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C84A12">
        <w:rPr>
          <w:sz w:val="28"/>
        </w:rPr>
        <w:t xml:space="preserve">21 </w:t>
      </w:r>
      <w:bookmarkStart w:id="0" w:name="_GoBack"/>
      <w:bookmarkEnd w:id="0"/>
      <w:r w:rsidR="00D73299">
        <w:rPr>
          <w:sz w:val="28"/>
        </w:rPr>
        <w:t>ноября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C84A12">
        <w:rPr>
          <w:sz w:val="28"/>
        </w:rPr>
        <w:t xml:space="preserve"> 729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292942" w:rsidRPr="000E72F6" w:rsidRDefault="00292942" w:rsidP="00292942">
      <w:pPr>
        <w:pStyle w:val="11"/>
        <w:spacing w:before="88" w:line="298" w:lineRule="exact"/>
        <w:ind w:left="0" w:right="-1" w:firstLine="0"/>
        <w:jc w:val="center"/>
        <w:rPr>
          <w:b w:val="0"/>
          <w:sz w:val="28"/>
          <w:szCs w:val="28"/>
        </w:rPr>
      </w:pPr>
      <w:r w:rsidRPr="000E72F6">
        <w:rPr>
          <w:sz w:val="28"/>
          <w:szCs w:val="28"/>
        </w:rPr>
        <w:t>Об утверждении Плана действий по ликвидации</w:t>
      </w:r>
      <w:r>
        <w:rPr>
          <w:spacing w:val="58"/>
          <w:sz w:val="28"/>
          <w:szCs w:val="28"/>
        </w:rPr>
        <w:t xml:space="preserve"> </w:t>
      </w:r>
      <w:r w:rsidRPr="000E72F6">
        <w:rPr>
          <w:sz w:val="28"/>
          <w:szCs w:val="28"/>
        </w:rPr>
        <w:t>последствий</w:t>
      </w:r>
      <w:r>
        <w:rPr>
          <w:sz w:val="28"/>
          <w:szCs w:val="28"/>
        </w:rPr>
        <w:t xml:space="preserve"> </w:t>
      </w:r>
      <w:r w:rsidRPr="000E72F6">
        <w:rPr>
          <w:sz w:val="28"/>
          <w:szCs w:val="28"/>
        </w:rPr>
        <w:t>аварийных ситуаций в системах электр</w:t>
      </w:r>
      <w:proofErr w:type="gramStart"/>
      <w:r w:rsidRPr="000E72F6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водо- и теплоснабжения,  с уче</w:t>
      </w:r>
      <w:r w:rsidRPr="000E72F6">
        <w:rPr>
          <w:sz w:val="28"/>
          <w:szCs w:val="28"/>
        </w:rPr>
        <w:t xml:space="preserve">том взаимодействия органов местного самоуправления. </w:t>
      </w:r>
      <w:proofErr w:type="spellStart"/>
      <w:r w:rsidRPr="000E72F6">
        <w:rPr>
          <w:sz w:val="28"/>
          <w:szCs w:val="28"/>
        </w:rPr>
        <w:t>энергоснабжающих</w:t>
      </w:r>
      <w:proofErr w:type="spellEnd"/>
      <w:r w:rsidRPr="000E72F6">
        <w:rPr>
          <w:sz w:val="28"/>
          <w:szCs w:val="28"/>
        </w:rPr>
        <w:t xml:space="preserve"> организаций,</w:t>
      </w:r>
      <w:r w:rsidRPr="000E72F6">
        <w:rPr>
          <w:spacing w:val="-4"/>
          <w:sz w:val="28"/>
          <w:szCs w:val="28"/>
        </w:rPr>
        <w:t xml:space="preserve"> </w:t>
      </w:r>
      <w:r w:rsidRPr="000E72F6">
        <w:rPr>
          <w:sz w:val="28"/>
          <w:szCs w:val="28"/>
        </w:rPr>
        <w:t>потребителей</w:t>
      </w:r>
      <w:r>
        <w:rPr>
          <w:sz w:val="28"/>
          <w:szCs w:val="28"/>
        </w:rPr>
        <w:t xml:space="preserve"> </w:t>
      </w:r>
      <w:r w:rsidRPr="000E72F6">
        <w:rPr>
          <w:sz w:val="28"/>
          <w:szCs w:val="28"/>
        </w:rPr>
        <w:t>и служб жилищно-коммунального х</w:t>
      </w:r>
      <w:r>
        <w:rPr>
          <w:sz w:val="28"/>
          <w:szCs w:val="28"/>
        </w:rPr>
        <w:t>озяйства</w:t>
      </w:r>
    </w:p>
    <w:p w:rsidR="00292942" w:rsidRPr="00292942" w:rsidRDefault="00292942" w:rsidP="00292942">
      <w:pPr>
        <w:pStyle w:val="a7"/>
        <w:tabs>
          <w:tab w:val="left" w:pos="7938"/>
          <w:tab w:val="left" w:pos="9214"/>
        </w:tabs>
        <w:spacing w:before="1"/>
        <w:ind w:left="0" w:firstLine="0"/>
        <w:rPr>
          <w:sz w:val="28"/>
        </w:rPr>
      </w:pPr>
    </w:p>
    <w:p w:rsidR="00292942" w:rsidRPr="004A140A" w:rsidRDefault="00292942" w:rsidP="0029294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E72F6">
        <w:rPr>
          <w:sz w:val="28"/>
          <w:szCs w:val="28"/>
        </w:rPr>
        <w:t xml:space="preserve">В соответствии с Федеральным законом от 06.10.2003 № 131- ФЗ </w:t>
      </w:r>
      <w:r>
        <w:rPr>
          <w:sz w:val="28"/>
          <w:szCs w:val="28"/>
        </w:rPr>
        <w:t>«</w:t>
      </w:r>
      <w:r w:rsidRPr="000E72F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0E72F6">
        <w:rPr>
          <w:sz w:val="28"/>
          <w:szCs w:val="28"/>
        </w:rPr>
        <w:t xml:space="preserve">, Федеральным законом от 27.07.2010 № 190-ФЗ </w:t>
      </w:r>
      <w:r>
        <w:rPr>
          <w:sz w:val="28"/>
          <w:szCs w:val="28"/>
        </w:rPr>
        <w:t>«</w:t>
      </w:r>
      <w:r w:rsidRPr="000E72F6">
        <w:rPr>
          <w:sz w:val="28"/>
          <w:szCs w:val="28"/>
        </w:rPr>
        <w:t>О теплоснабжении</w:t>
      </w:r>
      <w:r>
        <w:rPr>
          <w:sz w:val="28"/>
          <w:szCs w:val="28"/>
        </w:rPr>
        <w:t>»</w:t>
      </w:r>
      <w:r w:rsidRPr="000E72F6">
        <w:rPr>
          <w:sz w:val="28"/>
          <w:szCs w:val="28"/>
        </w:rPr>
        <w:t xml:space="preserve">, приказом Министерства энергетики Российской Федерации от 12.03.2013 № 103 </w:t>
      </w:r>
      <w:r>
        <w:rPr>
          <w:sz w:val="28"/>
          <w:szCs w:val="28"/>
        </w:rPr>
        <w:t>«</w:t>
      </w:r>
      <w:r w:rsidRPr="000E72F6">
        <w:rPr>
          <w:sz w:val="28"/>
          <w:szCs w:val="28"/>
        </w:rPr>
        <w:t>Об утверждении правил оценки готовности к отопительному сезону</w:t>
      </w:r>
      <w:r>
        <w:rPr>
          <w:sz w:val="28"/>
          <w:szCs w:val="28"/>
        </w:rPr>
        <w:t>»</w:t>
      </w:r>
      <w:r w:rsidRPr="000E72F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A140A">
        <w:rPr>
          <w:sz w:val="28"/>
          <w:szCs w:val="28"/>
        </w:rPr>
        <w:t>с решени</w:t>
      </w:r>
      <w:r>
        <w:rPr>
          <w:sz w:val="28"/>
          <w:szCs w:val="28"/>
        </w:rPr>
        <w:t>ем</w:t>
      </w:r>
      <w:r w:rsidRPr="004A140A">
        <w:rPr>
          <w:sz w:val="28"/>
          <w:szCs w:val="28"/>
        </w:rPr>
        <w:t xml:space="preserve">  Комиссии по предупреждению чрезвычайных ситуаций и обеспечению пожарной безопасности Забайкальског</w:t>
      </w:r>
      <w:r>
        <w:rPr>
          <w:sz w:val="28"/>
          <w:szCs w:val="28"/>
        </w:rPr>
        <w:t xml:space="preserve">о края № 19 от 18.10.2023 года, </w:t>
      </w:r>
      <w:r w:rsidRPr="004A140A">
        <w:rPr>
          <w:sz w:val="28"/>
          <w:szCs w:val="28"/>
        </w:rPr>
        <w:t>в целях</w:t>
      </w:r>
      <w:proofErr w:type="gramEnd"/>
      <w:r w:rsidRPr="004A140A">
        <w:rPr>
          <w:sz w:val="28"/>
          <w:szCs w:val="28"/>
        </w:rPr>
        <w:t xml:space="preserve"> обеспечения своевременной подготовки и устойчивого проведения отопительного периода 2023-2024 годов в муниципальном районе </w:t>
      </w:r>
      <w:r>
        <w:rPr>
          <w:sz w:val="28"/>
          <w:szCs w:val="28"/>
        </w:rPr>
        <w:t>«</w:t>
      </w:r>
      <w:r w:rsidRPr="004A140A">
        <w:rPr>
          <w:sz w:val="28"/>
          <w:szCs w:val="28"/>
        </w:rPr>
        <w:t>Кыринский район</w:t>
      </w:r>
      <w:r>
        <w:rPr>
          <w:sz w:val="28"/>
          <w:szCs w:val="28"/>
        </w:rPr>
        <w:t>»</w:t>
      </w:r>
      <w:r w:rsidRPr="004A140A">
        <w:rPr>
          <w:sz w:val="28"/>
          <w:szCs w:val="28"/>
        </w:rPr>
        <w:t>,</w:t>
      </w:r>
      <w:r>
        <w:rPr>
          <w:sz w:val="28"/>
          <w:szCs w:val="28"/>
        </w:rPr>
        <w:t xml:space="preserve"> а</w:t>
      </w:r>
      <w:r w:rsidRPr="004A140A">
        <w:rPr>
          <w:sz w:val="28"/>
          <w:szCs w:val="28"/>
        </w:rPr>
        <w:t xml:space="preserve">дминистрация муниципального района </w:t>
      </w:r>
      <w:r>
        <w:rPr>
          <w:sz w:val="28"/>
          <w:szCs w:val="28"/>
        </w:rPr>
        <w:t>«</w:t>
      </w:r>
      <w:r w:rsidRPr="004A140A">
        <w:rPr>
          <w:sz w:val="28"/>
          <w:szCs w:val="28"/>
        </w:rPr>
        <w:t>Кыринский район</w:t>
      </w:r>
      <w:r>
        <w:rPr>
          <w:sz w:val="28"/>
          <w:szCs w:val="28"/>
        </w:rPr>
        <w:t>» постановляет:</w:t>
      </w:r>
      <w:r w:rsidRPr="004A140A">
        <w:rPr>
          <w:sz w:val="28"/>
          <w:szCs w:val="28"/>
        </w:rPr>
        <w:t xml:space="preserve">                                                       </w:t>
      </w:r>
    </w:p>
    <w:p w:rsidR="00292942" w:rsidRPr="004A140A" w:rsidRDefault="00292942" w:rsidP="0029294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A140A">
        <w:rPr>
          <w:sz w:val="28"/>
          <w:szCs w:val="28"/>
        </w:rPr>
        <w:t>1. Утвердить прилагаемый План действий по ликвидации последствий аварийных ситуаций на системах теплоснабжения при взаимодействии тепл</w:t>
      </w:r>
      <w:proofErr w:type="gramStart"/>
      <w:r w:rsidRPr="004A140A">
        <w:rPr>
          <w:sz w:val="28"/>
          <w:szCs w:val="28"/>
        </w:rPr>
        <w:t>о-</w:t>
      </w:r>
      <w:proofErr w:type="gramEnd"/>
      <w:r w:rsidRPr="004A140A">
        <w:rPr>
          <w:sz w:val="28"/>
          <w:szCs w:val="28"/>
        </w:rPr>
        <w:t xml:space="preserve">, электро- и </w:t>
      </w:r>
      <w:proofErr w:type="spellStart"/>
      <w:r w:rsidRPr="004A140A">
        <w:rPr>
          <w:sz w:val="28"/>
          <w:szCs w:val="28"/>
        </w:rPr>
        <w:t>водоснабжающих</w:t>
      </w:r>
      <w:proofErr w:type="spellEnd"/>
      <w:r w:rsidRPr="004A140A">
        <w:rPr>
          <w:sz w:val="28"/>
          <w:szCs w:val="28"/>
        </w:rPr>
        <w:t xml:space="preserve"> организаций, потребителей и служб жилищно-коммунального хозяйства, расположенного  на территории муниципального района </w:t>
      </w:r>
      <w:r>
        <w:rPr>
          <w:sz w:val="28"/>
          <w:szCs w:val="28"/>
        </w:rPr>
        <w:t>«</w:t>
      </w:r>
      <w:r w:rsidRPr="004A140A">
        <w:rPr>
          <w:sz w:val="28"/>
          <w:szCs w:val="28"/>
        </w:rPr>
        <w:t>Кыринский район в отопительный период 2023-2024 годов (далее - План).</w:t>
      </w:r>
    </w:p>
    <w:p w:rsidR="00292942" w:rsidRPr="004A140A" w:rsidRDefault="00292942" w:rsidP="00292942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4A140A">
        <w:rPr>
          <w:sz w:val="28"/>
          <w:szCs w:val="28"/>
        </w:rPr>
        <w:t xml:space="preserve">2. Довести указанный План до сведения руководителей организаций жилищно-коммунального хозяйства муниципального района </w:t>
      </w:r>
      <w:r>
        <w:rPr>
          <w:sz w:val="28"/>
          <w:szCs w:val="28"/>
        </w:rPr>
        <w:t>«</w:t>
      </w:r>
      <w:r w:rsidRPr="004A140A">
        <w:rPr>
          <w:sz w:val="28"/>
          <w:szCs w:val="28"/>
        </w:rPr>
        <w:t>Кыринский район.</w:t>
      </w:r>
    </w:p>
    <w:p w:rsidR="00292942" w:rsidRDefault="00292942" w:rsidP="00292942">
      <w:pPr>
        <w:tabs>
          <w:tab w:val="left" w:pos="709"/>
          <w:tab w:val="left" w:pos="851"/>
          <w:tab w:val="left" w:pos="1418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Настоящее постановление подлежит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 и вступает в силу на следующий день после обнародования.</w:t>
      </w:r>
    </w:p>
    <w:p w:rsidR="00513660" w:rsidRPr="00AC47BD" w:rsidRDefault="00292942" w:rsidP="00292942">
      <w:pPr>
        <w:ind w:firstLine="709"/>
        <w:jc w:val="both"/>
        <w:rPr>
          <w:sz w:val="28"/>
          <w:szCs w:val="26"/>
        </w:rPr>
      </w:pPr>
      <w:r>
        <w:rPr>
          <w:bCs/>
          <w:sz w:val="28"/>
          <w:szCs w:val="28"/>
        </w:rPr>
        <w:t>4</w:t>
      </w:r>
      <w:r w:rsidRPr="004A140A">
        <w:rPr>
          <w:bCs/>
          <w:sz w:val="28"/>
          <w:szCs w:val="28"/>
        </w:rPr>
        <w:t xml:space="preserve">.  </w:t>
      </w:r>
      <w:proofErr w:type="gramStart"/>
      <w:r w:rsidRPr="004A140A">
        <w:rPr>
          <w:sz w:val="28"/>
          <w:szCs w:val="28"/>
        </w:rPr>
        <w:t>Контроль  за</w:t>
      </w:r>
      <w:proofErr w:type="gramEnd"/>
      <w:r w:rsidRPr="004A140A"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292942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C21D0D">
        <w:rPr>
          <w:sz w:val="28"/>
          <w:szCs w:val="26"/>
        </w:rPr>
        <w:t>«Кыринский район»                                                                          Л.Ц. Сакияева</w:t>
      </w:r>
    </w:p>
    <w:p w:rsidR="00292942" w:rsidRDefault="00292942" w:rsidP="00292942">
      <w:pPr>
        <w:pStyle w:val="a7"/>
        <w:spacing w:before="66"/>
        <w:ind w:left="7689" w:firstLine="0"/>
      </w:pPr>
    </w:p>
    <w:p w:rsidR="00292942" w:rsidRDefault="00292942" w:rsidP="00292942">
      <w:pPr>
        <w:pStyle w:val="a7"/>
        <w:spacing w:before="66"/>
        <w:ind w:left="3544" w:firstLine="0"/>
        <w:jc w:val="right"/>
      </w:pPr>
      <w:r>
        <w:lastRenderedPageBreak/>
        <w:t xml:space="preserve">Приложение   </w:t>
      </w:r>
    </w:p>
    <w:p w:rsidR="00292942" w:rsidRDefault="00292942" w:rsidP="00292942">
      <w:pPr>
        <w:pStyle w:val="a7"/>
        <w:ind w:left="3544" w:hanging="977"/>
        <w:jc w:val="right"/>
      </w:pPr>
      <w:r>
        <w:t xml:space="preserve">        к постановлению администрации </w:t>
      </w:r>
    </w:p>
    <w:p w:rsidR="00292942" w:rsidRPr="0094130F" w:rsidRDefault="00292942" w:rsidP="00292942">
      <w:pPr>
        <w:pStyle w:val="a7"/>
        <w:ind w:left="3544" w:hanging="977"/>
        <w:jc w:val="right"/>
      </w:pPr>
      <w:r>
        <w:t>муниципального района «Кыринский район»</w:t>
      </w:r>
    </w:p>
    <w:p w:rsidR="00292942" w:rsidRDefault="00292942" w:rsidP="00292942">
      <w:pPr>
        <w:pStyle w:val="a7"/>
        <w:tabs>
          <w:tab w:val="left" w:pos="8360"/>
          <w:tab w:val="left" w:pos="9848"/>
        </w:tabs>
        <w:spacing w:before="90"/>
        <w:ind w:left="3544" w:firstLine="0"/>
        <w:jc w:val="right"/>
      </w:pPr>
      <w:r>
        <w:t>от ____ ноября 2023 года№</w:t>
      </w:r>
      <w:r>
        <w:rPr>
          <w:spacing w:val="-1"/>
        </w:rPr>
        <w:t xml:space="preserve"> ____</w:t>
      </w:r>
    </w:p>
    <w:p w:rsidR="00292942" w:rsidRDefault="00292942" w:rsidP="00292942">
      <w:pPr>
        <w:pStyle w:val="a7"/>
        <w:ind w:left="0" w:firstLine="0"/>
        <w:rPr>
          <w:sz w:val="20"/>
        </w:rPr>
      </w:pPr>
    </w:p>
    <w:p w:rsidR="00292942" w:rsidRDefault="00292942" w:rsidP="00292942">
      <w:pPr>
        <w:pStyle w:val="a7"/>
        <w:spacing w:before="6"/>
        <w:ind w:left="0" w:firstLine="0"/>
        <w:rPr>
          <w:sz w:val="20"/>
        </w:rPr>
      </w:pPr>
    </w:p>
    <w:p w:rsidR="00292942" w:rsidRDefault="00292942" w:rsidP="00292942">
      <w:pPr>
        <w:pStyle w:val="11"/>
        <w:tabs>
          <w:tab w:val="left" w:pos="8647"/>
        </w:tabs>
        <w:spacing w:before="90"/>
        <w:ind w:left="0" w:right="-1" w:hanging="5"/>
        <w:jc w:val="center"/>
      </w:pPr>
      <w:r>
        <w:t>План действий по ликвидации последствий аварийных ситуаций на системах теплоснабжения при взаимодействии тепл</w:t>
      </w:r>
      <w:proofErr w:type="gramStart"/>
      <w:r>
        <w:t>о-</w:t>
      </w:r>
      <w:proofErr w:type="gramEnd"/>
      <w:r>
        <w:t xml:space="preserve">, электро-  и </w:t>
      </w:r>
      <w:proofErr w:type="spellStart"/>
      <w:r>
        <w:t>водоснабжающих</w:t>
      </w:r>
      <w:proofErr w:type="spellEnd"/>
      <w:r>
        <w:t xml:space="preserve"> организаций, а также служб жилищно-коммунального комплекса, расположенных на территории муниципального района «Кыринский район» с подведомственной территорией</w:t>
      </w:r>
    </w:p>
    <w:p w:rsidR="00292942" w:rsidRDefault="00292942" w:rsidP="00292942">
      <w:pPr>
        <w:pStyle w:val="a7"/>
        <w:spacing w:before="1"/>
        <w:ind w:left="0" w:firstLine="0"/>
        <w:rPr>
          <w:b/>
        </w:rPr>
      </w:pPr>
    </w:p>
    <w:p w:rsidR="00292942" w:rsidRPr="00292942" w:rsidRDefault="00292942" w:rsidP="00292942">
      <w:pPr>
        <w:pStyle w:val="a3"/>
        <w:numPr>
          <w:ilvl w:val="0"/>
          <w:numId w:val="14"/>
        </w:numPr>
        <w:tabs>
          <w:tab w:val="left" w:pos="567"/>
        </w:tabs>
        <w:autoSpaceDE w:val="0"/>
        <w:autoSpaceDN w:val="0"/>
        <w:ind w:left="0" w:firstLine="0"/>
        <w:contextualSpacing w:val="0"/>
        <w:jc w:val="center"/>
        <w:rPr>
          <w:rFonts w:ascii="Times New Roman" w:hAnsi="Times New Roman" w:cs="Times New Roman"/>
          <w:b/>
        </w:rPr>
      </w:pPr>
      <w:r w:rsidRPr="00292942">
        <w:rPr>
          <w:rFonts w:ascii="Times New Roman" w:hAnsi="Times New Roman" w:cs="Times New Roman"/>
          <w:b/>
        </w:rPr>
        <w:t>Общее</w:t>
      </w:r>
      <w:r w:rsidRPr="00292942">
        <w:rPr>
          <w:rFonts w:ascii="Times New Roman" w:hAnsi="Times New Roman" w:cs="Times New Roman"/>
          <w:b/>
          <w:spacing w:val="-2"/>
        </w:rPr>
        <w:t xml:space="preserve"> </w:t>
      </w:r>
      <w:r w:rsidR="009C2065">
        <w:rPr>
          <w:rFonts w:ascii="Times New Roman" w:hAnsi="Times New Roman" w:cs="Times New Roman"/>
          <w:b/>
        </w:rPr>
        <w:t>положение</w:t>
      </w:r>
    </w:p>
    <w:p w:rsidR="00292942" w:rsidRPr="00292942" w:rsidRDefault="00292942" w:rsidP="00292942">
      <w:pPr>
        <w:ind w:firstLine="709"/>
        <w:jc w:val="both"/>
      </w:pPr>
      <w:r w:rsidRPr="00292942">
        <w:t xml:space="preserve">Настоящий План устанавливает цели, задачи и порядок взаимодействия органов местного самоуправления, </w:t>
      </w:r>
      <w:proofErr w:type="spellStart"/>
      <w:r w:rsidRPr="00292942">
        <w:t>энергоснабжающих</w:t>
      </w:r>
      <w:proofErr w:type="spellEnd"/>
      <w:r w:rsidRPr="00292942">
        <w:t xml:space="preserve"> организаций, потребителей и служб жилищно-коммунального хозяйства всех форм собственности по ликвидации аварийных ситуаций в системах электр</w:t>
      </w:r>
      <w:proofErr w:type="gramStart"/>
      <w:r w:rsidRPr="00292942">
        <w:t>о-</w:t>
      </w:r>
      <w:proofErr w:type="gramEnd"/>
      <w:r w:rsidRPr="00292942">
        <w:t xml:space="preserve">, водо- и теплоснабжения на территории муниципального района «Кыринский район»  во время отопительного периода и разработан в соответствии с Федеральным законом от 06.10.2003 № 131- ФЗ </w:t>
      </w:r>
      <w:r w:rsidRPr="00292942">
        <w:rPr>
          <w:spacing w:val="-3"/>
        </w:rPr>
        <w:t xml:space="preserve">«Об </w:t>
      </w:r>
      <w:r w:rsidRPr="00292942">
        <w:t xml:space="preserve">общих принципах организации местного самоуправления в Российской Федерации», Федеральным законом от 27.07.2010 № 190- ФЗ </w:t>
      </w:r>
      <w:r w:rsidRPr="00292942">
        <w:rPr>
          <w:spacing w:val="-4"/>
        </w:rPr>
        <w:t xml:space="preserve">«О </w:t>
      </w:r>
      <w:r w:rsidRPr="00292942">
        <w:t>теплоснабжении», приказом Министерства энергетики Российской Федерации от 12.03.2013 № 103 «Об утверждении правил оценки готовности к отопительному сезону», с учетом того, что климатические особенности требуют повышенной надежности и работоспособности инженерных систем жизнедеятельности населенного</w:t>
      </w:r>
      <w:r w:rsidRPr="00292942">
        <w:rPr>
          <w:spacing w:val="-7"/>
        </w:rPr>
        <w:t xml:space="preserve"> </w:t>
      </w:r>
      <w:r w:rsidRPr="00292942">
        <w:t>пункта.</w:t>
      </w:r>
    </w:p>
    <w:p w:rsidR="00292942" w:rsidRPr="00292942" w:rsidRDefault="00292942" w:rsidP="00292942">
      <w:pPr>
        <w:ind w:firstLine="709"/>
        <w:jc w:val="both"/>
      </w:pPr>
      <w:proofErr w:type="gramStart"/>
      <w:r w:rsidRPr="00292942">
        <w:t xml:space="preserve">В настоящем Плане под аварийной ситуацией понимаются технологические нарушения на объекте теплоснабжения и (или) </w:t>
      </w:r>
      <w:proofErr w:type="spellStart"/>
      <w:r w:rsidRPr="00292942">
        <w:t>теплопотребляющей</w:t>
      </w:r>
      <w:proofErr w:type="spellEnd"/>
      <w:r w:rsidRPr="00292942">
        <w:t xml:space="preserve"> установке, приведшие к разрушению или повреждению сооружений и (или) технических устройств (оборудования) объекта теплоснабжения и (или) </w:t>
      </w:r>
      <w:proofErr w:type="spellStart"/>
      <w:r w:rsidRPr="00292942">
        <w:t>теплопотребляющей</w:t>
      </w:r>
      <w:proofErr w:type="spellEnd"/>
      <w:r w:rsidRPr="00292942">
        <w:t xml:space="preserve"> установки, неконтролируемому взрыву и (или) выбросу опасных веществ, отклонению от установленного технологического режима работы объектов теплоснабжения и (или) </w:t>
      </w:r>
      <w:proofErr w:type="spellStart"/>
      <w:r w:rsidRPr="00292942">
        <w:t>теплопотребляющих</w:t>
      </w:r>
      <w:proofErr w:type="spellEnd"/>
      <w:r w:rsidRPr="00292942">
        <w:t xml:space="preserve"> установок, полному или частичному ограничению режима потребления тепловой энергии</w:t>
      </w:r>
      <w:proofErr w:type="gramEnd"/>
      <w:r w:rsidRPr="00292942">
        <w:rPr>
          <w:spacing w:val="-11"/>
        </w:rPr>
        <w:t xml:space="preserve"> </w:t>
      </w:r>
      <w:r w:rsidRPr="00292942">
        <w:t>(мощности).</w:t>
      </w:r>
    </w:p>
    <w:p w:rsidR="00292942" w:rsidRPr="00292942" w:rsidRDefault="00292942" w:rsidP="00292942">
      <w:pPr>
        <w:ind w:firstLine="709"/>
        <w:jc w:val="both"/>
      </w:pPr>
      <w:r w:rsidRPr="00292942">
        <w:t xml:space="preserve">   Цели:</w:t>
      </w:r>
    </w:p>
    <w:p w:rsidR="00292942" w:rsidRPr="00292942" w:rsidRDefault="00292942" w:rsidP="00292942">
      <w:pPr>
        <w:ind w:firstLine="709"/>
        <w:jc w:val="both"/>
      </w:pPr>
      <w:r>
        <w:t xml:space="preserve">1. </w:t>
      </w:r>
      <w:r w:rsidRPr="00292942">
        <w:t>Повышение эффективности, устойчивости и надежности функционирования объектов жилищно-коммунального</w:t>
      </w:r>
      <w:r w:rsidRPr="00292942">
        <w:rPr>
          <w:spacing w:val="-1"/>
        </w:rPr>
        <w:t xml:space="preserve"> </w:t>
      </w:r>
      <w:r w:rsidRPr="00292942">
        <w:t>хозяйства.</w:t>
      </w:r>
    </w:p>
    <w:p w:rsidR="00292942" w:rsidRPr="00292942" w:rsidRDefault="00292942" w:rsidP="00292942">
      <w:pPr>
        <w:ind w:firstLine="709"/>
        <w:jc w:val="both"/>
      </w:pPr>
      <w:r>
        <w:t xml:space="preserve">2. </w:t>
      </w:r>
      <w:r w:rsidRPr="00292942">
        <w:t>Мобилизация сил и средств по ликвидации технологических нарушений и аварийных ситуаций на объектах жилищно-коммунального</w:t>
      </w:r>
      <w:r w:rsidRPr="00292942">
        <w:rPr>
          <w:spacing w:val="-5"/>
        </w:rPr>
        <w:t xml:space="preserve"> </w:t>
      </w:r>
      <w:r w:rsidRPr="00292942">
        <w:t>назначения.</w:t>
      </w:r>
    </w:p>
    <w:p w:rsidR="00292942" w:rsidRPr="00292942" w:rsidRDefault="00292942" w:rsidP="00292942">
      <w:pPr>
        <w:ind w:firstLine="709"/>
        <w:jc w:val="both"/>
      </w:pPr>
      <w:r>
        <w:t xml:space="preserve">3. </w:t>
      </w:r>
      <w:r w:rsidRPr="00292942">
        <w:t>Снижение до приемлемого уровня технологических нарушений и аварийных ситуаций на объектах жилищно-коммунального назначения минимизация последствий возникновения технологических нарушений и аварийных ситуаций на объектах жилищн</w:t>
      </w:r>
      <w:proofErr w:type="gramStart"/>
      <w:r w:rsidRPr="00292942">
        <w:t>о-</w:t>
      </w:r>
      <w:proofErr w:type="gramEnd"/>
      <w:r w:rsidRPr="00292942">
        <w:t xml:space="preserve"> коммунального</w:t>
      </w:r>
      <w:r w:rsidRPr="00292942">
        <w:rPr>
          <w:spacing w:val="-1"/>
        </w:rPr>
        <w:t xml:space="preserve"> </w:t>
      </w:r>
      <w:r w:rsidRPr="00292942">
        <w:t>назначения.</w:t>
      </w:r>
    </w:p>
    <w:p w:rsidR="00292942" w:rsidRPr="00292942" w:rsidRDefault="00292942" w:rsidP="00292942">
      <w:pPr>
        <w:ind w:firstLine="709"/>
        <w:jc w:val="both"/>
      </w:pPr>
      <w:r>
        <w:t xml:space="preserve">4. </w:t>
      </w:r>
      <w:r w:rsidRPr="00292942">
        <w:t>Определение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</w:t>
      </w:r>
      <w:r w:rsidRPr="00292942">
        <w:rPr>
          <w:spacing w:val="-4"/>
        </w:rPr>
        <w:t xml:space="preserve"> </w:t>
      </w:r>
      <w:r w:rsidRPr="00292942">
        <w:t>аварий;</w:t>
      </w:r>
    </w:p>
    <w:p w:rsidR="00292942" w:rsidRPr="00292942" w:rsidRDefault="00292942" w:rsidP="00292942">
      <w:pPr>
        <w:ind w:firstLine="709"/>
        <w:jc w:val="both"/>
      </w:pPr>
      <w:r w:rsidRPr="00292942">
        <w:t>5. Создание благоприятных условий для успешного выполнения мероприятий по ликвидации аварийной</w:t>
      </w:r>
      <w:r w:rsidRPr="00292942">
        <w:rPr>
          <w:spacing w:val="-3"/>
        </w:rPr>
        <w:t xml:space="preserve"> </w:t>
      </w:r>
      <w:r w:rsidRPr="00292942">
        <w:t>ситуации;</w:t>
      </w:r>
    </w:p>
    <w:p w:rsidR="00292942" w:rsidRPr="00292942" w:rsidRDefault="00292942" w:rsidP="00292942">
      <w:pPr>
        <w:ind w:firstLine="709"/>
        <w:jc w:val="both"/>
      </w:pPr>
      <w:r w:rsidRPr="00292942">
        <w:t>6. Бесперебойное удовлетворение потребностей населения при ликвидации аварийной ситуации.</w:t>
      </w:r>
    </w:p>
    <w:p w:rsidR="00292942" w:rsidRDefault="00292942" w:rsidP="00292942">
      <w:pPr>
        <w:ind w:firstLine="709"/>
        <w:jc w:val="both"/>
      </w:pPr>
    </w:p>
    <w:p w:rsidR="00292942" w:rsidRDefault="00292942" w:rsidP="00292942">
      <w:pPr>
        <w:ind w:firstLine="709"/>
        <w:jc w:val="both"/>
      </w:pPr>
    </w:p>
    <w:p w:rsidR="00292942" w:rsidRDefault="00292942" w:rsidP="00292942">
      <w:pPr>
        <w:ind w:firstLine="709"/>
        <w:jc w:val="both"/>
      </w:pPr>
    </w:p>
    <w:p w:rsidR="00292942" w:rsidRDefault="00292942" w:rsidP="00292942">
      <w:pPr>
        <w:ind w:firstLine="709"/>
        <w:jc w:val="both"/>
      </w:pPr>
      <w:r w:rsidRPr="00292942">
        <w:t>Задачи:</w:t>
      </w:r>
    </w:p>
    <w:p w:rsidR="00292942" w:rsidRPr="00292942" w:rsidRDefault="00292942" w:rsidP="00292942">
      <w:pPr>
        <w:ind w:firstLine="709"/>
        <w:jc w:val="both"/>
      </w:pPr>
      <w:r>
        <w:t xml:space="preserve">1. </w:t>
      </w:r>
      <w:r w:rsidRPr="00292942">
        <w:t>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</w:t>
      </w:r>
      <w:r w:rsidRPr="00292942">
        <w:rPr>
          <w:spacing w:val="-1"/>
        </w:rPr>
        <w:t xml:space="preserve"> </w:t>
      </w:r>
      <w:r w:rsidRPr="00292942">
        <w:t>средств.</w:t>
      </w:r>
    </w:p>
    <w:p w:rsidR="00292942" w:rsidRPr="00292942" w:rsidRDefault="00292942" w:rsidP="00292942">
      <w:pPr>
        <w:ind w:firstLine="709"/>
        <w:jc w:val="both"/>
      </w:pPr>
      <w:r>
        <w:t xml:space="preserve">2. </w:t>
      </w:r>
      <w:r w:rsidRPr="00292942">
        <w:t>Организация работ по локализации и ликвидации аварийных</w:t>
      </w:r>
      <w:r w:rsidRPr="00292942">
        <w:rPr>
          <w:spacing w:val="40"/>
        </w:rPr>
        <w:t xml:space="preserve"> </w:t>
      </w:r>
      <w:r w:rsidRPr="00292942">
        <w:t>ситуаций.</w:t>
      </w:r>
    </w:p>
    <w:p w:rsidR="00292942" w:rsidRPr="00292942" w:rsidRDefault="00292942" w:rsidP="00292942">
      <w:pPr>
        <w:ind w:firstLine="709"/>
        <w:jc w:val="both"/>
      </w:pPr>
      <w:r>
        <w:t xml:space="preserve">3. </w:t>
      </w:r>
      <w:r w:rsidRPr="00292942">
        <w:t>Обеспечение работ по локализации и ликвидации аварийных ситуаций материально-техническими</w:t>
      </w:r>
      <w:r w:rsidRPr="00292942">
        <w:rPr>
          <w:spacing w:val="59"/>
        </w:rPr>
        <w:t xml:space="preserve"> </w:t>
      </w:r>
      <w:r w:rsidRPr="00292942">
        <w:t>ресурсами.</w:t>
      </w:r>
    </w:p>
    <w:p w:rsidR="00292942" w:rsidRPr="00292942" w:rsidRDefault="00292942" w:rsidP="00292942">
      <w:pPr>
        <w:ind w:firstLine="709"/>
        <w:jc w:val="both"/>
      </w:pPr>
      <w:r>
        <w:t xml:space="preserve">4. </w:t>
      </w:r>
      <w:r w:rsidRPr="00292942">
        <w:t>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</w:t>
      </w:r>
      <w:r w:rsidRPr="00292942">
        <w:rPr>
          <w:spacing w:val="-1"/>
        </w:rPr>
        <w:t xml:space="preserve"> </w:t>
      </w:r>
      <w:r w:rsidRPr="00292942">
        <w:t>ситуации.</w:t>
      </w:r>
    </w:p>
    <w:p w:rsidR="00292942" w:rsidRDefault="00292942" w:rsidP="00292942">
      <w:pPr>
        <w:pStyle w:val="a7"/>
        <w:spacing w:line="360" w:lineRule="auto"/>
        <w:ind w:left="0"/>
        <w:rPr>
          <w:b/>
        </w:rPr>
      </w:pPr>
    </w:p>
    <w:p w:rsidR="00292942" w:rsidRPr="00292942" w:rsidRDefault="00292942" w:rsidP="00292942">
      <w:pPr>
        <w:tabs>
          <w:tab w:val="left" w:pos="4365"/>
        </w:tabs>
        <w:spacing w:line="360" w:lineRule="auto"/>
        <w:jc w:val="center"/>
        <w:rPr>
          <w:b/>
        </w:rPr>
      </w:pPr>
      <w:r w:rsidRPr="008E5D69">
        <w:rPr>
          <w:b/>
        </w:rPr>
        <w:t>2.   Общая</w:t>
      </w:r>
      <w:r w:rsidRPr="008E5D69">
        <w:rPr>
          <w:b/>
          <w:spacing w:val="59"/>
        </w:rPr>
        <w:t xml:space="preserve"> </w:t>
      </w:r>
      <w:r w:rsidRPr="008E5D69">
        <w:rPr>
          <w:b/>
        </w:rPr>
        <w:t>характеристика</w:t>
      </w:r>
    </w:p>
    <w:p w:rsidR="00292942" w:rsidRPr="001428E4" w:rsidRDefault="009C2065" w:rsidP="00292942">
      <w:pPr>
        <w:ind w:firstLine="709"/>
        <w:jc w:val="both"/>
      </w:pPr>
      <w:r>
        <w:t xml:space="preserve">1. </w:t>
      </w:r>
      <w:r w:rsidR="00292942">
        <w:t>Кыр</w:t>
      </w:r>
      <w:r w:rsidR="00292942" w:rsidRPr="001428E4">
        <w:t>ин</w:t>
      </w:r>
      <w:r w:rsidR="00292942">
        <w:t>ский район занимает территорию 16</w:t>
      </w:r>
      <w:r w:rsidR="00292942" w:rsidRPr="001428E4">
        <w:t>,4 тыс. квадратных километров и</w:t>
      </w:r>
      <w:r w:rsidR="00292942">
        <w:t xml:space="preserve"> включает в себя   территории 14 сельских поселений, 21 населенного пункта</w:t>
      </w:r>
      <w:r w:rsidR="00292942" w:rsidRPr="001428E4">
        <w:t>.</w:t>
      </w:r>
      <w:r w:rsidR="00292942">
        <w:t xml:space="preserve"> Районный центр – село Кыра.</w:t>
      </w:r>
    </w:p>
    <w:p w:rsidR="00292942" w:rsidRPr="001428E4" w:rsidRDefault="00292942" w:rsidP="00292942">
      <w:pPr>
        <w:ind w:firstLine="709"/>
        <w:jc w:val="both"/>
      </w:pPr>
      <w:r w:rsidRPr="001428E4">
        <w:t>Район рас</w:t>
      </w:r>
      <w:r>
        <w:t>положен на юге Забайкальского края на границе с Монголией, в 420</w:t>
      </w:r>
      <w:r w:rsidRPr="001428E4">
        <w:t xml:space="preserve"> км</w:t>
      </w:r>
      <w:proofErr w:type="gramStart"/>
      <w:r w:rsidRPr="001428E4">
        <w:t>.</w:t>
      </w:r>
      <w:proofErr w:type="gramEnd"/>
      <w:r w:rsidRPr="001428E4">
        <w:t xml:space="preserve"> </w:t>
      </w:r>
      <w:proofErr w:type="gramStart"/>
      <w:r w:rsidRPr="001428E4">
        <w:t>о</w:t>
      </w:r>
      <w:proofErr w:type="gramEnd"/>
      <w:r w:rsidRPr="001428E4">
        <w:t>т г. Читы</w:t>
      </w:r>
      <w:r>
        <w:t>.</w:t>
      </w:r>
      <w:r w:rsidRPr="001428E4">
        <w:t xml:space="preserve"> </w:t>
      </w:r>
      <w:r>
        <w:t xml:space="preserve">Железной дороги на территории района нет. </w:t>
      </w:r>
      <w:r w:rsidRPr="001428E4">
        <w:t xml:space="preserve">От </w:t>
      </w:r>
      <w:r>
        <w:t xml:space="preserve">ближайшей </w:t>
      </w:r>
      <w:r w:rsidRPr="001428E4">
        <w:t>желе</w:t>
      </w:r>
      <w:r>
        <w:t>знодорожной станции Дарасун Кыра находится на расстоянии 342</w:t>
      </w:r>
      <w:r w:rsidRPr="001428E4">
        <w:t xml:space="preserve"> км.</w:t>
      </w:r>
    </w:p>
    <w:p w:rsidR="00292942" w:rsidRPr="001428E4" w:rsidRDefault="00292942" w:rsidP="00292942">
      <w:pPr>
        <w:ind w:firstLine="709"/>
        <w:jc w:val="both"/>
      </w:pPr>
      <w:r w:rsidRPr="001428E4">
        <w:t xml:space="preserve">Район граничит: на </w:t>
      </w:r>
      <w:r>
        <w:t xml:space="preserve">северо-западе с </w:t>
      </w:r>
      <w:proofErr w:type="spellStart"/>
      <w:r>
        <w:t>Красночикойским</w:t>
      </w:r>
      <w:proofErr w:type="spellEnd"/>
      <w:r>
        <w:t xml:space="preserve"> районом, на севере с </w:t>
      </w:r>
      <w:proofErr w:type="spellStart"/>
      <w:r>
        <w:t>Улетовским</w:t>
      </w:r>
      <w:proofErr w:type="spellEnd"/>
      <w:proofErr w:type="gramStart"/>
      <w:r>
        <w:t xml:space="preserve"> ,</w:t>
      </w:r>
      <w:proofErr w:type="gramEnd"/>
      <w:r>
        <w:t xml:space="preserve"> на востоке с </w:t>
      </w:r>
      <w:proofErr w:type="spellStart"/>
      <w:r>
        <w:t>Акши</w:t>
      </w:r>
      <w:r w:rsidRPr="001428E4">
        <w:t>нским</w:t>
      </w:r>
      <w:proofErr w:type="spellEnd"/>
      <w:r w:rsidRPr="001428E4">
        <w:t xml:space="preserve"> районом, на юге с МНР.</w:t>
      </w:r>
    </w:p>
    <w:p w:rsidR="00292942" w:rsidRPr="001428E4" w:rsidRDefault="00292942" w:rsidP="00292942">
      <w:pPr>
        <w:ind w:firstLine="709"/>
        <w:jc w:val="both"/>
      </w:pPr>
      <w:r>
        <w:t>В Кыринский район входит 14 сельских поселений: «Кыринское», «</w:t>
      </w:r>
      <w:proofErr w:type="spellStart"/>
      <w:r>
        <w:t>Шумундинское</w:t>
      </w:r>
      <w:proofErr w:type="spellEnd"/>
      <w:r>
        <w:t>», «</w:t>
      </w:r>
      <w:proofErr w:type="spellStart"/>
      <w:r>
        <w:t>Алтанское</w:t>
      </w:r>
      <w:proofErr w:type="spellEnd"/>
      <w:r>
        <w:t>», «</w:t>
      </w:r>
      <w:proofErr w:type="spellStart"/>
      <w:r>
        <w:t>Билютуйское</w:t>
      </w:r>
      <w:proofErr w:type="spellEnd"/>
      <w:r>
        <w:t>», «</w:t>
      </w:r>
      <w:proofErr w:type="spellStart"/>
      <w:r>
        <w:t>Мо</w:t>
      </w:r>
      <w:r w:rsidRPr="001428E4">
        <w:t>р</w:t>
      </w:r>
      <w:r>
        <w:t>дойское</w:t>
      </w:r>
      <w:proofErr w:type="spellEnd"/>
      <w:r>
        <w:t>», «</w:t>
      </w:r>
      <w:proofErr w:type="spellStart"/>
      <w:r>
        <w:t>Гаваньское</w:t>
      </w:r>
      <w:proofErr w:type="spellEnd"/>
      <w:r>
        <w:t>», «</w:t>
      </w:r>
      <w:proofErr w:type="spellStart"/>
      <w:r>
        <w:t>Любавинское</w:t>
      </w:r>
      <w:proofErr w:type="spellEnd"/>
      <w:r>
        <w:t>», «</w:t>
      </w:r>
      <w:proofErr w:type="spellStart"/>
      <w:r>
        <w:t>Тарбальджейское</w:t>
      </w:r>
      <w:proofErr w:type="spellEnd"/>
      <w:r>
        <w:t>», «</w:t>
      </w:r>
      <w:proofErr w:type="spellStart"/>
      <w:r>
        <w:t>Хапчерангинское</w:t>
      </w:r>
      <w:proofErr w:type="spellEnd"/>
      <w:r>
        <w:t>», «</w:t>
      </w:r>
      <w:proofErr w:type="spellStart"/>
      <w:r>
        <w:t>Мангут</w:t>
      </w:r>
      <w:r w:rsidRPr="001428E4">
        <w:t>ское</w:t>
      </w:r>
      <w:proofErr w:type="spellEnd"/>
      <w:r>
        <w:t>», «Верхнее-</w:t>
      </w:r>
      <w:proofErr w:type="spellStart"/>
      <w:r>
        <w:t>Ульх</w:t>
      </w:r>
      <w:r w:rsidRPr="001428E4">
        <w:t>унское</w:t>
      </w:r>
      <w:proofErr w:type="spellEnd"/>
      <w:r>
        <w:t>»</w:t>
      </w:r>
      <w:r w:rsidRPr="001428E4">
        <w:t>,</w:t>
      </w:r>
      <w:r>
        <w:t xml:space="preserve"> «</w:t>
      </w:r>
      <w:proofErr w:type="gramStart"/>
      <w:r>
        <w:t>Михайло-Павловское</w:t>
      </w:r>
      <w:proofErr w:type="gramEnd"/>
      <w:r>
        <w:t>», «</w:t>
      </w:r>
      <w:proofErr w:type="spellStart"/>
      <w:r>
        <w:t>Ульхун-Партионское</w:t>
      </w:r>
      <w:proofErr w:type="spellEnd"/>
      <w:r>
        <w:t>», «</w:t>
      </w:r>
      <w:proofErr w:type="spellStart"/>
      <w:r>
        <w:t>Надежнинское</w:t>
      </w:r>
      <w:proofErr w:type="spellEnd"/>
      <w:r>
        <w:t>».</w:t>
      </w:r>
    </w:p>
    <w:p w:rsidR="00292942" w:rsidRPr="001428E4" w:rsidRDefault="00292942" w:rsidP="00292942">
      <w:pPr>
        <w:ind w:firstLine="709"/>
        <w:jc w:val="both"/>
      </w:pPr>
      <w:r w:rsidRPr="001428E4">
        <w:t>Рельеф района</w:t>
      </w:r>
      <w:r>
        <w:t xml:space="preserve"> отличается большим разнообразием: для северо-западной части характерен горный рельеф, переходящий на севере в гольцы (голец </w:t>
      </w:r>
      <w:proofErr w:type="spellStart"/>
      <w:r>
        <w:t>Сохондо</w:t>
      </w:r>
      <w:proofErr w:type="spellEnd"/>
      <w:r>
        <w:t xml:space="preserve"> 2509 метров над уровнем моря), с юго-запада на северо-восток тянутся хребты </w:t>
      </w:r>
      <w:proofErr w:type="spellStart"/>
      <w:r>
        <w:t>Даурский</w:t>
      </w:r>
      <w:proofErr w:type="spellEnd"/>
      <w:r>
        <w:t xml:space="preserve"> и </w:t>
      </w:r>
      <w:proofErr w:type="spellStart"/>
      <w:r>
        <w:t>Хэнтэйский</w:t>
      </w:r>
      <w:proofErr w:type="spellEnd"/>
      <w:r>
        <w:t xml:space="preserve">, к востоку распространяются холмистые равнины и низкогорья, центральная часть района занимает межгорное понижение. </w:t>
      </w:r>
      <w:r w:rsidRPr="001428E4">
        <w:t xml:space="preserve"> Значительная площадь района занята лесами 406360га. По району протекает река </w:t>
      </w:r>
      <w:proofErr w:type="spellStart"/>
      <w:r w:rsidRPr="001428E4">
        <w:t>Онон</w:t>
      </w:r>
      <w:proofErr w:type="spellEnd"/>
      <w:r w:rsidRPr="001428E4">
        <w:t xml:space="preserve">, под водными источниками занято 3914га. </w:t>
      </w:r>
    </w:p>
    <w:p w:rsidR="00292942" w:rsidRPr="001428E4" w:rsidRDefault="00292942" w:rsidP="00292942">
      <w:pPr>
        <w:ind w:firstLine="709"/>
        <w:jc w:val="both"/>
      </w:pPr>
      <w:r w:rsidRPr="001428E4">
        <w:t xml:space="preserve">Климат </w:t>
      </w:r>
      <w:r>
        <w:t xml:space="preserve">района </w:t>
      </w:r>
      <w:r w:rsidRPr="001428E4">
        <w:t>резко</w:t>
      </w:r>
      <w:r>
        <w:t>-</w:t>
      </w:r>
      <w:r w:rsidRPr="001428E4">
        <w:t>континентальный</w:t>
      </w:r>
      <w:r>
        <w:t xml:space="preserve">, характеризующийся </w:t>
      </w:r>
      <w:r w:rsidRPr="001428E4">
        <w:t xml:space="preserve"> холодной</w:t>
      </w:r>
      <w:r>
        <w:t xml:space="preserve"> продолжительной  зимой и коротким жарким летом</w:t>
      </w:r>
      <w:r w:rsidRPr="001428E4">
        <w:t>. Снежный покров бывает не ежегодно и незначительный. Весна, как правило, короткая, ветреная, сухая. Осадки распределяются неравномерно, большая часть выпадает во второй половине (или в конце) лета.</w:t>
      </w:r>
    </w:p>
    <w:p w:rsidR="00292942" w:rsidRPr="001428E4" w:rsidRDefault="00292942" w:rsidP="00292942">
      <w:pPr>
        <w:ind w:firstLine="709"/>
        <w:jc w:val="both"/>
      </w:pPr>
      <w:r w:rsidRPr="001428E4">
        <w:t xml:space="preserve">Почвы </w:t>
      </w:r>
      <w:r>
        <w:t xml:space="preserve">в основном горные, </w:t>
      </w:r>
      <w:proofErr w:type="spellStart"/>
      <w:r>
        <w:t>дерновоподзолистые</w:t>
      </w:r>
      <w:proofErr w:type="spellEnd"/>
      <w:r>
        <w:t xml:space="preserve">, отмечается </w:t>
      </w:r>
      <w:proofErr w:type="gramStart"/>
      <w:r>
        <w:t>значительная</w:t>
      </w:r>
      <w:proofErr w:type="gramEnd"/>
      <w:r>
        <w:t xml:space="preserve"> их </w:t>
      </w:r>
      <w:proofErr w:type="spellStart"/>
      <w:r>
        <w:t>щебнистость</w:t>
      </w:r>
      <w:proofErr w:type="spellEnd"/>
      <w:r>
        <w:t>.</w:t>
      </w:r>
      <w:r w:rsidRPr="001428E4">
        <w:t xml:space="preserve"> </w:t>
      </w:r>
      <w:r>
        <w:t>Недра района содержат разнообразные полезные ископаемые: золото, цинк, свинец, уголь и строительные материалы.</w:t>
      </w:r>
    </w:p>
    <w:p w:rsidR="00292942" w:rsidRPr="001428E4" w:rsidRDefault="00292942" w:rsidP="00292942">
      <w:pPr>
        <w:ind w:firstLine="709"/>
        <w:jc w:val="both"/>
      </w:pPr>
      <w:r>
        <w:t>Население района составляет 10238 человек</w:t>
      </w:r>
      <w:r w:rsidRPr="001428E4">
        <w:t>. Численность занятых в общественном производстве 3,4 тыс</w:t>
      </w:r>
      <w:r>
        <w:t xml:space="preserve">. чел., </w:t>
      </w:r>
      <w:r w:rsidRPr="001428E4">
        <w:t>что составляет 46% от трудоспособного населения.</w:t>
      </w:r>
    </w:p>
    <w:p w:rsidR="00292942" w:rsidRPr="001428E4" w:rsidRDefault="00292942" w:rsidP="00292942">
      <w:pPr>
        <w:ind w:firstLine="709"/>
        <w:jc w:val="both"/>
      </w:pPr>
      <w:r w:rsidRPr="001428E4">
        <w:t>В селе</w:t>
      </w:r>
      <w:r>
        <w:t xml:space="preserve"> Кыра размещается офис «</w:t>
      </w:r>
      <w:proofErr w:type="spellStart"/>
      <w:r>
        <w:t>Сохондинского</w:t>
      </w:r>
      <w:proofErr w:type="spellEnd"/>
      <w:r>
        <w:t xml:space="preserve"> государственного биосферного природного заповедника», занимающий площадь 123525 га в Кыринском, </w:t>
      </w:r>
      <w:proofErr w:type="spellStart"/>
      <w:r>
        <w:t>Красночикойском</w:t>
      </w:r>
      <w:proofErr w:type="spellEnd"/>
      <w:r>
        <w:t xml:space="preserve"> и </w:t>
      </w:r>
      <w:proofErr w:type="spellStart"/>
      <w:r>
        <w:t>Улетовском</w:t>
      </w:r>
      <w:proofErr w:type="spellEnd"/>
      <w:r>
        <w:t xml:space="preserve"> районах, образован в 1972 </w:t>
      </w:r>
      <w:r w:rsidRPr="001428E4">
        <w:t>году.</w:t>
      </w:r>
    </w:p>
    <w:p w:rsidR="00292942" w:rsidRPr="001428E4" w:rsidRDefault="00292942" w:rsidP="00292942">
      <w:pPr>
        <w:ind w:firstLine="709"/>
        <w:jc w:val="both"/>
      </w:pPr>
      <w:r w:rsidRPr="001428E4">
        <w:t>В р</w:t>
      </w:r>
      <w:r>
        <w:t>айонном центре имеется Кыринская</w:t>
      </w:r>
      <w:r w:rsidRPr="001428E4">
        <w:t xml:space="preserve"> метеостанция ГУ Читинский центр по гидрометеорологии и мониторингу окружающей среды.</w:t>
      </w:r>
    </w:p>
    <w:p w:rsidR="00292942" w:rsidRPr="006A530A" w:rsidRDefault="00292942" w:rsidP="00292942">
      <w:pPr>
        <w:ind w:firstLine="709"/>
        <w:jc w:val="both"/>
      </w:pPr>
      <w:r w:rsidRPr="006A530A">
        <w:t xml:space="preserve"> Климатические и погодные условия на территории района способствуют возникновению опасных стихийных метеорологических явлений, а в совокупности с особенностями рельефа местности-возникновению опасных стихийных гидрологических явлений:</w:t>
      </w:r>
    </w:p>
    <w:p w:rsidR="00292942" w:rsidRPr="00735A7E" w:rsidRDefault="00292942" w:rsidP="00292942">
      <w:pPr>
        <w:ind w:firstLine="709"/>
        <w:jc w:val="both"/>
        <w:rPr>
          <w:b/>
        </w:rPr>
      </w:pPr>
      <w:r>
        <w:rPr>
          <w:b/>
        </w:rPr>
        <w:t>-</w:t>
      </w:r>
      <w:r w:rsidRPr="006A530A">
        <w:t xml:space="preserve"> из-за резких перепадов температур и влияния холодных циклонов в весенний период возможны сильные заморозки, в летний период</w:t>
      </w:r>
      <w:r w:rsidRPr="006A530A">
        <w:rPr>
          <w:noProof/>
        </w:rPr>
        <w:t xml:space="preserve"> — </w:t>
      </w:r>
      <w:r w:rsidRPr="006A530A">
        <w:t>ливневые дожди с градом, сухая погода (относительная влажность</w:t>
      </w:r>
      <w:r w:rsidRPr="006A530A">
        <w:rPr>
          <w:noProof/>
        </w:rPr>
        <w:t xml:space="preserve"> 30%</w:t>
      </w:r>
      <w:r w:rsidRPr="006A530A">
        <w:t xml:space="preserve"> и ниже</w:t>
      </w:r>
      <w:r>
        <w:t>);</w:t>
      </w:r>
      <w:r w:rsidRPr="006A530A">
        <w:t xml:space="preserve"> </w:t>
      </w:r>
    </w:p>
    <w:p w:rsidR="00292942" w:rsidRPr="006A530A" w:rsidRDefault="00292942" w:rsidP="00292942">
      <w:pPr>
        <w:ind w:firstLine="709"/>
        <w:jc w:val="both"/>
      </w:pPr>
      <w:r>
        <w:t xml:space="preserve">     -</w:t>
      </w:r>
      <w:r w:rsidRPr="006A530A">
        <w:t xml:space="preserve"> вследствие низких температур в зимний период, возможны нарушения работы объектов теплоснабжения, что влечет за собой нарушение жизнеобеспечения населения.</w:t>
      </w:r>
    </w:p>
    <w:p w:rsidR="00292942" w:rsidRPr="00092048" w:rsidRDefault="00292942" w:rsidP="00292942">
      <w:pPr>
        <w:ind w:firstLine="709"/>
        <w:jc w:val="both"/>
      </w:pPr>
      <w:r w:rsidRPr="00092048">
        <w:t>2. Климатические  условия  в  сочетании  с  особенностями растительности и рельефа местности (сухая жаркая погода)</w:t>
      </w:r>
    </w:p>
    <w:p w:rsidR="00292942" w:rsidRDefault="00292942" w:rsidP="00292942">
      <w:pPr>
        <w:pStyle w:val="a7"/>
        <w:spacing w:line="360" w:lineRule="auto"/>
        <w:ind w:left="0"/>
        <w:rPr>
          <w:sz w:val="26"/>
        </w:rPr>
      </w:pPr>
    </w:p>
    <w:p w:rsidR="00292942" w:rsidRDefault="00292942" w:rsidP="009C2065">
      <w:pPr>
        <w:pStyle w:val="21"/>
        <w:numPr>
          <w:ilvl w:val="0"/>
          <w:numId w:val="17"/>
        </w:numPr>
        <w:spacing w:before="157" w:line="360" w:lineRule="auto"/>
        <w:ind w:left="0" w:firstLine="0"/>
        <w:jc w:val="center"/>
      </w:pPr>
      <w:r>
        <w:t>Объекты центрального</w:t>
      </w:r>
      <w:r>
        <w:rPr>
          <w:spacing w:val="-1"/>
        </w:rPr>
        <w:t xml:space="preserve"> </w:t>
      </w:r>
      <w:r>
        <w:t>теплоснабжения</w:t>
      </w:r>
      <w:r w:rsidR="009C2065">
        <w:t xml:space="preserve">   </w:t>
      </w:r>
    </w:p>
    <w:p w:rsidR="00292942" w:rsidRDefault="00292942" w:rsidP="00292942">
      <w:pPr>
        <w:ind w:firstLine="709"/>
        <w:jc w:val="both"/>
      </w:pPr>
      <w:r>
        <w:t xml:space="preserve">Объект подачи теплоснабжения – квартальная котельная обслуживается </w:t>
      </w:r>
      <w:proofErr w:type="spellStart"/>
      <w:r>
        <w:t>ресурсником</w:t>
      </w:r>
      <w:proofErr w:type="spellEnd"/>
      <w:r>
        <w:t xml:space="preserve"> ООО «</w:t>
      </w:r>
      <w:proofErr w:type="spellStart"/>
      <w:r>
        <w:t>Транстеплоресурс</w:t>
      </w:r>
      <w:proofErr w:type="spellEnd"/>
      <w:r>
        <w:t>» генеральный директор Усов Р.А. Обслуживает жилой фонд МУП «Коммунальник» На данное время процесс концессии не закончен. Объектом центрального теплоснабжения являются жилой фонд (многоквартирные дома микрорайона «Северный» 6 домов, численностью проживающих 167 чел.) здание детского сада «Буратино», здания ГУЗ «</w:t>
      </w:r>
      <w:proofErr w:type="spellStart"/>
      <w:r>
        <w:t>Кыринской</w:t>
      </w:r>
      <w:proofErr w:type="spellEnd"/>
      <w:r>
        <w:t xml:space="preserve"> ЦРБ и здание храма им. А. Невского.</w:t>
      </w:r>
    </w:p>
    <w:p w:rsidR="00292942" w:rsidRDefault="00292942" w:rsidP="00292942">
      <w:pPr>
        <w:ind w:firstLine="709"/>
        <w:jc w:val="both"/>
      </w:pPr>
      <w:r>
        <w:t xml:space="preserve">По состоянию на 01.10.2023 год общая площадь жилищного фонда составляет </w:t>
      </w:r>
      <w:r w:rsidRPr="00BD0C5F">
        <w:t>5,286.6</w:t>
      </w:r>
      <w:r>
        <w:t xml:space="preserve"> тыс.</w:t>
      </w:r>
      <w:r>
        <w:rPr>
          <w:spacing w:val="-2"/>
        </w:rPr>
        <w:t xml:space="preserve"> </w:t>
      </w:r>
      <w:proofErr w:type="spellStart"/>
      <w:r>
        <w:t>кв.м</w:t>
      </w:r>
      <w:proofErr w:type="spellEnd"/>
      <w:r>
        <w:t>.</w:t>
      </w:r>
    </w:p>
    <w:p w:rsidR="00292942" w:rsidRPr="00452ECC" w:rsidRDefault="00292942" w:rsidP="00292942">
      <w:pPr>
        <w:ind w:firstLine="709"/>
        <w:jc w:val="both"/>
      </w:pPr>
      <w:r w:rsidRPr="00452ECC">
        <w:t>Жилые дома с центральным водоотведением и коллекторной канализацией.</w:t>
      </w:r>
    </w:p>
    <w:p w:rsidR="00292942" w:rsidRDefault="00292942" w:rsidP="00292942">
      <w:pPr>
        <w:pStyle w:val="a7"/>
      </w:pPr>
      <w:r>
        <w:t xml:space="preserve">                                             </w:t>
      </w:r>
    </w:p>
    <w:p w:rsidR="00292942" w:rsidRPr="00452ECC" w:rsidRDefault="00292942" w:rsidP="009C2065">
      <w:pPr>
        <w:pStyle w:val="a7"/>
        <w:ind w:hanging="76"/>
        <w:rPr>
          <w:b/>
        </w:rPr>
      </w:pPr>
      <w:r w:rsidRPr="00452ECC">
        <w:rPr>
          <w:b/>
        </w:rPr>
        <w:t xml:space="preserve">                                       </w:t>
      </w:r>
      <w:r w:rsidR="009C2065">
        <w:rPr>
          <w:b/>
        </w:rPr>
        <w:t>3.</w:t>
      </w:r>
      <w:r w:rsidRPr="00452ECC">
        <w:rPr>
          <w:b/>
        </w:rPr>
        <w:t xml:space="preserve"> 1.   Технические характеристики котельной</w:t>
      </w:r>
    </w:p>
    <w:p w:rsidR="00292942" w:rsidRDefault="009C2065" w:rsidP="009C2065">
      <w:pPr>
        <w:pStyle w:val="a7"/>
        <w:jc w:val="right"/>
      </w:pPr>
      <w:r>
        <w:t>Таблица №1</w:t>
      </w:r>
    </w:p>
    <w:p w:rsidR="00292942" w:rsidRDefault="00292942" w:rsidP="00292942">
      <w:pPr>
        <w:pStyle w:val="a7"/>
        <w:spacing w:before="6"/>
        <w:ind w:left="0"/>
        <w:rPr>
          <w:sz w:val="5"/>
        </w:rPr>
      </w:pPr>
    </w:p>
    <w:tbl>
      <w:tblPr>
        <w:tblStyle w:val="TableNormal"/>
        <w:tblW w:w="97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44"/>
        <w:gridCol w:w="1001"/>
        <w:gridCol w:w="689"/>
        <w:gridCol w:w="876"/>
        <w:gridCol w:w="984"/>
        <w:gridCol w:w="773"/>
        <w:gridCol w:w="786"/>
        <w:gridCol w:w="625"/>
        <w:gridCol w:w="780"/>
        <w:gridCol w:w="847"/>
      </w:tblGrid>
      <w:tr w:rsidR="00292942" w:rsidTr="00292942">
        <w:trPr>
          <w:trHeight w:val="3009"/>
        </w:trPr>
        <w:tc>
          <w:tcPr>
            <w:tcW w:w="535" w:type="dxa"/>
          </w:tcPr>
          <w:p w:rsidR="00292942" w:rsidRPr="009C2065" w:rsidRDefault="00292942" w:rsidP="00B85DC4">
            <w:pPr>
              <w:pStyle w:val="TableParagraph"/>
              <w:rPr>
                <w:sz w:val="26"/>
                <w:lang w:val="ru-RU"/>
              </w:rPr>
            </w:pPr>
          </w:p>
          <w:p w:rsidR="00292942" w:rsidRPr="009C2065" w:rsidRDefault="00292942" w:rsidP="00B85DC4">
            <w:pPr>
              <w:pStyle w:val="TableParagraph"/>
              <w:rPr>
                <w:sz w:val="26"/>
                <w:lang w:val="ru-RU"/>
              </w:rPr>
            </w:pPr>
          </w:p>
          <w:p w:rsidR="00292942" w:rsidRPr="009C2065" w:rsidRDefault="00292942" w:rsidP="00B85DC4">
            <w:pPr>
              <w:pStyle w:val="TableParagraph"/>
              <w:rPr>
                <w:sz w:val="26"/>
                <w:lang w:val="ru-RU"/>
              </w:rPr>
            </w:pPr>
          </w:p>
          <w:p w:rsidR="00292942" w:rsidRPr="009C2065" w:rsidRDefault="00292942" w:rsidP="00B85DC4">
            <w:pPr>
              <w:pStyle w:val="TableParagraph"/>
              <w:spacing w:before="4"/>
              <w:rPr>
                <w:sz w:val="29"/>
                <w:lang w:val="ru-RU"/>
              </w:rPr>
            </w:pPr>
          </w:p>
          <w:p w:rsidR="00292942" w:rsidRPr="009C2065" w:rsidRDefault="00292942" w:rsidP="00B85DC4">
            <w:pPr>
              <w:pStyle w:val="TableParagraph"/>
              <w:ind w:left="112" w:right="82" w:firstLine="43"/>
              <w:rPr>
                <w:sz w:val="23"/>
                <w:lang w:val="ru-RU"/>
              </w:rPr>
            </w:pPr>
            <w:r w:rsidRPr="009C2065">
              <w:rPr>
                <w:sz w:val="23"/>
                <w:lang w:val="ru-RU"/>
              </w:rPr>
              <w:t xml:space="preserve">№ </w:t>
            </w:r>
            <w:proofErr w:type="gramStart"/>
            <w:r w:rsidRPr="009C2065">
              <w:rPr>
                <w:sz w:val="23"/>
                <w:lang w:val="ru-RU"/>
              </w:rPr>
              <w:t>п</w:t>
            </w:r>
            <w:proofErr w:type="gramEnd"/>
            <w:r w:rsidRPr="009C2065">
              <w:rPr>
                <w:sz w:val="23"/>
                <w:lang w:val="ru-RU"/>
              </w:rPr>
              <w:t>/п</w:t>
            </w:r>
          </w:p>
        </w:tc>
        <w:tc>
          <w:tcPr>
            <w:tcW w:w="1844" w:type="dxa"/>
            <w:textDirection w:val="btLr"/>
          </w:tcPr>
          <w:p w:rsidR="00292942" w:rsidRPr="009C2065" w:rsidRDefault="00292942" w:rsidP="00B85DC4">
            <w:pPr>
              <w:pStyle w:val="TableParagraph"/>
              <w:rPr>
                <w:sz w:val="26"/>
                <w:lang w:val="ru-RU"/>
              </w:rPr>
            </w:pPr>
          </w:p>
          <w:p w:rsidR="00292942" w:rsidRPr="009C2065" w:rsidRDefault="00292942" w:rsidP="00B85DC4">
            <w:pPr>
              <w:pStyle w:val="TableParagraph"/>
              <w:rPr>
                <w:sz w:val="26"/>
                <w:lang w:val="ru-RU"/>
              </w:rPr>
            </w:pPr>
          </w:p>
          <w:p w:rsidR="00292942" w:rsidRPr="009C2065" w:rsidRDefault="00292942" w:rsidP="00B85DC4">
            <w:pPr>
              <w:pStyle w:val="TableParagraph"/>
              <w:spacing w:before="188"/>
              <w:ind w:left="251"/>
              <w:rPr>
                <w:sz w:val="23"/>
                <w:lang w:val="ru-RU"/>
              </w:rPr>
            </w:pPr>
            <w:r w:rsidRPr="009C2065">
              <w:rPr>
                <w:sz w:val="23"/>
                <w:lang w:val="ru-RU"/>
              </w:rPr>
              <w:t>Наименование котельной</w:t>
            </w:r>
          </w:p>
        </w:tc>
        <w:tc>
          <w:tcPr>
            <w:tcW w:w="1001" w:type="dxa"/>
            <w:textDirection w:val="btLr"/>
          </w:tcPr>
          <w:p w:rsidR="00292942" w:rsidRPr="009C2065" w:rsidRDefault="00292942" w:rsidP="00B85DC4">
            <w:pPr>
              <w:pStyle w:val="TableParagraph"/>
              <w:spacing w:before="229" w:line="247" w:lineRule="auto"/>
              <w:ind w:left="278" w:right="261" w:firstLine="475"/>
              <w:rPr>
                <w:sz w:val="23"/>
                <w:lang w:val="ru-RU"/>
              </w:rPr>
            </w:pPr>
            <w:r w:rsidRPr="009C2065">
              <w:rPr>
                <w:sz w:val="23"/>
                <w:lang w:val="ru-RU"/>
              </w:rPr>
              <w:t>Ведомственная принадлежность объекта</w:t>
            </w:r>
          </w:p>
        </w:tc>
        <w:tc>
          <w:tcPr>
            <w:tcW w:w="689" w:type="dxa"/>
            <w:textDirection w:val="btLr"/>
          </w:tcPr>
          <w:p w:rsidR="00292942" w:rsidRPr="009C2065" w:rsidRDefault="00292942" w:rsidP="00B85DC4">
            <w:pPr>
              <w:pStyle w:val="TableParagraph"/>
              <w:spacing w:before="108"/>
              <w:ind w:left="63" w:right="62"/>
              <w:jc w:val="center"/>
              <w:rPr>
                <w:sz w:val="23"/>
                <w:lang w:val="ru-RU"/>
              </w:rPr>
            </w:pPr>
            <w:r w:rsidRPr="009C2065">
              <w:rPr>
                <w:sz w:val="23"/>
                <w:lang w:val="ru-RU"/>
              </w:rPr>
              <w:t>Год ввода</w:t>
            </w:r>
          </w:p>
        </w:tc>
        <w:tc>
          <w:tcPr>
            <w:tcW w:w="876" w:type="dxa"/>
            <w:textDirection w:val="btLr"/>
          </w:tcPr>
          <w:p w:rsidR="00292942" w:rsidRPr="00292942" w:rsidRDefault="00292942" w:rsidP="00B85DC4">
            <w:pPr>
              <w:pStyle w:val="TableParagraph"/>
              <w:spacing w:before="166" w:line="247" w:lineRule="auto"/>
              <w:ind w:left="117" w:right="25" w:hanging="72"/>
              <w:rPr>
                <w:sz w:val="23"/>
                <w:lang w:val="ru-RU"/>
              </w:rPr>
            </w:pPr>
            <w:r w:rsidRPr="00292942">
              <w:rPr>
                <w:sz w:val="23"/>
                <w:lang w:val="ru-RU"/>
              </w:rPr>
              <w:t>Год последнего капитального ремонта котельной и котлов</w:t>
            </w:r>
          </w:p>
        </w:tc>
        <w:tc>
          <w:tcPr>
            <w:tcW w:w="984" w:type="dxa"/>
            <w:textDirection w:val="btLr"/>
          </w:tcPr>
          <w:p w:rsidR="00292942" w:rsidRPr="00292942" w:rsidRDefault="00292942" w:rsidP="00B85DC4">
            <w:pPr>
              <w:pStyle w:val="TableParagraph"/>
              <w:spacing w:before="109" w:line="247" w:lineRule="auto"/>
              <w:ind w:left="717" w:right="217" w:hanging="485"/>
              <w:rPr>
                <w:sz w:val="23"/>
                <w:lang w:val="ru-RU"/>
              </w:rPr>
            </w:pPr>
            <w:r w:rsidRPr="00292942">
              <w:rPr>
                <w:sz w:val="23"/>
                <w:lang w:val="ru-RU"/>
              </w:rPr>
              <w:t>Вид топлива и поставщик (марка топлива)</w:t>
            </w:r>
          </w:p>
        </w:tc>
        <w:tc>
          <w:tcPr>
            <w:tcW w:w="773" w:type="dxa"/>
            <w:textDirection w:val="btLr"/>
          </w:tcPr>
          <w:p w:rsidR="00292942" w:rsidRDefault="00292942" w:rsidP="00B85DC4">
            <w:pPr>
              <w:pStyle w:val="TableParagraph"/>
              <w:spacing w:before="109"/>
              <w:ind w:left="14"/>
              <w:rPr>
                <w:sz w:val="23"/>
              </w:rPr>
            </w:pPr>
            <w:proofErr w:type="spellStart"/>
            <w:r>
              <w:rPr>
                <w:sz w:val="23"/>
              </w:rPr>
              <w:t>Резервные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источники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питания</w:t>
            </w:r>
            <w:proofErr w:type="spellEnd"/>
          </w:p>
        </w:tc>
        <w:tc>
          <w:tcPr>
            <w:tcW w:w="786" w:type="dxa"/>
            <w:textDirection w:val="btLr"/>
          </w:tcPr>
          <w:p w:rsidR="00292942" w:rsidRDefault="00292942" w:rsidP="00B85DC4">
            <w:pPr>
              <w:pStyle w:val="TableParagraph"/>
              <w:spacing w:before="181"/>
              <w:ind w:left="112"/>
              <w:rPr>
                <w:sz w:val="23"/>
              </w:rPr>
            </w:pPr>
            <w:proofErr w:type="spellStart"/>
            <w:r>
              <w:rPr>
                <w:sz w:val="23"/>
              </w:rPr>
              <w:t>Мощность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котельной</w:t>
            </w:r>
            <w:proofErr w:type="spellEnd"/>
            <w:r>
              <w:rPr>
                <w:sz w:val="23"/>
              </w:rPr>
              <w:t xml:space="preserve"> (</w:t>
            </w:r>
            <w:proofErr w:type="spellStart"/>
            <w:r>
              <w:rPr>
                <w:sz w:val="23"/>
              </w:rPr>
              <w:t>Гкал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625" w:type="dxa"/>
            <w:textDirection w:val="btLr"/>
          </w:tcPr>
          <w:p w:rsidR="00292942" w:rsidRPr="00292942" w:rsidRDefault="00292942" w:rsidP="00B85DC4">
            <w:pPr>
              <w:pStyle w:val="TableParagraph"/>
              <w:spacing w:line="249" w:lineRule="exact"/>
              <w:ind w:left="63" w:right="63"/>
              <w:jc w:val="center"/>
              <w:rPr>
                <w:sz w:val="23"/>
                <w:lang w:val="ru-RU"/>
              </w:rPr>
            </w:pPr>
            <w:proofErr w:type="spellStart"/>
            <w:r w:rsidRPr="00292942">
              <w:rPr>
                <w:sz w:val="23"/>
                <w:lang w:val="ru-RU"/>
              </w:rPr>
              <w:t>Присоединѐнная</w:t>
            </w:r>
            <w:proofErr w:type="spellEnd"/>
            <w:r w:rsidRPr="00292942">
              <w:rPr>
                <w:sz w:val="23"/>
                <w:lang w:val="ru-RU"/>
              </w:rPr>
              <w:t xml:space="preserve"> нагрузка </w:t>
            </w:r>
            <w:proofErr w:type="gramStart"/>
            <w:r w:rsidRPr="00292942">
              <w:rPr>
                <w:sz w:val="23"/>
                <w:lang w:val="ru-RU"/>
              </w:rPr>
              <w:t>с</w:t>
            </w:r>
            <w:proofErr w:type="gramEnd"/>
          </w:p>
          <w:p w:rsidR="00292942" w:rsidRPr="00292942" w:rsidRDefault="00292942" w:rsidP="00B85DC4">
            <w:pPr>
              <w:pStyle w:val="TableParagraph"/>
              <w:spacing w:before="1" w:line="270" w:lineRule="atLeast"/>
              <w:ind w:left="63" w:right="63"/>
              <w:jc w:val="center"/>
              <w:rPr>
                <w:sz w:val="23"/>
                <w:lang w:val="ru-RU"/>
              </w:rPr>
            </w:pPr>
            <w:r w:rsidRPr="00292942">
              <w:rPr>
                <w:sz w:val="23"/>
                <w:lang w:val="ru-RU"/>
              </w:rPr>
              <w:t>учетом тепловых потерь (Гкал)</w:t>
            </w:r>
          </w:p>
        </w:tc>
        <w:tc>
          <w:tcPr>
            <w:tcW w:w="780" w:type="dxa"/>
            <w:textDirection w:val="btLr"/>
          </w:tcPr>
          <w:p w:rsidR="00292942" w:rsidRDefault="00292942" w:rsidP="00B85DC4">
            <w:pPr>
              <w:pStyle w:val="TableParagraph"/>
              <w:spacing w:before="119" w:line="247" w:lineRule="auto"/>
              <w:ind w:left="1089" w:right="229" w:hanging="848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Протяжѐнность</w:t>
            </w:r>
            <w:proofErr w:type="spellEnd"/>
            <w:r>
              <w:rPr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тепловых</w:t>
            </w:r>
            <w:proofErr w:type="spellEnd"/>
            <w:r>
              <w:rPr>
                <w:w w:val="9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сетей</w:t>
            </w:r>
            <w:proofErr w:type="spellEnd"/>
            <w:r>
              <w:rPr>
                <w:sz w:val="23"/>
              </w:rPr>
              <w:t xml:space="preserve"> (м)</w:t>
            </w:r>
          </w:p>
        </w:tc>
        <w:tc>
          <w:tcPr>
            <w:tcW w:w="847" w:type="dxa"/>
            <w:textDirection w:val="btLr"/>
          </w:tcPr>
          <w:p w:rsidR="00292942" w:rsidRPr="00292942" w:rsidRDefault="00292942" w:rsidP="00B85DC4">
            <w:pPr>
              <w:pStyle w:val="TableParagraph"/>
              <w:spacing w:before="153" w:line="247" w:lineRule="auto"/>
              <w:ind w:left="918" w:right="291" w:hanging="615"/>
              <w:rPr>
                <w:sz w:val="23"/>
                <w:lang w:val="ru-RU"/>
              </w:rPr>
            </w:pPr>
            <w:r w:rsidRPr="00292942">
              <w:rPr>
                <w:sz w:val="23"/>
                <w:lang w:val="ru-RU"/>
              </w:rPr>
              <w:t>Годовой расход топлива (</w:t>
            </w:r>
            <w:proofErr w:type="spellStart"/>
            <w:r w:rsidRPr="00292942">
              <w:rPr>
                <w:sz w:val="23"/>
                <w:lang w:val="ru-RU"/>
              </w:rPr>
              <w:t>тыс</w:t>
            </w:r>
            <w:proofErr w:type="gramStart"/>
            <w:r w:rsidRPr="00292942">
              <w:rPr>
                <w:sz w:val="23"/>
                <w:lang w:val="ru-RU"/>
              </w:rPr>
              <w:t>.к</w:t>
            </w:r>
            <w:proofErr w:type="gramEnd"/>
            <w:r w:rsidRPr="00292942">
              <w:rPr>
                <w:sz w:val="23"/>
                <w:lang w:val="ru-RU"/>
              </w:rPr>
              <w:t>уб.м</w:t>
            </w:r>
            <w:proofErr w:type="spellEnd"/>
            <w:r w:rsidRPr="00292942">
              <w:rPr>
                <w:sz w:val="23"/>
                <w:lang w:val="ru-RU"/>
              </w:rPr>
              <w:t>.)</w:t>
            </w:r>
          </w:p>
        </w:tc>
      </w:tr>
      <w:tr w:rsidR="00292942" w:rsidTr="00292942">
        <w:trPr>
          <w:trHeight w:val="266"/>
        </w:trPr>
        <w:tc>
          <w:tcPr>
            <w:tcW w:w="535" w:type="dxa"/>
          </w:tcPr>
          <w:p w:rsidR="00292942" w:rsidRDefault="00292942" w:rsidP="00B85DC4">
            <w:pPr>
              <w:pStyle w:val="TableParagraph"/>
              <w:spacing w:line="246" w:lineRule="exact"/>
              <w:ind w:left="208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844" w:type="dxa"/>
          </w:tcPr>
          <w:p w:rsidR="00292942" w:rsidRDefault="00292942" w:rsidP="00B85DC4">
            <w:pPr>
              <w:pStyle w:val="TableParagraph"/>
              <w:spacing w:line="246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01" w:type="dxa"/>
          </w:tcPr>
          <w:p w:rsidR="00292942" w:rsidRDefault="00292942" w:rsidP="00B85DC4">
            <w:pPr>
              <w:pStyle w:val="TableParagraph"/>
              <w:spacing w:line="246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9" w:type="dxa"/>
          </w:tcPr>
          <w:p w:rsidR="00292942" w:rsidRDefault="00292942" w:rsidP="00B85DC4">
            <w:pPr>
              <w:pStyle w:val="TableParagraph"/>
              <w:spacing w:line="246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876" w:type="dxa"/>
          </w:tcPr>
          <w:p w:rsidR="00292942" w:rsidRDefault="00292942" w:rsidP="00B85DC4">
            <w:pPr>
              <w:pStyle w:val="TableParagraph"/>
              <w:spacing w:line="246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984" w:type="dxa"/>
          </w:tcPr>
          <w:p w:rsidR="00292942" w:rsidRDefault="00292942" w:rsidP="00B85DC4">
            <w:pPr>
              <w:pStyle w:val="TableParagraph"/>
              <w:spacing w:line="246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773" w:type="dxa"/>
          </w:tcPr>
          <w:p w:rsidR="00292942" w:rsidRDefault="00292942" w:rsidP="00B85DC4">
            <w:pPr>
              <w:pStyle w:val="TableParagraph"/>
              <w:spacing w:line="246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786" w:type="dxa"/>
          </w:tcPr>
          <w:p w:rsidR="00292942" w:rsidRDefault="00292942" w:rsidP="00B85DC4">
            <w:pPr>
              <w:pStyle w:val="TableParagraph"/>
              <w:spacing w:line="246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625" w:type="dxa"/>
          </w:tcPr>
          <w:p w:rsidR="00292942" w:rsidRDefault="00292942" w:rsidP="00B85DC4">
            <w:pPr>
              <w:pStyle w:val="TableParagraph"/>
              <w:spacing w:line="246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780" w:type="dxa"/>
          </w:tcPr>
          <w:p w:rsidR="00292942" w:rsidRDefault="00292942" w:rsidP="00B85DC4">
            <w:pPr>
              <w:pStyle w:val="TableParagraph"/>
              <w:spacing w:line="246" w:lineRule="exact"/>
              <w:ind w:left="110" w:right="102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847" w:type="dxa"/>
          </w:tcPr>
          <w:p w:rsidR="00292942" w:rsidRDefault="00292942" w:rsidP="00B85DC4">
            <w:pPr>
              <w:pStyle w:val="TableParagraph"/>
              <w:spacing w:line="246" w:lineRule="exact"/>
              <w:ind w:left="141" w:right="137"/>
              <w:jc w:val="center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</w:tr>
      <w:tr w:rsidR="00292942" w:rsidTr="00292942">
        <w:trPr>
          <w:trHeight w:val="1058"/>
        </w:trPr>
        <w:tc>
          <w:tcPr>
            <w:tcW w:w="535" w:type="dxa"/>
          </w:tcPr>
          <w:p w:rsidR="00292942" w:rsidRPr="00A5108D" w:rsidRDefault="00292942" w:rsidP="00B85DC4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292942" w:rsidRPr="00A5108D" w:rsidRDefault="00292942" w:rsidP="00B85DC4">
            <w:pPr>
              <w:pStyle w:val="TableParagraph"/>
              <w:ind w:left="208"/>
              <w:rPr>
                <w:sz w:val="18"/>
                <w:szCs w:val="18"/>
              </w:rPr>
            </w:pPr>
            <w:r w:rsidRPr="00A5108D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292942" w:rsidRPr="00292942" w:rsidRDefault="00292942" w:rsidP="00B85DC4">
            <w:pPr>
              <w:pStyle w:val="TableParagraph"/>
              <w:spacing w:before="10"/>
              <w:rPr>
                <w:sz w:val="18"/>
                <w:szCs w:val="18"/>
                <w:lang w:val="ru-RU"/>
              </w:rPr>
            </w:pPr>
          </w:p>
          <w:p w:rsidR="00292942" w:rsidRPr="00292942" w:rsidRDefault="00292942" w:rsidP="00B85DC4">
            <w:pPr>
              <w:pStyle w:val="TableParagraph"/>
              <w:ind w:left="170" w:right="161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292942">
              <w:rPr>
                <w:sz w:val="18"/>
                <w:szCs w:val="18"/>
                <w:lang w:val="ru-RU"/>
              </w:rPr>
              <w:t>«Квартальная»       с. Кыра ул. Горького б/н</w:t>
            </w:r>
            <w:proofErr w:type="gramEnd"/>
          </w:p>
        </w:tc>
        <w:tc>
          <w:tcPr>
            <w:tcW w:w="1001" w:type="dxa"/>
          </w:tcPr>
          <w:p w:rsidR="00292942" w:rsidRPr="00A5108D" w:rsidRDefault="00292942" w:rsidP="00B85DC4">
            <w:pPr>
              <w:pStyle w:val="TableParagraph"/>
              <w:spacing w:before="126"/>
              <w:ind w:left="177" w:right="166" w:firstLine="91"/>
              <w:jc w:val="both"/>
              <w:rPr>
                <w:sz w:val="18"/>
                <w:szCs w:val="18"/>
              </w:rPr>
            </w:pPr>
            <w:r w:rsidRPr="00A5108D">
              <w:rPr>
                <w:sz w:val="18"/>
                <w:szCs w:val="18"/>
              </w:rPr>
              <w:t xml:space="preserve">ООО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A5108D">
              <w:rPr>
                <w:sz w:val="18"/>
                <w:szCs w:val="18"/>
              </w:rPr>
              <w:t>Транстеплоресурс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689" w:type="dxa"/>
          </w:tcPr>
          <w:p w:rsidR="00292942" w:rsidRPr="00A5108D" w:rsidRDefault="00292942" w:rsidP="00B85DC4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292942" w:rsidRPr="001A769F" w:rsidRDefault="00292942" w:rsidP="00B85DC4">
            <w:pPr>
              <w:pStyle w:val="TableParagraph"/>
              <w:ind w:left="92" w:right="86"/>
              <w:jc w:val="center"/>
              <w:rPr>
                <w:sz w:val="20"/>
                <w:szCs w:val="20"/>
              </w:rPr>
            </w:pPr>
            <w:r w:rsidRPr="001A769F">
              <w:rPr>
                <w:sz w:val="20"/>
                <w:szCs w:val="20"/>
              </w:rPr>
              <w:t>1991</w:t>
            </w:r>
          </w:p>
        </w:tc>
        <w:tc>
          <w:tcPr>
            <w:tcW w:w="876" w:type="dxa"/>
          </w:tcPr>
          <w:p w:rsidR="00292942" w:rsidRDefault="00292942" w:rsidP="00B85DC4">
            <w:pPr>
              <w:pStyle w:val="TableParagraph"/>
              <w:rPr>
                <w:sz w:val="18"/>
                <w:szCs w:val="18"/>
              </w:rPr>
            </w:pPr>
          </w:p>
          <w:p w:rsidR="00292942" w:rsidRPr="00A5108D" w:rsidRDefault="00292942" w:rsidP="00B85DC4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</w:t>
            </w:r>
          </w:p>
        </w:tc>
        <w:tc>
          <w:tcPr>
            <w:tcW w:w="984" w:type="dxa"/>
          </w:tcPr>
          <w:p w:rsidR="00292942" w:rsidRPr="00A5108D" w:rsidRDefault="00292942" w:rsidP="00B85DC4">
            <w:pPr>
              <w:pStyle w:val="TableParagraph"/>
              <w:spacing w:line="251" w:lineRule="exact"/>
              <w:ind w:left="194"/>
              <w:rPr>
                <w:sz w:val="18"/>
                <w:szCs w:val="18"/>
              </w:rPr>
            </w:pPr>
            <w:proofErr w:type="spellStart"/>
            <w:r w:rsidRPr="00A5108D">
              <w:rPr>
                <w:sz w:val="18"/>
                <w:szCs w:val="18"/>
              </w:rPr>
              <w:t>Уголь</w:t>
            </w:r>
            <w:proofErr w:type="spellEnd"/>
            <w:r w:rsidRPr="00A510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A5108D">
              <w:rPr>
                <w:sz w:val="18"/>
                <w:szCs w:val="18"/>
              </w:rPr>
              <w:t>Татауровский</w:t>
            </w:r>
            <w:proofErr w:type="spellEnd"/>
            <w:r w:rsidRPr="00A5108D">
              <w:rPr>
                <w:sz w:val="18"/>
                <w:szCs w:val="18"/>
              </w:rPr>
              <w:t xml:space="preserve"> </w:t>
            </w:r>
            <w:proofErr w:type="spellStart"/>
            <w:r w:rsidRPr="00A5108D">
              <w:rPr>
                <w:sz w:val="18"/>
                <w:szCs w:val="18"/>
              </w:rPr>
              <w:t>угольный</w:t>
            </w:r>
            <w:proofErr w:type="spellEnd"/>
            <w:r w:rsidRPr="00A5108D">
              <w:rPr>
                <w:sz w:val="18"/>
                <w:szCs w:val="18"/>
              </w:rPr>
              <w:t xml:space="preserve"> </w:t>
            </w:r>
            <w:proofErr w:type="spellStart"/>
            <w:r w:rsidRPr="00A5108D">
              <w:rPr>
                <w:sz w:val="18"/>
                <w:szCs w:val="18"/>
              </w:rPr>
              <w:t>разрез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773" w:type="dxa"/>
          </w:tcPr>
          <w:p w:rsidR="00292942" w:rsidRPr="00A5108D" w:rsidRDefault="00292942" w:rsidP="00B85DC4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292942" w:rsidRPr="00A5108D" w:rsidRDefault="00292942" w:rsidP="00B85DC4">
            <w:pPr>
              <w:pStyle w:val="TableParagraph"/>
              <w:spacing w:before="1"/>
              <w:ind w:left="268" w:right="90" w:hanging="154"/>
              <w:rPr>
                <w:sz w:val="18"/>
                <w:szCs w:val="18"/>
              </w:rPr>
            </w:pPr>
            <w:r w:rsidRPr="00A510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A5108D">
              <w:rPr>
                <w:sz w:val="18"/>
                <w:szCs w:val="18"/>
              </w:rPr>
              <w:t xml:space="preserve"> АД-160-Т 400</w:t>
            </w:r>
          </w:p>
        </w:tc>
        <w:tc>
          <w:tcPr>
            <w:tcW w:w="786" w:type="dxa"/>
          </w:tcPr>
          <w:p w:rsidR="00292942" w:rsidRPr="005B701C" w:rsidRDefault="00292942" w:rsidP="00B85DC4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292942" w:rsidRPr="005B701C" w:rsidRDefault="00292942" w:rsidP="00B85DC4">
            <w:pPr>
              <w:pStyle w:val="TableParagraph"/>
              <w:ind w:left="93" w:right="85"/>
              <w:jc w:val="center"/>
              <w:rPr>
                <w:sz w:val="20"/>
                <w:szCs w:val="20"/>
              </w:rPr>
            </w:pPr>
            <w:r w:rsidRPr="005B701C">
              <w:rPr>
                <w:sz w:val="20"/>
                <w:szCs w:val="20"/>
              </w:rPr>
              <w:t>1.303</w:t>
            </w:r>
          </w:p>
        </w:tc>
        <w:tc>
          <w:tcPr>
            <w:tcW w:w="625" w:type="dxa"/>
          </w:tcPr>
          <w:p w:rsidR="00292942" w:rsidRPr="005B701C" w:rsidRDefault="00292942" w:rsidP="00B85DC4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292942" w:rsidRPr="005B701C" w:rsidRDefault="00292942" w:rsidP="00B85DC4">
            <w:pPr>
              <w:pStyle w:val="TableParagraph"/>
              <w:ind w:left="110" w:right="102"/>
              <w:jc w:val="center"/>
              <w:rPr>
                <w:sz w:val="20"/>
                <w:szCs w:val="20"/>
              </w:rPr>
            </w:pPr>
            <w:r w:rsidRPr="005B701C">
              <w:rPr>
                <w:sz w:val="20"/>
                <w:szCs w:val="20"/>
              </w:rPr>
              <w:t>973</w:t>
            </w:r>
          </w:p>
        </w:tc>
        <w:tc>
          <w:tcPr>
            <w:tcW w:w="780" w:type="dxa"/>
          </w:tcPr>
          <w:p w:rsidR="00292942" w:rsidRPr="005B701C" w:rsidRDefault="00292942" w:rsidP="00B85DC4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292942" w:rsidRPr="005B701C" w:rsidRDefault="00292942" w:rsidP="00B85DC4">
            <w:pPr>
              <w:pStyle w:val="TableParagraph"/>
              <w:ind w:left="110" w:right="102"/>
              <w:jc w:val="center"/>
              <w:rPr>
                <w:sz w:val="20"/>
                <w:szCs w:val="20"/>
              </w:rPr>
            </w:pPr>
            <w:r w:rsidRPr="005B701C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:rsidR="00292942" w:rsidRPr="005B701C" w:rsidRDefault="00292942" w:rsidP="00B85DC4">
            <w:pPr>
              <w:pStyle w:val="TableParagraph"/>
              <w:ind w:right="137"/>
              <w:rPr>
                <w:sz w:val="20"/>
                <w:szCs w:val="20"/>
              </w:rPr>
            </w:pPr>
          </w:p>
          <w:p w:rsidR="00292942" w:rsidRPr="005B701C" w:rsidRDefault="00292942" w:rsidP="00B85DC4">
            <w:pPr>
              <w:pStyle w:val="TableParagraph"/>
              <w:ind w:right="137"/>
              <w:rPr>
                <w:sz w:val="20"/>
                <w:szCs w:val="20"/>
              </w:rPr>
            </w:pPr>
            <w:r w:rsidRPr="005B701C">
              <w:rPr>
                <w:sz w:val="20"/>
                <w:szCs w:val="20"/>
              </w:rPr>
              <w:t xml:space="preserve">   1850</w:t>
            </w:r>
          </w:p>
        </w:tc>
      </w:tr>
    </w:tbl>
    <w:p w:rsidR="00292942" w:rsidRDefault="00292942" w:rsidP="00292942">
      <w:pPr>
        <w:pStyle w:val="a7"/>
        <w:spacing w:before="5" w:line="360" w:lineRule="auto"/>
        <w:ind w:left="0" w:firstLine="0"/>
        <w:rPr>
          <w:b/>
          <w:sz w:val="20"/>
        </w:rPr>
      </w:pPr>
    </w:p>
    <w:p w:rsidR="00292942" w:rsidRDefault="009C2065" w:rsidP="009C2065">
      <w:pPr>
        <w:ind w:firstLine="709"/>
        <w:jc w:val="both"/>
      </w:pPr>
      <w:r>
        <w:t xml:space="preserve">3.1.1. </w:t>
      </w:r>
      <w:r w:rsidR="00292942">
        <w:t>Виды аварийных</w:t>
      </w:r>
      <w:r w:rsidR="00292942" w:rsidRPr="009C2065">
        <w:rPr>
          <w:spacing w:val="2"/>
        </w:rPr>
        <w:t xml:space="preserve"> </w:t>
      </w:r>
      <w:r w:rsidR="00292942">
        <w:t>ситуаций:</w:t>
      </w:r>
    </w:p>
    <w:p w:rsidR="00292942" w:rsidRDefault="00292942" w:rsidP="00292942">
      <w:pPr>
        <w:ind w:firstLine="709"/>
        <w:jc w:val="both"/>
      </w:pPr>
      <w:r>
        <w:t>Локальные - для работ по локализации и ликвидации этих ситуаций привлекаются дежурные смены, силы и средства аварийно-восстановительных служб объектов и сторонних организаций в соответствии с планами действий по предупреждению и ликвидации аварийных ситуаций.</w:t>
      </w:r>
    </w:p>
    <w:p w:rsidR="00292942" w:rsidRDefault="00292942" w:rsidP="00292942">
      <w:pPr>
        <w:ind w:firstLine="709"/>
        <w:jc w:val="both"/>
      </w:pPr>
      <w:r>
        <w:t>Договоры на привлечение указанных сил и средств заключают организации эксплуатирующие объекты.</w:t>
      </w:r>
    </w:p>
    <w:p w:rsidR="00292942" w:rsidRDefault="00292942" w:rsidP="00292942">
      <w:pPr>
        <w:ind w:firstLine="709"/>
        <w:jc w:val="both"/>
      </w:pPr>
      <w:r>
        <w:t>При необходимости, руководителем работ (организации), могут привлекаться (аварийно-восстановительные службы организаций, предприятий).</w:t>
      </w:r>
    </w:p>
    <w:p w:rsidR="00292942" w:rsidRDefault="00292942" w:rsidP="00AA5070">
      <w:pPr>
        <w:ind w:firstLine="709"/>
        <w:jc w:val="both"/>
      </w:pPr>
      <w:r w:rsidRPr="00EE0ACC">
        <w:t>Муниципальные - для работ по их ликвидации, кроме вышеперечисленных сил и средств, могут привлекаться профессиональные аварийно-спасательные</w:t>
      </w:r>
      <w:r w:rsidRPr="00AA5070">
        <w:rPr>
          <w:spacing w:val="28"/>
        </w:rPr>
        <w:t xml:space="preserve"> </w:t>
      </w:r>
      <w:r w:rsidRPr="00EE0ACC">
        <w:t xml:space="preserve">формирования </w:t>
      </w:r>
      <w:r>
        <w:t>краевых служб по запросам главы администрации муниципального района «Кыринский район»</w:t>
      </w:r>
    </w:p>
    <w:p w:rsidR="00292942" w:rsidRDefault="009C2065" w:rsidP="00292942">
      <w:pPr>
        <w:ind w:firstLine="709"/>
        <w:jc w:val="both"/>
      </w:pPr>
      <w:r>
        <w:t xml:space="preserve">3.1.2. </w:t>
      </w:r>
      <w:r w:rsidR="00292942">
        <w:t>К перечню возможных последствий аварийных ситуаций (чрезвычайных ситуаций) на тепловых сетях и источниках тепловой энергии</w:t>
      </w:r>
      <w:r w:rsidR="00292942">
        <w:rPr>
          <w:spacing w:val="-1"/>
        </w:rPr>
        <w:t xml:space="preserve"> </w:t>
      </w:r>
      <w:r w:rsidR="00292942">
        <w:t>относятся:</w:t>
      </w:r>
    </w:p>
    <w:p w:rsidR="00292942" w:rsidRDefault="009C2065" w:rsidP="00292942">
      <w:pPr>
        <w:ind w:firstLine="709"/>
        <w:jc w:val="both"/>
      </w:pPr>
      <w:r>
        <w:t xml:space="preserve">- </w:t>
      </w:r>
      <w:r w:rsidR="00292942">
        <w:t>кратковременное нарушение теплоснабжения населения, объектов социальной</w:t>
      </w:r>
      <w:r w:rsidR="00292942">
        <w:rPr>
          <w:spacing w:val="-15"/>
        </w:rPr>
        <w:t xml:space="preserve"> </w:t>
      </w:r>
      <w:r w:rsidR="00292942">
        <w:t>сферы;</w:t>
      </w:r>
    </w:p>
    <w:p w:rsidR="00292942" w:rsidRDefault="009C2065" w:rsidP="00292942">
      <w:pPr>
        <w:ind w:firstLine="709"/>
        <w:jc w:val="both"/>
      </w:pPr>
      <w:r>
        <w:t xml:space="preserve">- </w:t>
      </w:r>
      <w:r w:rsidR="00292942">
        <w:t>полное ограничение режима потребления тепловой энергии для населения, объектов социальной</w:t>
      </w:r>
      <w:r w:rsidR="00292942">
        <w:rPr>
          <w:spacing w:val="-1"/>
        </w:rPr>
        <w:t xml:space="preserve"> </w:t>
      </w:r>
      <w:r w:rsidR="00292942">
        <w:t>сферы;</w:t>
      </w:r>
    </w:p>
    <w:p w:rsidR="00292942" w:rsidRDefault="009C2065" w:rsidP="00292942">
      <w:pPr>
        <w:ind w:firstLine="709"/>
        <w:jc w:val="both"/>
      </w:pPr>
      <w:r>
        <w:t xml:space="preserve">- </w:t>
      </w:r>
      <w:r w:rsidR="00292942">
        <w:t>причинение вреда третьим</w:t>
      </w:r>
      <w:r w:rsidR="00292942">
        <w:rPr>
          <w:spacing w:val="-4"/>
        </w:rPr>
        <w:t xml:space="preserve"> </w:t>
      </w:r>
      <w:r w:rsidR="00292942">
        <w:t>лицам;</w:t>
      </w:r>
    </w:p>
    <w:p w:rsidR="00292942" w:rsidRDefault="009C2065" w:rsidP="00292942">
      <w:pPr>
        <w:ind w:firstLine="709"/>
        <w:jc w:val="both"/>
      </w:pPr>
      <w:r>
        <w:t xml:space="preserve">- </w:t>
      </w:r>
      <w:r w:rsidR="00292942">
        <w:t>разрушение объектов теплоснабжения (котлов, тепловых сетей,</w:t>
      </w:r>
      <w:r w:rsidR="00292942">
        <w:rPr>
          <w:spacing w:val="-5"/>
        </w:rPr>
        <w:t xml:space="preserve"> </w:t>
      </w:r>
      <w:r w:rsidR="00292942">
        <w:t>котельных);</w:t>
      </w:r>
    </w:p>
    <w:p w:rsidR="00292942" w:rsidRDefault="009C2065" w:rsidP="00292942">
      <w:pPr>
        <w:ind w:firstLine="709"/>
        <w:jc w:val="both"/>
      </w:pPr>
      <w:r>
        <w:t xml:space="preserve">- </w:t>
      </w:r>
      <w:r w:rsidR="00292942">
        <w:t>отсутствие теплоснабжения более 24 часов (одни</w:t>
      </w:r>
      <w:r w:rsidR="00292942">
        <w:rPr>
          <w:spacing w:val="-4"/>
        </w:rPr>
        <w:t xml:space="preserve"> </w:t>
      </w:r>
      <w:r w:rsidR="00292942">
        <w:t>сутки).</w:t>
      </w:r>
    </w:p>
    <w:p w:rsidR="00292942" w:rsidRDefault="00292942" w:rsidP="00292942">
      <w:pPr>
        <w:pStyle w:val="a7"/>
        <w:spacing w:before="5" w:line="360" w:lineRule="auto"/>
        <w:ind w:left="0" w:firstLine="0"/>
      </w:pPr>
    </w:p>
    <w:p w:rsidR="00292942" w:rsidRDefault="00DE4400" w:rsidP="00DE4400">
      <w:pPr>
        <w:pStyle w:val="11"/>
        <w:spacing w:line="360" w:lineRule="auto"/>
        <w:ind w:left="0" w:firstLine="0"/>
        <w:jc w:val="center"/>
      </w:pPr>
      <w:r>
        <w:t>3.2.</w:t>
      </w:r>
      <w:r w:rsidR="00292942">
        <w:t xml:space="preserve">  Риски возникновения аварий, масштабы и</w:t>
      </w:r>
      <w:r w:rsidR="00292942">
        <w:rPr>
          <w:spacing w:val="-3"/>
        </w:rPr>
        <w:t xml:space="preserve"> </w:t>
      </w:r>
      <w:r w:rsidR="00292942">
        <w:t>последствия</w:t>
      </w:r>
    </w:p>
    <w:p w:rsidR="00292942" w:rsidRPr="009C78F6" w:rsidRDefault="009C78F6" w:rsidP="009C78F6">
      <w:pPr>
        <w:pStyle w:val="a7"/>
        <w:spacing w:before="7" w:line="360" w:lineRule="auto"/>
        <w:ind w:left="0" w:firstLine="0"/>
        <w:jc w:val="right"/>
        <w:rPr>
          <w:sz w:val="23"/>
        </w:rPr>
      </w:pPr>
      <w:r>
        <w:rPr>
          <w:sz w:val="23"/>
        </w:rPr>
        <w:t>Таблица №2</w:t>
      </w:r>
    </w:p>
    <w:tbl>
      <w:tblPr>
        <w:tblStyle w:val="TableNormal"/>
        <w:tblpPr w:leftFromText="180" w:rightFromText="180" w:vertAnchor="text" w:horzAnchor="margin" w:tblpXSpec="center" w:tblpY="160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1"/>
        <w:gridCol w:w="1705"/>
        <w:gridCol w:w="2838"/>
        <w:gridCol w:w="1420"/>
        <w:gridCol w:w="2748"/>
      </w:tblGrid>
      <w:tr w:rsidR="00DE4400" w:rsidTr="00DE4400">
        <w:trPr>
          <w:trHeight w:val="760"/>
        </w:trPr>
        <w:tc>
          <w:tcPr>
            <w:tcW w:w="1921" w:type="dxa"/>
          </w:tcPr>
          <w:p w:rsidR="00DE4400" w:rsidRPr="00DE4400" w:rsidRDefault="00DE4400" w:rsidP="00DE4400">
            <w:pPr>
              <w:pStyle w:val="TableParagraph"/>
              <w:spacing w:before="11"/>
              <w:rPr>
                <w:sz w:val="21"/>
                <w:lang w:val="ru-RU"/>
              </w:rPr>
            </w:pPr>
          </w:p>
          <w:p w:rsidR="00DE4400" w:rsidRPr="00DE4400" w:rsidRDefault="00DE4400" w:rsidP="00DE4400">
            <w:pPr>
              <w:pStyle w:val="TableParagraph"/>
              <w:ind w:left="237" w:right="225"/>
              <w:jc w:val="center"/>
              <w:rPr>
                <w:b/>
                <w:lang w:val="ru-RU"/>
              </w:rPr>
            </w:pPr>
            <w:r w:rsidRPr="00DE4400">
              <w:rPr>
                <w:b/>
                <w:lang w:val="ru-RU"/>
              </w:rPr>
              <w:t>Вид аварии</w:t>
            </w:r>
          </w:p>
        </w:tc>
        <w:tc>
          <w:tcPr>
            <w:tcW w:w="1705" w:type="dxa"/>
          </w:tcPr>
          <w:p w:rsidR="00DE4400" w:rsidRPr="00DE4400" w:rsidRDefault="00DE4400" w:rsidP="00DE4400">
            <w:pPr>
              <w:pStyle w:val="TableParagraph"/>
              <w:spacing w:line="251" w:lineRule="exact"/>
              <w:ind w:left="143" w:right="138"/>
              <w:jc w:val="center"/>
              <w:rPr>
                <w:b/>
                <w:lang w:val="ru-RU"/>
              </w:rPr>
            </w:pPr>
            <w:r w:rsidRPr="00DE4400">
              <w:rPr>
                <w:b/>
                <w:lang w:val="ru-RU"/>
              </w:rPr>
              <w:t>Причина</w:t>
            </w:r>
          </w:p>
          <w:p w:rsidR="00DE4400" w:rsidRPr="00DE4400" w:rsidRDefault="00DE4400" w:rsidP="00DE4400">
            <w:pPr>
              <w:pStyle w:val="TableParagraph"/>
              <w:spacing w:before="5" w:line="252" w:lineRule="exact"/>
              <w:ind w:left="148" w:right="138"/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DE4400">
              <w:rPr>
                <w:b/>
                <w:spacing w:val="-1"/>
                <w:lang w:val="ru-RU"/>
              </w:rPr>
              <w:t>возникновени</w:t>
            </w:r>
            <w:proofErr w:type="spellEnd"/>
            <w:r w:rsidRPr="00DE4400">
              <w:rPr>
                <w:b/>
                <w:spacing w:val="-1"/>
                <w:lang w:val="ru-RU"/>
              </w:rPr>
              <w:t xml:space="preserve"> </w:t>
            </w:r>
            <w:r w:rsidRPr="00DE4400">
              <w:rPr>
                <w:b/>
                <w:lang w:val="ru-RU"/>
              </w:rPr>
              <w:t>я</w:t>
            </w:r>
            <w:proofErr w:type="gramEnd"/>
            <w:r w:rsidRPr="00DE4400">
              <w:rPr>
                <w:b/>
                <w:lang w:val="ru-RU"/>
              </w:rPr>
              <w:t xml:space="preserve"> аварии</w:t>
            </w:r>
          </w:p>
        </w:tc>
        <w:tc>
          <w:tcPr>
            <w:tcW w:w="2838" w:type="dxa"/>
          </w:tcPr>
          <w:p w:rsidR="00DE4400" w:rsidRPr="00DE4400" w:rsidRDefault="00DE4400" w:rsidP="00DE4400">
            <w:pPr>
              <w:pStyle w:val="TableParagraph"/>
              <w:spacing w:before="125"/>
              <w:ind w:left="796" w:right="455" w:hanging="324"/>
              <w:rPr>
                <w:b/>
                <w:lang w:val="ru-RU"/>
              </w:rPr>
            </w:pPr>
            <w:r w:rsidRPr="00DE4400">
              <w:rPr>
                <w:b/>
                <w:lang w:val="ru-RU"/>
              </w:rPr>
              <w:t>Масштаб аварии и последствия</w:t>
            </w:r>
          </w:p>
        </w:tc>
        <w:tc>
          <w:tcPr>
            <w:tcW w:w="1420" w:type="dxa"/>
          </w:tcPr>
          <w:p w:rsidR="00DE4400" w:rsidRPr="00DE4400" w:rsidRDefault="00DE4400" w:rsidP="00DE4400">
            <w:pPr>
              <w:pStyle w:val="TableParagraph"/>
              <w:spacing w:line="251" w:lineRule="exact"/>
              <w:ind w:left="128" w:right="128"/>
              <w:jc w:val="center"/>
              <w:rPr>
                <w:b/>
                <w:lang w:val="ru-RU"/>
              </w:rPr>
            </w:pPr>
            <w:r w:rsidRPr="00DE4400">
              <w:rPr>
                <w:b/>
                <w:lang w:val="ru-RU"/>
              </w:rPr>
              <w:t>Уровень</w:t>
            </w:r>
          </w:p>
          <w:p w:rsidR="00DE4400" w:rsidRPr="00DE4400" w:rsidRDefault="00DE4400" w:rsidP="00DE4400">
            <w:pPr>
              <w:pStyle w:val="TableParagraph"/>
              <w:spacing w:before="5" w:line="252" w:lineRule="exact"/>
              <w:ind w:left="132" w:right="128"/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DE4400">
              <w:rPr>
                <w:b/>
                <w:lang w:val="ru-RU"/>
              </w:rPr>
              <w:t>реагирован</w:t>
            </w:r>
            <w:proofErr w:type="spellEnd"/>
            <w:r w:rsidRPr="00DE4400">
              <w:rPr>
                <w:b/>
                <w:lang w:val="ru-RU"/>
              </w:rPr>
              <w:t xml:space="preserve"> </w:t>
            </w:r>
            <w:proofErr w:type="spellStart"/>
            <w:r w:rsidRPr="00DE4400">
              <w:rPr>
                <w:b/>
                <w:lang w:val="ru-RU"/>
              </w:rPr>
              <w:t>ия</w:t>
            </w:r>
            <w:proofErr w:type="spellEnd"/>
            <w:proofErr w:type="gramEnd"/>
          </w:p>
        </w:tc>
        <w:tc>
          <w:tcPr>
            <w:tcW w:w="2748" w:type="dxa"/>
          </w:tcPr>
          <w:p w:rsidR="00DE4400" w:rsidRPr="00DE4400" w:rsidRDefault="00DE4400" w:rsidP="00DE4400">
            <w:pPr>
              <w:pStyle w:val="TableParagraph"/>
              <w:spacing w:before="11"/>
              <w:rPr>
                <w:sz w:val="21"/>
                <w:lang w:val="ru-RU"/>
              </w:rPr>
            </w:pPr>
          </w:p>
          <w:p w:rsidR="00DE4400" w:rsidRPr="00DE4400" w:rsidRDefault="00DE4400" w:rsidP="00DE4400">
            <w:pPr>
              <w:pStyle w:val="TableParagraph"/>
              <w:ind w:left="120" w:right="121"/>
              <w:jc w:val="center"/>
              <w:rPr>
                <w:b/>
                <w:lang w:val="ru-RU"/>
              </w:rPr>
            </w:pPr>
            <w:r w:rsidRPr="00DE4400">
              <w:rPr>
                <w:b/>
                <w:lang w:val="ru-RU"/>
              </w:rPr>
              <w:t>Примечание</w:t>
            </w:r>
          </w:p>
        </w:tc>
      </w:tr>
      <w:tr w:rsidR="00DE4400" w:rsidTr="00DE4400">
        <w:trPr>
          <w:trHeight w:val="251"/>
        </w:trPr>
        <w:tc>
          <w:tcPr>
            <w:tcW w:w="1921" w:type="dxa"/>
          </w:tcPr>
          <w:p w:rsidR="00DE4400" w:rsidRPr="00DE4400" w:rsidRDefault="00DE4400" w:rsidP="00DE4400">
            <w:pPr>
              <w:pStyle w:val="TableParagraph"/>
              <w:spacing w:line="232" w:lineRule="exact"/>
              <w:ind w:left="7"/>
              <w:jc w:val="center"/>
              <w:rPr>
                <w:lang w:val="ru-RU"/>
              </w:rPr>
            </w:pPr>
            <w:r w:rsidRPr="00DE4400">
              <w:rPr>
                <w:lang w:val="ru-RU"/>
              </w:rPr>
              <w:t>1</w:t>
            </w:r>
          </w:p>
        </w:tc>
        <w:tc>
          <w:tcPr>
            <w:tcW w:w="1705" w:type="dxa"/>
          </w:tcPr>
          <w:p w:rsidR="00DE4400" w:rsidRPr="00DE4400" w:rsidRDefault="00DE4400" w:rsidP="00DE4400">
            <w:pPr>
              <w:pStyle w:val="TableParagraph"/>
              <w:spacing w:line="232" w:lineRule="exact"/>
              <w:ind w:left="8"/>
              <w:jc w:val="center"/>
              <w:rPr>
                <w:lang w:val="ru-RU"/>
              </w:rPr>
            </w:pPr>
            <w:r w:rsidRPr="00DE4400">
              <w:rPr>
                <w:lang w:val="ru-RU"/>
              </w:rPr>
              <w:t>2</w:t>
            </w:r>
          </w:p>
        </w:tc>
        <w:tc>
          <w:tcPr>
            <w:tcW w:w="2838" w:type="dxa"/>
          </w:tcPr>
          <w:p w:rsidR="00DE4400" w:rsidRPr="00DE4400" w:rsidRDefault="00DE4400" w:rsidP="00DE4400">
            <w:pPr>
              <w:pStyle w:val="TableParagraph"/>
              <w:spacing w:line="232" w:lineRule="exact"/>
              <w:ind w:left="2"/>
              <w:jc w:val="center"/>
              <w:rPr>
                <w:lang w:val="ru-RU"/>
              </w:rPr>
            </w:pPr>
            <w:r w:rsidRPr="00DE4400">
              <w:rPr>
                <w:lang w:val="ru-RU"/>
              </w:rPr>
              <w:t>3</w:t>
            </w:r>
          </w:p>
        </w:tc>
        <w:tc>
          <w:tcPr>
            <w:tcW w:w="1420" w:type="dxa"/>
          </w:tcPr>
          <w:p w:rsidR="00DE4400" w:rsidRPr="00DE4400" w:rsidRDefault="00DE4400" w:rsidP="00DE4400">
            <w:pPr>
              <w:pStyle w:val="TableParagraph"/>
              <w:spacing w:line="232" w:lineRule="exact"/>
              <w:ind w:right="1"/>
              <w:jc w:val="center"/>
              <w:rPr>
                <w:lang w:val="ru-RU"/>
              </w:rPr>
            </w:pPr>
            <w:r w:rsidRPr="00DE4400">
              <w:rPr>
                <w:lang w:val="ru-RU"/>
              </w:rPr>
              <w:t>4</w:t>
            </w:r>
          </w:p>
        </w:tc>
        <w:tc>
          <w:tcPr>
            <w:tcW w:w="2748" w:type="dxa"/>
          </w:tcPr>
          <w:p w:rsidR="00DE4400" w:rsidRDefault="00DE4400" w:rsidP="00DE4400">
            <w:pPr>
              <w:pStyle w:val="TableParagraph"/>
              <w:spacing w:line="232" w:lineRule="exact"/>
              <w:ind w:right="1"/>
              <w:jc w:val="center"/>
            </w:pPr>
            <w:r>
              <w:t>5</w:t>
            </w:r>
          </w:p>
        </w:tc>
      </w:tr>
      <w:tr w:rsidR="00DE4400" w:rsidTr="00DE4400">
        <w:trPr>
          <w:trHeight w:val="2277"/>
        </w:trPr>
        <w:tc>
          <w:tcPr>
            <w:tcW w:w="1921" w:type="dxa"/>
          </w:tcPr>
          <w:p w:rsidR="00DE4400" w:rsidRDefault="00DE4400" w:rsidP="00DE4400">
            <w:pPr>
              <w:pStyle w:val="TableParagraph"/>
              <w:rPr>
                <w:sz w:val="24"/>
              </w:rPr>
            </w:pPr>
          </w:p>
          <w:p w:rsidR="00DE4400" w:rsidRDefault="00DE4400" w:rsidP="00DE4400">
            <w:pPr>
              <w:pStyle w:val="TableParagraph"/>
              <w:rPr>
                <w:sz w:val="24"/>
              </w:rPr>
            </w:pPr>
          </w:p>
          <w:p w:rsidR="00DE4400" w:rsidRDefault="00DE4400" w:rsidP="00DE4400">
            <w:pPr>
              <w:pStyle w:val="TableParagraph"/>
              <w:spacing w:before="5"/>
              <w:rPr>
                <w:sz w:val="28"/>
              </w:rPr>
            </w:pPr>
          </w:p>
          <w:p w:rsidR="00DE4400" w:rsidRDefault="00DE4400" w:rsidP="00DE4400">
            <w:pPr>
              <w:pStyle w:val="TableParagraph"/>
              <w:ind w:left="350" w:right="313" w:hanging="12"/>
            </w:pPr>
            <w:proofErr w:type="spellStart"/>
            <w:r>
              <w:t>Остановка</w:t>
            </w:r>
            <w:proofErr w:type="spellEnd"/>
            <w:r>
              <w:t xml:space="preserve"> </w:t>
            </w:r>
            <w:proofErr w:type="spellStart"/>
            <w:r>
              <w:t>котельной</w:t>
            </w:r>
            <w:proofErr w:type="spellEnd"/>
          </w:p>
        </w:tc>
        <w:tc>
          <w:tcPr>
            <w:tcW w:w="1705" w:type="dxa"/>
          </w:tcPr>
          <w:p w:rsidR="00DE4400" w:rsidRDefault="00DE4400" w:rsidP="00DE4400">
            <w:pPr>
              <w:pStyle w:val="TableParagraph"/>
              <w:rPr>
                <w:sz w:val="24"/>
              </w:rPr>
            </w:pPr>
          </w:p>
          <w:p w:rsidR="00DE4400" w:rsidRDefault="00DE4400" w:rsidP="00DE4400">
            <w:pPr>
              <w:pStyle w:val="TableParagraph"/>
              <w:rPr>
                <w:sz w:val="24"/>
              </w:rPr>
            </w:pPr>
          </w:p>
          <w:p w:rsidR="00DE4400" w:rsidRDefault="00DE4400" w:rsidP="00DE4400">
            <w:pPr>
              <w:pStyle w:val="TableParagraph"/>
              <w:spacing w:before="202"/>
              <w:ind w:left="114" w:right="104" w:hanging="4"/>
              <w:jc w:val="center"/>
            </w:pPr>
            <w:proofErr w:type="spellStart"/>
            <w:r>
              <w:t>Прекращение</w:t>
            </w:r>
            <w:proofErr w:type="spellEnd"/>
            <w:r>
              <w:t xml:space="preserve"> </w:t>
            </w:r>
            <w:proofErr w:type="spellStart"/>
            <w:r>
              <w:t>подачи</w:t>
            </w:r>
            <w:proofErr w:type="spellEnd"/>
            <w:r>
              <w:t xml:space="preserve"> </w:t>
            </w:r>
            <w:proofErr w:type="spellStart"/>
            <w:r>
              <w:t>электроэнергии</w:t>
            </w:r>
            <w:proofErr w:type="spellEnd"/>
          </w:p>
        </w:tc>
        <w:tc>
          <w:tcPr>
            <w:tcW w:w="2838" w:type="dxa"/>
          </w:tcPr>
          <w:p w:rsidR="00DE4400" w:rsidRPr="00292942" w:rsidRDefault="00DE4400" w:rsidP="00DE4400">
            <w:pPr>
              <w:pStyle w:val="TableParagraph"/>
              <w:spacing w:before="121"/>
              <w:ind w:left="162" w:right="160" w:firstLine="2"/>
              <w:jc w:val="center"/>
              <w:rPr>
                <w:lang w:val="ru-RU"/>
              </w:rPr>
            </w:pPr>
            <w:r w:rsidRPr="00292942">
              <w:rPr>
                <w:lang w:val="ru-RU"/>
              </w:rPr>
              <w:t>Прекращение циркуляции воды в систему отопления всех потребителей, понижение температуры в зданиях и домах, размораживание тепловых сетей и отопительных</w:t>
            </w:r>
          </w:p>
          <w:p w:rsidR="00DE4400" w:rsidRDefault="00DE4400" w:rsidP="00DE4400">
            <w:pPr>
              <w:pStyle w:val="TableParagraph"/>
              <w:ind w:left="239" w:right="234"/>
              <w:jc w:val="center"/>
            </w:pPr>
            <w:proofErr w:type="spellStart"/>
            <w:r>
              <w:t>батарей</w:t>
            </w:r>
            <w:proofErr w:type="spellEnd"/>
          </w:p>
        </w:tc>
        <w:tc>
          <w:tcPr>
            <w:tcW w:w="1420" w:type="dxa"/>
          </w:tcPr>
          <w:p w:rsidR="00DE4400" w:rsidRDefault="00DE4400" w:rsidP="00DE4400">
            <w:pPr>
              <w:pStyle w:val="TableParagraph"/>
              <w:rPr>
                <w:sz w:val="24"/>
              </w:rPr>
            </w:pPr>
          </w:p>
          <w:p w:rsidR="00DE4400" w:rsidRDefault="00DE4400" w:rsidP="00DE4400">
            <w:pPr>
              <w:pStyle w:val="TableParagraph"/>
              <w:rPr>
                <w:sz w:val="24"/>
              </w:rPr>
            </w:pPr>
          </w:p>
          <w:p w:rsidR="00DE4400" w:rsidRDefault="00DE4400" w:rsidP="00DE4400">
            <w:pPr>
              <w:pStyle w:val="TableParagraph"/>
              <w:spacing w:before="5"/>
              <w:rPr>
                <w:sz w:val="28"/>
              </w:rPr>
            </w:pPr>
          </w:p>
          <w:p w:rsidR="00DE4400" w:rsidRDefault="00DE4400" w:rsidP="00DE4400">
            <w:pPr>
              <w:pStyle w:val="TableParagraph"/>
              <w:ind w:left="512" w:right="112" w:hanging="380"/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</w:p>
        </w:tc>
        <w:tc>
          <w:tcPr>
            <w:tcW w:w="2748" w:type="dxa"/>
          </w:tcPr>
          <w:p w:rsidR="00DE4400" w:rsidRPr="00292942" w:rsidRDefault="00DE4400" w:rsidP="00DE4400">
            <w:pPr>
              <w:pStyle w:val="TableParagraph"/>
              <w:ind w:left="671" w:right="667" w:firstLine="12"/>
              <w:jc w:val="both"/>
              <w:rPr>
                <w:lang w:val="ru-RU"/>
              </w:rPr>
            </w:pPr>
            <w:r w:rsidRPr="00292942">
              <w:rPr>
                <w:lang w:val="ru-RU"/>
              </w:rPr>
              <w:t xml:space="preserve">котельные снабжены </w:t>
            </w:r>
            <w:proofErr w:type="gramStart"/>
            <w:r w:rsidRPr="00292942">
              <w:rPr>
                <w:lang w:val="ru-RU"/>
              </w:rPr>
              <w:t>резервным</w:t>
            </w:r>
            <w:proofErr w:type="gramEnd"/>
          </w:p>
          <w:p w:rsidR="00DE4400" w:rsidRPr="00292942" w:rsidRDefault="00DE4400" w:rsidP="00DE4400">
            <w:pPr>
              <w:pStyle w:val="TableParagraph"/>
              <w:ind w:left="122" w:right="120"/>
              <w:jc w:val="center"/>
              <w:rPr>
                <w:lang w:val="ru-RU"/>
              </w:rPr>
            </w:pPr>
            <w:r w:rsidRPr="00292942">
              <w:rPr>
                <w:lang w:val="ru-RU"/>
              </w:rPr>
              <w:t>источником подачи электроэнергии, поэтому риск возникновения</w:t>
            </w:r>
          </w:p>
          <w:p w:rsidR="00DE4400" w:rsidRDefault="00DE4400" w:rsidP="00DE4400">
            <w:pPr>
              <w:pStyle w:val="TableParagraph"/>
              <w:spacing w:line="252" w:lineRule="exact"/>
              <w:ind w:left="121" w:right="121"/>
              <w:jc w:val="center"/>
            </w:pPr>
            <w:proofErr w:type="spellStart"/>
            <w:r>
              <w:t>аварии</w:t>
            </w:r>
            <w:proofErr w:type="spellEnd"/>
          </w:p>
          <w:p w:rsidR="00DE4400" w:rsidRDefault="00DE4400" w:rsidP="00DE4400">
            <w:pPr>
              <w:pStyle w:val="TableParagraph"/>
              <w:spacing w:line="238" w:lineRule="exact"/>
              <w:ind w:left="122" w:right="120"/>
              <w:jc w:val="center"/>
            </w:pPr>
            <w:proofErr w:type="spellStart"/>
            <w:r>
              <w:t>минимальный</w:t>
            </w:r>
            <w:proofErr w:type="spellEnd"/>
          </w:p>
        </w:tc>
      </w:tr>
      <w:tr w:rsidR="00DE4400" w:rsidTr="00DE4400">
        <w:trPr>
          <w:trHeight w:val="1518"/>
        </w:trPr>
        <w:tc>
          <w:tcPr>
            <w:tcW w:w="1921" w:type="dxa"/>
          </w:tcPr>
          <w:p w:rsidR="00DE4400" w:rsidRDefault="00DE4400" w:rsidP="00DE4400">
            <w:pPr>
              <w:pStyle w:val="TableParagraph"/>
              <w:rPr>
                <w:sz w:val="24"/>
              </w:rPr>
            </w:pPr>
          </w:p>
          <w:p w:rsidR="00DE4400" w:rsidRDefault="00DE4400" w:rsidP="00DE4400">
            <w:pPr>
              <w:pStyle w:val="TableParagraph"/>
              <w:spacing w:before="5"/>
              <w:rPr>
                <w:sz w:val="19"/>
              </w:rPr>
            </w:pPr>
          </w:p>
          <w:p w:rsidR="00DE4400" w:rsidRDefault="00DE4400" w:rsidP="00DE4400">
            <w:pPr>
              <w:pStyle w:val="TableParagraph"/>
              <w:ind w:left="350" w:right="313" w:hanging="12"/>
            </w:pPr>
            <w:proofErr w:type="spellStart"/>
            <w:r>
              <w:t>Остановка</w:t>
            </w:r>
            <w:proofErr w:type="spellEnd"/>
            <w:r>
              <w:t xml:space="preserve"> </w:t>
            </w:r>
            <w:proofErr w:type="spellStart"/>
            <w:r>
              <w:t>котельной</w:t>
            </w:r>
            <w:proofErr w:type="spellEnd"/>
          </w:p>
        </w:tc>
        <w:tc>
          <w:tcPr>
            <w:tcW w:w="1705" w:type="dxa"/>
          </w:tcPr>
          <w:p w:rsidR="00DE4400" w:rsidRDefault="00DE4400" w:rsidP="00DE4400">
            <w:pPr>
              <w:pStyle w:val="TableParagraph"/>
              <w:rPr>
                <w:sz w:val="24"/>
              </w:rPr>
            </w:pPr>
          </w:p>
          <w:p w:rsidR="00DE4400" w:rsidRDefault="00DE4400" w:rsidP="00DE4400">
            <w:pPr>
              <w:pStyle w:val="TableParagraph"/>
              <w:spacing w:before="5"/>
              <w:rPr>
                <w:sz w:val="19"/>
              </w:rPr>
            </w:pPr>
          </w:p>
          <w:p w:rsidR="00DE4400" w:rsidRDefault="00DE4400" w:rsidP="00DE4400">
            <w:pPr>
              <w:pStyle w:val="TableParagraph"/>
              <w:ind w:left="114" w:right="87" w:firstLine="93"/>
            </w:pPr>
            <w:proofErr w:type="spellStart"/>
            <w:r>
              <w:t>Прекращение</w:t>
            </w:r>
            <w:proofErr w:type="spellEnd"/>
            <w:r>
              <w:t xml:space="preserve"> </w:t>
            </w:r>
            <w:proofErr w:type="spellStart"/>
            <w:r>
              <w:t>подачи</w:t>
            </w:r>
            <w:proofErr w:type="spellEnd"/>
            <w:r>
              <w:t xml:space="preserve"> </w:t>
            </w:r>
            <w:proofErr w:type="spellStart"/>
            <w:r>
              <w:t>топлива</w:t>
            </w:r>
            <w:proofErr w:type="spellEnd"/>
          </w:p>
        </w:tc>
        <w:tc>
          <w:tcPr>
            <w:tcW w:w="2838" w:type="dxa"/>
          </w:tcPr>
          <w:p w:rsidR="00DE4400" w:rsidRPr="00292942" w:rsidRDefault="00DE4400" w:rsidP="00DE4400">
            <w:pPr>
              <w:pStyle w:val="TableParagraph"/>
              <w:ind w:left="196" w:right="191" w:hanging="3"/>
              <w:jc w:val="center"/>
              <w:rPr>
                <w:lang w:val="ru-RU"/>
              </w:rPr>
            </w:pPr>
            <w:r w:rsidRPr="00292942">
              <w:rPr>
                <w:lang w:val="ru-RU"/>
              </w:rPr>
              <w:t>Прекращение подачи горячей воды в систему отопления всех потребителей, понижение</w:t>
            </w:r>
          </w:p>
          <w:p w:rsidR="00DE4400" w:rsidRPr="00292942" w:rsidRDefault="00DE4400" w:rsidP="00DE4400">
            <w:pPr>
              <w:pStyle w:val="TableParagraph"/>
              <w:spacing w:line="252" w:lineRule="exact"/>
              <w:ind w:left="239" w:right="234"/>
              <w:jc w:val="center"/>
              <w:rPr>
                <w:lang w:val="ru-RU"/>
              </w:rPr>
            </w:pPr>
            <w:r w:rsidRPr="00292942">
              <w:rPr>
                <w:lang w:val="ru-RU"/>
              </w:rPr>
              <w:t>температуры в зданиях и домах.</w:t>
            </w:r>
          </w:p>
        </w:tc>
        <w:tc>
          <w:tcPr>
            <w:tcW w:w="1420" w:type="dxa"/>
          </w:tcPr>
          <w:p w:rsidR="00DE4400" w:rsidRPr="00292942" w:rsidRDefault="00DE4400" w:rsidP="00DE4400">
            <w:pPr>
              <w:pStyle w:val="TableParagraph"/>
              <w:rPr>
                <w:sz w:val="24"/>
                <w:lang w:val="ru-RU"/>
              </w:rPr>
            </w:pPr>
          </w:p>
          <w:p w:rsidR="00DE4400" w:rsidRPr="00292942" w:rsidRDefault="00DE4400" w:rsidP="00DE4400">
            <w:pPr>
              <w:pStyle w:val="TableParagraph"/>
              <w:spacing w:before="6"/>
              <w:rPr>
                <w:sz w:val="30"/>
                <w:lang w:val="ru-RU"/>
              </w:rPr>
            </w:pPr>
          </w:p>
          <w:p w:rsidR="00DE4400" w:rsidRDefault="00DE4400" w:rsidP="00DE4400">
            <w:pPr>
              <w:pStyle w:val="TableParagraph"/>
              <w:ind w:left="128" w:right="128"/>
              <w:jc w:val="center"/>
            </w:pPr>
            <w:proofErr w:type="spellStart"/>
            <w:r>
              <w:t>локальный</w:t>
            </w:r>
            <w:proofErr w:type="spellEnd"/>
          </w:p>
        </w:tc>
        <w:tc>
          <w:tcPr>
            <w:tcW w:w="2748" w:type="dxa"/>
            <w:vMerge w:val="restart"/>
          </w:tcPr>
          <w:p w:rsidR="00DE4400" w:rsidRPr="00292942" w:rsidRDefault="00DE4400" w:rsidP="00DE4400">
            <w:pPr>
              <w:pStyle w:val="TableParagraph"/>
              <w:rPr>
                <w:sz w:val="24"/>
                <w:lang w:val="ru-RU"/>
              </w:rPr>
            </w:pPr>
          </w:p>
          <w:p w:rsidR="00DE4400" w:rsidRPr="00292942" w:rsidRDefault="00DE4400" w:rsidP="00DE4400">
            <w:pPr>
              <w:pStyle w:val="TableParagraph"/>
              <w:rPr>
                <w:sz w:val="24"/>
                <w:lang w:val="ru-RU"/>
              </w:rPr>
            </w:pPr>
          </w:p>
          <w:p w:rsidR="00DE4400" w:rsidRPr="00292942" w:rsidRDefault="00DE4400" w:rsidP="00DE4400">
            <w:pPr>
              <w:pStyle w:val="TableParagraph"/>
              <w:rPr>
                <w:sz w:val="24"/>
                <w:lang w:val="ru-RU"/>
              </w:rPr>
            </w:pPr>
          </w:p>
          <w:p w:rsidR="00DE4400" w:rsidRPr="00292942" w:rsidRDefault="00DE4400" w:rsidP="00DE4400">
            <w:pPr>
              <w:pStyle w:val="TableParagraph"/>
              <w:spacing w:before="188"/>
              <w:ind w:left="371" w:right="370"/>
              <w:jc w:val="center"/>
              <w:rPr>
                <w:lang w:val="ru-RU"/>
              </w:rPr>
            </w:pPr>
            <w:r w:rsidRPr="00292942">
              <w:rPr>
                <w:lang w:val="ru-RU"/>
              </w:rPr>
              <w:t>В  ООО</w:t>
            </w:r>
          </w:p>
          <w:p w:rsidR="00DE4400" w:rsidRPr="00292942" w:rsidRDefault="00DE4400" w:rsidP="00DE4400">
            <w:pPr>
              <w:pStyle w:val="TableParagraph"/>
              <w:spacing w:before="188"/>
              <w:ind w:left="371" w:right="370"/>
              <w:jc w:val="center"/>
              <w:rPr>
                <w:lang w:val="ru-RU"/>
              </w:rPr>
            </w:pPr>
            <w:r w:rsidRPr="00292942">
              <w:rPr>
                <w:lang w:val="ru-RU"/>
              </w:rPr>
              <w:t>«</w:t>
            </w:r>
            <w:proofErr w:type="spellStart"/>
            <w:r w:rsidRPr="00292942">
              <w:rPr>
                <w:lang w:val="ru-RU"/>
              </w:rPr>
              <w:t>Транстеплоресурс</w:t>
            </w:r>
            <w:proofErr w:type="spellEnd"/>
            <w:r w:rsidRPr="00292942">
              <w:rPr>
                <w:lang w:val="ru-RU"/>
              </w:rPr>
              <w:t>» организованы оперативно-</w:t>
            </w:r>
          </w:p>
          <w:p w:rsidR="00DE4400" w:rsidRPr="00292942" w:rsidRDefault="00DE4400" w:rsidP="00DE4400">
            <w:pPr>
              <w:pStyle w:val="TableParagraph"/>
              <w:spacing w:line="252" w:lineRule="exact"/>
              <w:ind w:left="121" w:right="121"/>
              <w:jc w:val="center"/>
              <w:rPr>
                <w:lang w:val="ru-RU"/>
              </w:rPr>
            </w:pPr>
            <w:r w:rsidRPr="00292942">
              <w:rPr>
                <w:lang w:val="ru-RU"/>
              </w:rPr>
              <w:t>диспетчерская и</w:t>
            </w:r>
          </w:p>
          <w:p w:rsidR="00DE4400" w:rsidRPr="00292942" w:rsidRDefault="00DE4400" w:rsidP="00DE4400">
            <w:pPr>
              <w:pStyle w:val="TableParagraph"/>
              <w:spacing w:before="1"/>
              <w:ind w:left="122" w:right="121"/>
              <w:jc w:val="center"/>
              <w:rPr>
                <w:lang w:val="ru-RU"/>
              </w:rPr>
            </w:pPr>
            <w:r w:rsidRPr="00292942">
              <w:rPr>
                <w:lang w:val="ru-RU"/>
              </w:rPr>
              <w:t xml:space="preserve">дежурные службы </w:t>
            </w:r>
            <w:r w:rsidRPr="00292942">
              <w:rPr>
                <w:spacing w:val="-5"/>
                <w:lang w:val="ru-RU"/>
              </w:rPr>
              <w:t xml:space="preserve">для </w:t>
            </w:r>
            <w:r w:rsidRPr="00292942">
              <w:rPr>
                <w:lang w:val="ru-RU"/>
              </w:rPr>
              <w:t>оперативного реагирования и ликвидации</w:t>
            </w:r>
          </w:p>
          <w:p w:rsidR="00DE4400" w:rsidRDefault="00DE4400" w:rsidP="00DE4400">
            <w:pPr>
              <w:pStyle w:val="TableParagraph"/>
              <w:spacing w:line="251" w:lineRule="exact"/>
              <w:ind w:left="121" w:right="121"/>
              <w:jc w:val="center"/>
            </w:pPr>
            <w:proofErr w:type="spellStart"/>
            <w:r>
              <w:t>последствий</w:t>
            </w:r>
            <w:proofErr w:type="spellEnd"/>
          </w:p>
          <w:p w:rsidR="00DE4400" w:rsidRDefault="00DE4400" w:rsidP="00DE4400">
            <w:pPr>
              <w:pStyle w:val="TableParagraph"/>
              <w:spacing w:before="2"/>
              <w:ind w:left="121" w:right="121"/>
              <w:jc w:val="center"/>
            </w:pPr>
            <w:proofErr w:type="spellStart"/>
            <w:r>
              <w:t>аварийных</w:t>
            </w:r>
            <w:proofErr w:type="spellEnd"/>
            <w:r>
              <w:t xml:space="preserve"> </w:t>
            </w:r>
            <w:proofErr w:type="spellStart"/>
            <w:r>
              <w:t>ситуаций</w:t>
            </w:r>
            <w:proofErr w:type="spellEnd"/>
          </w:p>
        </w:tc>
      </w:tr>
      <w:tr w:rsidR="00DE4400" w:rsidTr="00DE4400">
        <w:trPr>
          <w:trHeight w:val="2023"/>
        </w:trPr>
        <w:tc>
          <w:tcPr>
            <w:tcW w:w="1921" w:type="dxa"/>
          </w:tcPr>
          <w:p w:rsidR="00DE4400" w:rsidRDefault="00DE4400" w:rsidP="00DE4400">
            <w:pPr>
              <w:pStyle w:val="TableParagraph"/>
              <w:rPr>
                <w:sz w:val="24"/>
              </w:rPr>
            </w:pPr>
          </w:p>
          <w:p w:rsidR="00DE4400" w:rsidRDefault="00DE4400" w:rsidP="00DE4400">
            <w:pPr>
              <w:pStyle w:val="TableParagraph"/>
              <w:spacing w:before="3"/>
              <w:rPr>
                <w:sz w:val="30"/>
              </w:rPr>
            </w:pPr>
          </w:p>
          <w:p w:rsidR="00DE4400" w:rsidRDefault="00DE4400" w:rsidP="00DE4400">
            <w:pPr>
              <w:pStyle w:val="TableParagraph"/>
              <w:spacing w:before="1"/>
              <w:ind w:left="236" w:right="225"/>
              <w:jc w:val="center"/>
            </w:pPr>
            <w:proofErr w:type="spellStart"/>
            <w:r>
              <w:t>Порыв</w:t>
            </w:r>
            <w:proofErr w:type="spellEnd"/>
            <w:r>
              <w:t xml:space="preserve"> </w:t>
            </w:r>
            <w:proofErr w:type="spellStart"/>
            <w:r>
              <w:t>тепловых</w:t>
            </w:r>
            <w:proofErr w:type="spellEnd"/>
            <w:r>
              <w:t xml:space="preserve"> </w:t>
            </w:r>
            <w:proofErr w:type="spellStart"/>
            <w:r>
              <w:t>сетей</w:t>
            </w:r>
            <w:proofErr w:type="spellEnd"/>
          </w:p>
        </w:tc>
        <w:tc>
          <w:tcPr>
            <w:tcW w:w="1705" w:type="dxa"/>
          </w:tcPr>
          <w:p w:rsidR="00DE4400" w:rsidRPr="00292942" w:rsidRDefault="00DE4400" w:rsidP="00DE4400">
            <w:pPr>
              <w:pStyle w:val="TableParagraph"/>
              <w:rPr>
                <w:sz w:val="24"/>
                <w:lang w:val="ru-RU"/>
              </w:rPr>
            </w:pPr>
          </w:p>
          <w:p w:rsidR="00DE4400" w:rsidRPr="00292942" w:rsidRDefault="00DE4400" w:rsidP="00DE4400">
            <w:pPr>
              <w:pStyle w:val="TableParagraph"/>
              <w:spacing w:before="5"/>
              <w:rPr>
                <w:sz w:val="19"/>
                <w:lang w:val="ru-RU"/>
              </w:rPr>
            </w:pPr>
          </w:p>
          <w:p w:rsidR="00DE4400" w:rsidRPr="00292942" w:rsidRDefault="00DE4400" w:rsidP="00DE4400">
            <w:pPr>
              <w:pStyle w:val="TableParagraph"/>
              <w:ind w:left="126" w:right="114" w:hanging="2"/>
              <w:jc w:val="center"/>
              <w:rPr>
                <w:lang w:val="ru-RU"/>
              </w:rPr>
            </w:pPr>
            <w:r w:rsidRPr="00292942">
              <w:rPr>
                <w:lang w:val="ru-RU"/>
              </w:rPr>
              <w:t xml:space="preserve">Предельный износ сетей, </w:t>
            </w:r>
            <w:proofErr w:type="spellStart"/>
            <w:proofErr w:type="gramStart"/>
            <w:r w:rsidRPr="00292942">
              <w:rPr>
                <w:lang w:val="ru-RU"/>
              </w:rPr>
              <w:t>гидродинамиче</w:t>
            </w:r>
            <w:proofErr w:type="spellEnd"/>
            <w:r w:rsidRPr="00292942">
              <w:rPr>
                <w:lang w:val="ru-RU"/>
              </w:rPr>
              <w:t xml:space="preserve"> </w:t>
            </w:r>
            <w:proofErr w:type="spellStart"/>
            <w:r w:rsidRPr="00292942">
              <w:rPr>
                <w:lang w:val="ru-RU"/>
              </w:rPr>
              <w:t>ские</w:t>
            </w:r>
            <w:proofErr w:type="spellEnd"/>
            <w:proofErr w:type="gramEnd"/>
            <w:r w:rsidRPr="00292942">
              <w:rPr>
                <w:lang w:val="ru-RU"/>
              </w:rPr>
              <w:t xml:space="preserve"> удары</w:t>
            </w:r>
          </w:p>
        </w:tc>
        <w:tc>
          <w:tcPr>
            <w:tcW w:w="2838" w:type="dxa"/>
          </w:tcPr>
          <w:p w:rsidR="00DE4400" w:rsidRPr="00292942" w:rsidRDefault="00DE4400" w:rsidP="00DE4400">
            <w:pPr>
              <w:pStyle w:val="TableParagraph"/>
              <w:ind w:left="196" w:right="191" w:hanging="3"/>
              <w:jc w:val="center"/>
              <w:rPr>
                <w:lang w:val="ru-RU"/>
              </w:rPr>
            </w:pPr>
            <w:r w:rsidRPr="00292942">
              <w:rPr>
                <w:lang w:val="ru-RU"/>
              </w:rPr>
              <w:t>Прекращение подачи горячей воды в систему отопления всех потребителей, понижение температуры в зданиях и домах, размораживание тепловых сетей и</w:t>
            </w:r>
          </w:p>
          <w:p w:rsidR="00DE4400" w:rsidRDefault="00DE4400" w:rsidP="00DE4400">
            <w:pPr>
              <w:pStyle w:val="TableParagraph"/>
              <w:spacing w:line="238" w:lineRule="exact"/>
              <w:ind w:left="236" w:right="234"/>
              <w:jc w:val="center"/>
            </w:pPr>
            <w:proofErr w:type="spellStart"/>
            <w:r>
              <w:t>отопительных</w:t>
            </w:r>
            <w:proofErr w:type="spellEnd"/>
            <w:r>
              <w:t xml:space="preserve"> </w:t>
            </w:r>
            <w:proofErr w:type="spellStart"/>
            <w:r>
              <w:t>батарей</w:t>
            </w:r>
            <w:proofErr w:type="spellEnd"/>
          </w:p>
        </w:tc>
        <w:tc>
          <w:tcPr>
            <w:tcW w:w="1420" w:type="dxa"/>
          </w:tcPr>
          <w:p w:rsidR="00DE4400" w:rsidRDefault="00DE4400" w:rsidP="00DE4400">
            <w:pPr>
              <w:pStyle w:val="TableParagraph"/>
              <w:rPr>
                <w:sz w:val="24"/>
              </w:rPr>
            </w:pPr>
          </w:p>
          <w:p w:rsidR="00DE4400" w:rsidRDefault="00DE4400" w:rsidP="00DE4400">
            <w:pPr>
              <w:pStyle w:val="TableParagraph"/>
              <w:rPr>
                <w:sz w:val="24"/>
              </w:rPr>
            </w:pPr>
          </w:p>
          <w:p w:rsidR="00DE4400" w:rsidRDefault="00DE4400" w:rsidP="00DE4400">
            <w:pPr>
              <w:pStyle w:val="TableParagraph"/>
              <w:spacing w:before="200"/>
              <w:ind w:left="512" w:right="112" w:hanging="380"/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</w:p>
        </w:tc>
        <w:tc>
          <w:tcPr>
            <w:tcW w:w="2748" w:type="dxa"/>
            <w:vMerge/>
            <w:tcBorders>
              <w:top w:val="nil"/>
            </w:tcBorders>
          </w:tcPr>
          <w:p w:rsidR="00DE4400" w:rsidRDefault="00DE4400" w:rsidP="00DE4400">
            <w:pPr>
              <w:rPr>
                <w:sz w:val="2"/>
                <w:szCs w:val="2"/>
              </w:rPr>
            </w:pPr>
          </w:p>
        </w:tc>
      </w:tr>
      <w:tr w:rsidR="00DE4400" w:rsidTr="00DE4400">
        <w:trPr>
          <w:trHeight w:val="2277"/>
        </w:trPr>
        <w:tc>
          <w:tcPr>
            <w:tcW w:w="1921" w:type="dxa"/>
          </w:tcPr>
          <w:p w:rsidR="00DE4400" w:rsidRPr="00292942" w:rsidRDefault="00DE4400" w:rsidP="00DE4400">
            <w:pPr>
              <w:pStyle w:val="TableParagraph"/>
              <w:ind w:left="107" w:right="93"/>
              <w:jc w:val="center"/>
              <w:rPr>
                <w:lang w:val="ru-RU"/>
              </w:rPr>
            </w:pPr>
            <w:proofErr w:type="spellStart"/>
            <w:r w:rsidRPr="00292942">
              <w:rPr>
                <w:lang w:val="ru-RU"/>
              </w:rPr>
              <w:t>Кратковременн</w:t>
            </w:r>
            <w:proofErr w:type="spellEnd"/>
            <w:r w:rsidRPr="00292942">
              <w:rPr>
                <w:lang w:val="ru-RU"/>
              </w:rPr>
              <w:t xml:space="preserve"> </w:t>
            </w:r>
            <w:proofErr w:type="spellStart"/>
            <w:r w:rsidRPr="00292942">
              <w:rPr>
                <w:lang w:val="ru-RU"/>
              </w:rPr>
              <w:t>ое</w:t>
            </w:r>
            <w:proofErr w:type="spellEnd"/>
            <w:r w:rsidRPr="00292942">
              <w:rPr>
                <w:lang w:val="ru-RU"/>
              </w:rPr>
              <w:t xml:space="preserve"> нарушение </w:t>
            </w:r>
            <w:proofErr w:type="spellStart"/>
            <w:r w:rsidRPr="00292942">
              <w:rPr>
                <w:lang w:val="ru-RU"/>
              </w:rPr>
              <w:t>теплоснабжени</w:t>
            </w:r>
            <w:proofErr w:type="spellEnd"/>
            <w:r w:rsidRPr="00292942">
              <w:rPr>
                <w:lang w:val="ru-RU"/>
              </w:rPr>
              <w:t xml:space="preserve"> я объектов жилищн</w:t>
            </w:r>
            <w:proofErr w:type="gramStart"/>
            <w:r w:rsidRPr="00292942">
              <w:rPr>
                <w:lang w:val="ru-RU"/>
              </w:rPr>
              <w:t>о-</w:t>
            </w:r>
            <w:proofErr w:type="gramEnd"/>
            <w:r w:rsidRPr="00292942">
              <w:rPr>
                <w:lang w:val="ru-RU"/>
              </w:rPr>
              <w:t xml:space="preserve"> коммунальной хозяйства,</w:t>
            </w:r>
          </w:p>
          <w:p w:rsidR="00DE4400" w:rsidRDefault="00DE4400" w:rsidP="00DE4400">
            <w:pPr>
              <w:pStyle w:val="TableParagraph"/>
              <w:spacing w:line="254" w:lineRule="exact"/>
              <w:ind w:left="236" w:right="225"/>
              <w:jc w:val="center"/>
            </w:pP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сферы</w:t>
            </w:r>
            <w:proofErr w:type="spellEnd"/>
          </w:p>
        </w:tc>
        <w:tc>
          <w:tcPr>
            <w:tcW w:w="1705" w:type="dxa"/>
          </w:tcPr>
          <w:p w:rsidR="00DE4400" w:rsidRPr="00292942" w:rsidRDefault="00DE4400" w:rsidP="00DE4400">
            <w:pPr>
              <w:pStyle w:val="TableParagraph"/>
              <w:rPr>
                <w:sz w:val="24"/>
                <w:lang w:val="ru-RU"/>
              </w:rPr>
            </w:pPr>
          </w:p>
          <w:p w:rsidR="00DE4400" w:rsidRPr="00292942" w:rsidRDefault="00DE4400" w:rsidP="00DE4400">
            <w:pPr>
              <w:pStyle w:val="TableParagraph"/>
              <w:spacing w:before="5"/>
              <w:rPr>
                <w:sz w:val="19"/>
                <w:lang w:val="ru-RU"/>
              </w:rPr>
            </w:pPr>
          </w:p>
          <w:p w:rsidR="00DE4400" w:rsidRPr="00292942" w:rsidRDefault="00DE4400" w:rsidP="00DE4400">
            <w:pPr>
              <w:pStyle w:val="TableParagraph"/>
              <w:ind w:left="148" w:right="138"/>
              <w:jc w:val="center"/>
              <w:rPr>
                <w:lang w:val="ru-RU"/>
              </w:rPr>
            </w:pPr>
            <w:r w:rsidRPr="00292942">
              <w:rPr>
                <w:lang w:val="ru-RU"/>
              </w:rPr>
              <w:t>Прорыв на тепловых сетях,</w:t>
            </w:r>
          </w:p>
          <w:p w:rsidR="00DE4400" w:rsidRPr="00292942" w:rsidRDefault="00DE4400" w:rsidP="00DE4400">
            <w:pPr>
              <w:pStyle w:val="TableParagraph"/>
              <w:ind w:left="147" w:right="138"/>
              <w:jc w:val="center"/>
              <w:rPr>
                <w:lang w:val="ru-RU"/>
              </w:rPr>
            </w:pPr>
            <w:r w:rsidRPr="00292942">
              <w:rPr>
                <w:lang w:val="ru-RU"/>
              </w:rPr>
              <w:t>человеческий фактор</w:t>
            </w:r>
          </w:p>
        </w:tc>
        <w:tc>
          <w:tcPr>
            <w:tcW w:w="2838" w:type="dxa"/>
          </w:tcPr>
          <w:p w:rsidR="00DE4400" w:rsidRPr="00292942" w:rsidRDefault="00DE4400" w:rsidP="00DE4400">
            <w:pPr>
              <w:pStyle w:val="TableParagraph"/>
              <w:rPr>
                <w:sz w:val="24"/>
                <w:lang w:val="ru-RU"/>
              </w:rPr>
            </w:pPr>
          </w:p>
          <w:p w:rsidR="00DE4400" w:rsidRPr="00292942" w:rsidRDefault="00DE4400" w:rsidP="00DE4400">
            <w:pPr>
              <w:pStyle w:val="TableParagraph"/>
              <w:spacing w:before="5"/>
              <w:rPr>
                <w:sz w:val="19"/>
                <w:lang w:val="ru-RU"/>
              </w:rPr>
            </w:pPr>
          </w:p>
          <w:p w:rsidR="00DE4400" w:rsidRPr="00292942" w:rsidRDefault="00DE4400" w:rsidP="00DE4400">
            <w:pPr>
              <w:pStyle w:val="TableParagraph"/>
              <w:ind w:left="174" w:right="171" w:firstLine="2"/>
              <w:jc w:val="center"/>
              <w:rPr>
                <w:lang w:val="ru-RU"/>
              </w:rPr>
            </w:pPr>
            <w:r w:rsidRPr="00292942">
              <w:rPr>
                <w:lang w:val="ru-RU"/>
              </w:rPr>
              <w:t>Прекращение циркуляции воды в систему отопления всех потребителей, понижение температуры в зданиях и домах</w:t>
            </w:r>
          </w:p>
        </w:tc>
        <w:tc>
          <w:tcPr>
            <w:tcW w:w="1420" w:type="dxa"/>
          </w:tcPr>
          <w:p w:rsidR="00DE4400" w:rsidRPr="00292942" w:rsidRDefault="00DE4400" w:rsidP="00DE4400">
            <w:pPr>
              <w:pStyle w:val="TableParagraph"/>
              <w:rPr>
                <w:sz w:val="24"/>
                <w:lang w:val="ru-RU"/>
              </w:rPr>
            </w:pPr>
          </w:p>
          <w:p w:rsidR="00DE4400" w:rsidRPr="00292942" w:rsidRDefault="00DE4400" w:rsidP="00DE4400">
            <w:pPr>
              <w:pStyle w:val="TableParagraph"/>
              <w:rPr>
                <w:sz w:val="24"/>
                <w:lang w:val="ru-RU"/>
              </w:rPr>
            </w:pPr>
          </w:p>
          <w:p w:rsidR="00DE4400" w:rsidRPr="00292942" w:rsidRDefault="00DE4400" w:rsidP="00DE4400">
            <w:pPr>
              <w:pStyle w:val="TableParagraph"/>
              <w:rPr>
                <w:sz w:val="24"/>
                <w:lang w:val="ru-RU"/>
              </w:rPr>
            </w:pPr>
          </w:p>
          <w:p w:rsidR="00DE4400" w:rsidRDefault="00DE4400" w:rsidP="00DE4400">
            <w:pPr>
              <w:pStyle w:val="TableParagraph"/>
              <w:spacing w:before="178"/>
              <w:ind w:left="128" w:right="128"/>
              <w:jc w:val="center"/>
            </w:pPr>
            <w:proofErr w:type="spellStart"/>
            <w:r>
              <w:t>локальный</w:t>
            </w:r>
            <w:proofErr w:type="spellEnd"/>
          </w:p>
        </w:tc>
        <w:tc>
          <w:tcPr>
            <w:tcW w:w="2748" w:type="dxa"/>
            <w:vMerge/>
            <w:tcBorders>
              <w:top w:val="nil"/>
            </w:tcBorders>
          </w:tcPr>
          <w:p w:rsidR="00DE4400" w:rsidRDefault="00DE4400" w:rsidP="00DE4400">
            <w:pPr>
              <w:rPr>
                <w:sz w:val="2"/>
                <w:szCs w:val="2"/>
              </w:rPr>
            </w:pPr>
          </w:p>
        </w:tc>
      </w:tr>
    </w:tbl>
    <w:p w:rsidR="00DE4400" w:rsidRDefault="00DE4400" w:rsidP="00292942">
      <w:pPr>
        <w:pStyle w:val="a7"/>
        <w:spacing w:before="1" w:after="8"/>
        <w:ind w:left="0" w:right="368" w:firstLine="0"/>
        <w:jc w:val="right"/>
      </w:pPr>
    </w:p>
    <w:p w:rsidR="00DE4400" w:rsidRDefault="00DE4400" w:rsidP="00292942">
      <w:pPr>
        <w:pStyle w:val="a7"/>
        <w:spacing w:before="1" w:after="8"/>
        <w:ind w:left="0" w:right="368" w:firstLine="0"/>
        <w:jc w:val="right"/>
      </w:pPr>
    </w:p>
    <w:p w:rsidR="00DE4400" w:rsidRDefault="00DE4400" w:rsidP="00292942">
      <w:pPr>
        <w:pStyle w:val="a7"/>
        <w:spacing w:before="1" w:after="8"/>
        <w:ind w:left="0" w:right="368" w:firstLine="0"/>
        <w:jc w:val="right"/>
      </w:pPr>
    </w:p>
    <w:p w:rsidR="00292942" w:rsidRDefault="00292942" w:rsidP="00DE4400">
      <w:pPr>
        <w:pStyle w:val="21"/>
        <w:spacing w:before="71"/>
        <w:ind w:left="0" w:right="-1"/>
        <w:jc w:val="center"/>
      </w:pPr>
      <w:r>
        <w:t>3. Расчеты допус</w:t>
      </w:r>
      <w:r w:rsidR="00DE4400">
        <w:t xml:space="preserve">тимого времени устранения </w:t>
      </w:r>
      <w:r>
        <w:t>технологических</w:t>
      </w:r>
      <w:r>
        <w:rPr>
          <w:spacing w:val="59"/>
        </w:rPr>
        <w:t xml:space="preserve"> </w:t>
      </w:r>
      <w:r>
        <w:t>нарушений</w:t>
      </w:r>
    </w:p>
    <w:p w:rsidR="00292942" w:rsidRPr="00DE4400" w:rsidRDefault="00DE4400" w:rsidP="00DE4400">
      <w:pPr>
        <w:pStyle w:val="a7"/>
        <w:spacing w:before="7"/>
        <w:ind w:left="4417" w:firstLine="0"/>
        <w:jc w:val="right"/>
      </w:pPr>
      <w:r w:rsidRPr="00DE4400">
        <w:t>Таблица №3</w:t>
      </w:r>
    </w:p>
    <w:p w:rsidR="00292942" w:rsidRDefault="00292942" w:rsidP="00292942">
      <w:pPr>
        <w:pStyle w:val="a7"/>
        <w:ind w:left="4417" w:firstLine="0"/>
        <w:jc w:val="center"/>
      </w:pPr>
      <w:r>
        <w:t xml:space="preserve">            </w:t>
      </w:r>
      <w:r w:rsidR="00DE4400">
        <w:t xml:space="preserve">                а) на объектах </w:t>
      </w:r>
      <w:r>
        <w:t>теплоснабжения</w:t>
      </w:r>
    </w:p>
    <w:p w:rsidR="00292942" w:rsidRDefault="00292942" w:rsidP="00292942">
      <w:pPr>
        <w:pStyle w:val="a7"/>
        <w:spacing w:before="8"/>
        <w:ind w:left="4057" w:firstLine="0"/>
      </w:pPr>
    </w:p>
    <w:tbl>
      <w:tblPr>
        <w:tblStyle w:val="TableNormal"/>
        <w:tblW w:w="95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4"/>
        <w:gridCol w:w="1373"/>
        <w:gridCol w:w="1346"/>
        <w:gridCol w:w="1347"/>
        <w:gridCol w:w="1349"/>
        <w:gridCol w:w="1354"/>
      </w:tblGrid>
      <w:tr w:rsidR="00292942" w:rsidTr="00DE4400">
        <w:trPr>
          <w:trHeight w:val="553"/>
        </w:trPr>
        <w:tc>
          <w:tcPr>
            <w:tcW w:w="540" w:type="dxa"/>
            <w:vMerge w:val="restart"/>
          </w:tcPr>
          <w:p w:rsidR="00292942" w:rsidRDefault="00292942" w:rsidP="00B85DC4">
            <w:pPr>
              <w:pStyle w:val="TableParagraph"/>
              <w:spacing w:before="5"/>
              <w:rPr>
                <w:sz w:val="23"/>
              </w:rPr>
            </w:pPr>
          </w:p>
          <w:p w:rsidR="00292942" w:rsidRDefault="00292942" w:rsidP="00B85DC4">
            <w:pPr>
              <w:pStyle w:val="TableParagraph"/>
              <w:spacing w:line="270" w:lineRule="atLeast"/>
              <w:ind w:left="107" w:right="79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264" w:type="dxa"/>
            <w:vMerge w:val="restart"/>
          </w:tcPr>
          <w:p w:rsidR="00292942" w:rsidRDefault="00292942" w:rsidP="00B85DC4">
            <w:pPr>
              <w:pStyle w:val="TableParagraph"/>
              <w:ind w:left="210" w:right="206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технологического</w:t>
            </w:r>
            <w:proofErr w:type="spellEnd"/>
          </w:p>
          <w:p w:rsidR="00292942" w:rsidRDefault="00292942" w:rsidP="00B85DC4">
            <w:pPr>
              <w:pStyle w:val="TableParagraph"/>
              <w:spacing w:line="273" w:lineRule="exact"/>
              <w:ind w:left="542" w:right="5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нарушения</w:t>
            </w:r>
            <w:proofErr w:type="spellEnd"/>
          </w:p>
        </w:tc>
        <w:tc>
          <w:tcPr>
            <w:tcW w:w="1373" w:type="dxa"/>
            <w:vMerge w:val="restart"/>
          </w:tcPr>
          <w:p w:rsidR="00292942" w:rsidRDefault="00292942" w:rsidP="00B85DC4">
            <w:pPr>
              <w:pStyle w:val="TableParagraph"/>
              <w:ind w:left="105" w:right="81" w:firstLine="76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устранение</w:t>
            </w:r>
            <w:proofErr w:type="spellEnd"/>
          </w:p>
        </w:tc>
        <w:tc>
          <w:tcPr>
            <w:tcW w:w="5396" w:type="dxa"/>
            <w:gridSpan w:val="4"/>
          </w:tcPr>
          <w:p w:rsidR="00292942" w:rsidRPr="00292942" w:rsidRDefault="00292942" w:rsidP="00B85DC4">
            <w:pPr>
              <w:pStyle w:val="TableParagraph"/>
              <w:spacing w:line="270" w:lineRule="exact"/>
              <w:ind w:left="282" w:right="282"/>
              <w:jc w:val="center"/>
              <w:rPr>
                <w:sz w:val="24"/>
                <w:lang w:val="ru-RU"/>
              </w:rPr>
            </w:pPr>
            <w:r w:rsidRPr="00292942">
              <w:rPr>
                <w:sz w:val="24"/>
                <w:lang w:val="ru-RU"/>
              </w:rPr>
              <w:t>Ожидаемая температура в жилых помещениях</w:t>
            </w:r>
          </w:p>
          <w:p w:rsidR="00292942" w:rsidRPr="00292942" w:rsidRDefault="00292942" w:rsidP="00B85DC4">
            <w:pPr>
              <w:pStyle w:val="TableParagraph"/>
              <w:spacing w:line="264" w:lineRule="exact"/>
              <w:ind w:left="281" w:right="282"/>
              <w:jc w:val="center"/>
              <w:rPr>
                <w:sz w:val="24"/>
                <w:lang w:val="ru-RU"/>
              </w:rPr>
            </w:pPr>
            <w:r w:rsidRPr="00292942">
              <w:rPr>
                <w:sz w:val="24"/>
                <w:lang w:val="ru-RU"/>
              </w:rPr>
              <w:t xml:space="preserve">при температуре наружного воздуха, </w:t>
            </w:r>
            <w:proofErr w:type="gramStart"/>
            <w:r w:rsidRPr="00292942">
              <w:rPr>
                <w:sz w:val="24"/>
                <w:lang w:val="ru-RU"/>
              </w:rPr>
              <w:t>С</w:t>
            </w:r>
            <w:proofErr w:type="gramEnd"/>
          </w:p>
        </w:tc>
      </w:tr>
      <w:tr w:rsidR="00292942" w:rsidTr="00DE4400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292942" w:rsidRPr="00292942" w:rsidRDefault="00292942" w:rsidP="00B85D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292942" w:rsidRPr="00292942" w:rsidRDefault="00292942" w:rsidP="00B85D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292942" w:rsidRPr="00292942" w:rsidRDefault="00292942" w:rsidP="00B85D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46" w:type="dxa"/>
          </w:tcPr>
          <w:p w:rsidR="00292942" w:rsidRDefault="00292942" w:rsidP="00B85DC4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292942" w:rsidRDefault="00292942" w:rsidP="00B85DC4">
            <w:pPr>
              <w:pStyle w:val="TableParagraph"/>
              <w:spacing w:line="256" w:lineRule="exact"/>
              <w:ind w:left="513"/>
              <w:rPr>
                <w:sz w:val="24"/>
              </w:rPr>
            </w:pPr>
            <w:r>
              <w:rPr>
                <w:sz w:val="24"/>
              </w:rPr>
              <w:t>-10</w:t>
            </w:r>
          </w:p>
        </w:tc>
        <w:tc>
          <w:tcPr>
            <w:tcW w:w="1349" w:type="dxa"/>
          </w:tcPr>
          <w:p w:rsidR="00292942" w:rsidRDefault="00292942" w:rsidP="00B85DC4">
            <w:pPr>
              <w:pStyle w:val="TableParagraph"/>
              <w:spacing w:line="256" w:lineRule="exact"/>
              <w:ind w:left="513"/>
              <w:rPr>
                <w:sz w:val="24"/>
              </w:rPr>
            </w:pPr>
            <w:r>
              <w:rPr>
                <w:sz w:val="24"/>
              </w:rPr>
              <w:t>-20</w:t>
            </w:r>
          </w:p>
        </w:tc>
        <w:tc>
          <w:tcPr>
            <w:tcW w:w="1354" w:type="dxa"/>
          </w:tcPr>
          <w:p w:rsidR="00292942" w:rsidRDefault="00292942" w:rsidP="00B85DC4">
            <w:pPr>
              <w:pStyle w:val="TableParagraph"/>
              <w:spacing w:line="256" w:lineRule="exact"/>
              <w:ind w:left="176" w:right="1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-20</w:t>
            </w:r>
          </w:p>
        </w:tc>
      </w:tr>
      <w:tr w:rsidR="00292942" w:rsidTr="00DE4400">
        <w:trPr>
          <w:trHeight w:val="551"/>
        </w:trPr>
        <w:tc>
          <w:tcPr>
            <w:tcW w:w="540" w:type="dxa"/>
          </w:tcPr>
          <w:p w:rsidR="00292942" w:rsidRDefault="00292942" w:rsidP="00B85DC4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4" w:type="dxa"/>
          </w:tcPr>
          <w:p w:rsidR="00292942" w:rsidRDefault="00292942" w:rsidP="00B85D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Отключение</w:t>
            </w:r>
            <w:proofErr w:type="spellEnd"/>
          </w:p>
          <w:p w:rsidR="00292942" w:rsidRDefault="00292942" w:rsidP="00B85DC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отопления</w:t>
            </w:r>
            <w:proofErr w:type="spellEnd"/>
          </w:p>
        </w:tc>
        <w:tc>
          <w:tcPr>
            <w:tcW w:w="1373" w:type="dxa"/>
          </w:tcPr>
          <w:p w:rsidR="00292942" w:rsidRDefault="00292942" w:rsidP="00B85DC4">
            <w:pPr>
              <w:pStyle w:val="TableParagraph"/>
              <w:spacing w:line="268" w:lineRule="exact"/>
              <w:ind w:left="287" w:right="28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часа</w:t>
            </w:r>
            <w:proofErr w:type="spellEnd"/>
          </w:p>
        </w:tc>
        <w:tc>
          <w:tcPr>
            <w:tcW w:w="1346" w:type="dxa"/>
          </w:tcPr>
          <w:p w:rsidR="00292942" w:rsidRDefault="00292942" w:rsidP="00B85DC4">
            <w:pPr>
              <w:pStyle w:val="TableParagraph"/>
              <w:spacing w:line="268" w:lineRule="exact"/>
              <w:ind w:left="529" w:right="52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47" w:type="dxa"/>
          </w:tcPr>
          <w:p w:rsidR="00292942" w:rsidRDefault="00292942" w:rsidP="00B85DC4">
            <w:pPr>
              <w:pStyle w:val="TableParagraph"/>
              <w:spacing w:line="268" w:lineRule="exact"/>
              <w:ind w:left="55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49" w:type="dxa"/>
          </w:tcPr>
          <w:p w:rsidR="00292942" w:rsidRDefault="00292942" w:rsidP="00B85DC4">
            <w:pPr>
              <w:pStyle w:val="TableParagraph"/>
              <w:spacing w:line="268" w:lineRule="exact"/>
              <w:ind w:left="55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54" w:type="dxa"/>
          </w:tcPr>
          <w:p w:rsidR="00292942" w:rsidRDefault="00292942" w:rsidP="00B85DC4">
            <w:pPr>
              <w:pStyle w:val="TableParagraph"/>
              <w:spacing w:line="268" w:lineRule="exact"/>
              <w:ind w:left="176" w:right="17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92942" w:rsidTr="00DE4400">
        <w:trPr>
          <w:trHeight w:val="551"/>
        </w:trPr>
        <w:tc>
          <w:tcPr>
            <w:tcW w:w="540" w:type="dxa"/>
          </w:tcPr>
          <w:p w:rsidR="00292942" w:rsidRDefault="00292942" w:rsidP="00B85DC4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4" w:type="dxa"/>
          </w:tcPr>
          <w:p w:rsidR="00292942" w:rsidRDefault="00292942" w:rsidP="00B85D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Отключение</w:t>
            </w:r>
            <w:proofErr w:type="spellEnd"/>
          </w:p>
          <w:p w:rsidR="00292942" w:rsidRDefault="00292942" w:rsidP="00B85DC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отопления</w:t>
            </w:r>
            <w:proofErr w:type="spellEnd"/>
          </w:p>
        </w:tc>
        <w:tc>
          <w:tcPr>
            <w:tcW w:w="1373" w:type="dxa"/>
          </w:tcPr>
          <w:p w:rsidR="00292942" w:rsidRDefault="00292942" w:rsidP="00B85DC4">
            <w:pPr>
              <w:pStyle w:val="TableParagraph"/>
              <w:spacing w:line="268" w:lineRule="exact"/>
              <w:ind w:left="287" w:right="28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часа</w:t>
            </w:r>
            <w:proofErr w:type="spellEnd"/>
          </w:p>
        </w:tc>
        <w:tc>
          <w:tcPr>
            <w:tcW w:w="1346" w:type="dxa"/>
          </w:tcPr>
          <w:p w:rsidR="00292942" w:rsidRDefault="00292942" w:rsidP="00B85DC4">
            <w:pPr>
              <w:pStyle w:val="TableParagraph"/>
              <w:spacing w:line="268" w:lineRule="exact"/>
              <w:ind w:left="529" w:right="52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47" w:type="dxa"/>
          </w:tcPr>
          <w:p w:rsidR="00292942" w:rsidRDefault="00292942" w:rsidP="00B85DC4">
            <w:pPr>
              <w:pStyle w:val="TableParagraph"/>
              <w:spacing w:line="268" w:lineRule="exact"/>
              <w:ind w:left="55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49" w:type="dxa"/>
          </w:tcPr>
          <w:p w:rsidR="00292942" w:rsidRDefault="00292942" w:rsidP="00B85DC4">
            <w:pPr>
              <w:pStyle w:val="TableParagraph"/>
              <w:spacing w:line="268" w:lineRule="exact"/>
              <w:ind w:left="55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54" w:type="dxa"/>
          </w:tcPr>
          <w:p w:rsidR="00292942" w:rsidRDefault="00292942" w:rsidP="00B85DC4">
            <w:pPr>
              <w:pStyle w:val="TableParagraph"/>
              <w:spacing w:line="268" w:lineRule="exact"/>
              <w:ind w:left="176" w:right="17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92942" w:rsidTr="00DE4400">
        <w:trPr>
          <w:trHeight w:val="551"/>
        </w:trPr>
        <w:tc>
          <w:tcPr>
            <w:tcW w:w="540" w:type="dxa"/>
          </w:tcPr>
          <w:p w:rsidR="00292942" w:rsidRDefault="00292942" w:rsidP="00B85DC4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4" w:type="dxa"/>
          </w:tcPr>
          <w:p w:rsidR="00292942" w:rsidRDefault="00292942" w:rsidP="00B85D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Отключение</w:t>
            </w:r>
            <w:proofErr w:type="spellEnd"/>
          </w:p>
          <w:p w:rsidR="00292942" w:rsidRDefault="00292942" w:rsidP="00B85DC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отопления</w:t>
            </w:r>
            <w:proofErr w:type="spellEnd"/>
          </w:p>
        </w:tc>
        <w:tc>
          <w:tcPr>
            <w:tcW w:w="1373" w:type="dxa"/>
          </w:tcPr>
          <w:p w:rsidR="00292942" w:rsidRDefault="00292942" w:rsidP="00B85DC4">
            <w:pPr>
              <w:pStyle w:val="TableParagraph"/>
              <w:spacing w:line="268" w:lineRule="exact"/>
              <w:ind w:left="287" w:right="28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346" w:type="dxa"/>
          </w:tcPr>
          <w:p w:rsidR="00292942" w:rsidRDefault="00292942" w:rsidP="00B85DC4">
            <w:pPr>
              <w:pStyle w:val="TableParagraph"/>
              <w:spacing w:line="268" w:lineRule="exact"/>
              <w:ind w:left="529" w:right="52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47" w:type="dxa"/>
          </w:tcPr>
          <w:p w:rsidR="00292942" w:rsidRDefault="00292942" w:rsidP="00B85DC4">
            <w:pPr>
              <w:pStyle w:val="TableParagraph"/>
              <w:spacing w:line="268" w:lineRule="exact"/>
              <w:ind w:left="55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49" w:type="dxa"/>
          </w:tcPr>
          <w:p w:rsidR="00292942" w:rsidRDefault="00292942" w:rsidP="00B85DC4">
            <w:pPr>
              <w:pStyle w:val="TableParagraph"/>
              <w:spacing w:line="268" w:lineRule="exact"/>
              <w:ind w:left="55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54" w:type="dxa"/>
          </w:tcPr>
          <w:p w:rsidR="00292942" w:rsidRDefault="00292942" w:rsidP="00B85DC4">
            <w:pPr>
              <w:pStyle w:val="TableParagraph"/>
              <w:spacing w:line="268" w:lineRule="exact"/>
              <w:ind w:left="176" w:right="1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92942" w:rsidTr="00DE4400">
        <w:trPr>
          <w:trHeight w:val="554"/>
        </w:trPr>
        <w:tc>
          <w:tcPr>
            <w:tcW w:w="540" w:type="dxa"/>
          </w:tcPr>
          <w:p w:rsidR="00292942" w:rsidRDefault="00292942" w:rsidP="00B85DC4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4" w:type="dxa"/>
          </w:tcPr>
          <w:p w:rsidR="00292942" w:rsidRDefault="00292942" w:rsidP="00B85D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Отключение</w:t>
            </w:r>
            <w:proofErr w:type="spellEnd"/>
          </w:p>
          <w:p w:rsidR="00292942" w:rsidRDefault="00292942" w:rsidP="00B85DC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отопления</w:t>
            </w:r>
            <w:proofErr w:type="spellEnd"/>
          </w:p>
        </w:tc>
        <w:tc>
          <w:tcPr>
            <w:tcW w:w="1373" w:type="dxa"/>
          </w:tcPr>
          <w:p w:rsidR="00292942" w:rsidRDefault="00292942" w:rsidP="00B85DC4">
            <w:pPr>
              <w:pStyle w:val="TableParagraph"/>
              <w:spacing w:line="268" w:lineRule="exact"/>
              <w:ind w:left="287" w:right="28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346" w:type="dxa"/>
          </w:tcPr>
          <w:p w:rsidR="00292942" w:rsidRDefault="00292942" w:rsidP="00B85DC4">
            <w:pPr>
              <w:pStyle w:val="TableParagraph"/>
              <w:spacing w:line="268" w:lineRule="exact"/>
              <w:ind w:left="529" w:right="52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47" w:type="dxa"/>
          </w:tcPr>
          <w:p w:rsidR="00292942" w:rsidRDefault="00292942" w:rsidP="00B85DC4">
            <w:pPr>
              <w:pStyle w:val="TableParagraph"/>
              <w:spacing w:line="268" w:lineRule="exact"/>
              <w:ind w:left="55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49" w:type="dxa"/>
          </w:tcPr>
          <w:p w:rsidR="00292942" w:rsidRDefault="00292942" w:rsidP="00B85DC4">
            <w:pPr>
              <w:pStyle w:val="TableParagraph"/>
              <w:spacing w:line="268" w:lineRule="exact"/>
              <w:ind w:left="55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54" w:type="dxa"/>
          </w:tcPr>
          <w:p w:rsidR="00292942" w:rsidRDefault="00292942" w:rsidP="00B85DC4">
            <w:pPr>
              <w:pStyle w:val="TableParagraph"/>
              <w:spacing w:line="268" w:lineRule="exact"/>
              <w:ind w:left="176" w:right="1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DE4400" w:rsidRDefault="00DE4400" w:rsidP="00DE4400">
      <w:pPr>
        <w:pStyle w:val="a7"/>
        <w:spacing w:before="3"/>
        <w:ind w:left="4057" w:firstLine="0"/>
        <w:jc w:val="right"/>
        <w:rPr>
          <w:sz w:val="23"/>
        </w:rPr>
      </w:pPr>
    </w:p>
    <w:p w:rsidR="00292942" w:rsidRDefault="00DE4400" w:rsidP="00DE4400">
      <w:pPr>
        <w:pStyle w:val="a7"/>
        <w:spacing w:before="3"/>
        <w:ind w:left="4057" w:firstLine="0"/>
        <w:jc w:val="right"/>
        <w:rPr>
          <w:sz w:val="23"/>
        </w:rPr>
      </w:pPr>
      <w:r>
        <w:rPr>
          <w:sz w:val="23"/>
        </w:rPr>
        <w:t>Таблица №4</w:t>
      </w:r>
    </w:p>
    <w:p w:rsidR="00292942" w:rsidRDefault="00292942" w:rsidP="00292942">
      <w:pPr>
        <w:pStyle w:val="a7"/>
        <w:ind w:left="4057" w:firstLine="0"/>
      </w:pPr>
      <w:r>
        <w:t xml:space="preserve">            </w:t>
      </w:r>
      <w:r w:rsidR="00DE4400">
        <w:t xml:space="preserve">                   </w:t>
      </w:r>
      <w:r>
        <w:t>б) на объектах электроснабжения</w:t>
      </w:r>
    </w:p>
    <w:tbl>
      <w:tblPr>
        <w:tblStyle w:val="TableNormal"/>
        <w:tblpPr w:leftFromText="180" w:rightFromText="180" w:vertAnchor="text" w:horzAnchor="margin" w:tblpY="160"/>
        <w:tblW w:w="9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24"/>
        <w:gridCol w:w="3525"/>
      </w:tblGrid>
      <w:tr w:rsidR="00DE4400" w:rsidTr="00DE4400">
        <w:trPr>
          <w:trHeight w:val="553"/>
        </w:trPr>
        <w:tc>
          <w:tcPr>
            <w:tcW w:w="826" w:type="dxa"/>
          </w:tcPr>
          <w:p w:rsidR="00DE4400" w:rsidRDefault="00DE4400" w:rsidP="00DE44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E4400" w:rsidRDefault="00DE4400" w:rsidP="00DE44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224" w:type="dxa"/>
          </w:tcPr>
          <w:p w:rsidR="00DE4400" w:rsidRDefault="00DE4400" w:rsidP="00DE4400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технологического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нарушения</w:t>
            </w:r>
            <w:proofErr w:type="spellEnd"/>
          </w:p>
        </w:tc>
        <w:tc>
          <w:tcPr>
            <w:tcW w:w="3525" w:type="dxa"/>
          </w:tcPr>
          <w:p w:rsidR="00DE4400" w:rsidRDefault="00DE4400" w:rsidP="00DE4400">
            <w:pPr>
              <w:pStyle w:val="TableParagraph"/>
              <w:spacing w:line="270" w:lineRule="exact"/>
              <w:ind w:left="805" w:right="8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устранения</w:t>
            </w:r>
            <w:proofErr w:type="spellEnd"/>
          </w:p>
        </w:tc>
      </w:tr>
      <w:tr w:rsidR="00DE4400" w:rsidTr="00DE4400">
        <w:trPr>
          <w:trHeight w:val="551"/>
        </w:trPr>
        <w:tc>
          <w:tcPr>
            <w:tcW w:w="826" w:type="dxa"/>
          </w:tcPr>
          <w:p w:rsidR="00DE4400" w:rsidRDefault="00DE4400" w:rsidP="00DE4400">
            <w:pPr>
              <w:pStyle w:val="TableParagraph"/>
              <w:spacing w:before="3"/>
              <w:rPr>
                <w:sz w:val="23"/>
              </w:rPr>
            </w:pPr>
          </w:p>
          <w:p w:rsidR="00DE4400" w:rsidRDefault="00DE4400" w:rsidP="00DE4400">
            <w:pPr>
              <w:pStyle w:val="TableParagraph"/>
              <w:spacing w:line="264" w:lineRule="exact"/>
              <w:ind w:left="301" w:right="29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24" w:type="dxa"/>
          </w:tcPr>
          <w:p w:rsidR="00DE4400" w:rsidRDefault="00DE4400" w:rsidP="00DE4400">
            <w:pPr>
              <w:pStyle w:val="TableParagraph"/>
              <w:spacing w:before="3"/>
              <w:rPr>
                <w:sz w:val="23"/>
              </w:rPr>
            </w:pPr>
          </w:p>
          <w:p w:rsidR="00DE4400" w:rsidRDefault="00DE4400" w:rsidP="00DE44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Отключение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электроснабжения</w:t>
            </w:r>
            <w:proofErr w:type="spellEnd"/>
          </w:p>
        </w:tc>
        <w:tc>
          <w:tcPr>
            <w:tcW w:w="3525" w:type="dxa"/>
          </w:tcPr>
          <w:p w:rsidR="00DE4400" w:rsidRDefault="00DE4400" w:rsidP="00DE4400">
            <w:pPr>
              <w:pStyle w:val="TableParagraph"/>
              <w:spacing w:before="3"/>
              <w:rPr>
                <w:sz w:val="23"/>
              </w:rPr>
            </w:pPr>
          </w:p>
          <w:p w:rsidR="00DE4400" w:rsidRDefault="00DE4400" w:rsidP="00DE4400">
            <w:pPr>
              <w:pStyle w:val="TableParagraph"/>
              <w:numPr>
                <w:ilvl w:val="0"/>
                <w:numId w:val="10"/>
              </w:numPr>
              <w:spacing w:line="264" w:lineRule="exact"/>
              <w:ind w:right="8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часа</w:t>
            </w:r>
            <w:proofErr w:type="spellEnd"/>
          </w:p>
        </w:tc>
      </w:tr>
    </w:tbl>
    <w:p w:rsidR="00292942" w:rsidRDefault="00292942" w:rsidP="00292942">
      <w:pPr>
        <w:pStyle w:val="a7"/>
        <w:spacing w:before="6"/>
        <w:ind w:left="4417" w:firstLine="0"/>
        <w:jc w:val="center"/>
      </w:pPr>
    </w:p>
    <w:p w:rsidR="00292942" w:rsidRDefault="00292942" w:rsidP="00AA5070">
      <w:pPr>
        <w:pStyle w:val="11"/>
        <w:tabs>
          <w:tab w:val="left" w:pos="2461"/>
        </w:tabs>
        <w:ind w:left="0" w:firstLine="0"/>
      </w:pPr>
    </w:p>
    <w:p w:rsidR="00292942" w:rsidRDefault="00DE4400" w:rsidP="00DE4400">
      <w:pPr>
        <w:pStyle w:val="11"/>
        <w:ind w:left="0" w:firstLine="0"/>
        <w:jc w:val="center"/>
      </w:pPr>
      <w:r>
        <w:t>4</w:t>
      </w:r>
      <w:r w:rsidR="00292942">
        <w:t>.   Этапы организация работ по ликвидации</w:t>
      </w:r>
      <w:r w:rsidR="00292942">
        <w:rPr>
          <w:spacing w:val="-7"/>
        </w:rPr>
        <w:t xml:space="preserve"> </w:t>
      </w:r>
      <w:r w:rsidR="00292942">
        <w:t>аварий</w:t>
      </w:r>
    </w:p>
    <w:p w:rsidR="00292942" w:rsidRDefault="00292942" w:rsidP="00292942">
      <w:pPr>
        <w:pStyle w:val="a7"/>
        <w:spacing w:before="7"/>
        <w:ind w:left="0" w:firstLine="0"/>
        <w:rPr>
          <w:b/>
          <w:sz w:val="23"/>
        </w:rPr>
      </w:pPr>
    </w:p>
    <w:p w:rsidR="00292942" w:rsidRPr="0095327C" w:rsidRDefault="00DE4400" w:rsidP="00DE4400">
      <w:pPr>
        <w:ind w:firstLine="709"/>
        <w:jc w:val="both"/>
        <w:rPr>
          <w:sz w:val="9"/>
        </w:rPr>
      </w:pPr>
      <w:r>
        <w:rPr>
          <w:u w:val="single"/>
        </w:rPr>
        <w:t xml:space="preserve">4.1. </w:t>
      </w:r>
      <w:r w:rsidR="00292942" w:rsidRPr="0095327C">
        <w:rPr>
          <w:u w:val="single"/>
        </w:rPr>
        <w:t>Первый этап</w:t>
      </w:r>
      <w:r w:rsidR="00292942" w:rsidRPr="0095327C">
        <w:t xml:space="preserve"> - принятие экстренных мер по локализации и ликвидации последствий аварий и передача информации (оповещение) через Единую дежурно-диспетчерскую</w:t>
      </w:r>
      <w:r w:rsidR="00292942" w:rsidRPr="0095327C">
        <w:rPr>
          <w:spacing w:val="31"/>
        </w:rPr>
        <w:t xml:space="preserve"> </w:t>
      </w:r>
      <w:r w:rsidR="00292942" w:rsidRPr="0095327C">
        <w:t>службу</w:t>
      </w:r>
      <w:r w:rsidR="00292942">
        <w:t xml:space="preserve"> </w:t>
      </w:r>
    </w:p>
    <w:p w:rsidR="00292942" w:rsidRDefault="00292942" w:rsidP="00DE4400">
      <w:pPr>
        <w:ind w:firstLine="709"/>
        <w:jc w:val="both"/>
      </w:pPr>
      <w:r>
        <w:t>муниципального района «Кыринский район» с подведомственной территорией (далее - ЕДДС), руководителей взаимодействующих структур и органов повседневного управления силами и средствами, привлекаемых к ликвидации аварийных ситуаций.</w:t>
      </w:r>
    </w:p>
    <w:p w:rsidR="00292942" w:rsidRDefault="00292942" w:rsidP="00DE4400">
      <w:pPr>
        <w:ind w:firstLine="709"/>
        <w:jc w:val="both"/>
      </w:pPr>
      <w:r w:rsidRPr="008863BC">
        <w:rPr>
          <w:u w:val="single"/>
        </w:rPr>
        <w:t>Второй этап</w:t>
      </w:r>
      <w:r>
        <w:t xml:space="preserve"> - принятие решения о вводе режима аварийной ситуации и оперативное планирование действий.</w:t>
      </w:r>
    </w:p>
    <w:p w:rsidR="00292942" w:rsidRDefault="00292942" w:rsidP="00DE4400">
      <w:pPr>
        <w:ind w:firstLine="709"/>
        <w:jc w:val="both"/>
      </w:pPr>
      <w:r w:rsidRPr="008863BC">
        <w:rPr>
          <w:u w:val="single"/>
        </w:rPr>
        <w:t>Третий этап</w:t>
      </w:r>
      <w:r>
        <w:t xml:space="preserve"> - организация проведения мероприятий по ликвидации аварий и первоочередного жизнеобеспечения пострадавшего населения.</w:t>
      </w:r>
    </w:p>
    <w:p w:rsidR="00DE4400" w:rsidRDefault="00DE4400" w:rsidP="00DE4400">
      <w:pPr>
        <w:ind w:firstLine="709"/>
        <w:jc w:val="both"/>
      </w:pPr>
      <w:r>
        <w:t xml:space="preserve">4.2. </w:t>
      </w:r>
      <w:r w:rsidR="00292942">
        <w:t>Координацию работ 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 администрации муниципального района «Кыринский район» (далее - Комиссия), утвержденная постановлением администрации муниципального района «Кыринский район», на объектовом уровне - руководитель организации, осуществляющей эксплуатацию</w:t>
      </w:r>
      <w:r w:rsidR="00292942">
        <w:rPr>
          <w:spacing w:val="-1"/>
        </w:rPr>
        <w:t xml:space="preserve"> </w:t>
      </w:r>
      <w:r>
        <w:t>объекта</w:t>
      </w:r>
    </w:p>
    <w:p w:rsidR="00292942" w:rsidRPr="00DE4400" w:rsidRDefault="00DE4400" w:rsidP="00DE4400">
      <w:pPr>
        <w:ind w:firstLine="709"/>
        <w:jc w:val="both"/>
      </w:pPr>
      <w:r>
        <w:t>4.3.</w:t>
      </w:r>
      <w:r w:rsidR="00292942" w:rsidRPr="00DE4400">
        <w:t>Первый этап:</w:t>
      </w:r>
    </w:p>
    <w:p w:rsidR="00292942" w:rsidRDefault="00DE4400" w:rsidP="00DE4400">
      <w:pPr>
        <w:ind w:firstLine="709"/>
        <w:jc w:val="both"/>
      </w:pPr>
      <w:r>
        <w:t xml:space="preserve">4.3.1. </w:t>
      </w:r>
      <w:r w:rsidR="00292942">
        <w:t>При возникновении аварийных ситуаций, старший по должности из числа оперативно-дежурного персонала обязан:</w:t>
      </w:r>
    </w:p>
    <w:p w:rsidR="00292942" w:rsidRDefault="00DE4400" w:rsidP="00DE4400">
      <w:pPr>
        <w:ind w:firstLine="709"/>
        <w:jc w:val="both"/>
      </w:pPr>
      <w:r>
        <w:t xml:space="preserve">- </w:t>
      </w:r>
      <w:r w:rsidR="00292942">
        <w:t>составить общую картину характера, места, размеров технологического</w:t>
      </w:r>
      <w:r w:rsidR="00292942">
        <w:rPr>
          <w:spacing w:val="-12"/>
        </w:rPr>
        <w:t xml:space="preserve"> </w:t>
      </w:r>
      <w:r w:rsidR="00292942">
        <w:t>нарушения;</w:t>
      </w:r>
    </w:p>
    <w:p w:rsidR="00292942" w:rsidRDefault="00DE4400" w:rsidP="00DE4400">
      <w:pPr>
        <w:ind w:firstLine="709"/>
        <w:jc w:val="both"/>
      </w:pPr>
      <w:r>
        <w:t xml:space="preserve">- </w:t>
      </w:r>
      <w:r w:rsidR="00292942">
        <w:t>отключить и убедиться в отключении поврежденного оборудования, трубопровода и принять меры к отключению оборудования, работающего в опасной</w:t>
      </w:r>
      <w:r w:rsidR="00292942">
        <w:rPr>
          <w:spacing w:val="-5"/>
        </w:rPr>
        <w:t xml:space="preserve"> </w:t>
      </w:r>
      <w:r w:rsidR="00292942">
        <w:t>зоне;</w:t>
      </w:r>
    </w:p>
    <w:p w:rsidR="00292942" w:rsidRDefault="00DE4400" w:rsidP="00DE4400">
      <w:pPr>
        <w:ind w:firstLine="709"/>
        <w:jc w:val="both"/>
      </w:pPr>
      <w:r>
        <w:t xml:space="preserve">- </w:t>
      </w:r>
      <w:r w:rsidR="00292942">
        <w:t>организовать предотвращение развития технологического</w:t>
      </w:r>
      <w:r w:rsidR="00292942">
        <w:rPr>
          <w:spacing w:val="-2"/>
        </w:rPr>
        <w:t xml:space="preserve"> </w:t>
      </w:r>
      <w:r w:rsidR="00292942">
        <w:t>нарушения;</w:t>
      </w:r>
    </w:p>
    <w:p w:rsidR="00292942" w:rsidRDefault="00DE4400" w:rsidP="00DE4400">
      <w:pPr>
        <w:ind w:firstLine="709"/>
        <w:jc w:val="both"/>
      </w:pPr>
      <w:r>
        <w:t xml:space="preserve">- </w:t>
      </w:r>
      <w:r w:rsidR="00292942">
        <w:t>принять меры к обеспечению безопасности персонала, находящегося в опасной</w:t>
      </w:r>
      <w:r w:rsidR="00292942">
        <w:rPr>
          <w:spacing w:val="-12"/>
        </w:rPr>
        <w:t xml:space="preserve"> </w:t>
      </w:r>
      <w:r w:rsidR="00292942">
        <w:t>зоне;</w:t>
      </w:r>
    </w:p>
    <w:p w:rsidR="00292942" w:rsidRDefault="00DE4400" w:rsidP="00DE4400">
      <w:pPr>
        <w:ind w:firstLine="709"/>
        <w:jc w:val="both"/>
      </w:pPr>
      <w:r>
        <w:t xml:space="preserve">- </w:t>
      </w:r>
      <w:r w:rsidR="00292942">
        <w:t>немедленно организовать первую помощь пострадавшим и при необходимости их доставку в медицинские</w:t>
      </w:r>
      <w:r w:rsidR="00292942">
        <w:rPr>
          <w:spacing w:val="-4"/>
        </w:rPr>
        <w:t xml:space="preserve"> </w:t>
      </w:r>
      <w:r w:rsidR="00292942">
        <w:t>учреждения;</w:t>
      </w:r>
    </w:p>
    <w:p w:rsidR="00292942" w:rsidRDefault="00DE4400" w:rsidP="00DE4400">
      <w:pPr>
        <w:ind w:firstLine="709"/>
        <w:jc w:val="both"/>
      </w:pPr>
      <w:r>
        <w:t xml:space="preserve">- </w:t>
      </w:r>
      <w:r w:rsidR="00292942">
        <w:t>сообщить о произошедшем нарушении в</w:t>
      </w:r>
      <w:r w:rsidR="00292942">
        <w:rPr>
          <w:spacing w:val="-3"/>
        </w:rPr>
        <w:t xml:space="preserve"> </w:t>
      </w:r>
      <w:r w:rsidR="00292942">
        <w:t>ЕДДС;</w:t>
      </w:r>
    </w:p>
    <w:p w:rsidR="00292942" w:rsidRDefault="00DE4400" w:rsidP="00DE4400">
      <w:pPr>
        <w:ind w:firstLine="709"/>
        <w:jc w:val="both"/>
      </w:pPr>
      <w:r>
        <w:t xml:space="preserve">- </w:t>
      </w:r>
      <w:r w:rsidR="00292942">
        <w:t>сохранить до начала расследования обстановку, какой она была на момент происшествия, если это не угрожает жизни и здоровью других лиц и не ведет к продолжению аварии, а в случае невозможности ее сохранения, зафиксировать сложившуюся обстановку (сделать фотографии).</w:t>
      </w:r>
    </w:p>
    <w:p w:rsidR="00292942" w:rsidRDefault="00DE4400" w:rsidP="00DE4400">
      <w:pPr>
        <w:ind w:firstLine="709"/>
        <w:jc w:val="both"/>
      </w:pPr>
      <w:r>
        <w:t xml:space="preserve">4.3.2. </w:t>
      </w:r>
      <w:r w:rsidR="00292942">
        <w:t>Самостоятельные действия обслуживающего оперативного персонала не должны противоречить требованиям действующих инструкций с</w:t>
      </w:r>
      <w:r w:rsidR="00292942">
        <w:rPr>
          <w:spacing w:val="-4"/>
        </w:rPr>
        <w:t xml:space="preserve"> </w:t>
      </w:r>
      <w:r w:rsidR="00292942">
        <w:t>обеспечением:</w:t>
      </w:r>
    </w:p>
    <w:p w:rsidR="00292942" w:rsidRDefault="00292942" w:rsidP="00DE4400">
      <w:pPr>
        <w:ind w:firstLine="709"/>
        <w:jc w:val="both"/>
      </w:pPr>
      <w:r>
        <w:t>сохранности жизни людей;</w:t>
      </w:r>
    </w:p>
    <w:p w:rsidR="00292942" w:rsidRDefault="00292942" w:rsidP="00DE4400">
      <w:pPr>
        <w:ind w:firstLine="709"/>
        <w:jc w:val="both"/>
      </w:pPr>
      <w:r>
        <w:t>сохранности оборудования;</w:t>
      </w:r>
    </w:p>
    <w:p w:rsidR="00DE4400" w:rsidRDefault="00292942" w:rsidP="00DE4400">
      <w:pPr>
        <w:ind w:firstLine="709"/>
        <w:jc w:val="both"/>
      </w:pPr>
      <w:r>
        <w:t>своевременного восстановления нормального режима работы системы теплоснабжения.</w:t>
      </w:r>
    </w:p>
    <w:p w:rsidR="00292942" w:rsidRDefault="00DE4400" w:rsidP="00DE4400">
      <w:pPr>
        <w:ind w:firstLine="709"/>
        <w:jc w:val="both"/>
      </w:pPr>
      <w:r>
        <w:t>4.4.</w:t>
      </w:r>
      <w:r w:rsidR="00292942">
        <w:rPr>
          <w:u w:val="single"/>
        </w:rPr>
        <w:t>Второй этап:</w:t>
      </w:r>
    </w:p>
    <w:p w:rsidR="00292942" w:rsidRDefault="00DE4400" w:rsidP="00DE4400">
      <w:pPr>
        <w:ind w:firstLine="709"/>
        <w:jc w:val="both"/>
      </w:pPr>
      <w:r>
        <w:t xml:space="preserve">4.4.1. </w:t>
      </w:r>
      <w:r w:rsidR="00292942">
        <w:t>Проводится уточнение характера и масштабов аварийной ситуации, сложившейся обстановки и прогнозирование ее</w:t>
      </w:r>
      <w:r w:rsidR="00292942">
        <w:rPr>
          <w:spacing w:val="-4"/>
        </w:rPr>
        <w:t xml:space="preserve"> </w:t>
      </w:r>
      <w:r w:rsidR="00292942">
        <w:t>развития.</w:t>
      </w:r>
    </w:p>
    <w:p w:rsidR="00292942" w:rsidRDefault="00DE4400" w:rsidP="00DE4400">
      <w:pPr>
        <w:ind w:firstLine="709"/>
        <w:jc w:val="both"/>
      </w:pPr>
      <w:r>
        <w:t xml:space="preserve">4.4.2. </w:t>
      </w:r>
      <w:r w:rsidR="00292942">
        <w:t>Разрабатывается план-график проведения работ и решение о вводе режима аварийной</w:t>
      </w:r>
      <w:r w:rsidR="00292942">
        <w:rPr>
          <w:spacing w:val="-1"/>
        </w:rPr>
        <w:t xml:space="preserve"> </w:t>
      </w:r>
      <w:r w:rsidR="00292942">
        <w:t>ситуации.</w:t>
      </w:r>
    </w:p>
    <w:p w:rsidR="00292942" w:rsidRDefault="00292942" w:rsidP="00DE4400">
      <w:pPr>
        <w:ind w:firstLine="709"/>
        <w:jc w:val="both"/>
      </w:pPr>
      <w:r>
        <w:t>Решение о введении режима ограничения или отключения подачи теплоносителя потребителям при аварии принимается руководителем соответствующей теплоснабжающей или генерирующей организации по согласованию с главой администрации муниципального района «Кыринский район».</w:t>
      </w:r>
    </w:p>
    <w:p w:rsidR="00292942" w:rsidRDefault="00DE4400" w:rsidP="00DE4400">
      <w:pPr>
        <w:ind w:firstLine="709"/>
        <w:jc w:val="both"/>
      </w:pPr>
      <w:r>
        <w:t xml:space="preserve">4.4.3. </w:t>
      </w:r>
      <w:r w:rsidR="00292942">
        <w:t>Определяется достаточность привлекаемых к ликвидации аварии сил и</w:t>
      </w:r>
      <w:r w:rsidR="00292942">
        <w:rPr>
          <w:spacing w:val="-11"/>
        </w:rPr>
        <w:t xml:space="preserve"> </w:t>
      </w:r>
      <w:r w:rsidR="00292942">
        <w:t>средств.</w:t>
      </w:r>
    </w:p>
    <w:p w:rsidR="00292942" w:rsidRDefault="00DE4400" w:rsidP="00DE4400">
      <w:pPr>
        <w:ind w:firstLine="709"/>
        <w:jc w:val="both"/>
      </w:pPr>
      <w:r>
        <w:t xml:space="preserve">4.4.4. </w:t>
      </w:r>
      <w:r w:rsidR="00292942">
        <w:t>По мере необходимости привлекаются остальные имеющиеся силы и</w:t>
      </w:r>
      <w:r w:rsidR="00292942">
        <w:rPr>
          <w:spacing w:val="-13"/>
        </w:rPr>
        <w:t xml:space="preserve"> </w:t>
      </w:r>
      <w:r w:rsidR="00292942">
        <w:t>средства.</w:t>
      </w:r>
    </w:p>
    <w:p w:rsidR="00292942" w:rsidRDefault="00DE4400" w:rsidP="00DE4400">
      <w:pPr>
        <w:ind w:firstLine="709"/>
        <w:jc w:val="both"/>
      </w:pPr>
      <w:r>
        <w:t xml:space="preserve">4.4.5. </w:t>
      </w:r>
      <w:r w:rsidR="00292942">
        <w:t>Все сообщения, получаемые в процессе функционирования тепл</w:t>
      </w:r>
      <w:proofErr w:type="gramStart"/>
      <w:r w:rsidR="00292942">
        <w:t>о-</w:t>
      </w:r>
      <w:proofErr w:type="gramEnd"/>
      <w:r w:rsidR="00292942">
        <w:t xml:space="preserve">, водо-, </w:t>
      </w:r>
      <w:proofErr w:type="spellStart"/>
      <w:r w:rsidR="00292942">
        <w:t>электроснабжающих</w:t>
      </w:r>
      <w:proofErr w:type="spellEnd"/>
      <w:r w:rsidR="00292942">
        <w:t xml:space="preserve"> организаций, генерирующих организаций, исполнителей  коммунальных услуг, потребителей тепловой энергии фиксируются в соответствующих журналах с отметкой времени получения информации и фамилии лиц, передавших (получивших)</w:t>
      </w:r>
      <w:r w:rsidR="00292942">
        <w:rPr>
          <w:spacing w:val="-1"/>
        </w:rPr>
        <w:t xml:space="preserve"> </w:t>
      </w:r>
      <w:r w:rsidR="00292942">
        <w:t>сообщения.</w:t>
      </w:r>
    </w:p>
    <w:p w:rsidR="001A2E4D" w:rsidRDefault="00DE4400" w:rsidP="00DE4400">
      <w:pPr>
        <w:ind w:firstLine="709"/>
        <w:jc w:val="both"/>
      </w:pPr>
      <w:r>
        <w:t xml:space="preserve">4.4.6. </w:t>
      </w:r>
      <w:r w:rsidR="00292942">
        <w:t>Общую координацию действий указанных выше лиц, осуществляет оперативный дежурный ЕДДС. Обо всех аварийных ситуациях на котельных и сетях оперативный дежурный ЕДДС извещает главу администрации  муниципального района «Кыринский район» (или назначенное им должностное</w:t>
      </w:r>
      <w:r w:rsidR="00292942">
        <w:rPr>
          <w:spacing w:val="-17"/>
        </w:rPr>
        <w:t xml:space="preserve"> </w:t>
      </w:r>
      <w:r w:rsidR="00292942">
        <w:t>лицо).</w:t>
      </w:r>
    </w:p>
    <w:p w:rsidR="00292942" w:rsidRDefault="00DE4400" w:rsidP="00DE4400">
      <w:pPr>
        <w:ind w:firstLine="709"/>
        <w:jc w:val="both"/>
      </w:pPr>
      <w:r>
        <w:t>4.5.</w:t>
      </w:r>
      <w:r w:rsidR="00292942">
        <w:rPr>
          <w:spacing w:val="-60"/>
          <w:u w:val="single"/>
        </w:rPr>
        <w:t xml:space="preserve"> </w:t>
      </w:r>
      <w:r w:rsidR="00292942">
        <w:rPr>
          <w:u w:val="single"/>
        </w:rPr>
        <w:t>Третий</w:t>
      </w:r>
      <w:r w:rsidR="00292942">
        <w:rPr>
          <w:spacing w:val="-1"/>
          <w:u w:val="single"/>
        </w:rPr>
        <w:t xml:space="preserve"> </w:t>
      </w:r>
      <w:r w:rsidR="00292942">
        <w:rPr>
          <w:u w:val="single"/>
        </w:rPr>
        <w:t>этап</w:t>
      </w:r>
      <w:r w:rsidR="00292942">
        <w:t>:</w:t>
      </w:r>
    </w:p>
    <w:p w:rsidR="00292942" w:rsidRDefault="001A2E4D" w:rsidP="00DE4400">
      <w:pPr>
        <w:ind w:firstLine="709"/>
        <w:jc w:val="both"/>
      </w:pPr>
      <w:r>
        <w:t xml:space="preserve">4.5.1. </w:t>
      </w:r>
      <w:r w:rsidR="00292942">
        <w:t>Проводятся мероприятия по ликвидации аварии и организации первоочередного жизнеобеспечения</w:t>
      </w:r>
      <w:r w:rsidR="00292942">
        <w:rPr>
          <w:spacing w:val="-1"/>
        </w:rPr>
        <w:t xml:space="preserve"> </w:t>
      </w:r>
      <w:r w:rsidR="00292942">
        <w:t>населения;</w:t>
      </w:r>
    </w:p>
    <w:p w:rsidR="00292942" w:rsidRDefault="001A2E4D" w:rsidP="00DE4400">
      <w:pPr>
        <w:ind w:firstLine="709"/>
        <w:jc w:val="both"/>
      </w:pPr>
      <w:r>
        <w:t xml:space="preserve">4.5.2. </w:t>
      </w:r>
      <w:r w:rsidR="00292942">
        <w:t>После ликвидации аварийной ситуации готовится решение об отмене режима аварийной</w:t>
      </w:r>
      <w:r w:rsidR="00292942">
        <w:rPr>
          <w:spacing w:val="-1"/>
        </w:rPr>
        <w:t xml:space="preserve"> </w:t>
      </w:r>
      <w:r w:rsidR="00292942">
        <w:t>ситуации.</w:t>
      </w:r>
    </w:p>
    <w:p w:rsidR="00292942" w:rsidRDefault="00292942" w:rsidP="00DE4400">
      <w:pPr>
        <w:ind w:firstLine="709"/>
        <w:jc w:val="both"/>
      </w:pPr>
    </w:p>
    <w:p w:rsidR="001A2E4D" w:rsidRDefault="001A2E4D" w:rsidP="001A2E4D">
      <w:pPr>
        <w:ind w:firstLine="709"/>
        <w:jc w:val="center"/>
        <w:rPr>
          <w:b/>
        </w:rPr>
      </w:pPr>
      <w:r w:rsidRPr="001A2E4D">
        <w:rPr>
          <w:b/>
        </w:rPr>
        <w:t>5.</w:t>
      </w:r>
      <w:r>
        <w:rPr>
          <w:b/>
        </w:rPr>
        <w:t xml:space="preserve"> </w:t>
      </w:r>
      <w:r w:rsidR="00292942" w:rsidRPr="001A2E4D">
        <w:rPr>
          <w:b/>
        </w:rPr>
        <w:t xml:space="preserve">Обеспечение готовности к действиям по локализации </w:t>
      </w:r>
    </w:p>
    <w:p w:rsidR="00292942" w:rsidRPr="001A2E4D" w:rsidRDefault="00292942" w:rsidP="001A2E4D">
      <w:pPr>
        <w:ind w:firstLine="709"/>
        <w:jc w:val="center"/>
        <w:rPr>
          <w:b/>
        </w:rPr>
      </w:pPr>
      <w:r w:rsidRPr="001A2E4D">
        <w:rPr>
          <w:b/>
        </w:rPr>
        <w:t>и ликвидации последствий</w:t>
      </w:r>
      <w:r w:rsidRPr="001A2E4D">
        <w:rPr>
          <w:b/>
          <w:spacing w:val="-2"/>
        </w:rPr>
        <w:t xml:space="preserve"> </w:t>
      </w:r>
      <w:r w:rsidRPr="001A2E4D">
        <w:rPr>
          <w:b/>
        </w:rPr>
        <w:t>аварии</w:t>
      </w:r>
    </w:p>
    <w:p w:rsidR="00292942" w:rsidRDefault="00292942" w:rsidP="00DE4400">
      <w:pPr>
        <w:ind w:firstLine="709"/>
        <w:jc w:val="both"/>
        <w:rPr>
          <w:b/>
          <w:sz w:val="23"/>
        </w:rPr>
      </w:pPr>
    </w:p>
    <w:p w:rsidR="00292942" w:rsidRDefault="001A2E4D" w:rsidP="00DE4400">
      <w:pPr>
        <w:ind w:firstLine="709"/>
        <w:jc w:val="both"/>
      </w:pPr>
      <w:r>
        <w:t xml:space="preserve">5.1. </w:t>
      </w:r>
      <w:r w:rsidR="00292942">
        <w:t>В случае возникновения аварийной ситуации организации электр</w:t>
      </w:r>
      <w:proofErr w:type="gramStart"/>
      <w:r w:rsidR="00292942">
        <w:t>о-</w:t>
      </w:r>
      <w:proofErr w:type="gramEnd"/>
      <w:r w:rsidR="00292942">
        <w:t>, водо-, теплоснабжения, генерирующие</w:t>
      </w:r>
      <w:r w:rsidR="00292942">
        <w:rPr>
          <w:spacing w:val="-2"/>
        </w:rPr>
        <w:t xml:space="preserve"> </w:t>
      </w:r>
      <w:r w:rsidR="00292942">
        <w:t>организации:</w:t>
      </w:r>
    </w:p>
    <w:p w:rsidR="00292942" w:rsidRDefault="001A2E4D" w:rsidP="00DE4400">
      <w:pPr>
        <w:ind w:firstLine="709"/>
        <w:jc w:val="both"/>
      </w:pPr>
      <w:r>
        <w:t xml:space="preserve">- </w:t>
      </w:r>
      <w:r w:rsidR="00292942">
        <w:t>иметь утвержденные инструкции с разработанным оперативным планом действий при технологических нарушениях, ограничениях и отключениях исполнителей коммунальных услуг и потребителей тепловой энергии при временном недостатке энергоресурсов или топлива;</w:t>
      </w:r>
    </w:p>
    <w:p w:rsidR="00292942" w:rsidRDefault="001A2E4D" w:rsidP="00DE4400">
      <w:pPr>
        <w:ind w:firstLine="709"/>
        <w:jc w:val="both"/>
      </w:pPr>
      <w:r>
        <w:t xml:space="preserve">- </w:t>
      </w:r>
      <w:r w:rsidR="00292942">
        <w:t>при получении информации о технологических нарушениях на инженерно- технических сетях или нарушениях установленных режимов энергосбережения обеспечить выезд на место своих представителей;</w:t>
      </w:r>
    </w:p>
    <w:p w:rsidR="001A2E4D" w:rsidRDefault="001A2E4D" w:rsidP="001A2E4D">
      <w:pPr>
        <w:ind w:firstLine="709"/>
        <w:jc w:val="both"/>
      </w:pPr>
      <w:r>
        <w:t>- произвести работы по ликвидации аварии на обслуживаемых инженерных сетях в минимально установленные</w:t>
      </w:r>
      <w:r>
        <w:rPr>
          <w:spacing w:val="-1"/>
        </w:rPr>
        <w:t xml:space="preserve"> </w:t>
      </w:r>
      <w:r>
        <w:t>сроки;</w:t>
      </w:r>
    </w:p>
    <w:p w:rsidR="001A2E4D" w:rsidRDefault="001A2E4D" w:rsidP="001A2E4D">
      <w:pPr>
        <w:ind w:firstLine="709"/>
        <w:jc w:val="both"/>
      </w:pPr>
      <w:r>
        <w:t>- принять меры по охране опасных зон (место аварии необходимо оградить, обозначить знаком и обеспечить постоянное наблюдение в целях предупреждения случайного попадания пешеходов и транспортных средств в опасную зону);</w:t>
      </w:r>
    </w:p>
    <w:p w:rsidR="001A2E4D" w:rsidRDefault="001A2E4D" w:rsidP="001A2E4D">
      <w:pPr>
        <w:ind w:firstLine="709"/>
        <w:jc w:val="both"/>
      </w:pPr>
      <w:r>
        <w:t>- довести до оперативного дежурного ЕДДС информацию о прекращении или ограничении подачи теплоносителя, длительности отключения с указанием причин, принимаемых мерах и сроках</w:t>
      </w:r>
      <w:r>
        <w:rPr>
          <w:spacing w:val="6"/>
        </w:rPr>
        <w:t xml:space="preserve"> </w:t>
      </w:r>
      <w:r>
        <w:t>устранения.</w:t>
      </w:r>
    </w:p>
    <w:p w:rsidR="001A2E4D" w:rsidRDefault="001A2E4D" w:rsidP="001A2E4D">
      <w:pPr>
        <w:ind w:firstLine="709"/>
        <w:jc w:val="both"/>
      </w:pPr>
      <w:r>
        <w:t>5.2. Обязанности исполнителей коммунальных услуг и потребителей тепловой</w:t>
      </w:r>
      <w:r>
        <w:rPr>
          <w:spacing w:val="-17"/>
        </w:rPr>
        <w:t xml:space="preserve"> </w:t>
      </w:r>
      <w:r>
        <w:t>энергии:</w:t>
      </w:r>
    </w:p>
    <w:p w:rsidR="001A2E4D" w:rsidRDefault="001A2E4D" w:rsidP="001A2E4D">
      <w:pPr>
        <w:ind w:firstLine="709"/>
        <w:jc w:val="both"/>
      </w:pPr>
      <w:r>
        <w:t>- принять меры (в границах эксплуатационной ответственности) по ликвидации аварий и нарушений на инженерных сетях, утечек на инженерных сетях, находящихся на их балансе и во внутридомовых</w:t>
      </w:r>
      <w:r>
        <w:rPr>
          <w:spacing w:val="-1"/>
        </w:rPr>
        <w:t xml:space="preserve"> </w:t>
      </w:r>
      <w:r>
        <w:t>системах;</w:t>
      </w:r>
    </w:p>
    <w:p w:rsidR="001A2E4D" w:rsidRDefault="001A2E4D" w:rsidP="001A2E4D">
      <w:pPr>
        <w:ind w:firstLine="709"/>
        <w:jc w:val="both"/>
      </w:pPr>
      <w:r>
        <w:t>- информировать обо всех происшествиях, связанных с повреждениями тепловых сетей оперативного дежурного ЕДДС, оперативно-диспетчерских служб теплоснабжающих и генерирующих</w:t>
      </w:r>
      <w:r>
        <w:rPr>
          <w:spacing w:val="1"/>
        </w:rPr>
        <w:t xml:space="preserve"> </w:t>
      </w:r>
      <w:r>
        <w:t>организаций.</w:t>
      </w:r>
    </w:p>
    <w:p w:rsidR="001A2E4D" w:rsidRDefault="001A2E4D" w:rsidP="001A2E4D">
      <w:pPr>
        <w:ind w:firstLine="709"/>
        <w:jc w:val="both"/>
      </w:pPr>
      <w:r>
        <w:t>Во всех подъездах многоквартирных домов лицами, ответственными за их содержание, должны быть оформлены таблички с указанием адресов и номеров телефонов для сообщения об авариях и нарушениях работы систем отопления.</w:t>
      </w:r>
    </w:p>
    <w:p w:rsidR="001A2E4D" w:rsidRDefault="001A2E4D" w:rsidP="001A2E4D">
      <w:pPr>
        <w:ind w:firstLine="709"/>
        <w:jc w:val="both"/>
      </w:pPr>
      <w:r>
        <w:t>При аварийных ситуациях в помещениях собственников многоквартирных домов, связанных с угрозой размораживания системы отопления исполнители коммунальных услуг организуют своевременный слив теплоносителя из системы отопления.</w:t>
      </w:r>
    </w:p>
    <w:p w:rsidR="00235E3B" w:rsidRDefault="001A2E4D" w:rsidP="001A2E4D">
      <w:pPr>
        <w:ind w:firstLine="709"/>
        <w:jc w:val="both"/>
      </w:pPr>
      <w:r>
        <w:t>5.3.Расследование аварий должно быть начато немедленно после их происшествия и окончено в сроки, установленные приказом или распоряжением о назначении комиссии по расследованию аварии (инцидента), но не позднее 10 рабочих дней при</w:t>
      </w:r>
      <w:r w:rsidRPr="00090FE0">
        <w:rPr>
          <w:spacing w:val="-8"/>
        </w:rPr>
        <w:t xml:space="preserve"> </w:t>
      </w:r>
      <w:r>
        <w:t>аварии.</w:t>
      </w:r>
    </w:p>
    <w:p w:rsidR="001A2E4D" w:rsidRDefault="001A2E4D" w:rsidP="001A2E4D">
      <w:pPr>
        <w:ind w:firstLine="709"/>
        <w:jc w:val="both"/>
      </w:pPr>
    </w:p>
    <w:p w:rsidR="001A2E4D" w:rsidRDefault="001A2E4D" w:rsidP="001A2E4D">
      <w:pPr>
        <w:ind w:firstLine="709"/>
        <w:jc w:val="both"/>
      </w:pPr>
    </w:p>
    <w:p w:rsidR="001A2E4D" w:rsidRDefault="001A2E4D" w:rsidP="001A2E4D">
      <w:pPr>
        <w:ind w:firstLine="709"/>
        <w:jc w:val="both"/>
      </w:pPr>
    </w:p>
    <w:p w:rsidR="001A2E4D" w:rsidRDefault="001A2E4D" w:rsidP="001A2E4D">
      <w:pPr>
        <w:ind w:firstLine="709"/>
        <w:jc w:val="both"/>
      </w:pPr>
    </w:p>
    <w:p w:rsidR="001A2E4D" w:rsidRDefault="001A2E4D" w:rsidP="001A2E4D">
      <w:pPr>
        <w:ind w:firstLine="709"/>
        <w:jc w:val="both"/>
      </w:pPr>
    </w:p>
    <w:p w:rsidR="001A2E4D" w:rsidRDefault="001A2E4D" w:rsidP="001A2E4D">
      <w:pPr>
        <w:ind w:firstLine="709"/>
        <w:jc w:val="both"/>
      </w:pPr>
    </w:p>
    <w:p w:rsidR="001A2E4D" w:rsidRDefault="001A2E4D" w:rsidP="001A2E4D">
      <w:pPr>
        <w:ind w:firstLine="709"/>
        <w:jc w:val="both"/>
      </w:pPr>
    </w:p>
    <w:p w:rsidR="001A2E4D" w:rsidRDefault="001A2E4D" w:rsidP="001A2E4D">
      <w:pPr>
        <w:ind w:firstLine="709"/>
        <w:jc w:val="both"/>
      </w:pPr>
    </w:p>
    <w:p w:rsidR="001A2E4D" w:rsidRDefault="001A2E4D" w:rsidP="001A2E4D">
      <w:pPr>
        <w:ind w:firstLine="709"/>
        <w:jc w:val="both"/>
      </w:pPr>
    </w:p>
    <w:p w:rsidR="001A2E4D" w:rsidRDefault="001A2E4D" w:rsidP="001A2E4D">
      <w:pPr>
        <w:ind w:firstLine="709"/>
        <w:jc w:val="both"/>
      </w:pPr>
    </w:p>
    <w:p w:rsidR="001A2E4D" w:rsidRDefault="001A2E4D" w:rsidP="001A2E4D">
      <w:pPr>
        <w:ind w:firstLine="709"/>
        <w:jc w:val="both"/>
      </w:pPr>
    </w:p>
    <w:p w:rsidR="001A2E4D" w:rsidRDefault="001A2E4D" w:rsidP="001A2E4D">
      <w:pPr>
        <w:ind w:firstLine="709"/>
        <w:jc w:val="both"/>
      </w:pPr>
    </w:p>
    <w:p w:rsidR="001A2E4D" w:rsidRDefault="001A2E4D" w:rsidP="001A2E4D">
      <w:pPr>
        <w:ind w:firstLine="709"/>
        <w:jc w:val="both"/>
      </w:pPr>
    </w:p>
    <w:p w:rsidR="001A2E4D" w:rsidRDefault="001A2E4D" w:rsidP="001A2E4D">
      <w:pPr>
        <w:ind w:firstLine="709"/>
        <w:jc w:val="both"/>
      </w:pPr>
    </w:p>
    <w:p w:rsidR="001A2E4D" w:rsidRDefault="001A2E4D" w:rsidP="001A2E4D">
      <w:pPr>
        <w:ind w:firstLine="709"/>
        <w:jc w:val="both"/>
      </w:pPr>
    </w:p>
    <w:p w:rsidR="001A2E4D" w:rsidRDefault="001A2E4D" w:rsidP="001A2E4D">
      <w:pPr>
        <w:ind w:firstLine="709"/>
        <w:jc w:val="both"/>
      </w:pPr>
    </w:p>
    <w:p w:rsidR="001A2E4D" w:rsidRDefault="001A2E4D" w:rsidP="001A2E4D">
      <w:pPr>
        <w:ind w:firstLine="709"/>
        <w:jc w:val="both"/>
      </w:pPr>
    </w:p>
    <w:p w:rsidR="001A2E4D" w:rsidRDefault="001A2E4D" w:rsidP="001A2E4D">
      <w:pPr>
        <w:ind w:firstLine="709"/>
        <w:jc w:val="both"/>
      </w:pPr>
    </w:p>
    <w:p w:rsidR="001A2E4D" w:rsidRDefault="001A2E4D" w:rsidP="001A2E4D">
      <w:pPr>
        <w:ind w:firstLine="709"/>
        <w:jc w:val="both"/>
      </w:pPr>
    </w:p>
    <w:p w:rsidR="001A2E4D" w:rsidRDefault="001A2E4D" w:rsidP="001A2E4D">
      <w:pPr>
        <w:ind w:firstLine="709"/>
        <w:jc w:val="both"/>
      </w:pPr>
    </w:p>
    <w:p w:rsidR="001A2E4D" w:rsidRDefault="001A2E4D" w:rsidP="001A2E4D">
      <w:pPr>
        <w:ind w:firstLine="709"/>
        <w:jc w:val="both"/>
      </w:pPr>
    </w:p>
    <w:p w:rsidR="001A2E4D" w:rsidRDefault="001A2E4D" w:rsidP="001A2E4D">
      <w:pPr>
        <w:ind w:firstLine="709"/>
        <w:jc w:val="both"/>
      </w:pPr>
    </w:p>
    <w:p w:rsidR="001A2E4D" w:rsidRDefault="001A2E4D" w:rsidP="001A2E4D">
      <w:pPr>
        <w:ind w:firstLine="709"/>
        <w:jc w:val="both"/>
      </w:pPr>
    </w:p>
    <w:p w:rsidR="001A2E4D" w:rsidRDefault="001A2E4D" w:rsidP="001A2E4D">
      <w:pPr>
        <w:ind w:firstLine="709"/>
        <w:jc w:val="both"/>
      </w:pPr>
    </w:p>
    <w:p w:rsidR="001A2E4D" w:rsidRDefault="001A2E4D" w:rsidP="001A2E4D">
      <w:pPr>
        <w:pStyle w:val="11"/>
        <w:numPr>
          <w:ilvl w:val="0"/>
          <w:numId w:val="18"/>
        </w:numPr>
        <w:tabs>
          <w:tab w:val="left" w:pos="1729"/>
        </w:tabs>
      </w:pPr>
      <w:r>
        <w:t>Порядок оповещения при возникновении аварийной</w:t>
      </w:r>
      <w:r>
        <w:rPr>
          <w:spacing w:val="-5"/>
        </w:rPr>
        <w:t xml:space="preserve"> </w:t>
      </w:r>
      <w:r>
        <w:t>ситуации</w:t>
      </w:r>
    </w:p>
    <w:p w:rsidR="001A2E4D" w:rsidRDefault="001A2E4D" w:rsidP="001A2E4D">
      <w:pPr>
        <w:pStyle w:val="a7"/>
        <w:spacing w:before="7"/>
        <w:ind w:left="0" w:firstLine="0"/>
        <w:rPr>
          <w:b/>
          <w:sz w:val="23"/>
        </w:rPr>
      </w:pPr>
    </w:p>
    <w:p w:rsidR="001A2E4D" w:rsidRDefault="001A2E4D" w:rsidP="001A2E4D">
      <w:pPr>
        <w:pStyle w:val="a7"/>
        <w:spacing w:after="8"/>
        <w:ind w:left="0" w:right="-1" w:firstLine="0"/>
        <w:jc w:val="right"/>
      </w:pPr>
      <w:r>
        <w:t>Таблица № 5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970"/>
        <w:gridCol w:w="2393"/>
        <w:gridCol w:w="2710"/>
      </w:tblGrid>
      <w:tr w:rsidR="001A2E4D" w:rsidTr="001A2E4D">
        <w:trPr>
          <w:trHeight w:val="522"/>
        </w:trPr>
        <w:tc>
          <w:tcPr>
            <w:tcW w:w="708" w:type="dxa"/>
          </w:tcPr>
          <w:p w:rsidR="001A2E4D" w:rsidRDefault="001A2E4D" w:rsidP="00B85DC4">
            <w:pPr>
              <w:pStyle w:val="TableParagraph"/>
              <w:spacing w:line="254" w:lineRule="exact"/>
              <w:ind w:left="196" w:right="167" w:firstLine="45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70" w:type="dxa"/>
          </w:tcPr>
          <w:p w:rsidR="001A2E4D" w:rsidRDefault="001A2E4D" w:rsidP="00B85DC4">
            <w:pPr>
              <w:pStyle w:val="TableParagraph"/>
              <w:spacing w:line="251" w:lineRule="exact"/>
              <w:ind w:left="146" w:right="13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аварийных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ситуаций</w:t>
            </w:r>
            <w:proofErr w:type="spellEnd"/>
          </w:p>
        </w:tc>
        <w:tc>
          <w:tcPr>
            <w:tcW w:w="2393" w:type="dxa"/>
          </w:tcPr>
          <w:p w:rsidR="001A2E4D" w:rsidRDefault="001A2E4D" w:rsidP="00B85DC4">
            <w:pPr>
              <w:pStyle w:val="TableParagraph"/>
              <w:spacing w:line="251" w:lineRule="exact"/>
              <w:ind w:left="99" w:right="7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исполнения</w:t>
            </w:r>
            <w:proofErr w:type="spellEnd"/>
          </w:p>
        </w:tc>
        <w:tc>
          <w:tcPr>
            <w:tcW w:w="2710" w:type="dxa"/>
          </w:tcPr>
          <w:p w:rsidR="001A2E4D" w:rsidRDefault="001A2E4D" w:rsidP="00B85DC4">
            <w:pPr>
              <w:pStyle w:val="TableParagraph"/>
              <w:spacing w:line="251" w:lineRule="exact"/>
              <w:ind w:left="561" w:right="56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Исполнитель</w:t>
            </w:r>
            <w:proofErr w:type="spellEnd"/>
          </w:p>
        </w:tc>
      </w:tr>
      <w:tr w:rsidR="001A2E4D" w:rsidTr="001A2E4D">
        <w:trPr>
          <w:trHeight w:val="252"/>
        </w:trPr>
        <w:tc>
          <w:tcPr>
            <w:tcW w:w="708" w:type="dxa"/>
          </w:tcPr>
          <w:p w:rsidR="001A2E4D" w:rsidRDefault="001A2E4D" w:rsidP="00B85DC4">
            <w:pPr>
              <w:pStyle w:val="TableParagraph"/>
              <w:spacing w:line="232" w:lineRule="exact"/>
              <w:ind w:left="297"/>
            </w:pPr>
            <w:r>
              <w:t>1</w:t>
            </w:r>
          </w:p>
        </w:tc>
        <w:tc>
          <w:tcPr>
            <w:tcW w:w="3970" w:type="dxa"/>
          </w:tcPr>
          <w:p w:rsidR="001A2E4D" w:rsidRDefault="001A2E4D" w:rsidP="00B85DC4">
            <w:pPr>
              <w:pStyle w:val="TableParagraph"/>
              <w:spacing w:line="232" w:lineRule="exact"/>
              <w:ind w:left="5"/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1A2E4D" w:rsidRDefault="001A2E4D" w:rsidP="00B85DC4">
            <w:pPr>
              <w:pStyle w:val="TableParagraph"/>
              <w:spacing w:line="232" w:lineRule="exact"/>
              <w:ind w:left="8"/>
              <w:jc w:val="center"/>
            </w:pPr>
            <w:r>
              <w:t>3</w:t>
            </w:r>
          </w:p>
        </w:tc>
        <w:tc>
          <w:tcPr>
            <w:tcW w:w="2710" w:type="dxa"/>
          </w:tcPr>
          <w:p w:rsidR="001A2E4D" w:rsidRDefault="001A2E4D" w:rsidP="00B85DC4">
            <w:pPr>
              <w:pStyle w:val="TableParagraph"/>
              <w:spacing w:line="232" w:lineRule="exact"/>
              <w:ind w:left="13"/>
              <w:jc w:val="center"/>
            </w:pPr>
            <w:r>
              <w:t>4</w:t>
            </w:r>
          </w:p>
        </w:tc>
      </w:tr>
      <w:tr w:rsidR="001A2E4D" w:rsidTr="001A2E4D">
        <w:trPr>
          <w:trHeight w:val="4826"/>
        </w:trPr>
        <w:tc>
          <w:tcPr>
            <w:tcW w:w="708" w:type="dxa"/>
          </w:tcPr>
          <w:p w:rsidR="001A2E4D" w:rsidRDefault="001A2E4D" w:rsidP="00B85DC4">
            <w:pPr>
              <w:pStyle w:val="TableParagraph"/>
              <w:spacing w:line="247" w:lineRule="exact"/>
              <w:ind w:left="297"/>
            </w:pPr>
            <w:r>
              <w:t>1</w:t>
            </w:r>
          </w:p>
        </w:tc>
        <w:tc>
          <w:tcPr>
            <w:tcW w:w="3970" w:type="dxa"/>
          </w:tcPr>
          <w:p w:rsidR="001A2E4D" w:rsidRPr="001A2E4D" w:rsidRDefault="001A2E4D" w:rsidP="00B85DC4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1A2E4D">
              <w:rPr>
                <w:lang w:val="ru-RU"/>
              </w:rPr>
              <w:t>При поступлении информации</w:t>
            </w:r>
          </w:p>
          <w:p w:rsidR="001A2E4D" w:rsidRPr="001A2E4D" w:rsidRDefault="001A2E4D" w:rsidP="00B85DC4">
            <w:pPr>
              <w:pStyle w:val="TableParagraph"/>
              <w:spacing w:before="5" w:line="252" w:lineRule="exact"/>
              <w:ind w:left="107" w:right="215"/>
              <w:rPr>
                <w:lang w:val="ru-RU"/>
              </w:rPr>
            </w:pPr>
            <w:r w:rsidRPr="001A2E4D">
              <w:rPr>
                <w:lang w:val="ru-RU"/>
              </w:rPr>
              <w:t>(сигнала) в оперативно-диспетчерские службы электр</w:t>
            </w:r>
            <w:proofErr w:type="gramStart"/>
            <w:r w:rsidRPr="001A2E4D">
              <w:rPr>
                <w:lang w:val="ru-RU"/>
              </w:rPr>
              <w:t>о-</w:t>
            </w:r>
            <w:proofErr w:type="gramEnd"/>
            <w:r w:rsidRPr="001A2E4D">
              <w:rPr>
                <w:lang w:val="ru-RU"/>
              </w:rPr>
              <w:t>, водо-,</w:t>
            </w:r>
          </w:p>
        </w:tc>
        <w:tc>
          <w:tcPr>
            <w:tcW w:w="2393" w:type="dxa"/>
          </w:tcPr>
          <w:p w:rsidR="001A2E4D" w:rsidRPr="001A2E4D" w:rsidRDefault="001A2E4D" w:rsidP="00B85DC4">
            <w:pPr>
              <w:pStyle w:val="TableParagraph"/>
              <w:rPr>
                <w:lang w:val="ru-RU"/>
              </w:rPr>
            </w:pPr>
          </w:p>
        </w:tc>
        <w:tc>
          <w:tcPr>
            <w:tcW w:w="2710" w:type="dxa"/>
          </w:tcPr>
          <w:p w:rsidR="001A2E4D" w:rsidRDefault="001A2E4D" w:rsidP="00B85DC4">
            <w:pPr>
              <w:pStyle w:val="TableParagraph"/>
              <w:spacing w:line="247" w:lineRule="exact"/>
              <w:ind w:left="579" w:right="565"/>
              <w:jc w:val="center"/>
            </w:pPr>
            <w:proofErr w:type="spellStart"/>
            <w:r>
              <w:t>Оперативно</w:t>
            </w:r>
            <w:proofErr w:type="spellEnd"/>
            <w:r>
              <w:t>-</w:t>
            </w:r>
          </w:p>
          <w:p w:rsidR="001A2E4D" w:rsidRDefault="001A2E4D" w:rsidP="00B85DC4">
            <w:pPr>
              <w:pStyle w:val="TableParagraph"/>
              <w:spacing w:before="5" w:line="252" w:lineRule="exact"/>
              <w:ind w:left="579" w:right="565"/>
              <w:jc w:val="center"/>
            </w:pPr>
            <w:proofErr w:type="spellStart"/>
            <w:r>
              <w:t>диспетчерские</w:t>
            </w:r>
            <w:proofErr w:type="spellEnd"/>
            <w:r>
              <w:t xml:space="preserve"> и </w:t>
            </w:r>
            <w:proofErr w:type="spellStart"/>
            <w:r>
              <w:t>аварийно</w:t>
            </w:r>
            <w:proofErr w:type="spellEnd"/>
            <w:r>
              <w:t>-</w:t>
            </w:r>
          </w:p>
        </w:tc>
      </w:tr>
      <w:tr w:rsidR="001A2E4D" w:rsidTr="001A2E4D">
        <w:trPr>
          <w:trHeight w:val="5820"/>
        </w:trPr>
        <w:tc>
          <w:tcPr>
            <w:tcW w:w="708" w:type="dxa"/>
          </w:tcPr>
          <w:p w:rsidR="001A2E4D" w:rsidRDefault="001A2E4D" w:rsidP="00B85DC4">
            <w:pPr>
              <w:pStyle w:val="TableParagraph"/>
            </w:pPr>
          </w:p>
        </w:tc>
        <w:tc>
          <w:tcPr>
            <w:tcW w:w="3970" w:type="dxa"/>
          </w:tcPr>
          <w:p w:rsidR="001A2E4D" w:rsidRPr="001A2E4D" w:rsidRDefault="001A2E4D" w:rsidP="00B85DC4">
            <w:pPr>
              <w:pStyle w:val="TableParagraph"/>
              <w:spacing w:line="242" w:lineRule="auto"/>
              <w:ind w:left="107" w:right="341"/>
              <w:rPr>
                <w:lang w:val="ru-RU"/>
              </w:rPr>
            </w:pPr>
            <w:r w:rsidRPr="001A2E4D">
              <w:rPr>
                <w:lang w:val="ru-RU"/>
              </w:rPr>
              <w:t>теплоснабжающих и генерирующих организаций об аварийной ситуации:</w:t>
            </w:r>
          </w:p>
          <w:p w:rsidR="001A2E4D" w:rsidRPr="001A2E4D" w:rsidRDefault="001A2E4D" w:rsidP="001A2E4D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ind w:right="478" w:firstLine="0"/>
              <w:rPr>
                <w:lang w:val="ru-RU"/>
              </w:rPr>
            </w:pPr>
            <w:proofErr w:type="gramStart"/>
            <w:r w:rsidRPr="001A2E4D">
              <w:rPr>
                <w:lang w:val="ru-RU"/>
              </w:rPr>
              <w:t>определение объема последствий аварийной ситуации (жилых</w:t>
            </w:r>
            <w:r w:rsidRPr="001A2E4D">
              <w:rPr>
                <w:spacing w:val="4"/>
                <w:lang w:val="ru-RU"/>
              </w:rPr>
              <w:t xml:space="preserve"> </w:t>
            </w:r>
            <w:r w:rsidRPr="001A2E4D">
              <w:rPr>
                <w:spacing w:val="-3"/>
                <w:lang w:val="ru-RU"/>
              </w:rPr>
              <w:t>домов,</w:t>
            </w:r>
            <w:proofErr w:type="gramEnd"/>
          </w:p>
          <w:p w:rsidR="001A2E4D" w:rsidRPr="001A2E4D" w:rsidRDefault="001A2E4D" w:rsidP="00B85DC4">
            <w:pPr>
              <w:pStyle w:val="TableParagraph"/>
              <w:ind w:left="107" w:right="307"/>
              <w:rPr>
                <w:lang w:val="ru-RU"/>
              </w:rPr>
            </w:pPr>
            <w:r w:rsidRPr="001A2E4D">
              <w:rPr>
                <w:lang w:val="ru-RU"/>
              </w:rPr>
              <w:t>котельных, водозаборов, учреждений здравоохранения, учреждений с круглосуточным пребыванием</w:t>
            </w:r>
          </w:p>
          <w:p w:rsidR="001A2E4D" w:rsidRDefault="001A2E4D" w:rsidP="00B85DC4">
            <w:pPr>
              <w:pStyle w:val="TableParagraph"/>
              <w:spacing w:line="252" w:lineRule="exact"/>
              <w:ind w:left="107"/>
            </w:pPr>
            <w:proofErr w:type="spellStart"/>
            <w:r>
              <w:t>маломобильных</w:t>
            </w:r>
            <w:proofErr w:type="spellEnd"/>
            <w:r>
              <w:t xml:space="preserve"> </w:t>
            </w:r>
            <w:proofErr w:type="spellStart"/>
            <w:r>
              <w:t>групп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>);</w:t>
            </w:r>
          </w:p>
          <w:p w:rsidR="001A2E4D" w:rsidRPr="001A2E4D" w:rsidRDefault="001A2E4D" w:rsidP="001A2E4D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ind w:right="557" w:firstLine="0"/>
              <w:rPr>
                <w:lang w:val="ru-RU"/>
              </w:rPr>
            </w:pPr>
            <w:r w:rsidRPr="001A2E4D">
              <w:rPr>
                <w:lang w:val="ru-RU"/>
              </w:rPr>
              <w:t>принятие мер по бесперебойному обеспечению теплом и электроэнергией объектов жизнеобеспечения</w:t>
            </w:r>
          </w:p>
          <w:p w:rsidR="001A2E4D" w:rsidRDefault="001A2E4D" w:rsidP="00B85DC4">
            <w:pPr>
              <w:pStyle w:val="TableParagraph"/>
              <w:ind w:left="107" w:right="1249"/>
            </w:pPr>
            <w:proofErr w:type="spellStart"/>
            <w:r>
              <w:t>населения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  <w:p w:rsidR="001A2E4D" w:rsidRPr="001A2E4D" w:rsidRDefault="001A2E4D" w:rsidP="001A2E4D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ind w:right="473" w:firstLine="0"/>
              <w:rPr>
                <w:lang w:val="ru-RU"/>
              </w:rPr>
            </w:pPr>
            <w:r w:rsidRPr="001A2E4D">
              <w:rPr>
                <w:lang w:val="ru-RU"/>
              </w:rPr>
              <w:t xml:space="preserve">организация работ по восстановлению линий систем </w:t>
            </w:r>
            <w:proofErr w:type="spellStart"/>
            <w:r w:rsidRPr="001A2E4D">
              <w:rPr>
                <w:lang w:val="ru-RU"/>
              </w:rPr>
              <w:t>ресурсообеспечения</w:t>
            </w:r>
            <w:proofErr w:type="spellEnd"/>
            <w:r w:rsidRPr="001A2E4D">
              <w:rPr>
                <w:lang w:val="ru-RU"/>
              </w:rPr>
              <w:t xml:space="preserve"> при авариях на них;</w:t>
            </w:r>
          </w:p>
          <w:p w:rsidR="001A2E4D" w:rsidRPr="001A2E4D" w:rsidRDefault="001A2E4D" w:rsidP="001A2E4D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ind w:right="832" w:firstLine="0"/>
              <w:rPr>
                <w:lang w:val="ru-RU"/>
              </w:rPr>
            </w:pPr>
            <w:r w:rsidRPr="001A2E4D">
              <w:rPr>
                <w:lang w:val="ru-RU"/>
              </w:rPr>
              <w:t>принятие мер для обеспечения электроэнергией учреждений здравоохранения, учреждений с круглосуточным</w:t>
            </w:r>
            <w:r w:rsidRPr="001A2E4D">
              <w:rPr>
                <w:spacing w:val="-4"/>
                <w:lang w:val="ru-RU"/>
              </w:rPr>
              <w:t xml:space="preserve"> </w:t>
            </w:r>
            <w:r w:rsidRPr="001A2E4D">
              <w:rPr>
                <w:lang w:val="ru-RU"/>
              </w:rPr>
              <w:t>пребыванием</w:t>
            </w:r>
          </w:p>
          <w:p w:rsidR="001A2E4D" w:rsidRDefault="001A2E4D" w:rsidP="00B85DC4">
            <w:pPr>
              <w:pStyle w:val="TableParagraph"/>
              <w:spacing w:line="240" w:lineRule="exact"/>
              <w:ind w:left="107"/>
            </w:pPr>
            <w:proofErr w:type="spellStart"/>
            <w:r>
              <w:t>маломобильных</w:t>
            </w:r>
            <w:proofErr w:type="spellEnd"/>
            <w:r>
              <w:t xml:space="preserve"> </w:t>
            </w:r>
            <w:proofErr w:type="spellStart"/>
            <w:r>
              <w:t>групп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</w:p>
        </w:tc>
        <w:tc>
          <w:tcPr>
            <w:tcW w:w="2393" w:type="dxa"/>
          </w:tcPr>
          <w:p w:rsidR="001A2E4D" w:rsidRDefault="001A2E4D" w:rsidP="00B85DC4">
            <w:pPr>
              <w:pStyle w:val="TableParagraph"/>
              <w:spacing w:line="247" w:lineRule="exact"/>
              <w:ind w:left="99" w:right="87"/>
              <w:jc w:val="center"/>
            </w:pPr>
            <w:proofErr w:type="spellStart"/>
            <w:r>
              <w:t>немедленно</w:t>
            </w:r>
            <w:proofErr w:type="spellEnd"/>
          </w:p>
        </w:tc>
        <w:tc>
          <w:tcPr>
            <w:tcW w:w="2710" w:type="dxa"/>
          </w:tcPr>
          <w:p w:rsidR="001A2E4D" w:rsidRPr="001A2E4D" w:rsidRDefault="001A2E4D" w:rsidP="00B85DC4">
            <w:pPr>
              <w:pStyle w:val="TableParagraph"/>
              <w:spacing w:line="247" w:lineRule="exact"/>
              <w:ind w:left="280" w:right="271"/>
              <w:jc w:val="center"/>
              <w:rPr>
                <w:lang w:val="ru-RU"/>
              </w:rPr>
            </w:pPr>
            <w:r w:rsidRPr="001A2E4D">
              <w:rPr>
                <w:lang w:val="ru-RU"/>
              </w:rPr>
              <w:t>восстановительные</w:t>
            </w:r>
          </w:p>
          <w:p w:rsidR="001A2E4D" w:rsidRPr="001A2E4D" w:rsidRDefault="001A2E4D" w:rsidP="00B85DC4">
            <w:pPr>
              <w:pStyle w:val="TableParagraph"/>
              <w:spacing w:before="1"/>
              <w:ind w:left="283" w:right="271"/>
              <w:jc w:val="center"/>
              <w:rPr>
                <w:lang w:val="ru-RU"/>
              </w:rPr>
            </w:pPr>
            <w:r w:rsidRPr="001A2E4D">
              <w:rPr>
                <w:lang w:val="ru-RU"/>
              </w:rPr>
              <w:t>службы, руководители электр</w:t>
            </w:r>
            <w:proofErr w:type="gramStart"/>
            <w:r w:rsidRPr="001A2E4D">
              <w:rPr>
                <w:lang w:val="ru-RU"/>
              </w:rPr>
              <w:t>о-</w:t>
            </w:r>
            <w:proofErr w:type="gramEnd"/>
            <w:r w:rsidRPr="001A2E4D">
              <w:rPr>
                <w:lang w:val="ru-RU"/>
              </w:rPr>
              <w:t>, водо-, теплоснабжающих и генерирующих</w:t>
            </w:r>
          </w:p>
          <w:p w:rsidR="001A2E4D" w:rsidRDefault="001A2E4D" w:rsidP="00B85DC4">
            <w:pPr>
              <w:pStyle w:val="TableParagraph"/>
              <w:spacing w:line="251" w:lineRule="exact"/>
              <w:ind w:left="579" w:right="563"/>
              <w:jc w:val="center"/>
            </w:pPr>
            <w:proofErr w:type="spellStart"/>
            <w:r>
              <w:t>организаций</w:t>
            </w:r>
            <w:proofErr w:type="spellEnd"/>
          </w:p>
        </w:tc>
      </w:tr>
      <w:tr w:rsidR="001A2E4D" w:rsidTr="001A2E4D">
        <w:trPr>
          <w:trHeight w:val="503"/>
        </w:trPr>
        <w:tc>
          <w:tcPr>
            <w:tcW w:w="708" w:type="dxa"/>
            <w:vMerge w:val="restart"/>
          </w:tcPr>
          <w:p w:rsidR="001A2E4D" w:rsidRDefault="001A2E4D" w:rsidP="00B85DC4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3970" w:type="dxa"/>
          </w:tcPr>
          <w:p w:rsidR="001A2E4D" w:rsidRPr="001A2E4D" w:rsidRDefault="001A2E4D" w:rsidP="00B85DC4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A2E4D">
              <w:rPr>
                <w:lang w:val="ru-RU"/>
              </w:rPr>
              <w:t xml:space="preserve">При поступлении сигнала в ЕДДС </w:t>
            </w:r>
            <w:proofErr w:type="gramStart"/>
            <w:r w:rsidRPr="001A2E4D">
              <w:rPr>
                <w:lang w:val="ru-RU"/>
              </w:rPr>
              <w:t>об</w:t>
            </w:r>
            <w:proofErr w:type="gramEnd"/>
          </w:p>
          <w:p w:rsidR="001A2E4D" w:rsidRDefault="001A2E4D" w:rsidP="00B85DC4">
            <w:pPr>
              <w:pStyle w:val="TableParagraph"/>
              <w:spacing w:line="238" w:lineRule="exact"/>
              <w:ind w:left="107"/>
            </w:pPr>
            <w:proofErr w:type="spellStart"/>
            <w:r>
              <w:t>аварийной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>:</w:t>
            </w:r>
          </w:p>
        </w:tc>
        <w:tc>
          <w:tcPr>
            <w:tcW w:w="2393" w:type="dxa"/>
          </w:tcPr>
          <w:p w:rsidR="001A2E4D" w:rsidRDefault="001A2E4D" w:rsidP="00B85DC4">
            <w:pPr>
              <w:pStyle w:val="TableParagraph"/>
            </w:pPr>
          </w:p>
        </w:tc>
        <w:tc>
          <w:tcPr>
            <w:tcW w:w="2710" w:type="dxa"/>
            <w:vMerge w:val="restart"/>
          </w:tcPr>
          <w:p w:rsidR="001A2E4D" w:rsidRDefault="001A2E4D" w:rsidP="00B85DC4">
            <w:pPr>
              <w:pStyle w:val="TableParagraph"/>
              <w:rPr>
                <w:sz w:val="24"/>
              </w:rPr>
            </w:pPr>
          </w:p>
          <w:p w:rsidR="001A2E4D" w:rsidRDefault="001A2E4D" w:rsidP="00B85DC4">
            <w:pPr>
              <w:pStyle w:val="TableParagraph"/>
              <w:rPr>
                <w:sz w:val="24"/>
              </w:rPr>
            </w:pPr>
          </w:p>
          <w:p w:rsidR="001A2E4D" w:rsidRDefault="001A2E4D" w:rsidP="00B85DC4">
            <w:pPr>
              <w:pStyle w:val="TableParagraph"/>
              <w:spacing w:before="200"/>
              <w:ind w:left="1066" w:right="174" w:hanging="863"/>
            </w:pPr>
            <w:proofErr w:type="spellStart"/>
            <w:r>
              <w:t>Оперативный</w:t>
            </w:r>
            <w:proofErr w:type="spellEnd"/>
            <w:r>
              <w:t xml:space="preserve"> </w:t>
            </w:r>
            <w:proofErr w:type="spellStart"/>
            <w:r>
              <w:t>дежурный</w:t>
            </w:r>
            <w:proofErr w:type="spellEnd"/>
            <w:r>
              <w:t xml:space="preserve"> ЕДДС</w:t>
            </w:r>
          </w:p>
        </w:tc>
      </w:tr>
      <w:tr w:rsidR="001A2E4D" w:rsidTr="001A2E4D">
        <w:trPr>
          <w:trHeight w:val="1267"/>
        </w:trPr>
        <w:tc>
          <w:tcPr>
            <w:tcW w:w="708" w:type="dxa"/>
            <w:vMerge/>
            <w:tcBorders>
              <w:top w:val="nil"/>
            </w:tcBorders>
          </w:tcPr>
          <w:p w:rsidR="001A2E4D" w:rsidRDefault="001A2E4D" w:rsidP="00B85DC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1A2E4D" w:rsidRPr="001A2E4D" w:rsidRDefault="001A2E4D" w:rsidP="00B85DC4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1A2E4D">
              <w:rPr>
                <w:lang w:val="ru-RU"/>
              </w:rPr>
              <w:t xml:space="preserve">- доведение информации </w:t>
            </w:r>
            <w:proofErr w:type="gramStart"/>
            <w:r w:rsidRPr="001A2E4D">
              <w:rPr>
                <w:lang w:val="ru-RU"/>
              </w:rPr>
              <w:t>до</w:t>
            </w:r>
            <w:proofErr w:type="gramEnd"/>
          </w:p>
          <w:p w:rsidR="001A2E4D" w:rsidRPr="001A2E4D" w:rsidRDefault="001A2E4D" w:rsidP="00B85DC4">
            <w:pPr>
              <w:pStyle w:val="TableParagraph"/>
              <w:ind w:left="107" w:right="119"/>
              <w:rPr>
                <w:lang w:val="ru-RU"/>
              </w:rPr>
            </w:pPr>
            <w:r w:rsidRPr="001A2E4D">
              <w:rPr>
                <w:lang w:val="ru-RU"/>
              </w:rPr>
              <w:t>заместителя главы администрации</w:t>
            </w:r>
            <w:r w:rsidRPr="001A2E4D">
              <w:rPr>
                <w:sz w:val="24"/>
                <w:lang w:val="ru-RU"/>
              </w:rPr>
              <w:t xml:space="preserve"> муниципального района «Кыринский район» </w:t>
            </w:r>
            <w:r w:rsidRPr="001A2E4D">
              <w:rPr>
                <w:lang w:val="ru-RU"/>
              </w:rPr>
              <w:t xml:space="preserve">  по вопросам коммунального хозяйства и транспорта</w:t>
            </w:r>
          </w:p>
          <w:p w:rsidR="001A2E4D" w:rsidRDefault="001A2E4D" w:rsidP="00B85DC4">
            <w:pPr>
              <w:pStyle w:val="TableParagraph"/>
              <w:spacing w:line="240" w:lineRule="exact"/>
              <w:ind w:left="107"/>
            </w:pPr>
            <w:r>
              <w:t xml:space="preserve">и </w:t>
            </w:r>
            <w:proofErr w:type="spellStart"/>
            <w:r>
              <w:t>председателя</w:t>
            </w:r>
            <w:proofErr w:type="spellEnd"/>
            <w:r>
              <w:t xml:space="preserve"> </w:t>
            </w:r>
            <w:proofErr w:type="spellStart"/>
            <w:r>
              <w:t>Комиссии</w:t>
            </w:r>
            <w:proofErr w:type="spellEnd"/>
            <w:r>
              <w:t>;</w:t>
            </w:r>
          </w:p>
        </w:tc>
        <w:tc>
          <w:tcPr>
            <w:tcW w:w="2393" w:type="dxa"/>
          </w:tcPr>
          <w:p w:rsidR="001A2E4D" w:rsidRDefault="001A2E4D" w:rsidP="00B85DC4">
            <w:pPr>
              <w:pStyle w:val="TableParagraph"/>
              <w:rPr>
                <w:sz w:val="24"/>
              </w:rPr>
            </w:pPr>
          </w:p>
          <w:p w:rsidR="001A2E4D" w:rsidRDefault="001A2E4D" w:rsidP="00B85DC4">
            <w:pPr>
              <w:pStyle w:val="TableParagraph"/>
              <w:spacing w:before="5"/>
              <w:rPr>
                <w:sz w:val="19"/>
              </w:rPr>
            </w:pPr>
          </w:p>
          <w:p w:rsidR="001A2E4D" w:rsidRDefault="001A2E4D" w:rsidP="00B85DC4">
            <w:pPr>
              <w:pStyle w:val="TableParagraph"/>
              <w:spacing w:before="1"/>
              <w:ind w:left="99" w:right="87"/>
              <w:jc w:val="center"/>
            </w:pPr>
            <w:proofErr w:type="spellStart"/>
            <w:r>
              <w:t>немедленно</w:t>
            </w:r>
            <w:proofErr w:type="spellEnd"/>
          </w:p>
        </w:tc>
        <w:tc>
          <w:tcPr>
            <w:tcW w:w="2710" w:type="dxa"/>
            <w:vMerge/>
            <w:tcBorders>
              <w:top w:val="nil"/>
            </w:tcBorders>
          </w:tcPr>
          <w:p w:rsidR="001A2E4D" w:rsidRDefault="001A2E4D" w:rsidP="00B85DC4">
            <w:pPr>
              <w:rPr>
                <w:sz w:val="2"/>
                <w:szCs w:val="2"/>
              </w:rPr>
            </w:pPr>
          </w:p>
        </w:tc>
      </w:tr>
      <w:tr w:rsidR="001A2E4D" w:rsidTr="001A2E4D">
        <w:trPr>
          <w:trHeight w:val="251"/>
        </w:trPr>
        <w:tc>
          <w:tcPr>
            <w:tcW w:w="708" w:type="dxa"/>
            <w:vMerge/>
            <w:tcBorders>
              <w:top w:val="nil"/>
            </w:tcBorders>
          </w:tcPr>
          <w:p w:rsidR="001A2E4D" w:rsidRDefault="001A2E4D" w:rsidP="00B85DC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1A2E4D" w:rsidRDefault="001A2E4D" w:rsidP="00B85DC4">
            <w:pPr>
              <w:pStyle w:val="TableParagraph"/>
              <w:spacing w:line="232" w:lineRule="exact"/>
              <w:ind w:left="107"/>
            </w:pPr>
            <w:r>
              <w:t xml:space="preserve">- </w:t>
            </w:r>
            <w:proofErr w:type="spellStart"/>
            <w:r>
              <w:t>сбор</w:t>
            </w:r>
            <w:proofErr w:type="spellEnd"/>
            <w:r>
              <w:t xml:space="preserve"> </w:t>
            </w:r>
            <w:proofErr w:type="spellStart"/>
            <w:r>
              <w:t>членов</w:t>
            </w:r>
            <w:proofErr w:type="spellEnd"/>
            <w:r>
              <w:t xml:space="preserve"> </w:t>
            </w:r>
            <w:proofErr w:type="spellStart"/>
            <w:r>
              <w:t>Комиссии</w:t>
            </w:r>
            <w:proofErr w:type="spellEnd"/>
          </w:p>
        </w:tc>
        <w:tc>
          <w:tcPr>
            <w:tcW w:w="2393" w:type="dxa"/>
          </w:tcPr>
          <w:p w:rsidR="001A2E4D" w:rsidRDefault="001A2E4D" w:rsidP="00B85DC4">
            <w:pPr>
              <w:pStyle w:val="TableParagraph"/>
              <w:spacing w:line="232" w:lineRule="exact"/>
              <w:ind w:left="99" w:right="86"/>
              <w:jc w:val="center"/>
            </w:pPr>
            <w:r>
              <w:t xml:space="preserve">1 </w:t>
            </w:r>
            <w:proofErr w:type="spellStart"/>
            <w:r>
              <w:t>час</w:t>
            </w:r>
            <w:proofErr w:type="spellEnd"/>
            <w:r>
              <w:t xml:space="preserve"> 30 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  <w:tc>
          <w:tcPr>
            <w:tcW w:w="2710" w:type="dxa"/>
            <w:vMerge/>
            <w:tcBorders>
              <w:top w:val="nil"/>
            </w:tcBorders>
          </w:tcPr>
          <w:p w:rsidR="001A2E4D" w:rsidRDefault="001A2E4D" w:rsidP="00B85DC4">
            <w:pPr>
              <w:rPr>
                <w:sz w:val="2"/>
                <w:szCs w:val="2"/>
              </w:rPr>
            </w:pPr>
          </w:p>
        </w:tc>
      </w:tr>
      <w:tr w:rsidR="001A2E4D" w:rsidTr="001A2E4D">
        <w:trPr>
          <w:trHeight w:val="253"/>
        </w:trPr>
        <w:tc>
          <w:tcPr>
            <w:tcW w:w="708" w:type="dxa"/>
          </w:tcPr>
          <w:p w:rsidR="001A2E4D" w:rsidRDefault="001A2E4D" w:rsidP="00B85DC4">
            <w:pPr>
              <w:pStyle w:val="TableParagraph"/>
              <w:spacing w:line="234" w:lineRule="exact"/>
              <w:ind w:left="297"/>
            </w:pPr>
            <w:r>
              <w:t>3</w:t>
            </w:r>
          </w:p>
        </w:tc>
        <w:tc>
          <w:tcPr>
            <w:tcW w:w="3970" w:type="dxa"/>
          </w:tcPr>
          <w:p w:rsidR="001A2E4D" w:rsidRDefault="001A2E4D" w:rsidP="00B85DC4">
            <w:pPr>
              <w:pStyle w:val="TableParagraph"/>
              <w:spacing w:line="234" w:lineRule="exact"/>
              <w:ind w:left="107"/>
            </w:pP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</w:t>
            </w:r>
            <w:proofErr w:type="spellStart"/>
            <w:r>
              <w:t>Комиссии</w:t>
            </w:r>
            <w:proofErr w:type="spellEnd"/>
          </w:p>
        </w:tc>
        <w:tc>
          <w:tcPr>
            <w:tcW w:w="2393" w:type="dxa"/>
          </w:tcPr>
          <w:p w:rsidR="001A2E4D" w:rsidRDefault="001A2E4D" w:rsidP="00B85DC4">
            <w:pPr>
              <w:pStyle w:val="TableParagraph"/>
              <w:spacing w:line="234" w:lineRule="exact"/>
              <w:ind w:left="99" w:right="87"/>
              <w:jc w:val="center"/>
            </w:pPr>
            <w:r>
              <w:t xml:space="preserve">2 </w:t>
            </w:r>
            <w:proofErr w:type="spellStart"/>
            <w:r>
              <w:t>часа</w:t>
            </w:r>
            <w:proofErr w:type="spellEnd"/>
            <w:r>
              <w:t xml:space="preserve"> 30 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  <w:tc>
          <w:tcPr>
            <w:tcW w:w="2710" w:type="dxa"/>
          </w:tcPr>
          <w:p w:rsidR="001A2E4D" w:rsidRDefault="001A2E4D" w:rsidP="00B85DC4">
            <w:pPr>
              <w:pStyle w:val="TableParagraph"/>
              <w:spacing w:line="234" w:lineRule="exact"/>
              <w:ind w:left="192" w:right="180"/>
              <w:jc w:val="center"/>
            </w:pPr>
            <w:proofErr w:type="spellStart"/>
            <w:r>
              <w:t>Председатель</w:t>
            </w:r>
            <w:proofErr w:type="spellEnd"/>
            <w:r>
              <w:t xml:space="preserve"> </w:t>
            </w:r>
            <w:proofErr w:type="spellStart"/>
            <w:r>
              <w:t>Комиссии</w:t>
            </w:r>
            <w:proofErr w:type="spellEnd"/>
          </w:p>
        </w:tc>
      </w:tr>
      <w:tr w:rsidR="001A2E4D" w:rsidTr="001A2E4D">
        <w:trPr>
          <w:trHeight w:val="2023"/>
        </w:trPr>
        <w:tc>
          <w:tcPr>
            <w:tcW w:w="708" w:type="dxa"/>
          </w:tcPr>
          <w:p w:rsidR="001A2E4D" w:rsidRDefault="001A2E4D" w:rsidP="00B85DC4">
            <w:pPr>
              <w:pStyle w:val="TableParagraph"/>
              <w:spacing w:line="247" w:lineRule="exact"/>
              <w:ind w:left="297"/>
            </w:pPr>
            <w:r>
              <w:t>4</w:t>
            </w:r>
          </w:p>
        </w:tc>
        <w:tc>
          <w:tcPr>
            <w:tcW w:w="3970" w:type="dxa"/>
          </w:tcPr>
          <w:p w:rsidR="001A2E4D" w:rsidRPr="001A2E4D" w:rsidRDefault="001A2E4D" w:rsidP="00B85DC4">
            <w:pPr>
              <w:pStyle w:val="TableParagraph"/>
              <w:ind w:left="107" w:right="123"/>
              <w:rPr>
                <w:lang w:val="ru-RU"/>
              </w:rPr>
            </w:pPr>
            <w:r w:rsidRPr="001A2E4D">
              <w:rPr>
                <w:lang w:val="ru-RU"/>
              </w:rPr>
              <w:t>Проведение анализа по устойчивости функционирования систем отопления в условиях критически низких температур при отсутствии</w:t>
            </w:r>
          </w:p>
          <w:p w:rsidR="001A2E4D" w:rsidRPr="001A2E4D" w:rsidRDefault="001A2E4D" w:rsidP="00B85DC4">
            <w:pPr>
              <w:pStyle w:val="TableParagraph"/>
              <w:ind w:left="107" w:right="426"/>
              <w:rPr>
                <w:lang w:val="ru-RU"/>
              </w:rPr>
            </w:pPr>
            <w:r w:rsidRPr="001A2E4D">
              <w:rPr>
                <w:lang w:val="ru-RU"/>
              </w:rPr>
              <w:t>энергоснабжения и предоставление рекомендаций по плану ликвидации</w:t>
            </w:r>
          </w:p>
          <w:p w:rsidR="001A2E4D" w:rsidRPr="001A2E4D" w:rsidRDefault="001A2E4D" w:rsidP="00B85DC4">
            <w:pPr>
              <w:pStyle w:val="TableParagraph"/>
              <w:spacing w:line="254" w:lineRule="exact"/>
              <w:ind w:left="107" w:right="198"/>
              <w:rPr>
                <w:lang w:val="ru-RU"/>
              </w:rPr>
            </w:pPr>
            <w:r w:rsidRPr="001A2E4D">
              <w:rPr>
                <w:lang w:val="ru-RU"/>
              </w:rPr>
              <w:t>аварийной ситуации в администрацию и Комиссию</w:t>
            </w:r>
          </w:p>
        </w:tc>
        <w:tc>
          <w:tcPr>
            <w:tcW w:w="2393" w:type="dxa"/>
          </w:tcPr>
          <w:p w:rsidR="001A2E4D" w:rsidRPr="001A2E4D" w:rsidRDefault="001A2E4D" w:rsidP="00B85DC4">
            <w:pPr>
              <w:pStyle w:val="TableParagraph"/>
              <w:rPr>
                <w:sz w:val="24"/>
                <w:lang w:val="ru-RU"/>
              </w:rPr>
            </w:pPr>
          </w:p>
          <w:p w:rsidR="001A2E4D" w:rsidRPr="001A2E4D" w:rsidRDefault="001A2E4D" w:rsidP="00B85DC4">
            <w:pPr>
              <w:pStyle w:val="TableParagraph"/>
              <w:rPr>
                <w:sz w:val="24"/>
                <w:lang w:val="ru-RU"/>
              </w:rPr>
            </w:pPr>
          </w:p>
          <w:p w:rsidR="001A2E4D" w:rsidRPr="001A2E4D" w:rsidRDefault="001A2E4D" w:rsidP="00B85DC4">
            <w:pPr>
              <w:pStyle w:val="TableParagraph"/>
              <w:spacing w:before="5"/>
              <w:rPr>
                <w:sz w:val="28"/>
                <w:lang w:val="ru-RU"/>
              </w:rPr>
            </w:pPr>
          </w:p>
          <w:p w:rsidR="001A2E4D" w:rsidRDefault="001A2E4D" w:rsidP="00B85DC4">
            <w:pPr>
              <w:pStyle w:val="TableParagraph"/>
              <w:ind w:left="99" w:right="87"/>
              <w:jc w:val="center"/>
            </w:pPr>
            <w:r>
              <w:t xml:space="preserve">2 </w:t>
            </w:r>
            <w:proofErr w:type="spellStart"/>
            <w:r>
              <w:t>часа</w:t>
            </w:r>
            <w:proofErr w:type="spellEnd"/>
          </w:p>
        </w:tc>
        <w:tc>
          <w:tcPr>
            <w:tcW w:w="2710" w:type="dxa"/>
          </w:tcPr>
          <w:p w:rsidR="001A2E4D" w:rsidRPr="001A2E4D" w:rsidRDefault="001A2E4D" w:rsidP="00B85DC4">
            <w:pPr>
              <w:pStyle w:val="TableParagraph"/>
              <w:rPr>
                <w:sz w:val="24"/>
                <w:lang w:val="ru-RU"/>
              </w:rPr>
            </w:pPr>
          </w:p>
          <w:p w:rsidR="001A2E4D" w:rsidRPr="001A2E4D" w:rsidRDefault="001A2E4D" w:rsidP="00B85DC4">
            <w:pPr>
              <w:pStyle w:val="TableParagraph"/>
              <w:spacing w:before="5"/>
              <w:rPr>
                <w:sz w:val="19"/>
                <w:lang w:val="ru-RU"/>
              </w:rPr>
            </w:pPr>
          </w:p>
          <w:p w:rsidR="001A2E4D" w:rsidRPr="001A2E4D" w:rsidRDefault="001A2E4D" w:rsidP="00B85DC4">
            <w:pPr>
              <w:pStyle w:val="TableParagraph"/>
              <w:ind w:left="391" w:right="375" w:hanging="1"/>
              <w:jc w:val="center"/>
              <w:rPr>
                <w:lang w:val="ru-RU"/>
              </w:rPr>
            </w:pPr>
            <w:r w:rsidRPr="001A2E4D">
              <w:rPr>
                <w:lang w:val="ru-RU"/>
              </w:rPr>
              <w:t xml:space="preserve">Руководители </w:t>
            </w:r>
            <w:proofErr w:type="gramStart"/>
            <w:r w:rsidRPr="001A2E4D">
              <w:rPr>
                <w:lang w:val="ru-RU"/>
              </w:rPr>
              <w:t>теплоснабжающей</w:t>
            </w:r>
            <w:proofErr w:type="gramEnd"/>
            <w:r w:rsidRPr="001A2E4D">
              <w:rPr>
                <w:lang w:val="ru-RU"/>
              </w:rPr>
              <w:t xml:space="preserve"> и генерирующей</w:t>
            </w:r>
          </w:p>
          <w:p w:rsidR="001A2E4D" w:rsidRPr="001A2E4D" w:rsidRDefault="001A2E4D" w:rsidP="00B85DC4">
            <w:pPr>
              <w:pStyle w:val="TableParagraph"/>
              <w:spacing w:line="252" w:lineRule="exact"/>
              <w:ind w:left="579" w:right="563"/>
              <w:jc w:val="center"/>
              <w:rPr>
                <w:lang w:val="ru-RU"/>
              </w:rPr>
            </w:pPr>
            <w:r w:rsidRPr="001A2E4D">
              <w:rPr>
                <w:lang w:val="ru-RU"/>
              </w:rPr>
              <w:t>организаций</w:t>
            </w:r>
          </w:p>
        </w:tc>
      </w:tr>
      <w:tr w:rsidR="001A2E4D" w:rsidTr="001A2E4D">
        <w:trPr>
          <w:trHeight w:val="758"/>
        </w:trPr>
        <w:tc>
          <w:tcPr>
            <w:tcW w:w="708" w:type="dxa"/>
          </w:tcPr>
          <w:p w:rsidR="001A2E4D" w:rsidRDefault="001A2E4D" w:rsidP="00B85DC4">
            <w:pPr>
              <w:pStyle w:val="TableParagraph"/>
              <w:spacing w:line="244" w:lineRule="exact"/>
              <w:ind w:left="297"/>
            </w:pPr>
            <w:r>
              <w:t>5</w:t>
            </w:r>
          </w:p>
        </w:tc>
        <w:tc>
          <w:tcPr>
            <w:tcW w:w="3970" w:type="dxa"/>
          </w:tcPr>
          <w:p w:rsidR="001A2E4D" w:rsidRPr="001A2E4D" w:rsidRDefault="001A2E4D" w:rsidP="00B85DC4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1A2E4D">
              <w:rPr>
                <w:lang w:val="ru-RU"/>
              </w:rPr>
              <w:t xml:space="preserve">Задействование сил и средств </w:t>
            </w:r>
            <w:proofErr w:type="gramStart"/>
            <w:r w:rsidRPr="001A2E4D">
              <w:rPr>
                <w:lang w:val="ru-RU"/>
              </w:rPr>
              <w:t>для</w:t>
            </w:r>
            <w:proofErr w:type="gramEnd"/>
          </w:p>
          <w:p w:rsidR="001A2E4D" w:rsidRPr="001A2E4D" w:rsidRDefault="001A2E4D" w:rsidP="00B85DC4">
            <w:pPr>
              <w:pStyle w:val="TableParagraph"/>
              <w:spacing w:before="5" w:line="252" w:lineRule="exact"/>
              <w:ind w:left="107" w:right="159"/>
              <w:rPr>
                <w:lang w:val="ru-RU"/>
              </w:rPr>
            </w:pPr>
            <w:r w:rsidRPr="001A2E4D">
              <w:rPr>
                <w:lang w:val="ru-RU"/>
              </w:rPr>
              <w:t>предупреждения возможных аварий на объектах очистных сооружений</w:t>
            </w:r>
          </w:p>
        </w:tc>
        <w:tc>
          <w:tcPr>
            <w:tcW w:w="2393" w:type="dxa"/>
          </w:tcPr>
          <w:p w:rsidR="001A2E4D" w:rsidRPr="001A2E4D" w:rsidRDefault="001A2E4D" w:rsidP="00B85DC4">
            <w:pPr>
              <w:pStyle w:val="TableParagraph"/>
              <w:spacing w:before="4"/>
              <w:rPr>
                <w:sz w:val="21"/>
                <w:lang w:val="ru-RU"/>
              </w:rPr>
            </w:pPr>
          </w:p>
          <w:p w:rsidR="001A2E4D" w:rsidRDefault="001A2E4D" w:rsidP="00B85DC4">
            <w:pPr>
              <w:pStyle w:val="TableParagraph"/>
              <w:ind w:left="99" w:right="86"/>
              <w:jc w:val="center"/>
            </w:pPr>
            <w:r>
              <w:t xml:space="preserve">2 </w:t>
            </w:r>
            <w:proofErr w:type="spellStart"/>
            <w:r>
              <w:t>часа</w:t>
            </w:r>
            <w:proofErr w:type="spellEnd"/>
            <w:r>
              <w:t xml:space="preserve"> 30 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  <w:tc>
          <w:tcPr>
            <w:tcW w:w="2710" w:type="dxa"/>
          </w:tcPr>
          <w:p w:rsidR="001A2E4D" w:rsidRDefault="001A2E4D" w:rsidP="00B85DC4">
            <w:pPr>
              <w:pStyle w:val="TableParagraph"/>
              <w:spacing w:line="244" w:lineRule="exact"/>
              <w:ind w:left="575" w:right="565"/>
              <w:jc w:val="center"/>
            </w:pPr>
            <w:proofErr w:type="spellStart"/>
            <w:r>
              <w:t>Руководитель</w:t>
            </w:r>
            <w:proofErr w:type="spellEnd"/>
          </w:p>
          <w:p w:rsidR="001A2E4D" w:rsidRDefault="001A2E4D" w:rsidP="00B85DC4">
            <w:pPr>
              <w:pStyle w:val="TableParagraph"/>
              <w:spacing w:before="5" w:line="252" w:lineRule="exact"/>
              <w:ind w:left="283" w:right="268"/>
              <w:jc w:val="center"/>
            </w:pPr>
            <w:proofErr w:type="spellStart"/>
            <w:r>
              <w:t>водоснабжающей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</w:tr>
      <w:tr w:rsidR="001A2E4D" w:rsidTr="001A2E4D">
        <w:trPr>
          <w:trHeight w:val="3341"/>
        </w:trPr>
        <w:tc>
          <w:tcPr>
            <w:tcW w:w="708" w:type="dxa"/>
          </w:tcPr>
          <w:p w:rsidR="001A2E4D" w:rsidRDefault="001A2E4D" w:rsidP="00B85DC4">
            <w:pPr>
              <w:pStyle w:val="TableParagraph"/>
              <w:spacing w:line="247" w:lineRule="exact"/>
              <w:ind w:left="297"/>
            </w:pPr>
            <w:r>
              <w:t>6</w:t>
            </w:r>
          </w:p>
        </w:tc>
        <w:tc>
          <w:tcPr>
            <w:tcW w:w="3970" w:type="dxa"/>
          </w:tcPr>
          <w:p w:rsidR="001A2E4D" w:rsidRPr="001A2E4D" w:rsidRDefault="001A2E4D" w:rsidP="00B85DC4">
            <w:pPr>
              <w:pStyle w:val="TableParagraph"/>
              <w:ind w:left="107" w:right="309"/>
              <w:rPr>
                <w:lang w:val="ru-RU"/>
              </w:rPr>
            </w:pPr>
            <w:r w:rsidRPr="001A2E4D">
              <w:rPr>
                <w:lang w:val="ru-RU"/>
              </w:rPr>
              <w:t>При необходимости выезд Комиссии на место аварии. Проведение анализа обстановки, определение возможных последствий аварии и необходимых сил и сре</w:t>
            </w:r>
            <w:proofErr w:type="gramStart"/>
            <w:r w:rsidRPr="001A2E4D">
              <w:rPr>
                <w:lang w:val="ru-RU"/>
              </w:rPr>
              <w:t>дств дл</w:t>
            </w:r>
            <w:proofErr w:type="gramEnd"/>
            <w:r w:rsidRPr="001A2E4D">
              <w:rPr>
                <w:lang w:val="ru-RU"/>
              </w:rPr>
              <w:t>я ее ликвидации.</w:t>
            </w:r>
          </w:p>
          <w:p w:rsidR="001A2E4D" w:rsidRPr="001A2E4D" w:rsidRDefault="001A2E4D" w:rsidP="00B85DC4">
            <w:pPr>
              <w:pStyle w:val="TableParagraph"/>
              <w:ind w:left="107" w:right="225"/>
              <w:rPr>
                <w:lang w:val="ru-RU"/>
              </w:rPr>
            </w:pPr>
            <w:r w:rsidRPr="001A2E4D">
              <w:rPr>
                <w:lang w:val="ru-RU"/>
              </w:rPr>
              <w:t>Определение количества предприятий с безостановочным циклом работ, учреждений здравоохранения,</w:t>
            </w:r>
          </w:p>
          <w:p w:rsidR="001A2E4D" w:rsidRPr="001A2E4D" w:rsidRDefault="001A2E4D" w:rsidP="00B85DC4">
            <w:pPr>
              <w:pStyle w:val="TableParagraph"/>
              <w:ind w:left="107" w:right="397"/>
              <w:rPr>
                <w:lang w:val="ru-RU"/>
              </w:rPr>
            </w:pPr>
            <w:r w:rsidRPr="001A2E4D">
              <w:rPr>
                <w:lang w:val="ru-RU"/>
              </w:rPr>
              <w:t>учреждений с круглосуточным пребыванием маломобильных групп населения, попадающих в зону</w:t>
            </w:r>
          </w:p>
          <w:p w:rsidR="001A2E4D" w:rsidRDefault="001A2E4D" w:rsidP="00B85DC4">
            <w:pPr>
              <w:pStyle w:val="TableParagraph"/>
              <w:spacing w:line="240" w:lineRule="exact"/>
              <w:ind w:left="107"/>
            </w:pPr>
            <w:proofErr w:type="spellStart"/>
            <w:r>
              <w:t>аварийной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</w:p>
        </w:tc>
        <w:tc>
          <w:tcPr>
            <w:tcW w:w="2393" w:type="dxa"/>
          </w:tcPr>
          <w:p w:rsidR="001A2E4D" w:rsidRDefault="001A2E4D" w:rsidP="00B85DC4">
            <w:pPr>
              <w:pStyle w:val="TableParagraph"/>
              <w:rPr>
                <w:sz w:val="24"/>
              </w:rPr>
            </w:pPr>
          </w:p>
          <w:p w:rsidR="001A2E4D" w:rsidRDefault="001A2E4D" w:rsidP="00B85DC4">
            <w:pPr>
              <w:pStyle w:val="TableParagraph"/>
              <w:rPr>
                <w:sz w:val="24"/>
              </w:rPr>
            </w:pPr>
          </w:p>
          <w:p w:rsidR="001A2E4D" w:rsidRDefault="001A2E4D" w:rsidP="00B85DC4">
            <w:pPr>
              <w:pStyle w:val="TableParagraph"/>
              <w:spacing w:before="200" w:line="252" w:lineRule="exact"/>
              <w:ind w:left="449"/>
            </w:pPr>
            <w:r>
              <w:t xml:space="preserve">2 </w:t>
            </w:r>
            <w:proofErr w:type="spellStart"/>
            <w:r>
              <w:t>часа</w:t>
            </w:r>
            <w:proofErr w:type="spellEnd"/>
            <w:r>
              <w:t xml:space="preserve"> 00 </w:t>
            </w:r>
            <w:proofErr w:type="spellStart"/>
            <w:r>
              <w:t>мин</w:t>
            </w:r>
            <w:proofErr w:type="spellEnd"/>
            <w:r>
              <w:t>. –</w:t>
            </w:r>
          </w:p>
          <w:p w:rsidR="001A2E4D" w:rsidRDefault="001A2E4D" w:rsidP="00B85DC4">
            <w:pPr>
              <w:pStyle w:val="TableParagraph"/>
              <w:spacing w:line="252" w:lineRule="exact"/>
              <w:ind w:left="533"/>
            </w:pPr>
            <w:r>
              <w:t xml:space="preserve">3 </w:t>
            </w:r>
            <w:proofErr w:type="spellStart"/>
            <w:r>
              <w:t>часа</w:t>
            </w:r>
            <w:proofErr w:type="spellEnd"/>
            <w:r>
              <w:t xml:space="preserve"> 00 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  <w:tc>
          <w:tcPr>
            <w:tcW w:w="2710" w:type="dxa"/>
          </w:tcPr>
          <w:p w:rsidR="001A2E4D" w:rsidRDefault="001A2E4D" w:rsidP="00B85DC4">
            <w:pPr>
              <w:pStyle w:val="TableParagraph"/>
              <w:rPr>
                <w:sz w:val="24"/>
              </w:rPr>
            </w:pPr>
          </w:p>
          <w:p w:rsidR="001A2E4D" w:rsidRDefault="001A2E4D" w:rsidP="00B85DC4">
            <w:pPr>
              <w:pStyle w:val="TableParagraph"/>
              <w:rPr>
                <w:sz w:val="24"/>
              </w:rPr>
            </w:pPr>
          </w:p>
          <w:p w:rsidR="001A2E4D" w:rsidRDefault="001A2E4D" w:rsidP="00B85DC4">
            <w:pPr>
              <w:pStyle w:val="TableParagraph"/>
              <w:spacing w:before="200"/>
              <w:ind w:left="192" w:right="180"/>
              <w:jc w:val="center"/>
            </w:pPr>
            <w:proofErr w:type="spellStart"/>
            <w:r>
              <w:t>Председатель</w:t>
            </w:r>
            <w:proofErr w:type="spellEnd"/>
            <w:r>
              <w:t xml:space="preserve"> </w:t>
            </w:r>
            <w:proofErr w:type="spellStart"/>
            <w:r>
              <w:t>Комиссии</w:t>
            </w:r>
            <w:proofErr w:type="spellEnd"/>
          </w:p>
        </w:tc>
      </w:tr>
    </w:tbl>
    <w:p w:rsidR="001A2E4D" w:rsidRDefault="001A2E4D" w:rsidP="001A2E4D">
      <w:pPr>
        <w:pStyle w:val="a7"/>
        <w:spacing w:before="6"/>
        <w:ind w:left="0" w:firstLine="0"/>
        <w:rPr>
          <w:sz w:val="17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970"/>
        <w:gridCol w:w="2393"/>
        <w:gridCol w:w="2710"/>
      </w:tblGrid>
      <w:tr w:rsidR="001A2E4D" w:rsidTr="001A2E4D">
        <w:trPr>
          <w:trHeight w:val="758"/>
        </w:trPr>
        <w:tc>
          <w:tcPr>
            <w:tcW w:w="708" w:type="dxa"/>
          </w:tcPr>
          <w:p w:rsidR="001A2E4D" w:rsidRDefault="001A2E4D" w:rsidP="00B85DC4">
            <w:pPr>
              <w:pStyle w:val="TableParagraph"/>
              <w:spacing w:line="247" w:lineRule="exact"/>
              <w:ind w:left="7"/>
              <w:jc w:val="center"/>
            </w:pPr>
            <w:r>
              <w:t>7</w:t>
            </w:r>
          </w:p>
        </w:tc>
        <w:tc>
          <w:tcPr>
            <w:tcW w:w="3970" w:type="dxa"/>
          </w:tcPr>
          <w:p w:rsidR="001A2E4D" w:rsidRPr="001A2E4D" w:rsidRDefault="001A2E4D" w:rsidP="00B85DC4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1A2E4D">
              <w:rPr>
                <w:lang w:val="ru-RU"/>
              </w:rPr>
              <w:t xml:space="preserve">Организация </w:t>
            </w:r>
            <w:proofErr w:type="gramStart"/>
            <w:r w:rsidRPr="001A2E4D">
              <w:rPr>
                <w:lang w:val="ru-RU"/>
              </w:rPr>
              <w:t>круглосуточного</w:t>
            </w:r>
            <w:proofErr w:type="gramEnd"/>
          </w:p>
          <w:p w:rsidR="001A2E4D" w:rsidRPr="001A2E4D" w:rsidRDefault="001A2E4D" w:rsidP="00B85DC4">
            <w:pPr>
              <w:pStyle w:val="TableParagraph"/>
              <w:spacing w:before="5" w:line="252" w:lineRule="exact"/>
              <w:ind w:left="107" w:right="958"/>
              <w:rPr>
                <w:lang w:val="ru-RU"/>
              </w:rPr>
            </w:pPr>
            <w:r w:rsidRPr="001A2E4D">
              <w:rPr>
                <w:lang w:val="ru-RU"/>
              </w:rPr>
              <w:t xml:space="preserve">дежурства руководства администрации </w:t>
            </w:r>
            <w:r w:rsidRPr="001A2E4D">
              <w:rPr>
                <w:sz w:val="24"/>
                <w:lang w:val="ru-RU"/>
              </w:rPr>
              <w:t>муниципального района «Кыринский район»</w:t>
            </w:r>
          </w:p>
        </w:tc>
        <w:tc>
          <w:tcPr>
            <w:tcW w:w="2393" w:type="dxa"/>
          </w:tcPr>
          <w:p w:rsidR="001A2E4D" w:rsidRDefault="001A2E4D" w:rsidP="00B85DC4">
            <w:pPr>
              <w:pStyle w:val="TableParagraph"/>
              <w:spacing w:line="247" w:lineRule="exact"/>
              <w:ind w:left="99" w:right="87"/>
              <w:jc w:val="center"/>
            </w:pPr>
            <w:r>
              <w:t xml:space="preserve">3 </w:t>
            </w:r>
            <w:proofErr w:type="spellStart"/>
            <w:r>
              <w:t>часа</w:t>
            </w:r>
            <w:proofErr w:type="spellEnd"/>
            <w:r>
              <w:t xml:space="preserve"> 00 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  <w:tc>
          <w:tcPr>
            <w:tcW w:w="2710" w:type="dxa"/>
          </w:tcPr>
          <w:p w:rsidR="001A2E4D" w:rsidRDefault="001A2E4D" w:rsidP="00B85DC4">
            <w:pPr>
              <w:pStyle w:val="TableParagraph"/>
              <w:spacing w:line="247" w:lineRule="exact"/>
              <w:ind w:left="108"/>
            </w:pPr>
            <w:proofErr w:type="spellStart"/>
            <w:r>
              <w:t>Председатель</w:t>
            </w:r>
            <w:proofErr w:type="spellEnd"/>
            <w:r>
              <w:t xml:space="preserve"> </w:t>
            </w:r>
            <w:proofErr w:type="spellStart"/>
            <w:r>
              <w:t>Комиссии</w:t>
            </w:r>
            <w:proofErr w:type="spellEnd"/>
          </w:p>
        </w:tc>
      </w:tr>
      <w:tr w:rsidR="001A2E4D" w:rsidTr="001A2E4D">
        <w:trPr>
          <w:trHeight w:val="505"/>
        </w:trPr>
        <w:tc>
          <w:tcPr>
            <w:tcW w:w="708" w:type="dxa"/>
          </w:tcPr>
          <w:p w:rsidR="001A2E4D" w:rsidRDefault="001A2E4D" w:rsidP="00B85DC4">
            <w:pPr>
              <w:pStyle w:val="TableParagraph"/>
              <w:spacing w:line="249" w:lineRule="exact"/>
              <w:ind w:left="7"/>
              <w:jc w:val="center"/>
            </w:pPr>
            <w:r>
              <w:t>8</w:t>
            </w:r>
          </w:p>
        </w:tc>
        <w:tc>
          <w:tcPr>
            <w:tcW w:w="3970" w:type="dxa"/>
          </w:tcPr>
          <w:p w:rsidR="001A2E4D" w:rsidRPr="001A2E4D" w:rsidRDefault="001A2E4D" w:rsidP="00B85DC4">
            <w:pPr>
              <w:pStyle w:val="TableParagraph"/>
              <w:spacing w:line="252" w:lineRule="exact"/>
              <w:ind w:left="107" w:right="312"/>
              <w:rPr>
                <w:lang w:val="ru-RU"/>
              </w:rPr>
            </w:pPr>
            <w:r w:rsidRPr="001A2E4D">
              <w:rPr>
                <w:lang w:val="ru-RU"/>
              </w:rPr>
              <w:t>Оповещение населения об аварийной ситуации (при необходимости)</w:t>
            </w:r>
          </w:p>
        </w:tc>
        <w:tc>
          <w:tcPr>
            <w:tcW w:w="2393" w:type="dxa"/>
          </w:tcPr>
          <w:p w:rsidR="001A2E4D" w:rsidRDefault="001A2E4D" w:rsidP="00B85DC4">
            <w:pPr>
              <w:pStyle w:val="TableParagraph"/>
              <w:spacing w:line="249" w:lineRule="exact"/>
              <w:ind w:left="99" w:right="87"/>
              <w:jc w:val="center"/>
            </w:pPr>
            <w:r>
              <w:t xml:space="preserve">3 </w:t>
            </w:r>
            <w:proofErr w:type="spellStart"/>
            <w:r>
              <w:t>часа</w:t>
            </w:r>
            <w:proofErr w:type="spellEnd"/>
            <w:r>
              <w:t xml:space="preserve"> 00 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  <w:tc>
          <w:tcPr>
            <w:tcW w:w="2710" w:type="dxa"/>
          </w:tcPr>
          <w:p w:rsidR="001A2E4D" w:rsidRDefault="001A2E4D" w:rsidP="00B85DC4">
            <w:pPr>
              <w:pStyle w:val="TableParagraph"/>
              <w:spacing w:line="249" w:lineRule="exact"/>
              <w:ind w:right="195"/>
              <w:jc w:val="right"/>
            </w:pPr>
            <w:proofErr w:type="spellStart"/>
            <w:r>
              <w:t>Председатель</w:t>
            </w:r>
            <w:proofErr w:type="spellEnd"/>
            <w:r>
              <w:t xml:space="preserve"> </w:t>
            </w:r>
            <w:proofErr w:type="spellStart"/>
            <w:r>
              <w:t>Комиссии</w:t>
            </w:r>
            <w:proofErr w:type="spellEnd"/>
          </w:p>
        </w:tc>
      </w:tr>
      <w:tr w:rsidR="001A2E4D" w:rsidTr="001A2E4D">
        <w:trPr>
          <w:trHeight w:val="2025"/>
        </w:trPr>
        <w:tc>
          <w:tcPr>
            <w:tcW w:w="708" w:type="dxa"/>
          </w:tcPr>
          <w:p w:rsidR="001A2E4D" w:rsidRDefault="001A2E4D" w:rsidP="00B85DC4">
            <w:pPr>
              <w:pStyle w:val="TableParagraph"/>
              <w:spacing w:line="249" w:lineRule="exact"/>
              <w:ind w:left="7"/>
              <w:jc w:val="center"/>
            </w:pPr>
            <w:r>
              <w:t>9</w:t>
            </w:r>
          </w:p>
        </w:tc>
        <w:tc>
          <w:tcPr>
            <w:tcW w:w="3970" w:type="dxa"/>
          </w:tcPr>
          <w:p w:rsidR="001A2E4D" w:rsidRPr="001A2E4D" w:rsidRDefault="001A2E4D" w:rsidP="00B85DC4">
            <w:pPr>
              <w:pStyle w:val="TableParagraph"/>
              <w:ind w:left="107" w:right="762"/>
              <w:rPr>
                <w:lang w:val="ru-RU"/>
              </w:rPr>
            </w:pPr>
            <w:r w:rsidRPr="001A2E4D">
              <w:rPr>
                <w:lang w:val="ru-RU"/>
              </w:rPr>
              <w:t>Организация сбора и обобщения информации:</w:t>
            </w:r>
          </w:p>
          <w:p w:rsidR="001A2E4D" w:rsidRPr="001A2E4D" w:rsidRDefault="001A2E4D" w:rsidP="001A2E4D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ind w:right="225" w:firstLine="0"/>
              <w:rPr>
                <w:lang w:val="ru-RU"/>
              </w:rPr>
            </w:pPr>
            <w:r w:rsidRPr="001A2E4D">
              <w:rPr>
                <w:lang w:val="ru-RU"/>
              </w:rPr>
              <w:t>о ходе развития аварии и проведения работ по ее</w:t>
            </w:r>
            <w:r w:rsidRPr="001A2E4D">
              <w:rPr>
                <w:spacing w:val="-4"/>
                <w:lang w:val="ru-RU"/>
              </w:rPr>
              <w:t xml:space="preserve"> </w:t>
            </w:r>
            <w:r w:rsidRPr="001A2E4D">
              <w:rPr>
                <w:lang w:val="ru-RU"/>
              </w:rPr>
              <w:t>ликвидации;</w:t>
            </w:r>
          </w:p>
          <w:p w:rsidR="001A2E4D" w:rsidRPr="001A2E4D" w:rsidRDefault="001A2E4D" w:rsidP="001A2E4D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ind w:right="369" w:firstLine="0"/>
              <w:rPr>
                <w:lang w:val="ru-RU"/>
              </w:rPr>
            </w:pPr>
            <w:r w:rsidRPr="001A2E4D">
              <w:rPr>
                <w:lang w:val="ru-RU"/>
              </w:rPr>
              <w:t xml:space="preserve">о состоянии безопасности объектов </w:t>
            </w:r>
            <w:proofErr w:type="spellStart"/>
            <w:r w:rsidRPr="001A2E4D">
              <w:rPr>
                <w:lang w:val="ru-RU"/>
              </w:rPr>
              <w:t>ресурсообеспечения</w:t>
            </w:r>
            <w:proofErr w:type="spellEnd"/>
            <w:r w:rsidRPr="001A2E4D">
              <w:rPr>
                <w:spacing w:val="-2"/>
                <w:lang w:val="ru-RU"/>
              </w:rPr>
              <w:t xml:space="preserve"> </w:t>
            </w:r>
            <w:r w:rsidRPr="001A2E4D">
              <w:rPr>
                <w:lang w:val="ru-RU"/>
              </w:rPr>
              <w:t>поселения;</w:t>
            </w:r>
          </w:p>
          <w:p w:rsidR="001A2E4D" w:rsidRPr="001A2E4D" w:rsidRDefault="001A2E4D" w:rsidP="001A2E4D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spacing w:line="252" w:lineRule="exact"/>
              <w:ind w:right="533" w:firstLine="0"/>
              <w:rPr>
                <w:lang w:val="ru-RU"/>
              </w:rPr>
            </w:pPr>
            <w:r w:rsidRPr="001A2E4D">
              <w:rPr>
                <w:lang w:val="ru-RU"/>
              </w:rPr>
              <w:t xml:space="preserve">о состоянии котельных, </w:t>
            </w:r>
            <w:r w:rsidRPr="001A2E4D">
              <w:rPr>
                <w:spacing w:val="-3"/>
                <w:lang w:val="ru-RU"/>
              </w:rPr>
              <w:t xml:space="preserve">тепловых </w:t>
            </w:r>
            <w:r w:rsidRPr="001A2E4D">
              <w:rPr>
                <w:lang w:val="ru-RU"/>
              </w:rPr>
              <w:t>пунктов, систем</w:t>
            </w:r>
            <w:r w:rsidRPr="001A2E4D">
              <w:rPr>
                <w:spacing w:val="-6"/>
                <w:lang w:val="ru-RU"/>
              </w:rPr>
              <w:t xml:space="preserve"> </w:t>
            </w:r>
            <w:r w:rsidRPr="001A2E4D">
              <w:rPr>
                <w:lang w:val="ru-RU"/>
              </w:rPr>
              <w:t>энергоснабжения</w:t>
            </w:r>
          </w:p>
        </w:tc>
        <w:tc>
          <w:tcPr>
            <w:tcW w:w="2393" w:type="dxa"/>
          </w:tcPr>
          <w:p w:rsidR="001A2E4D" w:rsidRPr="001A2E4D" w:rsidRDefault="001A2E4D" w:rsidP="00B85DC4">
            <w:pPr>
              <w:pStyle w:val="TableParagraph"/>
              <w:ind w:left="115" w:right="104" w:firstLine="1"/>
              <w:jc w:val="center"/>
              <w:rPr>
                <w:lang w:val="ru-RU"/>
              </w:rPr>
            </w:pPr>
            <w:r w:rsidRPr="001A2E4D">
              <w:rPr>
                <w:lang w:val="ru-RU"/>
              </w:rPr>
              <w:t>через каждые 1 час (в течение первых суток) 2 часа (в последующие сутки)</w:t>
            </w:r>
          </w:p>
        </w:tc>
        <w:tc>
          <w:tcPr>
            <w:tcW w:w="2710" w:type="dxa"/>
          </w:tcPr>
          <w:p w:rsidR="001A2E4D" w:rsidRDefault="001A2E4D" w:rsidP="00B85DC4">
            <w:pPr>
              <w:pStyle w:val="TableParagraph"/>
              <w:ind w:left="1066" w:right="174" w:hanging="863"/>
            </w:pPr>
            <w:proofErr w:type="spellStart"/>
            <w:r>
              <w:t>Оперативный</w:t>
            </w:r>
            <w:proofErr w:type="spellEnd"/>
            <w:r>
              <w:t xml:space="preserve"> </w:t>
            </w:r>
            <w:proofErr w:type="spellStart"/>
            <w:r>
              <w:t>дежурный</w:t>
            </w:r>
            <w:proofErr w:type="spellEnd"/>
            <w:r>
              <w:t xml:space="preserve"> ЕДДС</w:t>
            </w:r>
          </w:p>
        </w:tc>
      </w:tr>
      <w:tr w:rsidR="001A2E4D" w:rsidTr="001A2E4D">
        <w:trPr>
          <w:trHeight w:val="1012"/>
        </w:trPr>
        <w:tc>
          <w:tcPr>
            <w:tcW w:w="708" w:type="dxa"/>
          </w:tcPr>
          <w:p w:rsidR="001A2E4D" w:rsidRDefault="001A2E4D" w:rsidP="00B85DC4">
            <w:pPr>
              <w:pStyle w:val="TableParagraph"/>
              <w:spacing w:line="247" w:lineRule="exact"/>
              <w:ind w:left="222" w:right="215"/>
              <w:jc w:val="center"/>
            </w:pPr>
            <w:r>
              <w:t>10</w:t>
            </w:r>
          </w:p>
        </w:tc>
        <w:tc>
          <w:tcPr>
            <w:tcW w:w="3970" w:type="dxa"/>
          </w:tcPr>
          <w:p w:rsidR="001A2E4D" w:rsidRPr="001A2E4D" w:rsidRDefault="001A2E4D" w:rsidP="00B85DC4">
            <w:pPr>
              <w:pStyle w:val="TableParagraph"/>
              <w:ind w:left="107" w:right="316"/>
              <w:rPr>
                <w:lang w:val="ru-RU"/>
              </w:rPr>
            </w:pPr>
            <w:r w:rsidRPr="001A2E4D">
              <w:rPr>
                <w:lang w:val="ru-RU"/>
              </w:rPr>
              <w:t xml:space="preserve">Организация </w:t>
            </w:r>
            <w:proofErr w:type="gramStart"/>
            <w:r w:rsidRPr="001A2E4D">
              <w:rPr>
                <w:lang w:val="ru-RU"/>
              </w:rPr>
              <w:t>контроля за</w:t>
            </w:r>
            <w:proofErr w:type="gramEnd"/>
            <w:r w:rsidRPr="001A2E4D">
              <w:rPr>
                <w:lang w:val="ru-RU"/>
              </w:rPr>
              <w:t xml:space="preserve"> устойчивой работой объектов и систем </w:t>
            </w:r>
            <w:proofErr w:type="spellStart"/>
            <w:r w:rsidRPr="001A2E4D">
              <w:rPr>
                <w:lang w:val="ru-RU"/>
              </w:rPr>
              <w:t>ресурсоснабжения</w:t>
            </w:r>
            <w:proofErr w:type="spellEnd"/>
          </w:p>
        </w:tc>
        <w:tc>
          <w:tcPr>
            <w:tcW w:w="2393" w:type="dxa"/>
          </w:tcPr>
          <w:p w:rsidR="001A2E4D" w:rsidRPr="001A2E4D" w:rsidRDefault="001A2E4D" w:rsidP="00B85DC4">
            <w:pPr>
              <w:pStyle w:val="TableParagraph"/>
              <w:ind w:left="285" w:right="259" w:firstLine="69"/>
              <w:rPr>
                <w:lang w:val="ru-RU"/>
              </w:rPr>
            </w:pPr>
            <w:r w:rsidRPr="001A2E4D">
              <w:rPr>
                <w:lang w:val="ru-RU"/>
              </w:rPr>
              <w:t>постоянно, в ходе ликвидации аварии</w:t>
            </w:r>
          </w:p>
        </w:tc>
        <w:tc>
          <w:tcPr>
            <w:tcW w:w="2710" w:type="dxa"/>
          </w:tcPr>
          <w:p w:rsidR="001A2E4D" w:rsidRPr="001A2E4D" w:rsidRDefault="001A2E4D" w:rsidP="00B85DC4">
            <w:pPr>
              <w:pStyle w:val="TableParagraph"/>
              <w:ind w:left="160" w:right="148" w:firstLine="2"/>
              <w:jc w:val="center"/>
              <w:rPr>
                <w:lang w:val="ru-RU"/>
              </w:rPr>
            </w:pPr>
            <w:r w:rsidRPr="001A2E4D">
              <w:rPr>
                <w:lang w:val="ru-RU"/>
              </w:rPr>
              <w:t>Руководители электр</w:t>
            </w:r>
            <w:proofErr w:type="gramStart"/>
            <w:r w:rsidRPr="001A2E4D">
              <w:rPr>
                <w:lang w:val="ru-RU"/>
              </w:rPr>
              <w:t>о-</w:t>
            </w:r>
            <w:proofErr w:type="gramEnd"/>
            <w:r w:rsidRPr="001A2E4D">
              <w:rPr>
                <w:lang w:val="ru-RU"/>
              </w:rPr>
              <w:t>, водо-, теплоснабжающих и генерирующих</w:t>
            </w:r>
          </w:p>
          <w:p w:rsidR="001A2E4D" w:rsidRDefault="001A2E4D" w:rsidP="00B85DC4">
            <w:pPr>
              <w:pStyle w:val="TableParagraph"/>
              <w:spacing w:line="240" w:lineRule="exact"/>
              <w:ind w:left="579" w:right="563"/>
              <w:jc w:val="center"/>
            </w:pPr>
            <w:proofErr w:type="spellStart"/>
            <w:r>
              <w:t>организаций</w:t>
            </w:r>
            <w:proofErr w:type="spellEnd"/>
          </w:p>
        </w:tc>
      </w:tr>
      <w:tr w:rsidR="001A2E4D" w:rsidTr="001A2E4D">
        <w:trPr>
          <w:trHeight w:val="1010"/>
        </w:trPr>
        <w:tc>
          <w:tcPr>
            <w:tcW w:w="708" w:type="dxa"/>
          </w:tcPr>
          <w:p w:rsidR="001A2E4D" w:rsidRDefault="001A2E4D" w:rsidP="00B85DC4">
            <w:pPr>
              <w:pStyle w:val="TableParagraph"/>
              <w:spacing w:line="247" w:lineRule="exact"/>
              <w:ind w:left="222" w:right="215"/>
              <w:jc w:val="center"/>
            </w:pPr>
            <w:r>
              <w:t>11</w:t>
            </w:r>
          </w:p>
        </w:tc>
        <w:tc>
          <w:tcPr>
            <w:tcW w:w="3970" w:type="dxa"/>
          </w:tcPr>
          <w:p w:rsidR="001A2E4D" w:rsidRPr="001A2E4D" w:rsidRDefault="001A2E4D" w:rsidP="00B85DC4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A2E4D">
              <w:rPr>
                <w:lang w:val="ru-RU"/>
              </w:rPr>
              <w:t xml:space="preserve">Проведение мероприятий </w:t>
            </w:r>
            <w:proofErr w:type="gramStart"/>
            <w:r w:rsidRPr="001A2E4D">
              <w:rPr>
                <w:lang w:val="ru-RU"/>
              </w:rPr>
              <w:t>по</w:t>
            </w:r>
            <w:proofErr w:type="gramEnd"/>
          </w:p>
          <w:p w:rsidR="001A2E4D" w:rsidRPr="001A2E4D" w:rsidRDefault="001A2E4D" w:rsidP="00B85DC4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1A2E4D">
              <w:rPr>
                <w:lang w:val="ru-RU"/>
              </w:rPr>
              <w:t>обеспечению общественного порядка и</w:t>
            </w:r>
          </w:p>
          <w:p w:rsidR="001A2E4D" w:rsidRPr="001A2E4D" w:rsidRDefault="001A2E4D" w:rsidP="00B85DC4">
            <w:pPr>
              <w:pStyle w:val="TableParagraph"/>
              <w:spacing w:before="5" w:line="252" w:lineRule="exact"/>
              <w:ind w:left="107" w:right="287"/>
              <w:rPr>
                <w:lang w:val="ru-RU"/>
              </w:rPr>
            </w:pPr>
            <w:r w:rsidRPr="001A2E4D">
              <w:rPr>
                <w:lang w:val="ru-RU"/>
              </w:rPr>
              <w:t>обеспечение беспрепятственного проезда спецтехники в районе аварии</w:t>
            </w:r>
          </w:p>
        </w:tc>
        <w:tc>
          <w:tcPr>
            <w:tcW w:w="2393" w:type="dxa"/>
          </w:tcPr>
          <w:p w:rsidR="001A2E4D" w:rsidRDefault="001A2E4D" w:rsidP="00B85DC4">
            <w:pPr>
              <w:pStyle w:val="TableParagraph"/>
              <w:spacing w:line="247" w:lineRule="exact"/>
              <w:ind w:left="99" w:right="86"/>
              <w:jc w:val="center"/>
            </w:pPr>
            <w:r>
              <w:t xml:space="preserve">3 </w:t>
            </w:r>
            <w:proofErr w:type="spellStart"/>
            <w:r>
              <w:t>часа</w:t>
            </w:r>
            <w:proofErr w:type="spellEnd"/>
            <w:r>
              <w:t xml:space="preserve"> 00 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  <w:tc>
          <w:tcPr>
            <w:tcW w:w="2710" w:type="dxa"/>
          </w:tcPr>
          <w:p w:rsidR="001A2E4D" w:rsidRPr="001A2E4D" w:rsidRDefault="001A2E4D" w:rsidP="00B85DC4">
            <w:pPr>
              <w:pStyle w:val="TableParagraph"/>
              <w:spacing w:line="246" w:lineRule="exact"/>
              <w:ind w:left="283" w:right="269"/>
              <w:jc w:val="center"/>
              <w:rPr>
                <w:lang w:val="ru-RU"/>
              </w:rPr>
            </w:pPr>
            <w:r w:rsidRPr="001A2E4D">
              <w:rPr>
                <w:lang w:val="ru-RU"/>
              </w:rPr>
              <w:t xml:space="preserve">ОП по </w:t>
            </w:r>
            <w:proofErr w:type="spellStart"/>
            <w:r w:rsidRPr="001A2E4D">
              <w:rPr>
                <w:lang w:val="ru-RU"/>
              </w:rPr>
              <w:t>Кыринскому</w:t>
            </w:r>
            <w:proofErr w:type="spellEnd"/>
            <w:r w:rsidRPr="001A2E4D">
              <w:rPr>
                <w:lang w:val="ru-RU"/>
              </w:rPr>
              <w:t xml:space="preserve"> району МО МВД России</w:t>
            </w:r>
          </w:p>
          <w:p w:rsidR="001A2E4D" w:rsidRDefault="001A2E4D" w:rsidP="00B85DC4">
            <w:pPr>
              <w:pStyle w:val="TableParagraph"/>
              <w:spacing w:line="252" w:lineRule="exact"/>
              <w:ind w:left="579" w:right="564"/>
              <w:jc w:val="center"/>
            </w:pPr>
            <w:r>
              <w:t>«</w:t>
            </w:r>
            <w:proofErr w:type="spellStart"/>
            <w:r>
              <w:t>Акшинский</w:t>
            </w:r>
            <w:proofErr w:type="spellEnd"/>
            <w:r>
              <w:t>»</w:t>
            </w:r>
          </w:p>
        </w:tc>
      </w:tr>
      <w:tr w:rsidR="001A2E4D" w:rsidTr="001A2E4D">
        <w:trPr>
          <w:trHeight w:val="1012"/>
        </w:trPr>
        <w:tc>
          <w:tcPr>
            <w:tcW w:w="708" w:type="dxa"/>
          </w:tcPr>
          <w:p w:rsidR="001A2E4D" w:rsidRDefault="001A2E4D" w:rsidP="00B85DC4">
            <w:pPr>
              <w:pStyle w:val="TableParagraph"/>
              <w:spacing w:line="249" w:lineRule="exact"/>
              <w:ind w:left="222" w:right="215"/>
              <w:jc w:val="center"/>
            </w:pPr>
            <w:r>
              <w:t>12</w:t>
            </w:r>
          </w:p>
        </w:tc>
        <w:tc>
          <w:tcPr>
            <w:tcW w:w="3970" w:type="dxa"/>
          </w:tcPr>
          <w:p w:rsidR="001A2E4D" w:rsidRPr="001A2E4D" w:rsidRDefault="001A2E4D" w:rsidP="00B85DC4">
            <w:pPr>
              <w:pStyle w:val="TableParagraph"/>
              <w:ind w:left="107" w:right="201"/>
              <w:rPr>
                <w:lang w:val="ru-RU"/>
              </w:rPr>
            </w:pPr>
            <w:r w:rsidRPr="001A2E4D">
              <w:rPr>
                <w:lang w:val="ru-RU"/>
              </w:rPr>
              <w:t>Доведение информации до членов Комиссии о ходе работ по ликвидации аварии и необходимости привлечения</w:t>
            </w:r>
          </w:p>
          <w:p w:rsidR="001A2E4D" w:rsidRDefault="001A2E4D" w:rsidP="00B85DC4">
            <w:pPr>
              <w:pStyle w:val="TableParagraph"/>
              <w:spacing w:line="237" w:lineRule="exact"/>
              <w:ind w:left="107"/>
            </w:pPr>
            <w:proofErr w:type="spellStart"/>
            <w:r>
              <w:t>дополнительных</w:t>
            </w:r>
            <w:proofErr w:type="spellEnd"/>
            <w:r>
              <w:t xml:space="preserve"> </w:t>
            </w:r>
            <w:proofErr w:type="spellStart"/>
            <w:r>
              <w:t>сил</w:t>
            </w:r>
            <w:proofErr w:type="spellEnd"/>
            <w:r>
              <w:t xml:space="preserve"> и </w:t>
            </w:r>
            <w:proofErr w:type="spellStart"/>
            <w:r>
              <w:t>средств</w:t>
            </w:r>
            <w:proofErr w:type="spellEnd"/>
          </w:p>
        </w:tc>
        <w:tc>
          <w:tcPr>
            <w:tcW w:w="2393" w:type="dxa"/>
          </w:tcPr>
          <w:p w:rsidR="001A2E4D" w:rsidRDefault="001A2E4D" w:rsidP="00B85DC4">
            <w:pPr>
              <w:pStyle w:val="TableParagraph"/>
              <w:spacing w:line="249" w:lineRule="exact"/>
              <w:ind w:left="99" w:right="87"/>
              <w:jc w:val="center"/>
            </w:pPr>
            <w:r>
              <w:t xml:space="preserve">3 </w:t>
            </w:r>
            <w:proofErr w:type="spellStart"/>
            <w:r>
              <w:t>часа</w:t>
            </w:r>
            <w:proofErr w:type="spellEnd"/>
            <w:r>
              <w:t xml:space="preserve"> 00 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  <w:tc>
          <w:tcPr>
            <w:tcW w:w="2710" w:type="dxa"/>
          </w:tcPr>
          <w:p w:rsidR="001A2E4D" w:rsidRDefault="001A2E4D" w:rsidP="00B85DC4">
            <w:pPr>
              <w:pStyle w:val="TableParagraph"/>
              <w:spacing w:line="249" w:lineRule="exact"/>
              <w:ind w:right="196"/>
              <w:jc w:val="right"/>
            </w:pPr>
            <w:proofErr w:type="spellStart"/>
            <w:r>
              <w:t>Председатель</w:t>
            </w:r>
            <w:proofErr w:type="spellEnd"/>
            <w:r>
              <w:t xml:space="preserve"> </w:t>
            </w:r>
            <w:proofErr w:type="spellStart"/>
            <w:r>
              <w:t>Комиссии</w:t>
            </w:r>
            <w:proofErr w:type="spellEnd"/>
          </w:p>
        </w:tc>
      </w:tr>
      <w:tr w:rsidR="001A2E4D" w:rsidTr="001A2E4D">
        <w:trPr>
          <w:trHeight w:val="760"/>
        </w:trPr>
        <w:tc>
          <w:tcPr>
            <w:tcW w:w="708" w:type="dxa"/>
          </w:tcPr>
          <w:p w:rsidR="001A2E4D" w:rsidRDefault="001A2E4D" w:rsidP="00B85DC4">
            <w:pPr>
              <w:pStyle w:val="TableParagraph"/>
              <w:spacing w:line="247" w:lineRule="exact"/>
              <w:ind w:left="222" w:right="215"/>
              <w:jc w:val="center"/>
            </w:pPr>
            <w:r>
              <w:t>13</w:t>
            </w:r>
          </w:p>
        </w:tc>
        <w:tc>
          <w:tcPr>
            <w:tcW w:w="3970" w:type="dxa"/>
          </w:tcPr>
          <w:p w:rsidR="001A2E4D" w:rsidRPr="001A2E4D" w:rsidRDefault="001A2E4D" w:rsidP="00B85DC4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1A2E4D">
              <w:rPr>
                <w:lang w:val="ru-RU"/>
              </w:rPr>
              <w:t>Привлечение дополнительных сил и</w:t>
            </w:r>
          </w:p>
          <w:p w:rsidR="001A2E4D" w:rsidRPr="001A2E4D" w:rsidRDefault="001A2E4D" w:rsidP="00B85DC4">
            <w:pPr>
              <w:pStyle w:val="TableParagraph"/>
              <w:spacing w:before="5" w:line="252" w:lineRule="exact"/>
              <w:ind w:left="107" w:right="172"/>
              <w:rPr>
                <w:lang w:val="ru-RU"/>
              </w:rPr>
            </w:pPr>
            <w:r w:rsidRPr="001A2E4D">
              <w:rPr>
                <w:lang w:val="ru-RU"/>
              </w:rPr>
              <w:t>средств, необходимых для ликвидации аварии</w:t>
            </w:r>
          </w:p>
        </w:tc>
        <w:tc>
          <w:tcPr>
            <w:tcW w:w="2393" w:type="dxa"/>
          </w:tcPr>
          <w:p w:rsidR="001A2E4D" w:rsidRDefault="001A2E4D" w:rsidP="00B85DC4">
            <w:pPr>
              <w:pStyle w:val="TableParagraph"/>
              <w:spacing w:line="247" w:lineRule="exact"/>
              <w:ind w:left="99" w:right="87"/>
              <w:jc w:val="center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решению</w:t>
            </w:r>
            <w:proofErr w:type="spellEnd"/>
            <w:r>
              <w:t xml:space="preserve"> </w:t>
            </w:r>
            <w:proofErr w:type="spellStart"/>
            <w:r>
              <w:t>Комиссии</w:t>
            </w:r>
            <w:proofErr w:type="spellEnd"/>
          </w:p>
        </w:tc>
        <w:tc>
          <w:tcPr>
            <w:tcW w:w="2710" w:type="dxa"/>
          </w:tcPr>
          <w:p w:rsidR="001A2E4D" w:rsidRDefault="001A2E4D" w:rsidP="00B85DC4">
            <w:pPr>
              <w:pStyle w:val="TableParagraph"/>
            </w:pPr>
          </w:p>
        </w:tc>
      </w:tr>
    </w:tbl>
    <w:p w:rsidR="001A2E4D" w:rsidRPr="00235E3B" w:rsidRDefault="001A2E4D" w:rsidP="001A2E4D">
      <w:pPr>
        <w:jc w:val="both"/>
        <w:rPr>
          <w:sz w:val="26"/>
          <w:szCs w:val="26"/>
        </w:rPr>
      </w:pPr>
    </w:p>
    <w:sectPr w:rsidR="001A2E4D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41F"/>
    <w:multiLevelType w:val="multilevel"/>
    <w:tmpl w:val="825C9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32" w:hanging="1800"/>
      </w:pPr>
      <w:rPr>
        <w:rFonts w:hint="default"/>
      </w:rPr>
    </w:lvl>
  </w:abstractNum>
  <w:abstractNum w:abstractNumId="1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C8335F"/>
    <w:multiLevelType w:val="hybridMultilevel"/>
    <w:tmpl w:val="0FAA5F60"/>
    <w:lvl w:ilvl="0" w:tplc="5470ABAC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508E9E">
      <w:numFmt w:val="bullet"/>
      <w:lvlText w:val="•"/>
      <w:lvlJc w:val="left"/>
      <w:pPr>
        <w:ind w:left="486" w:hanging="125"/>
      </w:pPr>
      <w:rPr>
        <w:rFonts w:hint="default"/>
        <w:lang w:val="ru-RU" w:eastAsia="en-US" w:bidi="ar-SA"/>
      </w:rPr>
    </w:lvl>
    <w:lvl w:ilvl="2" w:tplc="D0C6B3CE">
      <w:numFmt w:val="bullet"/>
      <w:lvlText w:val="•"/>
      <w:lvlJc w:val="left"/>
      <w:pPr>
        <w:ind w:left="872" w:hanging="125"/>
      </w:pPr>
      <w:rPr>
        <w:rFonts w:hint="default"/>
        <w:lang w:val="ru-RU" w:eastAsia="en-US" w:bidi="ar-SA"/>
      </w:rPr>
    </w:lvl>
    <w:lvl w:ilvl="3" w:tplc="6218AC54">
      <w:numFmt w:val="bullet"/>
      <w:lvlText w:val="•"/>
      <w:lvlJc w:val="left"/>
      <w:pPr>
        <w:ind w:left="1258" w:hanging="125"/>
      </w:pPr>
      <w:rPr>
        <w:rFonts w:hint="default"/>
        <w:lang w:val="ru-RU" w:eastAsia="en-US" w:bidi="ar-SA"/>
      </w:rPr>
    </w:lvl>
    <w:lvl w:ilvl="4" w:tplc="AAE8FBC2">
      <w:numFmt w:val="bullet"/>
      <w:lvlText w:val="•"/>
      <w:lvlJc w:val="left"/>
      <w:pPr>
        <w:ind w:left="1644" w:hanging="125"/>
      </w:pPr>
      <w:rPr>
        <w:rFonts w:hint="default"/>
        <w:lang w:val="ru-RU" w:eastAsia="en-US" w:bidi="ar-SA"/>
      </w:rPr>
    </w:lvl>
    <w:lvl w:ilvl="5" w:tplc="02D29E96">
      <w:numFmt w:val="bullet"/>
      <w:lvlText w:val="•"/>
      <w:lvlJc w:val="left"/>
      <w:pPr>
        <w:ind w:left="2030" w:hanging="125"/>
      </w:pPr>
      <w:rPr>
        <w:rFonts w:hint="default"/>
        <w:lang w:val="ru-RU" w:eastAsia="en-US" w:bidi="ar-SA"/>
      </w:rPr>
    </w:lvl>
    <w:lvl w:ilvl="6" w:tplc="6B5869A6">
      <w:numFmt w:val="bullet"/>
      <w:lvlText w:val="•"/>
      <w:lvlJc w:val="left"/>
      <w:pPr>
        <w:ind w:left="2416" w:hanging="125"/>
      </w:pPr>
      <w:rPr>
        <w:rFonts w:hint="default"/>
        <w:lang w:val="ru-RU" w:eastAsia="en-US" w:bidi="ar-SA"/>
      </w:rPr>
    </w:lvl>
    <w:lvl w:ilvl="7" w:tplc="7D94FDE6">
      <w:numFmt w:val="bullet"/>
      <w:lvlText w:val="•"/>
      <w:lvlJc w:val="left"/>
      <w:pPr>
        <w:ind w:left="2802" w:hanging="125"/>
      </w:pPr>
      <w:rPr>
        <w:rFonts w:hint="default"/>
        <w:lang w:val="ru-RU" w:eastAsia="en-US" w:bidi="ar-SA"/>
      </w:rPr>
    </w:lvl>
    <w:lvl w:ilvl="8" w:tplc="E9761268">
      <w:numFmt w:val="bullet"/>
      <w:lvlText w:val="•"/>
      <w:lvlJc w:val="left"/>
      <w:pPr>
        <w:ind w:left="3188" w:hanging="125"/>
      </w:pPr>
      <w:rPr>
        <w:rFonts w:hint="default"/>
        <w:lang w:val="ru-RU" w:eastAsia="en-US" w:bidi="ar-SA"/>
      </w:rPr>
    </w:lvl>
  </w:abstractNum>
  <w:abstractNum w:abstractNumId="3">
    <w:nsid w:val="23A40B34"/>
    <w:multiLevelType w:val="hybridMultilevel"/>
    <w:tmpl w:val="BBEE240A"/>
    <w:lvl w:ilvl="0" w:tplc="3E56D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4479BE"/>
    <w:multiLevelType w:val="hybridMultilevel"/>
    <w:tmpl w:val="61BE152E"/>
    <w:lvl w:ilvl="0" w:tplc="08ECC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D232C"/>
    <w:multiLevelType w:val="multilevel"/>
    <w:tmpl w:val="5FC22AE4"/>
    <w:lvl w:ilvl="0">
      <w:start w:val="4"/>
      <w:numFmt w:val="decimal"/>
      <w:lvlText w:val="%1"/>
      <w:lvlJc w:val="left"/>
      <w:pPr>
        <w:ind w:left="218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4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1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1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4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5" w:hanging="547"/>
      </w:pPr>
      <w:rPr>
        <w:rFonts w:hint="default"/>
        <w:lang w:val="ru-RU" w:eastAsia="en-US" w:bidi="ar-SA"/>
      </w:rPr>
    </w:lvl>
  </w:abstractNum>
  <w:abstractNum w:abstractNumId="8">
    <w:nsid w:val="34030656"/>
    <w:multiLevelType w:val="multilevel"/>
    <w:tmpl w:val="E4C6FEE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34B65862"/>
    <w:multiLevelType w:val="hybridMultilevel"/>
    <w:tmpl w:val="06AA1040"/>
    <w:lvl w:ilvl="0" w:tplc="D2F48C6C">
      <w:start w:val="1"/>
      <w:numFmt w:val="decimal"/>
      <w:lvlText w:val="%1."/>
      <w:lvlJc w:val="left"/>
      <w:pPr>
        <w:ind w:left="642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CECD2E4">
      <w:start w:val="1"/>
      <w:numFmt w:val="decimal"/>
      <w:lvlText w:val="%2."/>
      <w:lvlJc w:val="left"/>
      <w:pPr>
        <w:ind w:left="642" w:hanging="573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2" w:tplc="FB5238FA">
      <w:numFmt w:val="bullet"/>
      <w:lvlText w:val="•"/>
      <w:lvlJc w:val="left"/>
      <w:pPr>
        <w:ind w:left="2625" w:hanging="573"/>
      </w:pPr>
      <w:rPr>
        <w:rFonts w:hint="default"/>
        <w:lang w:val="ru-RU" w:eastAsia="en-US" w:bidi="ar-SA"/>
      </w:rPr>
    </w:lvl>
    <w:lvl w:ilvl="3" w:tplc="2C680B9E">
      <w:numFmt w:val="bullet"/>
      <w:lvlText w:val="•"/>
      <w:lvlJc w:val="left"/>
      <w:pPr>
        <w:ind w:left="3617" w:hanging="573"/>
      </w:pPr>
      <w:rPr>
        <w:rFonts w:hint="default"/>
        <w:lang w:val="ru-RU" w:eastAsia="en-US" w:bidi="ar-SA"/>
      </w:rPr>
    </w:lvl>
    <w:lvl w:ilvl="4" w:tplc="283838B2">
      <w:numFmt w:val="bullet"/>
      <w:lvlText w:val="•"/>
      <w:lvlJc w:val="left"/>
      <w:pPr>
        <w:ind w:left="4610" w:hanging="573"/>
      </w:pPr>
      <w:rPr>
        <w:rFonts w:hint="default"/>
        <w:lang w:val="ru-RU" w:eastAsia="en-US" w:bidi="ar-SA"/>
      </w:rPr>
    </w:lvl>
    <w:lvl w:ilvl="5" w:tplc="8D9E8EC0">
      <w:numFmt w:val="bullet"/>
      <w:lvlText w:val="•"/>
      <w:lvlJc w:val="left"/>
      <w:pPr>
        <w:ind w:left="5603" w:hanging="573"/>
      </w:pPr>
      <w:rPr>
        <w:rFonts w:hint="default"/>
        <w:lang w:val="ru-RU" w:eastAsia="en-US" w:bidi="ar-SA"/>
      </w:rPr>
    </w:lvl>
    <w:lvl w:ilvl="6" w:tplc="FA5C3F54">
      <w:numFmt w:val="bullet"/>
      <w:lvlText w:val="•"/>
      <w:lvlJc w:val="left"/>
      <w:pPr>
        <w:ind w:left="6595" w:hanging="573"/>
      </w:pPr>
      <w:rPr>
        <w:rFonts w:hint="default"/>
        <w:lang w:val="ru-RU" w:eastAsia="en-US" w:bidi="ar-SA"/>
      </w:rPr>
    </w:lvl>
    <w:lvl w:ilvl="7" w:tplc="E968D66C">
      <w:numFmt w:val="bullet"/>
      <w:lvlText w:val="•"/>
      <w:lvlJc w:val="left"/>
      <w:pPr>
        <w:ind w:left="7588" w:hanging="573"/>
      </w:pPr>
      <w:rPr>
        <w:rFonts w:hint="default"/>
        <w:lang w:val="ru-RU" w:eastAsia="en-US" w:bidi="ar-SA"/>
      </w:rPr>
    </w:lvl>
    <w:lvl w:ilvl="8" w:tplc="7AE4D9E0">
      <w:numFmt w:val="bullet"/>
      <w:lvlText w:val="•"/>
      <w:lvlJc w:val="left"/>
      <w:pPr>
        <w:ind w:left="8581" w:hanging="573"/>
      </w:pPr>
      <w:rPr>
        <w:rFonts w:hint="default"/>
        <w:lang w:val="ru-RU" w:eastAsia="en-US" w:bidi="ar-SA"/>
      </w:rPr>
    </w:lvl>
  </w:abstractNum>
  <w:abstractNum w:abstractNumId="10">
    <w:nsid w:val="38BF307E"/>
    <w:multiLevelType w:val="multilevel"/>
    <w:tmpl w:val="C9322188"/>
    <w:lvl w:ilvl="0">
      <w:start w:val="1"/>
      <w:numFmt w:val="decimal"/>
      <w:lvlText w:val="%1"/>
      <w:lvlJc w:val="left"/>
      <w:pPr>
        <w:ind w:left="1901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83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1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4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5" w:hanging="603"/>
      </w:pPr>
      <w:rPr>
        <w:rFonts w:hint="default"/>
        <w:lang w:val="ru-RU" w:eastAsia="en-US" w:bidi="ar-SA"/>
      </w:rPr>
    </w:lvl>
  </w:abstractNum>
  <w:abstractNum w:abstractNumId="11">
    <w:nsid w:val="50AB681B"/>
    <w:multiLevelType w:val="hybridMultilevel"/>
    <w:tmpl w:val="4314E376"/>
    <w:lvl w:ilvl="0" w:tplc="CC603680">
      <w:numFmt w:val="bullet"/>
      <w:lvlText w:val="-"/>
      <w:lvlJc w:val="left"/>
      <w:pPr>
        <w:ind w:left="2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9E6B2A">
      <w:numFmt w:val="bullet"/>
      <w:lvlText w:val="•"/>
      <w:lvlJc w:val="left"/>
      <w:pPr>
        <w:ind w:left="1220" w:hanging="140"/>
      </w:pPr>
      <w:rPr>
        <w:rFonts w:hint="default"/>
        <w:lang w:val="ru-RU" w:eastAsia="en-US" w:bidi="ar-SA"/>
      </w:rPr>
    </w:lvl>
    <w:lvl w:ilvl="2" w:tplc="B7585C7A">
      <w:numFmt w:val="bullet"/>
      <w:lvlText w:val="•"/>
      <w:lvlJc w:val="left"/>
      <w:pPr>
        <w:ind w:left="2221" w:hanging="140"/>
      </w:pPr>
      <w:rPr>
        <w:rFonts w:hint="default"/>
        <w:lang w:val="ru-RU" w:eastAsia="en-US" w:bidi="ar-SA"/>
      </w:rPr>
    </w:lvl>
    <w:lvl w:ilvl="3" w:tplc="0F3CF0BE">
      <w:numFmt w:val="bullet"/>
      <w:lvlText w:val="•"/>
      <w:lvlJc w:val="left"/>
      <w:pPr>
        <w:ind w:left="3221" w:hanging="140"/>
      </w:pPr>
      <w:rPr>
        <w:rFonts w:hint="default"/>
        <w:lang w:val="ru-RU" w:eastAsia="en-US" w:bidi="ar-SA"/>
      </w:rPr>
    </w:lvl>
    <w:lvl w:ilvl="4" w:tplc="60844530">
      <w:numFmt w:val="bullet"/>
      <w:lvlText w:val="•"/>
      <w:lvlJc w:val="left"/>
      <w:pPr>
        <w:ind w:left="4222" w:hanging="140"/>
      </w:pPr>
      <w:rPr>
        <w:rFonts w:hint="default"/>
        <w:lang w:val="ru-RU" w:eastAsia="en-US" w:bidi="ar-SA"/>
      </w:rPr>
    </w:lvl>
    <w:lvl w:ilvl="5" w:tplc="B0CC03A2">
      <w:numFmt w:val="bullet"/>
      <w:lvlText w:val="•"/>
      <w:lvlJc w:val="left"/>
      <w:pPr>
        <w:ind w:left="5223" w:hanging="140"/>
      </w:pPr>
      <w:rPr>
        <w:rFonts w:hint="default"/>
        <w:lang w:val="ru-RU" w:eastAsia="en-US" w:bidi="ar-SA"/>
      </w:rPr>
    </w:lvl>
    <w:lvl w:ilvl="6" w:tplc="9F609CF6">
      <w:numFmt w:val="bullet"/>
      <w:lvlText w:val="•"/>
      <w:lvlJc w:val="left"/>
      <w:pPr>
        <w:ind w:left="6223" w:hanging="140"/>
      </w:pPr>
      <w:rPr>
        <w:rFonts w:hint="default"/>
        <w:lang w:val="ru-RU" w:eastAsia="en-US" w:bidi="ar-SA"/>
      </w:rPr>
    </w:lvl>
    <w:lvl w:ilvl="7" w:tplc="EF16DF5C">
      <w:numFmt w:val="bullet"/>
      <w:lvlText w:val="•"/>
      <w:lvlJc w:val="left"/>
      <w:pPr>
        <w:ind w:left="7224" w:hanging="140"/>
      </w:pPr>
      <w:rPr>
        <w:rFonts w:hint="default"/>
        <w:lang w:val="ru-RU" w:eastAsia="en-US" w:bidi="ar-SA"/>
      </w:rPr>
    </w:lvl>
    <w:lvl w:ilvl="8" w:tplc="8D7406C0">
      <w:numFmt w:val="bullet"/>
      <w:lvlText w:val="•"/>
      <w:lvlJc w:val="left"/>
      <w:pPr>
        <w:ind w:left="8225" w:hanging="140"/>
      </w:pPr>
      <w:rPr>
        <w:rFonts w:hint="default"/>
        <w:lang w:val="ru-RU" w:eastAsia="en-US" w:bidi="ar-SA"/>
      </w:rPr>
    </w:lvl>
  </w:abstractNum>
  <w:abstractNum w:abstractNumId="12">
    <w:nsid w:val="549525B6"/>
    <w:multiLevelType w:val="hybridMultilevel"/>
    <w:tmpl w:val="FEBACD20"/>
    <w:lvl w:ilvl="0" w:tplc="046AC526">
      <w:start w:val="1"/>
      <w:numFmt w:val="decimal"/>
      <w:lvlText w:val="%1."/>
      <w:lvlJc w:val="left"/>
      <w:pPr>
        <w:ind w:left="642" w:hanging="58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E44277C2">
      <w:start w:val="1"/>
      <w:numFmt w:val="decimal"/>
      <w:lvlText w:val="%2."/>
      <w:lvlJc w:val="left"/>
      <w:pPr>
        <w:ind w:left="4365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 w:tplc="F31AF372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  <w:lvl w:ilvl="3" w:tplc="F3F234F8">
      <w:numFmt w:val="bullet"/>
      <w:lvlText w:val="•"/>
      <w:lvlJc w:val="left"/>
      <w:pPr>
        <w:ind w:left="5135" w:hanging="360"/>
      </w:pPr>
      <w:rPr>
        <w:rFonts w:hint="default"/>
        <w:lang w:val="ru-RU" w:eastAsia="en-US" w:bidi="ar-SA"/>
      </w:rPr>
    </w:lvl>
    <w:lvl w:ilvl="4" w:tplc="99E43FCC">
      <w:numFmt w:val="bullet"/>
      <w:lvlText w:val="•"/>
      <w:lvlJc w:val="left"/>
      <w:pPr>
        <w:ind w:left="5911" w:hanging="360"/>
      </w:pPr>
      <w:rPr>
        <w:rFonts w:hint="default"/>
        <w:lang w:val="ru-RU" w:eastAsia="en-US" w:bidi="ar-SA"/>
      </w:rPr>
    </w:lvl>
    <w:lvl w:ilvl="5" w:tplc="D23836E2">
      <w:numFmt w:val="bullet"/>
      <w:lvlText w:val="•"/>
      <w:lvlJc w:val="left"/>
      <w:pPr>
        <w:ind w:left="6687" w:hanging="360"/>
      </w:pPr>
      <w:rPr>
        <w:rFonts w:hint="default"/>
        <w:lang w:val="ru-RU" w:eastAsia="en-US" w:bidi="ar-SA"/>
      </w:rPr>
    </w:lvl>
    <w:lvl w:ilvl="6" w:tplc="E1481B54">
      <w:numFmt w:val="bullet"/>
      <w:lvlText w:val="•"/>
      <w:lvlJc w:val="left"/>
      <w:pPr>
        <w:ind w:left="7463" w:hanging="360"/>
      </w:pPr>
      <w:rPr>
        <w:rFonts w:hint="default"/>
        <w:lang w:val="ru-RU" w:eastAsia="en-US" w:bidi="ar-SA"/>
      </w:rPr>
    </w:lvl>
    <w:lvl w:ilvl="7" w:tplc="A70A9BF2">
      <w:numFmt w:val="bullet"/>
      <w:lvlText w:val="•"/>
      <w:lvlJc w:val="left"/>
      <w:pPr>
        <w:ind w:left="8239" w:hanging="360"/>
      </w:pPr>
      <w:rPr>
        <w:rFonts w:hint="default"/>
        <w:lang w:val="ru-RU" w:eastAsia="en-US" w:bidi="ar-SA"/>
      </w:rPr>
    </w:lvl>
    <w:lvl w:ilvl="8" w:tplc="0C322F92">
      <w:numFmt w:val="bullet"/>
      <w:lvlText w:val="•"/>
      <w:lvlJc w:val="left"/>
      <w:pPr>
        <w:ind w:left="9014" w:hanging="360"/>
      </w:pPr>
      <w:rPr>
        <w:rFonts w:hint="default"/>
        <w:lang w:val="ru-RU" w:eastAsia="en-US" w:bidi="ar-SA"/>
      </w:rPr>
    </w:lvl>
  </w:abstractNum>
  <w:abstractNum w:abstractNumId="1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53008"/>
    <w:multiLevelType w:val="hybridMultilevel"/>
    <w:tmpl w:val="99327A34"/>
    <w:lvl w:ilvl="0" w:tplc="A7E0B146">
      <w:start w:val="1"/>
      <w:numFmt w:val="decimal"/>
      <w:lvlText w:val="%1."/>
      <w:lvlJc w:val="left"/>
      <w:pPr>
        <w:ind w:left="4417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1" w:tplc="7E0AB46E">
      <w:numFmt w:val="bullet"/>
      <w:lvlText w:val="•"/>
      <w:lvlJc w:val="left"/>
      <w:pPr>
        <w:ind w:left="5000" w:hanging="360"/>
      </w:pPr>
      <w:rPr>
        <w:rFonts w:hint="default"/>
        <w:lang w:val="ru-RU" w:eastAsia="en-US" w:bidi="ar-SA"/>
      </w:rPr>
    </w:lvl>
    <w:lvl w:ilvl="2" w:tplc="7D720066">
      <w:numFmt w:val="bullet"/>
      <w:lvlText w:val="•"/>
      <w:lvlJc w:val="left"/>
      <w:pPr>
        <w:ind w:left="5581" w:hanging="360"/>
      </w:pPr>
      <w:rPr>
        <w:rFonts w:hint="default"/>
        <w:lang w:val="ru-RU" w:eastAsia="en-US" w:bidi="ar-SA"/>
      </w:rPr>
    </w:lvl>
    <w:lvl w:ilvl="3" w:tplc="B3B0DD5E">
      <w:numFmt w:val="bullet"/>
      <w:lvlText w:val="•"/>
      <w:lvlJc w:val="left"/>
      <w:pPr>
        <w:ind w:left="6161" w:hanging="360"/>
      </w:pPr>
      <w:rPr>
        <w:rFonts w:hint="default"/>
        <w:lang w:val="ru-RU" w:eastAsia="en-US" w:bidi="ar-SA"/>
      </w:rPr>
    </w:lvl>
    <w:lvl w:ilvl="4" w:tplc="F12A81E2">
      <w:numFmt w:val="bullet"/>
      <w:lvlText w:val="•"/>
      <w:lvlJc w:val="left"/>
      <w:pPr>
        <w:ind w:left="6742" w:hanging="360"/>
      </w:pPr>
      <w:rPr>
        <w:rFonts w:hint="default"/>
        <w:lang w:val="ru-RU" w:eastAsia="en-US" w:bidi="ar-SA"/>
      </w:rPr>
    </w:lvl>
    <w:lvl w:ilvl="5" w:tplc="42122F72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6" w:tplc="B37AD73E">
      <w:numFmt w:val="bullet"/>
      <w:lvlText w:val="•"/>
      <w:lvlJc w:val="left"/>
      <w:pPr>
        <w:ind w:left="7903" w:hanging="360"/>
      </w:pPr>
      <w:rPr>
        <w:rFonts w:hint="default"/>
        <w:lang w:val="ru-RU" w:eastAsia="en-US" w:bidi="ar-SA"/>
      </w:rPr>
    </w:lvl>
    <w:lvl w:ilvl="7" w:tplc="0122C6B6">
      <w:numFmt w:val="bullet"/>
      <w:lvlText w:val="•"/>
      <w:lvlJc w:val="left"/>
      <w:pPr>
        <w:ind w:left="8484" w:hanging="360"/>
      </w:pPr>
      <w:rPr>
        <w:rFonts w:hint="default"/>
        <w:lang w:val="ru-RU" w:eastAsia="en-US" w:bidi="ar-SA"/>
      </w:rPr>
    </w:lvl>
    <w:lvl w:ilvl="8" w:tplc="E83C047A">
      <w:numFmt w:val="bullet"/>
      <w:lvlText w:val="•"/>
      <w:lvlJc w:val="left"/>
      <w:pPr>
        <w:ind w:left="9065" w:hanging="360"/>
      </w:pPr>
      <w:rPr>
        <w:rFonts w:hint="default"/>
        <w:lang w:val="ru-RU" w:eastAsia="en-US" w:bidi="ar-SA"/>
      </w:rPr>
    </w:lvl>
  </w:abstractNum>
  <w:abstractNum w:abstractNumId="15">
    <w:nsid w:val="699B32FB"/>
    <w:multiLevelType w:val="hybridMultilevel"/>
    <w:tmpl w:val="FDFE85A8"/>
    <w:lvl w:ilvl="0" w:tplc="1A2ED3CA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36A9DC">
      <w:numFmt w:val="bullet"/>
      <w:lvlText w:val="•"/>
      <w:lvlJc w:val="left"/>
      <w:pPr>
        <w:ind w:left="486" w:hanging="125"/>
      </w:pPr>
      <w:rPr>
        <w:rFonts w:hint="default"/>
        <w:lang w:val="ru-RU" w:eastAsia="en-US" w:bidi="ar-SA"/>
      </w:rPr>
    </w:lvl>
    <w:lvl w:ilvl="2" w:tplc="034007B6">
      <w:numFmt w:val="bullet"/>
      <w:lvlText w:val="•"/>
      <w:lvlJc w:val="left"/>
      <w:pPr>
        <w:ind w:left="872" w:hanging="125"/>
      </w:pPr>
      <w:rPr>
        <w:rFonts w:hint="default"/>
        <w:lang w:val="ru-RU" w:eastAsia="en-US" w:bidi="ar-SA"/>
      </w:rPr>
    </w:lvl>
    <w:lvl w:ilvl="3" w:tplc="2580E514">
      <w:numFmt w:val="bullet"/>
      <w:lvlText w:val="•"/>
      <w:lvlJc w:val="left"/>
      <w:pPr>
        <w:ind w:left="1258" w:hanging="125"/>
      </w:pPr>
      <w:rPr>
        <w:rFonts w:hint="default"/>
        <w:lang w:val="ru-RU" w:eastAsia="en-US" w:bidi="ar-SA"/>
      </w:rPr>
    </w:lvl>
    <w:lvl w:ilvl="4" w:tplc="E13C703E">
      <w:numFmt w:val="bullet"/>
      <w:lvlText w:val="•"/>
      <w:lvlJc w:val="left"/>
      <w:pPr>
        <w:ind w:left="1644" w:hanging="125"/>
      </w:pPr>
      <w:rPr>
        <w:rFonts w:hint="default"/>
        <w:lang w:val="ru-RU" w:eastAsia="en-US" w:bidi="ar-SA"/>
      </w:rPr>
    </w:lvl>
    <w:lvl w:ilvl="5" w:tplc="5AE8E12E">
      <w:numFmt w:val="bullet"/>
      <w:lvlText w:val="•"/>
      <w:lvlJc w:val="left"/>
      <w:pPr>
        <w:ind w:left="2030" w:hanging="125"/>
      </w:pPr>
      <w:rPr>
        <w:rFonts w:hint="default"/>
        <w:lang w:val="ru-RU" w:eastAsia="en-US" w:bidi="ar-SA"/>
      </w:rPr>
    </w:lvl>
    <w:lvl w:ilvl="6" w:tplc="51AC8DA8">
      <w:numFmt w:val="bullet"/>
      <w:lvlText w:val="•"/>
      <w:lvlJc w:val="left"/>
      <w:pPr>
        <w:ind w:left="2416" w:hanging="125"/>
      </w:pPr>
      <w:rPr>
        <w:rFonts w:hint="default"/>
        <w:lang w:val="ru-RU" w:eastAsia="en-US" w:bidi="ar-SA"/>
      </w:rPr>
    </w:lvl>
    <w:lvl w:ilvl="7" w:tplc="D3E20330">
      <w:numFmt w:val="bullet"/>
      <w:lvlText w:val="•"/>
      <w:lvlJc w:val="left"/>
      <w:pPr>
        <w:ind w:left="2802" w:hanging="125"/>
      </w:pPr>
      <w:rPr>
        <w:rFonts w:hint="default"/>
        <w:lang w:val="ru-RU" w:eastAsia="en-US" w:bidi="ar-SA"/>
      </w:rPr>
    </w:lvl>
    <w:lvl w:ilvl="8" w:tplc="9E72F0BE">
      <w:numFmt w:val="bullet"/>
      <w:lvlText w:val="•"/>
      <w:lvlJc w:val="left"/>
      <w:pPr>
        <w:ind w:left="3188" w:hanging="125"/>
      </w:pPr>
      <w:rPr>
        <w:rFonts w:hint="default"/>
        <w:lang w:val="ru-RU" w:eastAsia="en-US" w:bidi="ar-SA"/>
      </w:rPr>
    </w:lvl>
  </w:abstractNum>
  <w:abstractNum w:abstractNumId="16">
    <w:nsid w:val="782E49F4"/>
    <w:multiLevelType w:val="hybridMultilevel"/>
    <w:tmpl w:val="37763028"/>
    <w:lvl w:ilvl="0" w:tplc="FE92EFEE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79F0322B"/>
    <w:multiLevelType w:val="multilevel"/>
    <w:tmpl w:val="CB868F64"/>
    <w:lvl w:ilvl="0">
      <w:start w:val="3"/>
      <w:numFmt w:val="decimal"/>
      <w:lvlText w:val="%1"/>
      <w:lvlJc w:val="left"/>
      <w:pPr>
        <w:ind w:left="218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69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1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5" w:hanging="696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"/>
  </w:num>
  <w:num w:numId="7">
    <w:abstractNumId w:val="7"/>
  </w:num>
  <w:num w:numId="8">
    <w:abstractNumId w:val="17"/>
  </w:num>
  <w:num w:numId="9">
    <w:abstractNumId w:val="11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0"/>
  </w:num>
  <w:num w:numId="15">
    <w:abstractNumId w:val="4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92048"/>
    <w:rsid w:val="00100C60"/>
    <w:rsid w:val="00166EEB"/>
    <w:rsid w:val="001A2E4D"/>
    <w:rsid w:val="001C13EA"/>
    <w:rsid w:val="00235E3B"/>
    <w:rsid w:val="00292942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9C2065"/>
    <w:rsid w:val="009C78F6"/>
    <w:rsid w:val="00A617CD"/>
    <w:rsid w:val="00AA5070"/>
    <w:rsid w:val="00AC47BD"/>
    <w:rsid w:val="00B44F1F"/>
    <w:rsid w:val="00C21D0D"/>
    <w:rsid w:val="00C84A12"/>
    <w:rsid w:val="00D73299"/>
    <w:rsid w:val="00DC7552"/>
    <w:rsid w:val="00DD35FE"/>
    <w:rsid w:val="00DE4400"/>
    <w:rsid w:val="00E34F7D"/>
    <w:rsid w:val="00E7577B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styleId="a7">
    <w:name w:val="Body Text"/>
    <w:basedOn w:val="a"/>
    <w:link w:val="a8"/>
    <w:uiPriority w:val="1"/>
    <w:qFormat/>
    <w:rsid w:val="00292942"/>
    <w:pPr>
      <w:widowControl w:val="0"/>
      <w:autoSpaceDE w:val="0"/>
      <w:autoSpaceDN w:val="0"/>
      <w:ind w:left="218" w:firstLine="540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29294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92942"/>
    <w:pPr>
      <w:widowControl w:val="0"/>
      <w:autoSpaceDE w:val="0"/>
      <w:autoSpaceDN w:val="0"/>
      <w:ind w:left="353" w:hanging="241"/>
      <w:outlineLvl w:val="1"/>
    </w:pPr>
    <w:rPr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929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92942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21">
    <w:name w:val="Заголовок 21"/>
    <w:basedOn w:val="a"/>
    <w:uiPriority w:val="1"/>
    <w:qFormat/>
    <w:rsid w:val="00292942"/>
    <w:pPr>
      <w:widowControl w:val="0"/>
      <w:autoSpaceDE w:val="0"/>
      <w:autoSpaceDN w:val="0"/>
      <w:ind w:left="1567"/>
      <w:outlineLvl w:val="2"/>
    </w:pPr>
    <w:rPr>
      <w:b/>
      <w:bCs/>
      <w:lang w:eastAsia="en-US"/>
    </w:rPr>
  </w:style>
  <w:style w:type="paragraph" w:styleId="3">
    <w:name w:val="Body Text Indent 3"/>
    <w:basedOn w:val="a"/>
    <w:link w:val="30"/>
    <w:uiPriority w:val="99"/>
    <w:unhideWhenUsed/>
    <w:rsid w:val="00292942"/>
    <w:pPr>
      <w:widowControl w:val="0"/>
      <w:autoSpaceDE w:val="0"/>
      <w:autoSpaceDN w:val="0"/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2942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styleId="a7">
    <w:name w:val="Body Text"/>
    <w:basedOn w:val="a"/>
    <w:link w:val="a8"/>
    <w:uiPriority w:val="1"/>
    <w:qFormat/>
    <w:rsid w:val="00292942"/>
    <w:pPr>
      <w:widowControl w:val="0"/>
      <w:autoSpaceDE w:val="0"/>
      <w:autoSpaceDN w:val="0"/>
      <w:ind w:left="218" w:firstLine="540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29294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92942"/>
    <w:pPr>
      <w:widowControl w:val="0"/>
      <w:autoSpaceDE w:val="0"/>
      <w:autoSpaceDN w:val="0"/>
      <w:ind w:left="353" w:hanging="241"/>
      <w:outlineLvl w:val="1"/>
    </w:pPr>
    <w:rPr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929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92942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21">
    <w:name w:val="Заголовок 21"/>
    <w:basedOn w:val="a"/>
    <w:uiPriority w:val="1"/>
    <w:qFormat/>
    <w:rsid w:val="00292942"/>
    <w:pPr>
      <w:widowControl w:val="0"/>
      <w:autoSpaceDE w:val="0"/>
      <w:autoSpaceDN w:val="0"/>
      <w:ind w:left="1567"/>
      <w:outlineLvl w:val="2"/>
    </w:pPr>
    <w:rPr>
      <w:b/>
      <w:bCs/>
      <w:lang w:eastAsia="en-US"/>
    </w:rPr>
  </w:style>
  <w:style w:type="paragraph" w:styleId="3">
    <w:name w:val="Body Text Indent 3"/>
    <w:basedOn w:val="a"/>
    <w:link w:val="30"/>
    <w:uiPriority w:val="99"/>
    <w:unhideWhenUsed/>
    <w:rsid w:val="00292942"/>
    <w:pPr>
      <w:widowControl w:val="0"/>
      <w:autoSpaceDE w:val="0"/>
      <w:autoSpaceDN w:val="0"/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294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57A57-8DFD-405F-A93A-C1C2FADE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3402</Words>
  <Characters>19397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4</cp:revision>
  <cp:lastPrinted>2023-11-21T06:43:00Z</cp:lastPrinted>
  <dcterms:created xsi:type="dcterms:W3CDTF">2023-11-21T05:47:00Z</dcterms:created>
  <dcterms:modified xsi:type="dcterms:W3CDTF">2023-11-22T23:50:00Z</dcterms:modified>
</cp:coreProperties>
</file>