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54C49">
        <w:rPr>
          <w:sz w:val="28"/>
        </w:rPr>
        <w:t>4</w:t>
      </w:r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54C49">
        <w:rPr>
          <w:sz w:val="28"/>
        </w:rPr>
        <w:t>748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D08B3" w:rsidRDefault="00AD08B3" w:rsidP="00AD08B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бюджетном прогнозе  м</w:t>
      </w:r>
      <w:r w:rsidRPr="00E1633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района «Кыринский  район»</w:t>
      </w:r>
    </w:p>
    <w:p w:rsidR="00AD08B3" w:rsidRPr="00E16330" w:rsidRDefault="00AD08B3" w:rsidP="00AD08B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 до 2030 года</w:t>
      </w:r>
    </w:p>
    <w:p w:rsidR="00AD08B3" w:rsidRPr="00371E9B" w:rsidRDefault="00AD08B3" w:rsidP="00AD08B3">
      <w:pPr>
        <w:pStyle w:val="a8"/>
        <w:suppressAutoHyphens/>
        <w:spacing w:after="0"/>
        <w:jc w:val="both"/>
        <w:rPr>
          <w:bCs/>
          <w:sz w:val="28"/>
          <w:szCs w:val="28"/>
        </w:rPr>
      </w:pPr>
    </w:p>
    <w:p w:rsidR="00AD08B3" w:rsidRPr="00AD08B3" w:rsidRDefault="00A54C49" w:rsidP="00AD08B3">
      <w:pPr>
        <w:pStyle w:val="aa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6 статьи 170.1 </w:t>
      </w:r>
      <w:r w:rsidR="00AD08B3" w:rsidRPr="00AD08B3">
        <w:rPr>
          <w:sz w:val="28"/>
        </w:rPr>
        <w:t>Бюджетного кодекса Российской Федерации, руководствуясь ст. 26 Устава муниципального района «К</w:t>
      </w:r>
      <w:r>
        <w:rPr>
          <w:sz w:val="28"/>
        </w:rPr>
        <w:t xml:space="preserve">ыринский район», администрация </w:t>
      </w:r>
      <w:bookmarkStart w:id="0" w:name="_GoBack"/>
      <w:bookmarkEnd w:id="0"/>
      <w:r w:rsidR="00AD08B3" w:rsidRPr="00AD08B3">
        <w:rPr>
          <w:sz w:val="28"/>
        </w:rPr>
        <w:t>муниципального района «Кыринский район» постановляет:</w:t>
      </w:r>
    </w:p>
    <w:p w:rsidR="00AD08B3" w:rsidRDefault="00AD08B3" w:rsidP="00AD08B3">
      <w:pPr>
        <w:pStyle w:val="aa"/>
        <w:ind w:firstLine="709"/>
        <w:jc w:val="both"/>
        <w:rPr>
          <w:bCs/>
        </w:rPr>
      </w:pPr>
      <w:r w:rsidRPr="00AD08B3">
        <w:rPr>
          <w:sz w:val="28"/>
        </w:rPr>
        <w:t>1. Утвердить прилагаемый бюджетный прогноз муниципального района «Кыринский район» на долгосрочный период до 2030 года.</w:t>
      </w:r>
    </w:p>
    <w:p w:rsidR="00513660" w:rsidRPr="00AC47BD" w:rsidRDefault="00513660" w:rsidP="00745E5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AD08B3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8B3" w:rsidRPr="00462D91" w:rsidRDefault="00AD08B3" w:rsidP="00AD08B3">
      <w:pPr>
        <w:tabs>
          <w:tab w:val="left" w:pos="709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lastRenderedPageBreak/>
        <w:t>Утверждены</w:t>
      </w:r>
    </w:p>
    <w:p w:rsidR="00AD08B3" w:rsidRPr="00462D91" w:rsidRDefault="00AD08B3" w:rsidP="00AD08B3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>постановлением</w:t>
      </w:r>
    </w:p>
    <w:p w:rsidR="00AD08B3" w:rsidRPr="00462D91" w:rsidRDefault="00AD08B3" w:rsidP="00AD08B3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муниципального</w:t>
      </w:r>
      <w:r w:rsidRPr="00462D91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«Кыринский район»</w:t>
      </w:r>
    </w:p>
    <w:p w:rsidR="00AD08B3" w:rsidRPr="00462D91" w:rsidRDefault="00AD08B3" w:rsidP="00AD08B3">
      <w:pPr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___ декабря 2023года </w:t>
      </w:r>
      <w:r w:rsidRPr="00462D91">
        <w:rPr>
          <w:sz w:val="27"/>
          <w:szCs w:val="27"/>
        </w:rPr>
        <w:t>№</w:t>
      </w:r>
      <w:r>
        <w:rPr>
          <w:sz w:val="27"/>
          <w:szCs w:val="27"/>
        </w:rPr>
        <w:t xml:space="preserve"> ____ </w:t>
      </w:r>
    </w:p>
    <w:p w:rsidR="00AD08B3" w:rsidRPr="00462D91" w:rsidRDefault="00AD08B3" w:rsidP="00AD08B3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AD08B3" w:rsidRPr="00462D91" w:rsidRDefault="00AD08B3" w:rsidP="00AD08B3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AD08B3" w:rsidRPr="00AD08B3" w:rsidRDefault="00AD08B3" w:rsidP="00AD08B3">
      <w:pPr>
        <w:suppressAutoHyphens/>
        <w:jc w:val="center"/>
        <w:rPr>
          <w:b/>
          <w:sz w:val="26"/>
          <w:szCs w:val="26"/>
        </w:rPr>
      </w:pPr>
      <w:r w:rsidRPr="00AD08B3">
        <w:rPr>
          <w:b/>
          <w:sz w:val="26"/>
          <w:szCs w:val="26"/>
        </w:rPr>
        <w:t>О бюджетном прогнозе  муниципального района «Кыринский  район»</w:t>
      </w:r>
    </w:p>
    <w:p w:rsidR="00AD08B3" w:rsidRDefault="00AD08B3" w:rsidP="00AD08B3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</w:rPr>
      </w:pPr>
      <w:r w:rsidRPr="00AD08B3">
        <w:rPr>
          <w:b/>
          <w:sz w:val="26"/>
          <w:szCs w:val="26"/>
        </w:rPr>
        <w:t>на долгосрочный период до 2030 года</w:t>
      </w:r>
    </w:p>
    <w:p w:rsidR="00AD08B3" w:rsidRPr="00462D91" w:rsidRDefault="00AD08B3" w:rsidP="00AD08B3">
      <w:pPr>
        <w:tabs>
          <w:tab w:val="left" w:pos="709"/>
        </w:tabs>
        <w:suppressAutoHyphens/>
        <w:contextualSpacing/>
        <w:jc w:val="center"/>
        <w:rPr>
          <w:sz w:val="27"/>
          <w:szCs w:val="27"/>
        </w:rPr>
      </w:pPr>
    </w:p>
    <w:p w:rsidR="00AD08B3" w:rsidRPr="00AD08B3" w:rsidRDefault="00AD08B3" w:rsidP="00AD08B3">
      <w:pPr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D08B3">
        <w:rPr>
          <w:b/>
          <w:sz w:val="26"/>
          <w:szCs w:val="26"/>
        </w:rPr>
        <w:t>1. Общие положения</w:t>
      </w:r>
    </w:p>
    <w:p w:rsidR="00AD08B3" w:rsidRPr="00AD08B3" w:rsidRDefault="00AD08B3" w:rsidP="00AD08B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1. Бюджетный прогноз муниципального района «Кыринский район»   на долгосрочный период до 2030 года (далее – Бюджетный прогноз) разработан на основе основных показателей социально-экономического развития муниципального района «Кыринский район»</w:t>
      </w:r>
      <w:proofErr w:type="gramStart"/>
      <w:r w:rsidRPr="00AD08B3">
        <w:rPr>
          <w:sz w:val="26"/>
          <w:szCs w:val="26"/>
        </w:rPr>
        <w:t xml:space="preserve"> ,</w:t>
      </w:r>
      <w:proofErr w:type="gramEnd"/>
      <w:r w:rsidRPr="00AD08B3">
        <w:rPr>
          <w:sz w:val="26"/>
          <w:szCs w:val="26"/>
        </w:rPr>
        <w:t xml:space="preserve"> с учетом Основных направлений долговой политики муниципального района «Кыринский район» на 2024 год и на плановый период 2025 и 2026 годов, Основных направлений бюджетной и налоговой политики муниципального района «Кыринский район» на 2024 год и на плановый период 2025 и 2026 годов.</w:t>
      </w:r>
    </w:p>
    <w:p w:rsidR="00AD08B3" w:rsidRPr="00AD08B3" w:rsidRDefault="00AD08B3" w:rsidP="00AD08B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2. Целью долгосрочного бюджетного планирования в  муниципальном районе «Кыринский район» является оценка на вариативной основе наиболее вероятных тенденций развития бюджета муниципального района «Кыринский район», позволяющая путем выработки и реализации соответствующих решений  в сфере налоговой, бюджетной и долговой  политики обеспечить стабильные экономические условия и достижение стратегических целей социально-экономического развития района. </w:t>
      </w:r>
    </w:p>
    <w:p w:rsidR="00AD08B3" w:rsidRPr="00AD08B3" w:rsidRDefault="00AD08B3" w:rsidP="00AD08B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3. Основными задачами долгосрочного  бюджетного планирования являются:</w:t>
      </w:r>
    </w:p>
    <w:p w:rsidR="00AD08B3" w:rsidRPr="00AD08B3" w:rsidRDefault="00AD08B3" w:rsidP="00AD08B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обеспечение предсказуемости динамики доходов и расходов бюджета района, что позволяет оценивать долгосрочные тенденции изменений объема доходов и расходов для повышения устойчивости и эффективности функционирования системы района; </w:t>
      </w:r>
    </w:p>
    <w:p w:rsidR="00AD08B3" w:rsidRDefault="00AD08B3" w:rsidP="00AD08B3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D08B3">
        <w:rPr>
          <w:sz w:val="26"/>
          <w:szCs w:val="26"/>
        </w:rPr>
        <w:t>оценка потенциальных объемов долгосрочных параметров  бюджетного обеспечения муниципальных программ муниципального района «Кыринский район»;</w:t>
      </w:r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D08B3" w:rsidRPr="00AD08B3" w:rsidRDefault="00AD08B3" w:rsidP="00AD08B3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 w:rsidRPr="00AD08B3">
        <w:rPr>
          <w:b/>
          <w:sz w:val="26"/>
          <w:szCs w:val="26"/>
        </w:rPr>
        <w:t xml:space="preserve">2. Направления развития налоговой, бюджетной и долговой </w:t>
      </w:r>
      <w:proofErr w:type="gramStart"/>
      <w:r w:rsidRPr="00AD08B3">
        <w:rPr>
          <w:b/>
          <w:sz w:val="26"/>
          <w:szCs w:val="26"/>
        </w:rPr>
        <w:t>политики на</w:t>
      </w:r>
      <w:proofErr w:type="gramEnd"/>
      <w:r w:rsidRPr="00AD08B3">
        <w:rPr>
          <w:b/>
          <w:sz w:val="26"/>
          <w:szCs w:val="26"/>
        </w:rPr>
        <w:t xml:space="preserve"> долгосрочный период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4. Бюджетная политика в предстоящем периоде сохранит нацеленность на эффективное управление бюджетными расходами, безусловное исполнение принятых социальных обязательств, финансовое обеспечение  реализации приоритетных задач социально-экономического развития района, финансовую поддержку местных бюджетов.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    </w:t>
      </w:r>
      <w:proofErr w:type="gramStart"/>
      <w:r w:rsidRPr="00AD08B3">
        <w:rPr>
          <w:sz w:val="26"/>
          <w:szCs w:val="26"/>
        </w:rPr>
        <w:t>Несмотря на вызовы, обусловленные  последствиями глобальной  пандемии, влиянием ухудшения геополитической  и экономической ситуации на развитие  отраслей экономики, ключевым  приоритетом  бюджетной  политики остается достижение национальных целей развития согласно указам Президента и выполнение  задач, поставленных в Послании Президента.</w:t>
      </w:r>
      <w:proofErr w:type="gramEnd"/>
    </w:p>
    <w:p w:rsidR="00AD08B3" w:rsidRPr="00AD08B3" w:rsidRDefault="00AD08B3" w:rsidP="00AD08B3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В связи с этим в предстоящем среднесрочном периоде основными задачами  бюджетной политики являются:</w:t>
      </w:r>
    </w:p>
    <w:p w:rsidR="00AD08B3" w:rsidRPr="00AD08B3" w:rsidRDefault="00AD08B3" w:rsidP="00AD08B3">
      <w:pPr>
        <w:pStyle w:val="a3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создание   необходимых    условий   для   ускорения    темпов</w:t>
      </w:r>
    </w:p>
    <w:p w:rsidR="00AD08B3" w:rsidRPr="00AD08B3" w:rsidRDefault="00AD08B3" w:rsidP="00AD08B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AD08B3">
        <w:rPr>
          <w:sz w:val="26"/>
          <w:szCs w:val="26"/>
        </w:rPr>
        <w:t>экономического роста и доходного потенциала конс</w:t>
      </w:r>
      <w:r>
        <w:rPr>
          <w:sz w:val="26"/>
          <w:szCs w:val="26"/>
        </w:rPr>
        <w:t>олидированного  бюджета  района</w:t>
      </w:r>
      <w:r w:rsidRPr="00AD08B3">
        <w:rPr>
          <w:sz w:val="26"/>
          <w:szCs w:val="26"/>
        </w:rPr>
        <w:t>;</w:t>
      </w:r>
    </w:p>
    <w:p w:rsidR="00AD08B3" w:rsidRPr="00AD08B3" w:rsidRDefault="00AD08B3" w:rsidP="00AD08B3">
      <w:pPr>
        <w:pStyle w:val="a3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сохранение необходимого уровня финансового обеспечения расходов</w:t>
      </w:r>
    </w:p>
    <w:p w:rsidR="00AD08B3" w:rsidRPr="00AD08B3" w:rsidRDefault="00AD08B3" w:rsidP="00AD08B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AD08B3">
        <w:rPr>
          <w:sz w:val="26"/>
          <w:szCs w:val="26"/>
        </w:rPr>
        <w:t xml:space="preserve"> бюджета района,  формирующих качество жизни жителей района;</w:t>
      </w:r>
    </w:p>
    <w:p w:rsidR="00AD08B3" w:rsidRPr="00AD08B3" w:rsidRDefault="00AD08B3" w:rsidP="00AD08B3">
      <w:pPr>
        <w:pStyle w:val="a3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обеспечение эффективности исполнения бюджетных средств,</w:t>
      </w:r>
    </w:p>
    <w:p w:rsidR="00AD08B3" w:rsidRPr="00AD08B3" w:rsidRDefault="00AD08B3" w:rsidP="00AD08B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AD08B3">
        <w:rPr>
          <w:sz w:val="26"/>
          <w:szCs w:val="26"/>
        </w:rPr>
        <w:t>сокращению неэффективных затрат, концентрации ресурсов на приоритетных направления развития;</w:t>
      </w:r>
      <w:proofErr w:type="gramEnd"/>
    </w:p>
    <w:p w:rsidR="00AD08B3" w:rsidRPr="00AD08B3" w:rsidRDefault="00AD08B3" w:rsidP="00AD08B3">
      <w:pPr>
        <w:pStyle w:val="a3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сдерживание роста долговой зависимости и сохранение безопасного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B3">
        <w:rPr>
          <w:rFonts w:ascii="Times New Roman" w:hAnsi="Times New Roman" w:cs="Times New Roman"/>
          <w:sz w:val="26"/>
          <w:szCs w:val="26"/>
        </w:rPr>
        <w:t>долговой нагрузки.</w:t>
      </w:r>
    </w:p>
    <w:p w:rsidR="00AD08B3" w:rsidRPr="00AD08B3" w:rsidRDefault="00AD08B3" w:rsidP="00AD08B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6"/>
          <w:szCs w:val="26"/>
        </w:rPr>
      </w:pPr>
      <w:r w:rsidRPr="00AD08B3">
        <w:rPr>
          <w:sz w:val="26"/>
          <w:szCs w:val="26"/>
        </w:rPr>
        <w:t xml:space="preserve">       В продолжение реализации мероприятий по повышению финансовой дисциплины оздоровлению муниципальных финансов основной задачей становится  эффективность планирования и исполнения  бюджета, которая  предусматривает:</w:t>
      </w:r>
    </w:p>
    <w:p w:rsidR="00AD08B3" w:rsidRPr="00AD08B3" w:rsidRDefault="00AD08B3" w:rsidP="00AD08B3">
      <w:pPr>
        <w:pStyle w:val="a3"/>
        <w:widowControl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AD08B3">
        <w:rPr>
          <w:rFonts w:ascii="Times New Roman" w:hAnsi="Times New Roman" w:cs="Times New Roman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 числе  с учетом их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  <w:proofErr w:type="gramEnd"/>
    </w:p>
    <w:p w:rsidR="00AD08B3" w:rsidRPr="00AD08B3" w:rsidRDefault="00AD08B3" w:rsidP="00AD08B3">
      <w:pPr>
        <w:pStyle w:val="a3"/>
        <w:widowControl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 xml:space="preserve">проведение обзоров бюджетных расходов для определения  и сравнения </w:t>
      </w:r>
      <w:r>
        <w:rPr>
          <w:rFonts w:ascii="Times New Roman" w:hAnsi="Times New Roman" w:cs="Times New Roman"/>
          <w:sz w:val="26"/>
          <w:szCs w:val="26"/>
        </w:rPr>
        <w:t xml:space="preserve">различных вариантов экономии бюджетных средств и дальнейшего </w:t>
      </w:r>
      <w:r w:rsidRPr="00AD08B3">
        <w:rPr>
          <w:rFonts w:ascii="Times New Roman" w:hAnsi="Times New Roman" w:cs="Times New Roman"/>
          <w:sz w:val="26"/>
          <w:szCs w:val="26"/>
        </w:rPr>
        <w:t>перенаправления на первоочередные, приоритетные расходы;</w:t>
      </w:r>
    </w:p>
    <w:p w:rsidR="00AD08B3" w:rsidRPr="00AD08B3" w:rsidRDefault="00AD08B3" w:rsidP="00AD08B3">
      <w:pPr>
        <w:pStyle w:val="a3"/>
        <w:widowControl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 xml:space="preserve">усиление  муниципального     финансового     </w:t>
      </w:r>
      <w:proofErr w:type="gramStart"/>
      <w:r w:rsidRPr="00AD08B3">
        <w:rPr>
          <w:rFonts w:ascii="Times New Roman" w:hAnsi="Times New Roman" w:cs="Times New Roman"/>
          <w:sz w:val="26"/>
          <w:szCs w:val="26"/>
        </w:rPr>
        <w:t>контроля      за</w:t>
      </w:r>
      <w:proofErr w:type="gramEnd"/>
      <w:r w:rsidRPr="00AD08B3">
        <w:rPr>
          <w:rFonts w:ascii="Times New Roman" w:hAnsi="Times New Roman" w:cs="Times New Roman"/>
          <w:sz w:val="26"/>
          <w:szCs w:val="26"/>
        </w:rPr>
        <w:t xml:space="preserve"> эффективным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B3">
        <w:rPr>
          <w:rFonts w:ascii="Times New Roman" w:hAnsi="Times New Roman" w:cs="Times New Roman"/>
          <w:sz w:val="26"/>
          <w:szCs w:val="26"/>
        </w:rPr>
        <w:t>использованием бюджетных средств на реализацию муниципальных программ.</w:t>
      </w:r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5. Долгосрочная налоговая политика района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D08B3" w:rsidRPr="00AD08B3" w:rsidRDefault="00AD08B3" w:rsidP="00AD08B3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08B3">
        <w:rPr>
          <w:rFonts w:ascii="Times New Roman" w:hAnsi="Times New Roman" w:cs="Times New Roman"/>
          <w:sz w:val="26"/>
          <w:szCs w:val="26"/>
        </w:rPr>
        <w:t>Основной целью реализации налоговой политики является, с одной стороны, сохранение условий для устойчивого роста экономики района, поддержка предпринимательской и инвестиционной активности, с другой стороны,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AD08B3" w:rsidRPr="00AD08B3" w:rsidRDefault="00AD08B3" w:rsidP="00AD08B3">
      <w:pPr>
        <w:pStyle w:val="a3"/>
        <w:ind w:left="0" w:firstLine="142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D08B3">
        <w:rPr>
          <w:rStyle w:val="ab"/>
          <w:b w:val="0"/>
          <w:sz w:val="27"/>
          <w:szCs w:val="27"/>
        </w:rPr>
        <w:t xml:space="preserve">        </w:t>
      </w: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Для достижения поставленных целей планируется: </w:t>
      </w:r>
    </w:p>
    <w:p w:rsidR="00AD08B3" w:rsidRPr="00AD08B3" w:rsidRDefault="00AD08B3" w:rsidP="00AD08B3">
      <w:pPr>
        <w:pStyle w:val="a3"/>
        <w:ind w:left="0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         1) продолжить работу Межведомственной комиссии по укреплению финансовой самостоятельности бюджета муниципального района «Кыринский район» по вопросам погашения имеющейся задолженности перед бюджетом; </w:t>
      </w:r>
    </w:p>
    <w:p w:rsidR="00AD08B3" w:rsidRPr="00AD08B3" w:rsidRDefault="00AD08B3" w:rsidP="00AD08B3">
      <w:pPr>
        <w:pStyle w:val="a3"/>
        <w:ind w:left="0"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2) продолжить работу Межведомственной комиссии по снижению неформальной занятости, легализации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 </w:t>
      </w:r>
    </w:p>
    <w:p w:rsidR="00AD08B3" w:rsidRPr="00AD08B3" w:rsidRDefault="00AD08B3" w:rsidP="00AD08B3">
      <w:pPr>
        <w:pStyle w:val="a3"/>
        <w:ind w:left="0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         3) продолжить взаимодействие с налоговыми органами с целью обеспечения своевременного поступления платежей в бюджет, увеличения налогооблагаемой базы; </w:t>
      </w:r>
    </w:p>
    <w:p w:rsidR="00AD08B3" w:rsidRPr="00AD08B3" w:rsidRDefault="00AD08B3" w:rsidP="00AD08B3">
      <w:pPr>
        <w:pStyle w:val="a3"/>
        <w:ind w:left="0"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>4) проведения регулярной работы по выявлению незарегистрированных в установленном порядке налогоплательщиков, осуществляющих деятельность на территории Кыринского района  самостоятельно, без постановки на налоговый учет в налоговых органах,  уклоняющихся от налогообложения и уплаты иных платежей в бюджет;</w:t>
      </w:r>
    </w:p>
    <w:p w:rsidR="00AD08B3" w:rsidRPr="0043040D" w:rsidRDefault="00AD08B3" w:rsidP="00AD08B3">
      <w:pPr>
        <w:pStyle w:val="a3"/>
        <w:ind w:left="0" w:firstLine="720"/>
        <w:jc w:val="both"/>
        <w:rPr>
          <w:rStyle w:val="ab"/>
          <w:b w:val="0"/>
          <w:sz w:val="27"/>
          <w:szCs w:val="27"/>
        </w:rPr>
      </w:pPr>
      <w:r w:rsidRPr="00AD08B3">
        <w:rPr>
          <w:rStyle w:val="ab"/>
          <w:rFonts w:ascii="Times New Roman" w:hAnsi="Times New Roman" w:cs="Times New Roman"/>
          <w:b w:val="0"/>
          <w:sz w:val="26"/>
          <w:szCs w:val="26"/>
        </w:rPr>
        <w:t>5) снижение недоимки по налогам и сборам в консолидированный бюджет района.</w:t>
      </w:r>
      <w:r w:rsidRPr="0043040D">
        <w:rPr>
          <w:rStyle w:val="ab"/>
          <w:sz w:val="27"/>
          <w:szCs w:val="27"/>
        </w:rPr>
        <w:t xml:space="preserve"> 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6. Целью долговой политики муниципального района «Кыринский район» является  повышение эффективности управления </w:t>
      </w:r>
      <w:proofErr w:type="gramStart"/>
      <w:r w:rsidRPr="00AD08B3">
        <w:rPr>
          <w:sz w:val="26"/>
          <w:szCs w:val="26"/>
        </w:rPr>
        <w:t>муниципальном</w:t>
      </w:r>
      <w:proofErr w:type="gramEnd"/>
      <w:r w:rsidRPr="00AD08B3">
        <w:rPr>
          <w:sz w:val="26"/>
          <w:szCs w:val="26"/>
        </w:rPr>
        <w:t xml:space="preserve"> долгом.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AD08B3">
        <w:rPr>
          <w:sz w:val="26"/>
          <w:szCs w:val="26"/>
        </w:rPr>
        <w:t>В бюджетом прогнозе объем муниципального долга района отражен с учетом заключенного с Министерством финансов Забайкальского края соглашения от  20.06.2018 г. №  1630 «О проведении  реструктуризации задолженности по бюджетным кредитам, выданным  из бюджета Забайкальского края бюджету муниципального района «Кыринский район»  в соответствии с соглашениями «О предоставлении бюджетного кредита»  от 01.09.2015 г. № 1409, от 16.10.2015 г. № 1432, от 18.05.2017 г. № 1549,от 27.06.2017</w:t>
      </w:r>
      <w:proofErr w:type="gramEnd"/>
      <w:r w:rsidRPr="00AD08B3">
        <w:rPr>
          <w:sz w:val="26"/>
          <w:szCs w:val="26"/>
        </w:rPr>
        <w:t xml:space="preserve"> г. № 1561.</w:t>
      </w:r>
    </w:p>
    <w:p w:rsidR="00AD08B3" w:rsidRPr="00AD08B3" w:rsidRDefault="00AD08B3" w:rsidP="00AD08B3">
      <w:pPr>
        <w:pStyle w:val="ConsPlusNormal"/>
        <w:ind w:firstLine="709"/>
        <w:contextualSpacing/>
        <w:jc w:val="both"/>
        <w:outlineLvl w:val="1"/>
        <w:rPr>
          <w:sz w:val="26"/>
          <w:szCs w:val="26"/>
        </w:rPr>
      </w:pPr>
      <w:r w:rsidRPr="00AD08B3">
        <w:rPr>
          <w:sz w:val="26"/>
          <w:szCs w:val="26"/>
        </w:rPr>
        <w:t>Основными задачами долговой политики муниципального района «Кыринский район»  являются: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1)  своевременное исполнение  долговых обязатель</w:t>
      </w:r>
      <w:proofErr w:type="gramStart"/>
      <w:r w:rsidRPr="00AD08B3">
        <w:rPr>
          <w:sz w:val="26"/>
          <w:szCs w:val="26"/>
        </w:rPr>
        <w:t>ств   пр</w:t>
      </w:r>
      <w:proofErr w:type="gramEnd"/>
      <w:r w:rsidRPr="00AD08B3">
        <w:rPr>
          <w:sz w:val="26"/>
          <w:szCs w:val="26"/>
        </w:rPr>
        <w:t>и минимизации расходов на обслуживание муниципального долга муниципального района «Кыринский район»;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2)  обеспечение дефицита бюджета района в 2023, 2024 и 2025 годах на уровне не более 10 процентов от суммы доходов бюджета муниципального района «Кыринский район»  без учета безвозмездных поступлений за 2023, 2024 и 2025 годы соответственно;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3) безусловное исполнение требований бюджетного законодательства к организации управления  муниципальным  долгом муниципального района «Кыринский район»;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4) соблюдение условий реструктуризации бюджетных кредитов, предоставленных бюджету района из бюджета Забайкальского края;</w:t>
      </w:r>
    </w:p>
    <w:p w:rsidR="00AD08B3" w:rsidRPr="00462D91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  <w:r w:rsidRPr="00AD08B3">
        <w:rPr>
          <w:sz w:val="26"/>
          <w:szCs w:val="26"/>
        </w:rPr>
        <w:t>5) обеспечение раскрытия информации о муниципальном долге муниципального района «Кыринский район».</w:t>
      </w:r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D08B3" w:rsidRPr="00277B1E" w:rsidRDefault="00AD08B3" w:rsidP="00AD08B3">
      <w:pPr>
        <w:pStyle w:val="ConsPlusNormal"/>
        <w:spacing w:before="22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277B1E">
        <w:rPr>
          <w:b/>
          <w:sz w:val="27"/>
          <w:szCs w:val="27"/>
        </w:rPr>
        <w:t>. Прогноз основных характерис</w:t>
      </w:r>
      <w:r>
        <w:rPr>
          <w:b/>
          <w:sz w:val="27"/>
          <w:szCs w:val="27"/>
        </w:rPr>
        <w:t>т</w:t>
      </w:r>
      <w:r w:rsidRPr="00277B1E">
        <w:rPr>
          <w:b/>
          <w:sz w:val="27"/>
          <w:szCs w:val="27"/>
        </w:rPr>
        <w:t>ик  бюджета мун</w:t>
      </w:r>
      <w:r>
        <w:rPr>
          <w:b/>
          <w:sz w:val="27"/>
          <w:szCs w:val="27"/>
        </w:rPr>
        <w:t>и</w:t>
      </w:r>
      <w:r w:rsidRPr="00277B1E">
        <w:rPr>
          <w:b/>
          <w:sz w:val="27"/>
          <w:szCs w:val="27"/>
        </w:rPr>
        <w:t>ципального района «Кыринский район» на долгосрочный период</w:t>
      </w:r>
    </w:p>
    <w:p w:rsidR="00AD08B3" w:rsidRDefault="00AD08B3" w:rsidP="00AD08B3">
      <w:pPr>
        <w:pStyle w:val="ConsPlusNormal"/>
        <w:spacing w:before="220"/>
        <w:contextualSpacing/>
        <w:jc w:val="both"/>
        <w:rPr>
          <w:sz w:val="27"/>
          <w:szCs w:val="27"/>
        </w:rPr>
      </w:pP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7.  Бюджетный прогноз сформирован исходя из основных параметров социально-экономического развития района до 2030 года, согласно приложениям № 1 и № 2 к настоящему Бюджетному прогнозу.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Доходы бюджета  муниципального района «Кыринский район»  в 2030 году  679,3 млн. рублей с ростом к уровню 2023 года на 17%.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Налоговые и неналоговые доходы составят в 2030 году 362,2 млн. рублей или с ростом 79,2 %.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Объем безвозмездных  перечислений  в 2030 году составят 317,1 млн. рублей со  снижением  на 16,2 % к уровню 2023 года.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Безвозмездные перечисления учтены в объеме  согласно закону</w:t>
      </w:r>
      <w:r>
        <w:rPr>
          <w:sz w:val="26"/>
          <w:szCs w:val="26"/>
        </w:rPr>
        <w:t xml:space="preserve">  о бюджете Забайкальского края</w:t>
      </w:r>
      <w:r w:rsidRPr="00AD08B3">
        <w:rPr>
          <w:sz w:val="26"/>
          <w:szCs w:val="26"/>
        </w:rPr>
        <w:t>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Расходы  муниципального района «Кыринский район» в 2030 году составят 679,3  млн. рублей с ростом на 17 % к уровню 2023 года.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В 2024 году  прогнозируется профицит бюджета на 2,0 млн. рублей. В 2025-2030 годах «нулевой» дефицит.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AD08B3">
        <w:rPr>
          <w:sz w:val="26"/>
          <w:szCs w:val="26"/>
        </w:rPr>
        <w:t xml:space="preserve">Муниципальный долг района по состоянию на 1 января 2023 года составил 3,9 млн. рублей или 1,9 % от объема  собственных доходов, по состоянию на 1 января 2024 года -2,0 млн. рублей или 0,8 % от объема собственных доходов, по состоянию на я </w:t>
      </w:r>
      <w:proofErr w:type="spellStart"/>
      <w:r w:rsidRPr="00AD08B3">
        <w:rPr>
          <w:sz w:val="26"/>
          <w:szCs w:val="26"/>
        </w:rPr>
        <w:t>яеваря</w:t>
      </w:r>
      <w:proofErr w:type="spellEnd"/>
      <w:r w:rsidRPr="00AD08B3">
        <w:rPr>
          <w:sz w:val="26"/>
          <w:szCs w:val="26"/>
        </w:rPr>
        <w:t xml:space="preserve"> 2025 года – 0,0 млн. рублей, на 1 января 2025 года - 0,0 млн. рублей, на 1 января 2026 года - 0,0</w:t>
      </w:r>
      <w:proofErr w:type="gramEnd"/>
      <w:r w:rsidRPr="00AD08B3">
        <w:rPr>
          <w:sz w:val="26"/>
          <w:szCs w:val="26"/>
        </w:rPr>
        <w:t xml:space="preserve"> млн. рублей.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Предельные объемы финансового обеспечения реализации муниципальных программ муниципального района «Кыринский район» представлены в приложении № 2 к настоящему Бюджетному прогнозу. </w:t>
      </w:r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D08B3" w:rsidRPr="00105EFF" w:rsidRDefault="00AD08B3" w:rsidP="00AD08B3">
      <w:pPr>
        <w:pStyle w:val="ConsPlusNormal"/>
        <w:spacing w:before="22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105EFF">
        <w:rPr>
          <w:b/>
          <w:sz w:val="27"/>
          <w:szCs w:val="27"/>
        </w:rPr>
        <w:t>. Риски реализации Бюджетного прогноза</w:t>
      </w:r>
    </w:p>
    <w:p w:rsidR="00AD08B3" w:rsidRPr="0043040D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8. Условия прогноза социально-экономического развития муниципального района «Кыринский район» на период до 2030 года  основывается на текущей ситуации, сравнительно консервативных оценках и гипотезах, что в значительной мере минимизирует возможности для возникновения бюджетных рисков,  заключающихся  в вероятности невыполнения принятых обязатель</w:t>
      </w:r>
      <w:proofErr w:type="gramStart"/>
      <w:r w:rsidRPr="00AD08B3">
        <w:rPr>
          <w:sz w:val="26"/>
          <w:szCs w:val="26"/>
        </w:rPr>
        <w:t>ств в св</w:t>
      </w:r>
      <w:proofErr w:type="gramEnd"/>
      <w:r w:rsidRPr="00AD08B3">
        <w:rPr>
          <w:sz w:val="26"/>
          <w:szCs w:val="26"/>
        </w:rPr>
        <w:t>язи с нарушениями  в движении бюджетных ресурсов и их пропорций.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Основной долгосрочной угрозой реализации Бюджетного прогноза является  несбалансированность бюджета района. В связи с этим основными рисками являются:</w:t>
      </w:r>
    </w:p>
    <w:p w:rsidR="00AD08B3" w:rsidRPr="00AD08B3" w:rsidRDefault="00AD08B3" w:rsidP="00F55DEE">
      <w:pPr>
        <w:pStyle w:val="ConsPlusNormal"/>
        <w:numPr>
          <w:ilvl w:val="0"/>
          <w:numId w:val="7"/>
        </w:numPr>
        <w:tabs>
          <w:tab w:val="left" w:pos="993"/>
        </w:tabs>
        <w:spacing w:before="220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AD08B3">
        <w:rPr>
          <w:sz w:val="26"/>
          <w:szCs w:val="26"/>
        </w:rPr>
        <w:t>недопоступление</w:t>
      </w:r>
      <w:proofErr w:type="spellEnd"/>
      <w:r w:rsidRPr="00AD08B3">
        <w:rPr>
          <w:sz w:val="26"/>
          <w:szCs w:val="26"/>
        </w:rPr>
        <w:t xml:space="preserve"> по отдельным налоговым доходам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В целях снижения вероятности  возникновения  данного риска районом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будет продолжена практика по сохранению, укреплению и развитию налогового потенциала. </w:t>
      </w:r>
    </w:p>
    <w:p w:rsidR="00AD08B3" w:rsidRPr="00AD08B3" w:rsidRDefault="00AD08B3" w:rsidP="00F55DEE">
      <w:pPr>
        <w:pStyle w:val="ConsPlusNormal"/>
        <w:numPr>
          <w:ilvl w:val="0"/>
          <w:numId w:val="7"/>
        </w:numPr>
        <w:tabs>
          <w:tab w:val="left" w:pos="993"/>
        </w:tabs>
        <w:spacing w:before="220"/>
        <w:ind w:left="0"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рост расходов бюджета района темпами, превышающими темпы роста 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доходов.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Основной риск состоит в возможности превышения расходов над доходами,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что окажет влияние  на рост объема муниципального долга и создаст условия неисполнения расходных обязательств.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 xml:space="preserve">Основные мероприятия по профилактике бюджетного риска заключается </w:t>
      </w:r>
      <w:proofErr w:type="gramStart"/>
      <w:r w:rsidRPr="00AD08B3">
        <w:rPr>
          <w:sz w:val="26"/>
          <w:szCs w:val="26"/>
        </w:rPr>
        <w:t>в</w:t>
      </w:r>
      <w:proofErr w:type="gramEnd"/>
      <w:r w:rsidRPr="00AD08B3">
        <w:rPr>
          <w:sz w:val="26"/>
          <w:szCs w:val="26"/>
        </w:rPr>
        <w:t>: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AD08B3">
        <w:rPr>
          <w:sz w:val="26"/>
          <w:szCs w:val="26"/>
        </w:rPr>
        <w:t>регулярном проведении мониторинга изменений бюджетного (особенно в части передачи/принятия новых расходных обязательств) законодательства, принимаемых расходных обязательств на наличие соответствующих ассигнований в целях выравнивания   бюджетной нагрузки;</w:t>
      </w:r>
      <w:proofErr w:type="gramEnd"/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реализации политики по оптимизации и сдерживанию роста расходов, повышению их эффективности.</w:t>
      </w:r>
    </w:p>
    <w:p w:rsidR="00AD08B3" w:rsidRPr="00F55DEE" w:rsidRDefault="00AD08B3" w:rsidP="00F55DEE">
      <w:pPr>
        <w:pStyle w:val="ConsPlusNormal"/>
        <w:numPr>
          <w:ilvl w:val="0"/>
          <w:numId w:val="7"/>
        </w:numPr>
        <w:tabs>
          <w:tab w:val="left" w:pos="993"/>
        </w:tabs>
        <w:spacing w:before="220"/>
        <w:ind w:left="0"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Рост долговой нагрузки на бюджет муниципального района «Кыринский</w:t>
      </w:r>
      <w:r w:rsidR="00F55DEE">
        <w:rPr>
          <w:sz w:val="26"/>
          <w:szCs w:val="26"/>
        </w:rPr>
        <w:t xml:space="preserve"> </w:t>
      </w:r>
      <w:r w:rsidRPr="00F55DEE">
        <w:rPr>
          <w:sz w:val="26"/>
          <w:szCs w:val="26"/>
        </w:rPr>
        <w:t>район».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Основными рисками в ходе реализации долговой политики района являются риски рефинансирования, процентный и  операционный риски.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Риск рефинансирования – вероятность того, что муниципальный район не сможет провести рефинансирование накопленных долговых обязательств по приемлемым процентным ставкам (текущим либо более низким), или невозможность рефинансировать текущие обязательства вовсе.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Процентный риск – риск увеличения объема расходов на обслуживание муниципального долга района вследствие изменения процентных ставок.</w:t>
      </w:r>
    </w:p>
    <w:p w:rsidR="00AD08B3" w:rsidRP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D08B3">
        <w:rPr>
          <w:sz w:val="26"/>
          <w:szCs w:val="26"/>
        </w:rPr>
        <w:t>Операционный риск - риск возникновения потерь (убытков) и  (или) дополнительных затрат в результате несоответствия  законодательству установленных порядков и процедур совершения операций и других сделок или их нарушения сотрудниками, сбоя в работе используемых учетно-расчетных, информационных и других систем.</w:t>
      </w:r>
    </w:p>
    <w:p w:rsidR="00AD08B3" w:rsidRDefault="00AD08B3" w:rsidP="00AD08B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  <w:proofErr w:type="gramStart"/>
      <w:r w:rsidRPr="00AD08B3">
        <w:rPr>
          <w:sz w:val="26"/>
          <w:szCs w:val="26"/>
        </w:rPr>
        <w:t>В целях минимизации данных рисков необходимо осуществлять постоянный мониторинг, оценку уровня рисков и вырабатывать меры по их снижению, которыми являются  контроль и планирование структуры муниципального долга муниципального района «Кыринский район» на безопасном для финансовой системы района  уровне, а также обеспечение привлечения необходимых объемов заемных ресурсов при сохранении общего уровня риска долгового портфеля на уровне, признанном приемлемым для бюджета муниципального района</w:t>
      </w:r>
      <w:proofErr w:type="gramEnd"/>
      <w:r w:rsidRPr="00AD08B3">
        <w:rPr>
          <w:sz w:val="26"/>
          <w:szCs w:val="26"/>
        </w:rPr>
        <w:t xml:space="preserve"> «Кыринский район».</w:t>
      </w: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Default="00F55DEE" w:rsidP="00326226">
      <w:pPr>
        <w:jc w:val="right"/>
      </w:pPr>
    </w:p>
    <w:p w:rsidR="00F55DEE" w:rsidRPr="002141E4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П</w:t>
      </w:r>
      <w:r w:rsidRPr="002141E4">
        <w:rPr>
          <w:rFonts w:cs="Calibri"/>
          <w:sz w:val="22"/>
          <w:szCs w:val="22"/>
        </w:rPr>
        <w:t>риложение № 1</w:t>
      </w:r>
    </w:p>
    <w:p w:rsidR="00F55DEE" w:rsidRPr="007F67FE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F55DEE" w:rsidRPr="004E7C5C" w:rsidRDefault="00F55DEE" w:rsidP="00F55DE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bookmarkStart w:id="1" w:name="Par75"/>
      <w:bookmarkEnd w:id="1"/>
      <w:r>
        <w:rPr>
          <w:rFonts w:cs="Calibri"/>
          <w:b/>
          <w:sz w:val="26"/>
          <w:szCs w:val="26"/>
        </w:rPr>
        <w:t>Бюджетный п</w:t>
      </w:r>
      <w:r w:rsidRPr="004E7C5C">
        <w:rPr>
          <w:rFonts w:cs="Calibri"/>
          <w:b/>
          <w:sz w:val="26"/>
          <w:szCs w:val="26"/>
        </w:rPr>
        <w:t>рогноз</w:t>
      </w:r>
    </w:p>
    <w:p w:rsidR="00F55DEE" w:rsidRPr="007F67FE" w:rsidRDefault="00F55DEE" w:rsidP="00F55DEE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4E7C5C">
        <w:rPr>
          <w:rFonts w:cs="Calibri"/>
          <w:b/>
          <w:sz w:val="26"/>
          <w:szCs w:val="26"/>
        </w:rPr>
        <w:t>основных параметров бюджетной системы муниципального района «</w:t>
      </w:r>
      <w:r>
        <w:rPr>
          <w:rFonts w:cs="Calibri"/>
          <w:b/>
          <w:sz w:val="26"/>
          <w:szCs w:val="26"/>
        </w:rPr>
        <w:t>Кыринский район</w:t>
      </w:r>
      <w:r w:rsidRPr="004E7C5C">
        <w:rPr>
          <w:rFonts w:cs="Calibri"/>
          <w:b/>
          <w:sz w:val="26"/>
          <w:szCs w:val="26"/>
        </w:rPr>
        <w:t>»</w:t>
      </w: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55DEE" w:rsidRPr="00E32747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E32747">
        <w:rPr>
          <w:rFonts w:cs="Calibri"/>
          <w:sz w:val="20"/>
          <w:szCs w:val="20"/>
        </w:rPr>
        <w:t>млн.  рублей</w:t>
      </w: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850"/>
        <w:gridCol w:w="993"/>
        <w:gridCol w:w="850"/>
        <w:gridCol w:w="851"/>
        <w:gridCol w:w="850"/>
        <w:gridCol w:w="709"/>
        <w:gridCol w:w="992"/>
      </w:tblGrid>
      <w:tr w:rsidR="00F55DEE" w:rsidRPr="004241AF" w:rsidTr="00536C25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center"/>
              <w:rPr>
                <w:rFonts w:cs="Calibri"/>
              </w:rPr>
            </w:pPr>
          </w:p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center"/>
              <w:rPr>
                <w:rFonts w:cs="Calibri"/>
              </w:rPr>
            </w:pPr>
            <w:r w:rsidRPr="00A25247">
              <w:rPr>
                <w:rFonts w:cs="Calibri"/>
              </w:rPr>
              <w:t>Показатель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25247">
              <w:rPr>
                <w:rFonts w:cs="Calibri"/>
              </w:rPr>
              <w:t>Год периода прогнозирования</w:t>
            </w:r>
          </w:p>
        </w:tc>
      </w:tr>
      <w:tr w:rsidR="00F55DEE" w:rsidRPr="004241AF" w:rsidTr="00536C25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Текущий год 20</w:t>
            </w:r>
            <w:r>
              <w:rPr>
                <w:rFonts w:cs="Calibri"/>
                <w:sz w:val="18"/>
                <w:szCs w:val="18"/>
              </w:rPr>
              <w:t>23    (</w:t>
            </w:r>
            <w:r w:rsidRPr="00751B10">
              <w:rPr>
                <w:rFonts w:cs="Calibri"/>
                <w:sz w:val="18"/>
                <w:szCs w:val="18"/>
              </w:rPr>
              <w:t>в первоначальном варианте)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Очередной год 202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Первый год планового периода 202</w:t>
            </w: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Второй год планового периода 202</w:t>
            </w: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rPr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Третий год планового периода 202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rPr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Четвертый год планового периода</w:t>
            </w:r>
            <w:r>
              <w:rPr>
                <w:rFonts w:cs="Calibri"/>
                <w:sz w:val="18"/>
                <w:szCs w:val="18"/>
              </w:rPr>
              <w:t xml:space="preserve"> 2</w:t>
            </w:r>
            <w:r w:rsidRPr="00751B10">
              <w:rPr>
                <w:rFonts w:cs="Calibri"/>
                <w:sz w:val="18"/>
                <w:szCs w:val="18"/>
              </w:rPr>
              <w:t>02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51B10" w:rsidRDefault="00F55DEE" w:rsidP="00536C25">
            <w:pPr>
              <w:rPr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>Пятый год планового периода 202</w:t>
            </w: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751B10" w:rsidRDefault="00F55DEE" w:rsidP="00536C25">
            <w:pPr>
              <w:ind w:right="-142"/>
              <w:rPr>
                <w:sz w:val="18"/>
                <w:szCs w:val="18"/>
              </w:rPr>
            </w:pPr>
            <w:r w:rsidRPr="00751B10">
              <w:rPr>
                <w:rFonts w:cs="Calibri"/>
                <w:sz w:val="18"/>
                <w:szCs w:val="18"/>
              </w:rPr>
              <w:t xml:space="preserve">Шестой год планового периода </w:t>
            </w:r>
            <w:r>
              <w:rPr>
                <w:rFonts w:cs="Calibri"/>
                <w:sz w:val="18"/>
                <w:szCs w:val="18"/>
              </w:rPr>
              <w:t xml:space="preserve">      </w:t>
            </w:r>
            <w:r w:rsidRPr="00751B10">
              <w:rPr>
                <w:rFonts w:cs="Calibri"/>
                <w:sz w:val="18"/>
                <w:szCs w:val="18"/>
              </w:rPr>
              <w:t>20</w:t>
            </w:r>
            <w:r>
              <w:rPr>
                <w:rFonts w:cs="Calibri"/>
                <w:sz w:val="18"/>
                <w:szCs w:val="18"/>
              </w:rPr>
              <w:t>30</w:t>
            </w:r>
          </w:p>
        </w:tc>
      </w:tr>
      <w:tr w:rsidR="00F55DEE" w:rsidRPr="004241AF" w:rsidTr="00536C25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Б</w:t>
            </w:r>
            <w:r w:rsidRPr="00A25247">
              <w:rPr>
                <w:rFonts w:cs="Calibri"/>
                <w:sz w:val="26"/>
                <w:szCs w:val="26"/>
              </w:rPr>
              <w:t>юджет</w:t>
            </w:r>
            <w:r>
              <w:rPr>
                <w:rFonts w:cs="Calibri"/>
                <w:sz w:val="26"/>
                <w:szCs w:val="26"/>
              </w:rPr>
              <w:t xml:space="preserve"> муниципального района</w:t>
            </w:r>
            <w:r w:rsidRPr="004241AF">
              <w:rPr>
                <w:rFonts w:cs="Calibri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«Кыринский район»</w:t>
            </w: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679,3</w:t>
            </w: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317,1</w:t>
            </w: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679,3</w:t>
            </w: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в том числе расходы на о</w:t>
            </w:r>
            <w:proofErr w:type="gramStart"/>
            <w:r w:rsidRPr="00D4518C">
              <w:rPr>
                <w:rFonts w:cs="Calibri"/>
                <w:sz w:val="20"/>
                <w:szCs w:val="20"/>
              </w:rPr>
              <w:t>б-</w:t>
            </w:r>
            <w:proofErr w:type="gramEnd"/>
            <w:r w:rsidRPr="00D4518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4518C">
              <w:rPr>
                <w:rFonts w:cs="Calibri"/>
                <w:sz w:val="20"/>
                <w:szCs w:val="20"/>
              </w:rPr>
              <w:t>обс</w:t>
            </w:r>
            <w:r>
              <w:rPr>
                <w:rFonts w:cs="Calibri"/>
                <w:sz w:val="20"/>
                <w:szCs w:val="20"/>
              </w:rPr>
              <w:t>с</w:t>
            </w:r>
            <w:r w:rsidRPr="00D4518C">
              <w:rPr>
                <w:rFonts w:cs="Calibri"/>
                <w:sz w:val="20"/>
                <w:szCs w:val="20"/>
              </w:rPr>
              <w:t>луживание</w:t>
            </w:r>
            <w:proofErr w:type="spellEnd"/>
            <w:r w:rsidRPr="00D4518C">
              <w:rPr>
                <w:rFonts w:cs="Calibri"/>
                <w:sz w:val="20"/>
                <w:szCs w:val="20"/>
              </w:rPr>
              <w:t xml:space="preserve">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843B7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дефицит/ 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4361F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361F9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4361F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4361F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4361F9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F55DEE" w:rsidRDefault="00F55DEE" w:rsidP="00536C25">
            <w:pPr>
              <w:jc w:val="center"/>
              <w:rPr>
                <w:sz w:val="20"/>
                <w:szCs w:val="20"/>
              </w:rPr>
            </w:pPr>
            <w:r w:rsidRPr="00F55DE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F55DEE" w:rsidRDefault="00F55DEE" w:rsidP="00536C25">
            <w:pPr>
              <w:jc w:val="center"/>
              <w:rPr>
                <w:sz w:val="20"/>
                <w:szCs w:val="20"/>
              </w:rPr>
            </w:pPr>
            <w:r w:rsidRPr="00F55DE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F55DEE" w:rsidRDefault="00F55DEE" w:rsidP="00536C25">
            <w:pPr>
              <w:jc w:val="center"/>
              <w:rPr>
                <w:sz w:val="20"/>
                <w:szCs w:val="20"/>
              </w:rPr>
            </w:pPr>
            <w:r w:rsidRPr="00F55D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F55DEE" w:rsidRDefault="00F55DEE" w:rsidP="00536C25">
            <w:pPr>
              <w:jc w:val="center"/>
              <w:rPr>
                <w:sz w:val="20"/>
                <w:szCs w:val="20"/>
              </w:rPr>
            </w:pPr>
            <w:r w:rsidRPr="00F55DEE">
              <w:rPr>
                <w:sz w:val="20"/>
                <w:szCs w:val="20"/>
              </w:rPr>
              <w:t>0</w:t>
            </w:r>
          </w:p>
        </w:tc>
      </w:tr>
      <w:tr w:rsidR="00F55DEE" w:rsidRPr="004241AF" w:rsidTr="00536C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D4518C" w:rsidRDefault="00F55DEE" w:rsidP="00536C25">
            <w:pPr>
              <w:widowControl w:val="0"/>
              <w:autoSpaceDE w:val="0"/>
              <w:autoSpaceDN w:val="0"/>
              <w:adjustRightInd w:val="0"/>
              <w:ind w:left="-346" w:firstLine="346"/>
              <w:jc w:val="both"/>
              <w:rPr>
                <w:rFonts w:cs="Calibri"/>
                <w:sz w:val="20"/>
                <w:szCs w:val="20"/>
              </w:rPr>
            </w:pPr>
            <w:r w:rsidRPr="00D4518C">
              <w:rPr>
                <w:rFonts w:cs="Calibri"/>
                <w:sz w:val="20"/>
                <w:szCs w:val="20"/>
              </w:rPr>
              <w:t>муниципальный долг на первое января очередного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CE6E04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CE6E04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322F03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F55DEE" w:rsidRDefault="00F55DEE" w:rsidP="00F55DEE">
      <w:pPr>
        <w:widowControl w:val="0"/>
        <w:autoSpaceDE w:val="0"/>
        <w:autoSpaceDN w:val="0"/>
        <w:adjustRightInd w:val="0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bookmarkStart w:id="2" w:name="Par155"/>
      <w:bookmarkEnd w:id="2"/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ind w:left="-284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ind w:left="-426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ind w:left="-142" w:firstLine="142"/>
        <w:jc w:val="right"/>
        <w:outlineLvl w:val="2"/>
        <w:rPr>
          <w:rFonts w:cs="Calibri"/>
        </w:rPr>
      </w:pP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55DEE" w:rsidRPr="002141E4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Приложение №  2</w:t>
      </w:r>
    </w:p>
    <w:p w:rsidR="00F55DEE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55DEE" w:rsidRPr="004E7C5C" w:rsidRDefault="00F55DEE" w:rsidP="00F55DE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bookmarkStart w:id="3" w:name="Par157"/>
      <w:bookmarkEnd w:id="3"/>
      <w:r w:rsidRPr="004E7C5C">
        <w:rPr>
          <w:rFonts w:cs="Calibri"/>
          <w:b/>
          <w:sz w:val="26"/>
          <w:szCs w:val="26"/>
        </w:rPr>
        <w:t>Предельные объемы финансового обеспечения реализации</w:t>
      </w:r>
    </w:p>
    <w:p w:rsidR="00F55DEE" w:rsidRPr="004E7C5C" w:rsidRDefault="00F55DEE" w:rsidP="00F55DE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4E7C5C">
        <w:rPr>
          <w:rFonts w:cs="Calibri"/>
          <w:b/>
          <w:sz w:val="26"/>
          <w:szCs w:val="26"/>
        </w:rPr>
        <w:t>муниципальных программ муниципального района «</w:t>
      </w:r>
      <w:r>
        <w:rPr>
          <w:rFonts w:cs="Calibri"/>
          <w:b/>
          <w:sz w:val="26"/>
          <w:szCs w:val="26"/>
        </w:rPr>
        <w:t>Кыринский район</w:t>
      </w:r>
      <w:r w:rsidRPr="004E7C5C">
        <w:rPr>
          <w:rFonts w:cs="Calibri"/>
          <w:b/>
          <w:sz w:val="26"/>
          <w:szCs w:val="26"/>
        </w:rPr>
        <w:t>»</w:t>
      </w:r>
      <w:r>
        <w:rPr>
          <w:rFonts w:cs="Calibri"/>
          <w:b/>
          <w:sz w:val="26"/>
          <w:szCs w:val="26"/>
        </w:rPr>
        <w:t xml:space="preserve"> </w:t>
      </w:r>
    </w:p>
    <w:p w:rsidR="00F55DEE" w:rsidRPr="007F67FE" w:rsidRDefault="00F55DEE" w:rsidP="00F55DEE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55DEE" w:rsidRPr="004768CA" w:rsidRDefault="00F55DEE" w:rsidP="00F55DEE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4768CA">
        <w:rPr>
          <w:rFonts w:cs="Calibri"/>
          <w:sz w:val="20"/>
          <w:szCs w:val="20"/>
        </w:rPr>
        <w:t>млн. рублей</w:t>
      </w:r>
    </w:p>
    <w:tbl>
      <w:tblPr>
        <w:tblW w:w="1049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4"/>
        <w:gridCol w:w="850"/>
        <w:gridCol w:w="850"/>
        <w:gridCol w:w="850"/>
        <w:gridCol w:w="850"/>
        <w:gridCol w:w="850"/>
        <w:gridCol w:w="850"/>
        <w:gridCol w:w="714"/>
        <w:gridCol w:w="425"/>
      </w:tblGrid>
      <w:tr w:rsidR="00F55DEE" w:rsidRPr="004241AF" w:rsidTr="00536C25">
        <w:trPr>
          <w:gridAfter w:val="1"/>
          <w:wAfter w:w="425" w:type="dxa"/>
          <w:trHeight w:val="5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25247">
              <w:rPr>
                <w:rFonts w:cs="Calibri"/>
              </w:rPr>
              <w:t>Наименование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25247">
              <w:rPr>
                <w:rFonts w:cs="Calibri"/>
              </w:rPr>
              <w:t>Год периода прогнозирования</w:t>
            </w:r>
          </w:p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55DEE" w:rsidRPr="004241AF" w:rsidTr="00536C2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B05AE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05AE">
              <w:rPr>
                <w:rFonts w:cs="Calibri"/>
                <w:sz w:val="20"/>
                <w:szCs w:val="20"/>
              </w:rPr>
              <w:t>Текущий год</w:t>
            </w:r>
            <w:r>
              <w:rPr>
                <w:rFonts w:cs="Calibri"/>
                <w:sz w:val="20"/>
                <w:szCs w:val="20"/>
              </w:rPr>
              <w:t xml:space="preserve"> 2023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Calibri"/>
                <w:sz w:val="20"/>
                <w:szCs w:val="20"/>
              </w:rPr>
              <w:t>в первоначальном варианте)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B05AE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05AE">
              <w:rPr>
                <w:rFonts w:cs="Calibri"/>
                <w:sz w:val="20"/>
                <w:szCs w:val="20"/>
              </w:rPr>
              <w:t>Очередной год</w:t>
            </w:r>
            <w:r>
              <w:rPr>
                <w:rFonts w:cs="Calibri"/>
                <w:sz w:val="20"/>
                <w:szCs w:val="20"/>
              </w:rPr>
              <w:t xml:space="preserve">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B05AE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05AE">
              <w:rPr>
                <w:rFonts w:cs="Calibri"/>
                <w:sz w:val="20"/>
                <w:szCs w:val="20"/>
              </w:rPr>
              <w:t>Первый год планового периода</w:t>
            </w:r>
            <w:r>
              <w:rPr>
                <w:rFonts w:cs="Calibri"/>
                <w:sz w:val="20"/>
                <w:szCs w:val="20"/>
              </w:rPr>
              <w:t xml:space="preserve"> 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8B05AE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Второй год планового периода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Default="00F55DEE" w:rsidP="00536C25">
            <w:r>
              <w:rPr>
                <w:rFonts w:cs="Calibri"/>
                <w:sz w:val="20"/>
                <w:szCs w:val="20"/>
              </w:rPr>
              <w:t>Третий</w:t>
            </w:r>
            <w:r w:rsidRPr="0024084E">
              <w:rPr>
                <w:rFonts w:cs="Calibri"/>
                <w:sz w:val="20"/>
                <w:szCs w:val="20"/>
              </w:rPr>
              <w:t xml:space="preserve"> год планового периода</w:t>
            </w:r>
            <w:r>
              <w:rPr>
                <w:rFonts w:cs="Calibri"/>
                <w:sz w:val="20"/>
                <w:szCs w:val="20"/>
              </w:rPr>
              <w:t xml:space="preserve"> 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Default="00F55DEE" w:rsidP="00536C25">
            <w:r>
              <w:rPr>
                <w:rFonts w:cs="Calibri"/>
                <w:sz w:val="20"/>
                <w:szCs w:val="20"/>
              </w:rPr>
              <w:t xml:space="preserve">Четвертый </w:t>
            </w:r>
            <w:r w:rsidRPr="0024084E">
              <w:rPr>
                <w:rFonts w:cs="Calibri"/>
                <w:sz w:val="20"/>
                <w:szCs w:val="20"/>
              </w:rPr>
              <w:t xml:space="preserve">год </w:t>
            </w:r>
            <w:proofErr w:type="gramStart"/>
            <w:r w:rsidRPr="0024084E">
              <w:rPr>
                <w:rFonts w:cs="Calibri"/>
                <w:sz w:val="20"/>
                <w:szCs w:val="20"/>
              </w:rPr>
              <w:t>планового</w:t>
            </w:r>
            <w:proofErr w:type="gramEnd"/>
            <w:r w:rsidRPr="0024084E">
              <w:rPr>
                <w:rFonts w:cs="Calibri"/>
                <w:sz w:val="20"/>
                <w:szCs w:val="20"/>
              </w:rPr>
              <w:t xml:space="preserve"> периода</w:t>
            </w:r>
            <w:r>
              <w:rPr>
                <w:rFonts w:cs="Calibri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Default="00F55DEE" w:rsidP="00536C25">
            <w:r>
              <w:rPr>
                <w:rFonts w:cs="Calibri"/>
                <w:sz w:val="20"/>
                <w:szCs w:val="20"/>
              </w:rPr>
              <w:t>Пятый</w:t>
            </w:r>
            <w:r w:rsidRPr="0024084E">
              <w:rPr>
                <w:rFonts w:cs="Calibri"/>
                <w:sz w:val="20"/>
                <w:szCs w:val="20"/>
              </w:rPr>
              <w:t xml:space="preserve"> год планового периода</w:t>
            </w:r>
            <w:r>
              <w:rPr>
                <w:rFonts w:cs="Calibri"/>
                <w:sz w:val="20"/>
                <w:szCs w:val="20"/>
              </w:rPr>
              <w:t xml:space="preserve"> 2029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F55DEE" w:rsidRDefault="00F55DEE" w:rsidP="00536C25">
            <w:r>
              <w:rPr>
                <w:rFonts w:cs="Calibri"/>
                <w:sz w:val="20"/>
                <w:szCs w:val="20"/>
              </w:rPr>
              <w:t xml:space="preserve">Шестой </w:t>
            </w:r>
            <w:r w:rsidRPr="0024084E">
              <w:rPr>
                <w:rFonts w:cs="Calibri"/>
                <w:sz w:val="20"/>
                <w:szCs w:val="20"/>
              </w:rPr>
              <w:t>год планового периода</w:t>
            </w:r>
            <w:r>
              <w:rPr>
                <w:rFonts w:cs="Calibri"/>
                <w:sz w:val="20"/>
                <w:szCs w:val="20"/>
              </w:rPr>
              <w:t xml:space="preserve"> 2030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5DEE" w:rsidRDefault="00F55DEE" w:rsidP="00536C25"/>
        </w:tc>
      </w:tr>
      <w:tr w:rsidR="00F55DEE" w:rsidRPr="004241AF" w:rsidTr="00536C25">
        <w:trPr>
          <w:gridAfter w:val="1"/>
          <w:wAfter w:w="42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5247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A25247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582E5F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582E5F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582E5F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582E5F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91B0C" w:rsidRDefault="00F55DEE" w:rsidP="00536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91B0C" w:rsidRDefault="00F55DEE" w:rsidP="00536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91B0C" w:rsidRDefault="00F55DEE" w:rsidP="00536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791B0C" w:rsidRDefault="00F55DEE" w:rsidP="00536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245,6</w:t>
            </w:r>
          </w:p>
        </w:tc>
      </w:tr>
      <w:tr w:rsidR="00F55DEE" w:rsidRPr="004241AF" w:rsidTr="00536C25">
        <w:trPr>
          <w:gridAfter w:val="1"/>
          <w:wAfter w:w="425" w:type="dxa"/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083AAB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83AAB">
              <w:rPr>
                <w:rFonts w:cs="Calibri"/>
                <w:sz w:val="22"/>
                <w:szCs w:val="22"/>
              </w:rPr>
              <w:t>Расходы на реализацию муниципальных программ муниципального района «Кыринский район», из них: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BB5C8B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0804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A20804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A20804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F55DEE" w:rsidRPr="004241AF" w:rsidTr="00536C25">
        <w:trPr>
          <w:gridAfter w:val="1"/>
          <w:wAfter w:w="42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E3840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2E3840">
              <w:rPr>
                <w:rFonts w:cs="Calibri"/>
                <w:sz w:val="22"/>
                <w:szCs w:val="22"/>
              </w:rPr>
              <w:t>.</w:t>
            </w:r>
            <w:r w:rsidRPr="002E3840">
              <w:rPr>
                <w:sz w:val="22"/>
                <w:szCs w:val="22"/>
              </w:rPr>
              <w:t xml:space="preserve"> «</w:t>
            </w:r>
            <w:r w:rsidRPr="002E3840">
              <w:rPr>
                <w:rFonts w:cs="Calibri"/>
                <w:sz w:val="22"/>
                <w:szCs w:val="22"/>
              </w:rPr>
              <w:t>Развитие к</w:t>
            </w:r>
            <w:r>
              <w:rPr>
                <w:rFonts w:cs="Calibri"/>
                <w:sz w:val="22"/>
                <w:szCs w:val="22"/>
              </w:rPr>
              <w:t>ультуры Кыринского района на 2023</w:t>
            </w:r>
            <w:r w:rsidRPr="002E3840">
              <w:rPr>
                <w:rFonts w:cs="Calibri"/>
                <w:sz w:val="22"/>
                <w:szCs w:val="22"/>
              </w:rPr>
              <w:t>-20</w:t>
            </w:r>
            <w:r>
              <w:rPr>
                <w:rFonts w:cs="Calibri"/>
                <w:sz w:val="22"/>
                <w:szCs w:val="22"/>
              </w:rPr>
              <w:t>25</w:t>
            </w:r>
            <w:r w:rsidRPr="002E3840">
              <w:rPr>
                <w:rFonts w:cs="Calibri"/>
                <w:sz w:val="22"/>
                <w:szCs w:val="22"/>
              </w:rPr>
              <w:t xml:space="preserve"> годы"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42,5</w:t>
            </w:r>
          </w:p>
        </w:tc>
      </w:tr>
      <w:tr w:rsidR="00F55DEE" w:rsidRPr="004241AF" w:rsidTr="00536C25">
        <w:trPr>
          <w:gridAfter w:val="1"/>
          <w:wAfter w:w="42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E3840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2E3840">
              <w:rPr>
                <w:rFonts w:cs="Calibri"/>
                <w:sz w:val="22"/>
                <w:szCs w:val="22"/>
              </w:rPr>
              <w:t>.</w:t>
            </w:r>
            <w:r w:rsidRPr="002E3840">
              <w:rPr>
                <w:sz w:val="22"/>
                <w:szCs w:val="22"/>
              </w:rPr>
              <w:t xml:space="preserve"> </w:t>
            </w:r>
            <w:r w:rsidRPr="002E3840">
              <w:rPr>
                <w:rFonts w:cs="Calibri"/>
                <w:sz w:val="22"/>
                <w:szCs w:val="22"/>
              </w:rPr>
              <w:t>"Содействие занятости  населения Кыринского района на 20</w:t>
            </w:r>
            <w:r>
              <w:rPr>
                <w:rFonts w:cs="Calibri"/>
                <w:sz w:val="22"/>
                <w:szCs w:val="22"/>
              </w:rPr>
              <w:t>23</w:t>
            </w:r>
            <w:r w:rsidRPr="002E3840">
              <w:rPr>
                <w:rFonts w:cs="Calibri"/>
                <w:sz w:val="22"/>
                <w:szCs w:val="22"/>
              </w:rPr>
              <w:t>-20</w:t>
            </w:r>
            <w:r>
              <w:rPr>
                <w:rFonts w:cs="Calibri"/>
                <w:sz w:val="22"/>
                <w:szCs w:val="22"/>
              </w:rPr>
              <w:t>25</w:t>
            </w:r>
            <w:r w:rsidRPr="002E3840">
              <w:rPr>
                <w:rFonts w:cs="Calibri"/>
                <w:sz w:val="22"/>
                <w:szCs w:val="22"/>
              </w:rPr>
              <w:t xml:space="preserve"> годы".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685F0B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685F0B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685F0B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685F0B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55DEE" w:rsidRPr="004241AF" w:rsidTr="00536C25">
        <w:trPr>
          <w:gridAfter w:val="1"/>
          <w:wAfter w:w="42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E3840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Pr="00E94A41">
              <w:rPr>
                <w:rFonts w:cs="Calibri"/>
                <w:sz w:val="22"/>
                <w:szCs w:val="22"/>
              </w:rPr>
              <w:t>.</w:t>
            </w:r>
            <w:r w:rsidRPr="00E94A41">
              <w:rPr>
                <w:sz w:val="22"/>
                <w:szCs w:val="22"/>
              </w:rPr>
              <w:t xml:space="preserve"> </w:t>
            </w:r>
            <w:r w:rsidRPr="00E94A41">
              <w:rPr>
                <w:rFonts w:cs="Calibri"/>
                <w:sz w:val="22"/>
                <w:szCs w:val="22"/>
              </w:rPr>
              <w:t>Территориальное  развитие муниципального района  "Кыринский  район  202</w:t>
            </w:r>
            <w:r>
              <w:rPr>
                <w:rFonts w:cs="Calibri"/>
                <w:sz w:val="22"/>
                <w:szCs w:val="22"/>
              </w:rPr>
              <w:t>3-2025</w:t>
            </w:r>
            <w:r w:rsidRPr="00E94A41">
              <w:rPr>
                <w:rFonts w:cs="Calibri"/>
                <w:sz w:val="22"/>
                <w:szCs w:val="22"/>
              </w:rPr>
              <w:t xml:space="preserve"> годы"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30,8</w:t>
            </w:r>
          </w:p>
        </w:tc>
      </w:tr>
      <w:tr w:rsidR="00F55DEE" w:rsidRPr="004241AF" w:rsidTr="00536C25">
        <w:trPr>
          <w:gridAfter w:val="1"/>
          <w:wAfter w:w="42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Default="00F55DEE" w:rsidP="00536C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4. </w:t>
            </w:r>
            <w:r w:rsidRPr="00083AAB">
              <w:rPr>
                <w:rFonts w:cs="Calibri"/>
                <w:sz w:val="22"/>
                <w:szCs w:val="22"/>
              </w:rPr>
              <w:t>Развитие  образования Кыринского района  на 20</w:t>
            </w:r>
            <w:r>
              <w:rPr>
                <w:rFonts w:cs="Calibri"/>
                <w:sz w:val="22"/>
                <w:szCs w:val="22"/>
              </w:rPr>
              <w:t>23</w:t>
            </w:r>
            <w:r w:rsidRPr="00083AAB">
              <w:rPr>
                <w:rFonts w:cs="Calibri"/>
                <w:sz w:val="22"/>
                <w:szCs w:val="22"/>
              </w:rPr>
              <w:t>-20</w:t>
            </w:r>
            <w:r>
              <w:rPr>
                <w:rFonts w:cs="Calibri"/>
                <w:sz w:val="22"/>
                <w:szCs w:val="22"/>
              </w:rPr>
              <w:t>25</w:t>
            </w:r>
            <w:r w:rsidRPr="00083AAB">
              <w:rPr>
                <w:rFonts w:cs="Calibri"/>
                <w:sz w:val="22"/>
                <w:szCs w:val="22"/>
              </w:rPr>
              <w:t xml:space="preserve">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287435" w:rsidRDefault="00F55DEE" w:rsidP="00536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91B0C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DEE" w:rsidRPr="00791B0C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E" w:rsidRPr="00791B0C" w:rsidRDefault="00F55DEE" w:rsidP="00536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171,9</w:t>
            </w:r>
          </w:p>
        </w:tc>
      </w:tr>
    </w:tbl>
    <w:p w:rsidR="00F55DEE" w:rsidRDefault="00F55DEE" w:rsidP="00F55DEE">
      <w:pPr>
        <w:widowControl w:val="0"/>
        <w:autoSpaceDE w:val="0"/>
        <w:autoSpaceDN w:val="0"/>
        <w:adjustRightInd w:val="0"/>
        <w:rPr>
          <w:rFonts w:cs="Calibri"/>
        </w:rPr>
      </w:pPr>
    </w:p>
    <w:p w:rsidR="00F55DEE" w:rsidRPr="00C86F67" w:rsidRDefault="00F55DEE" w:rsidP="00F55DEE">
      <w:pPr>
        <w:jc w:val="center"/>
        <w:outlineLvl w:val="0"/>
        <w:rPr>
          <w:bCs/>
          <w:sz w:val="26"/>
          <w:szCs w:val="26"/>
        </w:rPr>
      </w:pPr>
      <w:r>
        <w:rPr>
          <w:rFonts w:cs="Calibri"/>
        </w:rPr>
        <w:t>________________________________________________________________</w:t>
      </w:r>
    </w:p>
    <w:p w:rsidR="00235E3B" w:rsidRPr="00235E3B" w:rsidRDefault="00235E3B" w:rsidP="00F55DEE">
      <w:pPr>
        <w:jc w:val="both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F19"/>
    <w:multiLevelType w:val="hybridMultilevel"/>
    <w:tmpl w:val="2278DC42"/>
    <w:lvl w:ilvl="0" w:tplc="2D4067D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B787208"/>
    <w:multiLevelType w:val="hybridMultilevel"/>
    <w:tmpl w:val="43348C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6BCC"/>
    <w:multiLevelType w:val="hybridMultilevel"/>
    <w:tmpl w:val="BC34B73A"/>
    <w:lvl w:ilvl="0" w:tplc="1BBA08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54C49"/>
    <w:rsid w:val="00A617CD"/>
    <w:rsid w:val="00AC47BD"/>
    <w:rsid w:val="00AD08B3"/>
    <w:rsid w:val="00B44F1F"/>
    <w:rsid w:val="00C21D0D"/>
    <w:rsid w:val="00D73299"/>
    <w:rsid w:val="00DC7552"/>
    <w:rsid w:val="00DD35FE"/>
    <w:rsid w:val="00E34F7D"/>
    <w:rsid w:val="00E7577B"/>
    <w:rsid w:val="00F55DEE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8">
    <w:name w:val="Body Text"/>
    <w:basedOn w:val="a"/>
    <w:link w:val="a9"/>
    <w:uiPriority w:val="99"/>
    <w:semiHidden/>
    <w:unhideWhenUsed/>
    <w:rsid w:val="00AD08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D08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D08B3"/>
    <w:rPr>
      <w:b/>
      <w:bCs/>
    </w:rPr>
  </w:style>
  <w:style w:type="character" w:customStyle="1" w:styleId="a4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3"/>
    <w:uiPriority w:val="34"/>
    <w:rsid w:val="00AD08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8">
    <w:name w:val="Body Text"/>
    <w:basedOn w:val="a"/>
    <w:link w:val="a9"/>
    <w:uiPriority w:val="99"/>
    <w:semiHidden/>
    <w:unhideWhenUsed/>
    <w:rsid w:val="00AD08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D08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D08B3"/>
    <w:rPr>
      <w:b/>
      <w:bCs/>
    </w:rPr>
  </w:style>
  <w:style w:type="character" w:customStyle="1" w:styleId="a4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3"/>
    <w:uiPriority w:val="34"/>
    <w:rsid w:val="00AD08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2023-12-04T00:31:00Z</dcterms:created>
  <dcterms:modified xsi:type="dcterms:W3CDTF">2023-12-04T06:10:00Z</dcterms:modified>
</cp:coreProperties>
</file>