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3A27A8">
      <w:pPr>
        <w:ind w:firstLine="709"/>
        <w:contextualSpacing/>
        <w:jc w:val="center"/>
        <w:rPr>
          <w:sz w:val="28"/>
        </w:rPr>
      </w:pPr>
      <w:r>
        <w:rPr>
          <w:sz w:val="28"/>
        </w:rPr>
        <w:t>АДМИНИСТРАЦИЯ МУНИЦИПАЛЬНОГО РАЙОНА</w:t>
      </w:r>
    </w:p>
    <w:p w:rsidR="00644768" w:rsidRDefault="004F5478" w:rsidP="003A27A8">
      <w:pPr>
        <w:ind w:firstLine="709"/>
        <w:contextualSpacing/>
        <w:jc w:val="center"/>
        <w:rPr>
          <w:sz w:val="28"/>
          <w:szCs w:val="28"/>
        </w:rPr>
      </w:pPr>
      <w:r>
        <w:rPr>
          <w:sz w:val="28"/>
          <w:szCs w:val="28"/>
        </w:rPr>
        <w:t>«</w:t>
      </w:r>
      <w:r w:rsidR="00644768">
        <w:rPr>
          <w:sz w:val="28"/>
          <w:szCs w:val="28"/>
        </w:rPr>
        <w:t>КЫРИНСКИЙ РАЙОН</w:t>
      </w:r>
      <w:r w:rsidR="00660E7E">
        <w:rPr>
          <w:sz w:val="28"/>
          <w:szCs w:val="28"/>
        </w:rPr>
        <w:t>»</w:t>
      </w:r>
    </w:p>
    <w:p w:rsidR="00644768" w:rsidRDefault="00644768" w:rsidP="003A27A8">
      <w:pPr>
        <w:ind w:firstLine="709"/>
        <w:contextualSpacing/>
        <w:jc w:val="center"/>
        <w:rPr>
          <w:sz w:val="28"/>
          <w:szCs w:val="28"/>
        </w:rPr>
      </w:pPr>
      <w:r>
        <w:rPr>
          <w:sz w:val="28"/>
          <w:szCs w:val="28"/>
        </w:rPr>
        <w:t>ПОСТАНОВЛЕНИЕ</w:t>
      </w:r>
    </w:p>
    <w:p w:rsidR="00644768" w:rsidRDefault="00644768" w:rsidP="003A27A8">
      <w:pPr>
        <w:ind w:firstLine="709"/>
        <w:contextualSpacing/>
        <w:jc w:val="both"/>
      </w:pPr>
    </w:p>
    <w:p w:rsidR="00644768" w:rsidRDefault="00644768" w:rsidP="003A27A8">
      <w:pPr>
        <w:ind w:firstLine="709"/>
        <w:contextualSpacing/>
        <w:rPr>
          <w:sz w:val="28"/>
        </w:rPr>
      </w:pPr>
      <w:r>
        <w:rPr>
          <w:sz w:val="28"/>
        </w:rPr>
        <w:t xml:space="preserve">от </w:t>
      </w:r>
      <w:r w:rsidR="006C7818">
        <w:rPr>
          <w:sz w:val="28"/>
        </w:rPr>
        <w:t>27</w:t>
      </w:r>
      <w:bookmarkStart w:id="0" w:name="_GoBack"/>
      <w:bookmarkEnd w:id="0"/>
      <w:r>
        <w:rPr>
          <w:sz w:val="28"/>
        </w:rPr>
        <w:t xml:space="preserve"> </w:t>
      </w:r>
      <w:r w:rsidR="00EC0FC8">
        <w:rPr>
          <w:sz w:val="28"/>
        </w:rPr>
        <w:t>февраля</w:t>
      </w:r>
      <w:r w:rsidR="001A7A94">
        <w:rPr>
          <w:sz w:val="28"/>
        </w:rPr>
        <w:t xml:space="preserve"> </w:t>
      </w:r>
      <w:r>
        <w:rPr>
          <w:sz w:val="28"/>
        </w:rPr>
        <w:t>202</w:t>
      </w:r>
      <w:r w:rsidR="002E2D63">
        <w:rPr>
          <w:sz w:val="28"/>
        </w:rPr>
        <w:t>4</w:t>
      </w:r>
      <w:r w:rsidR="002D4059">
        <w:rPr>
          <w:sz w:val="28"/>
        </w:rPr>
        <w:t xml:space="preserve"> </w:t>
      </w:r>
      <w:r>
        <w:rPr>
          <w:sz w:val="28"/>
        </w:rPr>
        <w:t xml:space="preserve"> года                                 </w:t>
      </w:r>
      <w:r w:rsidR="00040F4C">
        <w:rPr>
          <w:sz w:val="28"/>
        </w:rPr>
        <w:t xml:space="preserve">            </w:t>
      </w:r>
      <w:r w:rsidR="003A27A8">
        <w:rPr>
          <w:sz w:val="28"/>
        </w:rPr>
        <w:t xml:space="preserve">                     </w:t>
      </w:r>
      <w:r w:rsidR="00040F4C">
        <w:rPr>
          <w:sz w:val="28"/>
        </w:rPr>
        <w:t>№</w:t>
      </w:r>
      <w:r w:rsidR="006C7818">
        <w:rPr>
          <w:sz w:val="28"/>
        </w:rPr>
        <w:t>118</w:t>
      </w:r>
    </w:p>
    <w:p w:rsidR="00644768" w:rsidRDefault="00644768" w:rsidP="003A27A8">
      <w:pPr>
        <w:ind w:firstLine="709"/>
        <w:contextualSpacing/>
        <w:jc w:val="center"/>
        <w:rPr>
          <w:sz w:val="28"/>
        </w:rPr>
      </w:pPr>
      <w:proofErr w:type="gramStart"/>
      <w:r>
        <w:rPr>
          <w:sz w:val="28"/>
        </w:rPr>
        <w:t>с</w:t>
      </w:r>
      <w:proofErr w:type="gramEnd"/>
      <w:r>
        <w:rPr>
          <w:sz w:val="28"/>
        </w:rPr>
        <w:t>.</w:t>
      </w:r>
      <w:r w:rsidR="002E2F0A">
        <w:rPr>
          <w:sz w:val="28"/>
        </w:rPr>
        <w:t xml:space="preserve"> </w:t>
      </w:r>
      <w:r>
        <w:rPr>
          <w:sz w:val="28"/>
        </w:rPr>
        <w:t>Кыра</w:t>
      </w:r>
    </w:p>
    <w:p w:rsidR="00492EB5" w:rsidRPr="00492EB5" w:rsidRDefault="00492EB5" w:rsidP="003A27A8">
      <w:pPr>
        <w:ind w:firstLine="709"/>
        <w:contextualSpacing/>
        <w:jc w:val="both"/>
        <w:rPr>
          <w:sz w:val="28"/>
          <w:szCs w:val="28"/>
        </w:rPr>
      </w:pPr>
    </w:p>
    <w:p w:rsidR="003A27A8" w:rsidRPr="003A27A8" w:rsidRDefault="003A27A8" w:rsidP="003A27A8">
      <w:pPr>
        <w:ind w:firstLine="709"/>
        <w:contextualSpacing/>
        <w:jc w:val="center"/>
        <w:rPr>
          <w:b/>
          <w:sz w:val="28"/>
          <w:szCs w:val="28"/>
        </w:rPr>
      </w:pPr>
      <w:proofErr w:type="gramStart"/>
      <w:r w:rsidRPr="003A27A8">
        <w:rPr>
          <w:b/>
          <w:sz w:val="28"/>
          <w:szCs w:val="28"/>
        </w:rPr>
        <w:t>О внесении изменений в Постановление администрации муниципального района «Кыринский район №157 от 25 февраля 2022 года «Об утверждении Правил персонифицированного финансирования  дополнительного образования детей в муниципальном районе «Кыринский район» и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w:t>
      </w:r>
      <w:proofErr w:type="gramEnd"/>
      <w:r w:rsidRPr="003A27A8">
        <w:rPr>
          <w:b/>
          <w:sz w:val="28"/>
          <w:szCs w:val="28"/>
        </w:rPr>
        <w:t xml:space="preserve">» не осуществляются функции и полномочия учредителя, </w:t>
      </w:r>
      <w:proofErr w:type="gramStart"/>
      <w:r w:rsidRPr="003A27A8">
        <w:rPr>
          <w:b/>
          <w:sz w:val="28"/>
          <w:szCs w:val="28"/>
        </w:rPr>
        <w:t>включенными</w:t>
      </w:r>
      <w:proofErr w:type="gramEnd"/>
      <w:r w:rsidRPr="003A27A8">
        <w:rPr>
          <w:b/>
          <w:sz w:val="28"/>
          <w:szCs w:val="28"/>
        </w:rPr>
        <w:t xml:space="preserve">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3A27A8" w:rsidRDefault="003A27A8" w:rsidP="003A27A8">
      <w:pPr>
        <w:ind w:firstLine="709"/>
        <w:contextualSpacing/>
        <w:jc w:val="both"/>
        <w:rPr>
          <w:sz w:val="28"/>
          <w:szCs w:val="28"/>
        </w:rPr>
      </w:pPr>
    </w:p>
    <w:p w:rsidR="003A27A8" w:rsidRPr="003A27A8" w:rsidRDefault="003A27A8" w:rsidP="003A27A8">
      <w:pPr>
        <w:ind w:firstLine="709"/>
        <w:contextualSpacing/>
        <w:jc w:val="both"/>
        <w:rPr>
          <w:sz w:val="28"/>
          <w:szCs w:val="28"/>
        </w:rPr>
      </w:pPr>
      <w:proofErr w:type="gramStart"/>
      <w:r w:rsidRPr="003A27A8">
        <w:rPr>
          <w:sz w:val="28"/>
          <w:szCs w:val="28"/>
        </w:rPr>
        <w:t xml:space="preserve">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w:t>
      </w:r>
      <w:r>
        <w:rPr>
          <w:sz w:val="28"/>
          <w:szCs w:val="28"/>
        </w:rPr>
        <w:t xml:space="preserve">Федерации от 25.10.2023№ 1782, </w:t>
      </w:r>
      <w:r w:rsidRPr="003A27A8">
        <w:rPr>
          <w:sz w:val="28"/>
          <w:szCs w:val="28"/>
        </w:rPr>
        <w:t>«Об утверждении общих требований к нормативно правовым актам, муниципальным правовым актам, регулирующим предоставление из бюджета</w:t>
      </w:r>
      <w:proofErr w:type="gramEnd"/>
      <w:r w:rsidRPr="003A27A8">
        <w:rPr>
          <w:sz w:val="28"/>
          <w:szCs w:val="28"/>
        </w:rPr>
        <w:t xml:space="preserve"> субъектов Российской Федерации, местных  бюджетов субсидий, в том числе грантов в форме субсидий, юридическим лицам, индивидуальным предпринимател</w:t>
      </w:r>
      <w:r>
        <w:rPr>
          <w:sz w:val="28"/>
          <w:szCs w:val="28"/>
        </w:rPr>
        <w:t xml:space="preserve">ям, а также физическим лицам - </w:t>
      </w:r>
      <w:r w:rsidRPr="003A27A8">
        <w:rPr>
          <w:sz w:val="28"/>
          <w:szCs w:val="28"/>
        </w:rPr>
        <w:t>производителям товаров, работ, услуг и проведение отборов получателей указанных субсидий, в том числе грантов в форме  субсидий»,   ст. 26 Устава муниципального района «Кыринский район», администрация муниципального района «Кыринский район» постановляет:</w:t>
      </w:r>
    </w:p>
    <w:p w:rsidR="003A27A8" w:rsidRPr="003A27A8" w:rsidRDefault="003A27A8" w:rsidP="003A27A8">
      <w:pPr>
        <w:ind w:firstLine="709"/>
        <w:contextualSpacing/>
        <w:jc w:val="both"/>
        <w:rPr>
          <w:sz w:val="28"/>
          <w:szCs w:val="28"/>
        </w:rPr>
      </w:pPr>
      <w:r w:rsidRPr="003A27A8">
        <w:rPr>
          <w:sz w:val="28"/>
          <w:szCs w:val="28"/>
        </w:rPr>
        <w:t>1.</w:t>
      </w:r>
      <w:r w:rsidRPr="003A27A8">
        <w:rPr>
          <w:sz w:val="28"/>
          <w:szCs w:val="28"/>
        </w:rPr>
        <w:tab/>
      </w:r>
      <w:proofErr w:type="gramStart"/>
      <w:r w:rsidRPr="003A27A8">
        <w:rPr>
          <w:sz w:val="28"/>
          <w:szCs w:val="28"/>
        </w:rPr>
        <w:t xml:space="preserve">Внести в Постановление администрации муниципального района «Кыринский район» №157 от 25 февраля 2022 года ««Об утверждении Правил персонифицированного финансирования  дополнительного образования детей в муниципальном районе «Кыринский район» и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w:t>
      </w:r>
      <w:r w:rsidRPr="003A27A8">
        <w:rPr>
          <w:sz w:val="28"/>
          <w:szCs w:val="28"/>
        </w:rPr>
        <w:lastRenderedPageBreak/>
        <w:t>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w:t>
      </w:r>
      <w:proofErr w:type="gramEnd"/>
      <w:r w:rsidRPr="003A27A8">
        <w:rPr>
          <w:sz w:val="28"/>
          <w:szCs w:val="28"/>
        </w:rPr>
        <w:t xml:space="preserve"> функции и полномочия учредителя, </w:t>
      </w:r>
      <w:proofErr w:type="gramStart"/>
      <w:r w:rsidRPr="003A27A8">
        <w:rPr>
          <w:sz w:val="28"/>
          <w:szCs w:val="28"/>
        </w:rPr>
        <w:t>включенными</w:t>
      </w:r>
      <w:proofErr w:type="gramEnd"/>
      <w:r w:rsidRPr="003A27A8">
        <w:rPr>
          <w:sz w:val="28"/>
          <w:szCs w:val="28"/>
        </w:rPr>
        <w:t xml:space="preserve">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следующие изменения им дополнения:</w:t>
      </w:r>
    </w:p>
    <w:p w:rsidR="003A27A8" w:rsidRPr="003A27A8" w:rsidRDefault="003A27A8" w:rsidP="003A27A8">
      <w:pPr>
        <w:ind w:firstLine="709"/>
        <w:contextualSpacing/>
        <w:jc w:val="both"/>
        <w:rPr>
          <w:sz w:val="28"/>
          <w:szCs w:val="28"/>
        </w:rPr>
      </w:pPr>
      <w:r w:rsidRPr="003A27A8">
        <w:rPr>
          <w:sz w:val="28"/>
          <w:szCs w:val="28"/>
        </w:rPr>
        <w:t>1.1.</w:t>
      </w:r>
      <w:r w:rsidRPr="003A27A8">
        <w:rPr>
          <w:sz w:val="28"/>
          <w:szCs w:val="28"/>
        </w:rPr>
        <w:tab/>
        <w:t>Пункт 8 Приложения №2 Раздела II «Порядок проведения отбора исполнителей услуг» изложить в следующей редакции:</w:t>
      </w:r>
    </w:p>
    <w:p w:rsidR="003A27A8" w:rsidRPr="003A27A8" w:rsidRDefault="003A27A8" w:rsidP="003A27A8">
      <w:pPr>
        <w:ind w:firstLine="709"/>
        <w:contextualSpacing/>
        <w:jc w:val="both"/>
        <w:rPr>
          <w:sz w:val="28"/>
          <w:szCs w:val="28"/>
        </w:rPr>
      </w:pPr>
      <w:r w:rsidRPr="003A27A8">
        <w:rPr>
          <w:sz w:val="28"/>
          <w:szCs w:val="28"/>
        </w:rPr>
        <w:t xml:space="preserve">«8. </w:t>
      </w:r>
      <w:proofErr w:type="gramStart"/>
      <w:r w:rsidRPr="003A27A8">
        <w:rPr>
          <w:sz w:val="28"/>
          <w:szCs w:val="28"/>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w:t>
      </w:r>
      <w:r>
        <w:rPr>
          <w:sz w:val="28"/>
          <w:szCs w:val="28"/>
        </w:rPr>
        <w:t>ренных региональными Правилами.</w:t>
      </w:r>
      <w:proofErr w:type="gramEnd"/>
    </w:p>
    <w:p w:rsidR="003A27A8" w:rsidRPr="003A27A8" w:rsidRDefault="003A27A8" w:rsidP="003A27A8">
      <w:pPr>
        <w:ind w:firstLine="709"/>
        <w:contextualSpacing/>
        <w:jc w:val="both"/>
        <w:rPr>
          <w:sz w:val="28"/>
          <w:szCs w:val="28"/>
        </w:rPr>
      </w:pPr>
      <w:r w:rsidRPr="003A27A8">
        <w:rPr>
          <w:sz w:val="28"/>
          <w:szCs w:val="28"/>
        </w:rPr>
        <w:t xml:space="preserve">В целях определения порядка проведения отбора </w:t>
      </w:r>
      <w:proofErr w:type="spellStart"/>
      <w:r w:rsidRPr="003A27A8">
        <w:rPr>
          <w:sz w:val="28"/>
          <w:szCs w:val="28"/>
        </w:rPr>
        <w:t>устанавливаеются</w:t>
      </w:r>
      <w:proofErr w:type="spellEnd"/>
      <w:r w:rsidRPr="003A27A8">
        <w:rPr>
          <w:sz w:val="28"/>
          <w:szCs w:val="28"/>
        </w:rPr>
        <w:t xml:space="preserve"> следующие положения:</w:t>
      </w:r>
    </w:p>
    <w:p w:rsidR="003A27A8" w:rsidRPr="003A27A8" w:rsidRDefault="003A27A8" w:rsidP="003A27A8">
      <w:pPr>
        <w:ind w:firstLine="709"/>
        <w:contextualSpacing/>
        <w:jc w:val="both"/>
        <w:rPr>
          <w:sz w:val="28"/>
          <w:szCs w:val="28"/>
        </w:rPr>
      </w:pPr>
      <w:r w:rsidRPr="003A27A8">
        <w:rPr>
          <w:sz w:val="28"/>
          <w:szCs w:val="28"/>
        </w:rPr>
        <w:t>1) наименование государственной информационной системы, обеспечивающей проведение отбора (далее - государственная информационная система);</w:t>
      </w:r>
    </w:p>
    <w:p w:rsidR="003A27A8" w:rsidRPr="003A27A8" w:rsidRDefault="003A27A8" w:rsidP="003A27A8">
      <w:pPr>
        <w:ind w:firstLine="709"/>
        <w:contextualSpacing/>
        <w:jc w:val="both"/>
        <w:rPr>
          <w:sz w:val="28"/>
          <w:szCs w:val="28"/>
        </w:rPr>
      </w:pPr>
      <w:r w:rsidRPr="003A27A8">
        <w:rPr>
          <w:sz w:val="28"/>
          <w:szCs w:val="28"/>
        </w:rPr>
        <w:t>2) порядок взаимодействия участников отбора и главного распорядителя бюджетных средств, иного юридического лица, а также перечень его полномочий в случае, если правовым актом предусмотрено участие иного юридического лица в проведении отбора (далее - иное юридическое лицо), с использованием документов в электронной форме;</w:t>
      </w:r>
    </w:p>
    <w:p w:rsidR="003A27A8" w:rsidRPr="003A27A8" w:rsidRDefault="003A27A8" w:rsidP="003A27A8">
      <w:pPr>
        <w:ind w:firstLine="709"/>
        <w:contextualSpacing/>
        <w:jc w:val="both"/>
        <w:rPr>
          <w:sz w:val="28"/>
          <w:szCs w:val="28"/>
        </w:rPr>
      </w:pPr>
      <w:r w:rsidRPr="003A27A8">
        <w:rPr>
          <w:sz w:val="28"/>
          <w:szCs w:val="28"/>
        </w:rPr>
        <w:t>3) способ проведения отбора на конкурентной основе, определенный в соответствии с пунктом 3 статьи 78 5 Бюджетного кодекса Российской Федерации;</w:t>
      </w:r>
    </w:p>
    <w:p w:rsidR="003A27A8" w:rsidRPr="003A27A8" w:rsidRDefault="003A27A8" w:rsidP="003A27A8">
      <w:pPr>
        <w:ind w:firstLine="709"/>
        <w:contextualSpacing/>
        <w:jc w:val="both"/>
        <w:rPr>
          <w:sz w:val="28"/>
          <w:szCs w:val="28"/>
        </w:rPr>
      </w:pPr>
      <w:r w:rsidRPr="003A27A8">
        <w:rPr>
          <w:sz w:val="28"/>
          <w:szCs w:val="28"/>
        </w:rPr>
        <w:t>4) порядок формирования и размещения объявления о проведении отбора, разъяснения положений объявления об отборе в соответствии с пунктом 9 настоящего документа;</w:t>
      </w:r>
    </w:p>
    <w:p w:rsidR="003A27A8" w:rsidRPr="003A27A8" w:rsidRDefault="003A27A8" w:rsidP="003A27A8">
      <w:pPr>
        <w:ind w:firstLine="709"/>
        <w:contextualSpacing/>
        <w:jc w:val="both"/>
        <w:rPr>
          <w:sz w:val="28"/>
          <w:szCs w:val="28"/>
        </w:rPr>
      </w:pPr>
      <w:r w:rsidRPr="003A27A8">
        <w:rPr>
          <w:sz w:val="28"/>
          <w:szCs w:val="28"/>
        </w:rPr>
        <w:t>5) требования к участникам отбора, в том числе обязательные требования, указанные в абзацах втором - шестом подпункта "а" пункта 3 настоящего документа, а также требования к документам, подтверждающим соответствие участника отбора указанным требованиям;</w:t>
      </w:r>
    </w:p>
    <w:p w:rsidR="003A27A8" w:rsidRPr="003A27A8" w:rsidRDefault="003A27A8" w:rsidP="003A27A8">
      <w:pPr>
        <w:ind w:firstLine="709"/>
        <w:contextualSpacing/>
        <w:jc w:val="both"/>
        <w:rPr>
          <w:sz w:val="28"/>
          <w:szCs w:val="28"/>
        </w:rPr>
      </w:pPr>
      <w:r w:rsidRPr="003A27A8">
        <w:rPr>
          <w:sz w:val="28"/>
          <w:szCs w:val="28"/>
        </w:rPr>
        <w:t>6) категории и (или) критерии отбора (в случае если получатели субсидий определяются по результатам запроса предложений);</w:t>
      </w:r>
    </w:p>
    <w:p w:rsidR="003A27A8" w:rsidRPr="003A27A8" w:rsidRDefault="003A27A8" w:rsidP="003A27A8">
      <w:pPr>
        <w:ind w:firstLine="709"/>
        <w:contextualSpacing/>
        <w:jc w:val="both"/>
        <w:rPr>
          <w:sz w:val="28"/>
          <w:szCs w:val="28"/>
        </w:rPr>
      </w:pPr>
      <w:r w:rsidRPr="003A27A8">
        <w:rPr>
          <w:sz w:val="28"/>
          <w:szCs w:val="28"/>
        </w:rPr>
        <w:t>7) категории получателей субсидий и критерии оценки предложений (заявок) об участии в отборе, показатели, образующие указанные критерии оценки (при необходимости) (в случае если получатели субсидий определяются по результатам конкурса) (далее соответственно - критерии оценки, показатели критериев оценки, заявки);</w:t>
      </w:r>
    </w:p>
    <w:p w:rsidR="003A27A8" w:rsidRPr="003A27A8" w:rsidRDefault="003A27A8" w:rsidP="003A27A8">
      <w:pPr>
        <w:ind w:firstLine="709"/>
        <w:contextualSpacing/>
        <w:jc w:val="both"/>
        <w:rPr>
          <w:sz w:val="28"/>
          <w:szCs w:val="28"/>
        </w:rPr>
      </w:pPr>
      <w:r w:rsidRPr="003A27A8">
        <w:rPr>
          <w:sz w:val="28"/>
          <w:szCs w:val="28"/>
        </w:rPr>
        <w:t>8) порядок формирования и подачи участниками отбора заявок, внесения в них изменений;</w:t>
      </w:r>
    </w:p>
    <w:p w:rsidR="003A27A8" w:rsidRPr="003A27A8" w:rsidRDefault="003A27A8" w:rsidP="003A27A8">
      <w:pPr>
        <w:ind w:firstLine="709"/>
        <w:contextualSpacing/>
        <w:jc w:val="both"/>
        <w:rPr>
          <w:sz w:val="28"/>
          <w:szCs w:val="28"/>
        </w:rPr>
      </w:pPr>
      <w:r w:rsidRPr="003A27A8">
        <w:rPr>
          <w:sz w:val="28"/>
          <w:szCs w:val="28"/>
        </w:rPr>
        <w:t>9) порядок рассмотрения и оценки заявок главным распорядителем бюджетных средств или комиссией (в случае если правовым актом предусмотрено участие комиссии в рассмотрении и оценке заявок);</w:t>
      </w:r>
    </w:p>
    <w:p w:rsidR="003A27A8" w:rsidRPr="003A27A8" w:rsidRDefault="003A27A8" w:rsidP="003A27A8">
      <w:pPr>
        <w:ind w:firstLine="709"/>
        <w:contextualSpacing/>
        <w:jc w:val="both"/>
        <w:rPr>
          <w:sz w:val="28"/>
          <w:szCs w:val="28"/>
        </w:rPr>
      </w:pPr>
      <w:r w:rsidRPr="003A27A8">
        <w:rPr>
          <w:sz w:val="28"/>
          <w:szCs w:val="28"/>
        </w:rPr>
        <w:t>10) порядок формирования комиссии, в том числе информация о порядке работы и полномочиях комиссии (при необходимости);</w:t>
      </w:r>
    </w:p>
    <w:p w:rsidR="003A27A8" w:rsidRPr="003A27A8" w:rsidRDefault="003A27A8" w:rsidP="003A27A8">
      <w:pPr>
        <w:ind w:firstLine="709"/>
        <w:contextualSpacing/>
        <w:jc w:val="both"/>
        <w:rPr>
          <w:sz w:val="28"/>
          <w:szCs w:val="28"/>
        </w:rPr>
      </w:pPr>
      <w:r w:rsidRPr="003A27A8">
        <w:rPr>
          <w:sz w:val="28"/>
          <w:szCs w:val="28"/>
        </w:rPr>
        <w:t>11) порядок привлечения экспертов (экспертных организаций) в целях проведения экспертизы заявок, порядок взаимодействия главного распорядителя бюджетных средств, комиссии с экспертами (экспертными организациями) (при необходимости);</w:t>
      </w:r>
    </w:p>
    <w:p w:rsidR="003A27A8" w:rsidRPr="003A27A8" w:rsidRDefault="003A27A8" w:rsidP="003A27A8">
      <w:pPr>
        <w:ind w:firstLine="709"/>
        <w:contextualSpacing/>
        <w:jc w:val="both"/>
        <w:rPr>
          <w:sz w:val="28"/>
          <w:szCs w:val="28"/>
        </w:rPr>
      </w:pPr>
      <w:proofErr w:type="gramStart"/>
      <w:r w:rsidRPr="003A27A8">
        <w:rPr>
          <w:sz w:val="28"/>
          <w:szCs w:val="28"/>
        </w:rPr>
        <w:t>12) порядок и случаи отмены проведения отбора, случаи признания отбора несостоявшимся и случаи заключения соглашений по итогам отбора;</w:t>
      </w:r>
      <w:proofErr w:type="gramEnd"/>
    </w:p>
    <w:p w:rsidR="003A27A8" w:rsidRPr="003A27A8" w:rsidRDefault="003A27A8" w:rsidP="003A27A8">
      <w:pPr>
        <w:ind w:firstLine="709"/>
        <w:contextualSpacing/>
        <w:jc w:val="both"/>
        <w:rPr>
          <w:sz w:val="28"/>
          <w:szCs w:val="28"/>
        </w:rPr>
      </w:pPr>
      <w:r w:rsidRPr="003A27A8">
        <w:rPr>
          <w:sz w:val="28"/>
          <w:szCs w:val="28"/>
        </w:rPr>
        <w:t>13) порядок распределения субсидий между победителями отбора и порядок взаимодействия с победителем (победителями) отбор</w:t>
      </w:r>
      <w:r>
        <w:rPr>
          <w:sz w:val="28"/>
          <w:szCs w:val="28"/>
        </w:rPr>
        <w:t>а по результатам его проведения</w:t>
      </w:r>
      <w:r w:rsidRPr="003A27A8">
        <w:rPr>
          <w:sz w:val="28"/>
          <w:szCs w:val="28"/>
        </w:rPr>
        <w:t>»</w:t>
      </w:r>
    </w:p>
    <w:p w:rsidR="003A27A8" w:rsidRPr="003A27A8" w:rsidRDefault="003A27A8" w:rsidP="003A27A8">
      <w:pPr>
        <w:ind w:firstLine="709"/>
        <w:contextualSpacing/>
        <w:jc w:val="both"/>
        <w:rPr>
          <w:sz w:val="28"/>
          <w:szCs w:val="28"/>
        </w:rPr>
      </w:pPr>
      <w:r w:rsidRPr="003A27A8">
        <w:rPr>
          <w:sz w:val="28"/>
          <w:szCs w:val="28"/>
        </w:rPr>
        <w:t>1.2.</w:t>
      </w:r>
      <w:r w:rsidRPr="003A27A8">
        <w:rPr>
          <w:sz w:val="28"/>
          <w:szCs w:val="28"/>
        </w:rPr>
        <w:tab/>
        <w:t>Пункт 9 Приложения №2 Раздела II «Порядок проведения отбора исполнителей услуг» изложить в следующей редакции:</w:t>
      </w:r>
    </w:p>
    <w:p w:rsidR="003A27A8" w:rsidRPr="003A27A8" w:rsidRDefault="003A27A8" w:rsidP="003A27A8">
      <w:pPr>
        <w:ind w:firstLine="709"/>
        <w:contextualSpacing/>
        <w:jc w:val="both"/>
        <w:rPr>
          <w:sz w:val="28"/>
          <w:szCs w:val="28"/>
        </w:rPr>
      </w:pPr>
      <w:r w:rsidRPr="003A27A8">
        <w:rPr>
          <w:sz w:val="28"/>
          <w:szCs w:val="28"/>
        </w:rPr>
        <w:t>«9. В целях определения требований к размещению и содержанию объявления о проведении отбора в правовом акте устанавливаются следующие положения, предусматривающие:</w:t>
      </w:r>
    </w:p>
    <w:p w:rsidR="003A27A8" w:rsidRPr="003A27A8" w:rsidRDefault="003A27A8" w:rsidP="003A27A8">
      <w:pPr>
        <w:ind w:firstLine="709"/>
        <w:contextualSpacing/>
        <w:jc w:val="both"/>
        <w:rPr>
          <w:sz w:val="28"/>
          <w:szCs w:val="28"/>
        </w:rPr>
      </w:pPr>
      <w:proofErr w:type="gramStart"/>
      <w:r w:rsidRPr="003A27A8">
        <w:rPr>
          <w:sz w:val="28"/>
          <w:szCs w:val="28"/>
        </w:rPr>
        <w:t>1)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в соответствии с абзацем вторым</w:t>
      </w:r>
      <w:proofErr w:type="gramEnd"/>
      <w:r w:rsidRPr="003A27A8">
        <w:rPr>
          <w:sz w:val="28"/>
          <w:szCs w:val="28"/>
        </w:rPr>
        <w:t xml:space="preserve"> пункта 7 статьи 78 5 Бюджетного кодекса Российской Федерации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w:t>
      </w:r>
      <w:proofErr w:type="gramStart"/>
      <w:r w:rsidRPr="003A27A8">
        <w:rPr>
          <w:sz w:val="28"/>
          <w:szCs w:val="28"/>
        </w:rPr>
        <w:t>дств в с</w:t>
      </w:r>
      <w:proofErr w:type="gramEnd"/>
      <w:r w:rsidRPr="003A27A8">
        <w:rPr>
          <w:sz w:val="28"/>
          <w:szCs w:val="28"/>
        </w:rPr>
        <w:t>ети "Интернет";</w:t>
      </w:r>
    </w:p>
    <w:p w:rsidR="003A27A8" w:rsidRPr="003A27A8" w:rsidRDefault="003A27A8" w:rsidP="003A27A8">
      <w:pPr>
        <w:ind w:firstLine="709"/>
        <w:contextualSpacing/>
        <w:jc w:val="both"/>
        <w:rPr>
          <w:sz w:val="28"/>
          <w:szCs w:val="28"/>
        </w:rPr>
      </w:pPr>
      <w:r w:rsidRPr="003A27A8">
        <w:rPr>
          <w:sz w:val="28"/>
          <w:szCs w:val="28"/>
        </w:rPr>
        <w:t>2) 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3A27A8" w:rsidRPr="003A27A8" w:rsidRDefault="003A27A8" w:rsidP="003A27A8">
      <w:pPr>
        <w:ind w:firstLine="709"/>
        <w:contextualSpacing/>
        <w:jc w:val="both"/>
        <w:rPr>
          <w:sz w:val="28"/>
          <w:szCs w:val="28"/>
        </w:rPr>
      </w:pPr>
      <w:r w:rsidRPr="003A27A8">
        <w:rPr>
          <w:sz w:val="28"/>
          <w:szCs w:val="28"/>
        </w:rPr>
        <w:t>3) дату начала подачи и окончания приема заявок участников отбора, при этом дата окончания приема заявок не может быть ранее:</w:t>
      </w:r>
    </w:p>
    <w:p w:rsidR="003A27A8" w:rsidRPr="003A27A8" w:rsidRDefault="003A27A8" w:rsidP="003A27A8">
      <w:pPr>
        <w:ind w:firstLine="709"/>
        <w:contextualSpacing/>
        <w:jc w:val="both"/>
        <w:rPr>
          <w:sz w:val="28"/>
          <w:szCs w:val="28"/>
        </w:rPr>
      </w:pPr>
      <w:r w:rsidRPr="003A27A8">
        <w:rPr>
          <w:sz w:val="28"/>
          <w:szCs w:val="28"/>
        </w:rPr>
        <w:t>30-го календарного дня, следующего за днем размещения объявления о проведении отбора, - в случае если получатель субсидии определяется по результатам конкурса;</w:t>
      </w:r>
    </w:p>
    <w:p w:rsidR="003A27A8" w:rsidRPr="003A27A8" w:rsidRDefault="003A27A8" w:rsidP="003A27A8">
      <w:pPr>
        <w:ind w:firstLine="709"/>
        <w:contextualSpacing/>
        <w:jc w:val="both"/>
        <w:rPr>
          <w:sz w:val="28"/>
          <w:szCs w:val="28"/>
        </w:rPr>
      </w:pPr>
      <w:r w:rsidRPr="003A27A8">
        <w:rPr>
          <w:sz w:val="28"/>
          <w:szCs w:val="28"/>
        </w:rPr>
        <w:t>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rsidR="003A27A8" w:rsidRPr="003A27A8" w:rsidRDefault="003A27A8" w:rsidP="003A27A8">
      <w:pPr>
        <w:ind w:firstLine="709"/>
        <w:contextualSpacing/>
        <w:jc w:val="both"/>
        <w:rPr>
          <w:sz w:val="28"/>
          <w:szCs w:val="28"/>
        </w:rPr>
      </w:pPr>
      <w:r w:rsidRPr="003A27A8">
        <w:rPr>
          <w:sz w:val="28"/>
          <w:szCs w:val="28"/>
        </w:rPr>
        <w:t>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rsidR="003A27A8" w:rsidRPr="003A27A8" w:rsidRDefault="003A27A8" w:rsidP="003A27A8">
      <w:pPr>
        <w:ind w:firstLine="709"/>
        <w:contextualSpacing/>
        <w:jc w:val="both"/>
        <w:rPr>
          <w:sz w:val="28"/>
          <w:szCs w:val="28"/>
        </w:rPr>
      </w:pPr>
      <w:r w:rsidRPr="003A27A8">
        <w:rPr>
          <w:sz w:val="28"/>
          <w:szCs w:val="28"/>
        </w:rPr>
        <w:t>4) наименование, место нахождения, почтовый адрес, адрес электронной почты главного распорядителя бюджетных средств или иного юридического лица;</w:t>
      </w:r>
    </w:p>
    <w:p w:rsidR="003A27A8" w:rsidRPr="003A27A8" w:rsidRDefault="003A27A8" w:rsidP="003A27A8">
      <w:pPr>
        <w:ind w:firstLine="709"/>
        <w:contextualSpacing/>
        <w:jc w:val="both"/>
        <w:rPr>
          <w:sz w:val="28"/>
          <w:szCs w:val="28"/>
        </w:rPr>
      </w:pPr>
      <w:r w:rsidRPr="003A27A8">
        <w:rPr>
          <w:sz w:val="28"/>
          <w:szCs w:val="28"/>
        </w:rPr>
        <w:t>5) результат (результаты) предоставления субсидии, а также характеристику (характеристики) результата (при ее установлении);</w:t>
      </w:r>
    </w:p>
    <w:p w:rsidR="003A27A8" w:rsidRPr="003A27A8" w:rsidRDefault="003A27A8" w:rsidP="003A27A8">
      <w:pPr>
        <w:ind w:firstLine="709"/>
        <w:contextualSpacing/>
        <w:jc w:val="both"/>
        <w:rPr>
          <w:sz w:val="28"/>
          <w:szCs w:val="28"/>
        </w:rPr>
      </w:pPr>
      <w:r w:rsidRPr="003A27A8">
        <w:rPr>
          <w:sz w:val="28"/>
          <w:szCs w:val="28"/>
        </w:rPr>
        <w:t>6) доменное имя и (или) указатели страниц государственной информационной системы в сети "Интернет";</w:t>
      </w:r>
    </w:p>
    <w:p w:rsidR="003A27A8" w:rsidRPr="003A27A8" w:rsidRDefault="003A27A8" w:rsidP="003A27A8">
      <w:pPr>
        <w:ind w:firstLine="709"/>
        <w:contextualSpacing/>
        <w:jc w:val="both"/>
        <w:rPr>
          <w:sz w:val="28"/>
          <w:szCs w:val="28"/>
        </w:rPr>
      </w:pPr>
      <w:r w:rsidRPr="003A27A8">
        <w:rPr>
          <w:sz w:val="28"/>
          <w:szCs w:val="28"/>
        </w:rPr>
        <w:t>7) требования к участникам отбора, определенные в соответствии с подпунктом "а" пункта 3 настоящего документа, которым участник отбора должен соответствовать на дату, определенную правовым актом, и к перечню документов, представляемых участниками отбора для подтверждения соответствия указанным требованиям;</w:t>
      </w:r>
    </w:p>
    <w:p w:rsidR="003A27A8" w:rsidRPr="003A27A8" w:rsidRDefault="003A27A8" w:rsidP="003A27A8">
      <w:pPr>
        <w:ind w:firstLine="709"/>
        <w:contextualSpacing/>
        <w:jc w:val="both"/>
        <w:rPr>
          <w:sz w:val="28"/>
          <w:szCs w:val="28"/>
        </w:rPr>
      </w:pPr>
      <w:r w:rsidRPr="003A27A8">
        <w:rPr>
          <w:sz w:val="28"/>
          <w:szCs w:val="28"/>
        </w:rPr>
        <w:t>8) категории и (или) критерии отбора (в случае если получатели субсидий определяются по результатам запроса предложений);</w:t>
      </w:r>
    </w:p>
    <w:p w:rsidR="003A27A8" w:rsidRPr="003A27A8" w:rsidRDefault="003A27A8" w:rsidP="003A27A8">
      <w:pPr>
        <w:ind w:firstLine="709"/>
        <w:contextualSpacing/>
        <w:jc w:val="both"/>
        <w:rPr>
          <w:sz w:val="28"/>
          <w:szCs w:val="28"/>
        </w:rPr>
      </w:pPr>
      <w:r w:rsidRPr="003A27A8">
        <w:rPr>
          <w:sz w:val="28"/>
          <w:szCs w:val="28"/>
        </w:rPr>
        <w:t>9)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w:t>
      </w:r>
    </w:p>
    <w:p w:rsidR="003A27A8" w:rsidRPr="003A27A8" w:rsidRDefault="003A27A8" w:rsidP="003A27A8">
      <w:pPr>
        <w:ind w:firstLine="709"/>
        <w:contextualSpacing/>
        <w:jc w:val="both"/>
        <w:rPr>
          <w:sz w:val="28"/>
          <w:szCs w:val="28"/>
        </w:rPr>
      </w:pPr>
      <w:r w:rsidRPr="003A27A8">
        <w:rPr>
          <w:sz w:val="28"/>
          <w:szCs w:val="28"/>
        </w:rPr>
        <w:t>10) порядок подачи участниками отбора заявок и требования, предъявляемые к форме и содержанию заявок;</w:t>
      </w:r>
    </w:p>
    <w:p w:rsidR="003A27A8" w:rsidRPr="003A27A8" w:rsidRDefault="003A27A8" w:rsidP="003A27A8">
      <w:pPr>
        <w:ind w:firstLine="709"/>
        <w:contextualSpacing/>
        <w:jc w:val="both"/>
        <w:rPr>
          <w:sz w:val="28"/>
          <w:szCs w:val="28"/>
        </w:rPr>
      </w:pPr>
      <w:r w:rsidRPr="003A27A8">
        <w:rPr>
          <w:sz w:val="28"/>
          <w:szCs w:val="28"/>
        </w:rPr>
        <w:t xml:space="preserve">11) порядок отзыва заявок, порядок их возврата, </w:t>
      </w:r>
      <w:proofErr w:type="gramStart"/>
      <w:r w:rsidRPr="003A27A8">
        <w:rPr>
          <w:sz w:val="28"/>
          <w:szCs w:val="28"/>
        </w:rPr>
        <w:t>определяющий</w:t>
      </w:r>
      <w:proofErr w:type="gramEnd"/>
      <w:r w:rsidRPr="003A27A8">
        <w:rPr>
          <w:sz w:val="28"/>
          <w:szCs w:val="28"/>
        </w:rPr>
        <w:t xml:space="preserve"> в том числе основания для возврата заявок, порядок внесения изменений в заявки;</w:t>
      </w:r>
    </w:p>
    <w:p w:rsidR="003A27A8" w:rsidRPr="003A27A8" w:rsidRDefault="003A27A8" w:rsidP="003A27A8">
      <w:pPr>
        <w:ind w:firstLine="709"/>
        <w:contextualSpacing/>
        <w:jc w:val="both"/>
        <w:rPr>
          <w:sz w:val="28"/>
          <w:szCs w:val="28"/>
        </w:rPr>
      </w:pPr>
      <w:r w:rsidRPr="003A27A8">
        <w:rPr>
          <w:sz w:val="28"/>
          <w:szCs w:val="28"/>
        </w:rPr>
        <w:t>12) правила рассмотрения и оценки заявок в соответствии с пунктом 22 настоящего документа;</w:t>
      </w:r>
    </w:p>
    <w:p w:rsidR="003A27A8" w:rsidRPr="003A27A8" w:rsidRDefault="003A27A8" w:rsidP="003A27A8">
      <w:pPr>
        <w:ind w:firstLine="709"/>
        <w:contextualSpacing/>
        <w:jc w:val="both"/>
        <w:rPr>
          <w:sz w:val="28"/>
          <w:szCs w:val="28"/>
        </w:rPr>
      </w:pPr>
      <w:r w:rsidRPr="003A27A8">
        <w:rPr>
          <w:sz w:val="28"/>
          <w:szCs w:val="28"/>
        </w:rPr>
        <w:t>13) порядок возврата заявок на доработку;</w:t>
      </w:r>
    </w:p>
    <w:p w:rsidR="003A27A8" w:rsidRPr="003A27A8" w:rsidRDefault="003A27A8" w:rsidP="003A27A8">
      <w:pPr>
        <w:ind w:firstLine="709"/>
        <w:contextualSpacing/>
        <w:jc w:val="both"/>
        <w:rPr>
          <w:sz w:val="28"/>
          <w:szCs w:val="28"/>
        </w:rPr>
      </w:pPr>
      <w:r w:rsidRPr="003A27A8">
        <w:rPr>
          <w:sz w:val="28"/>
          <w:szCs w:val="28"/>
        </w:rPr>
        <w:t>14) порядок отклонения заявок, а также информацию об основаниях их отклонения</w:t>
      </w:r>
      <w:proofErr w:type="gramStart"/>
      <w:r w:rsidRPr="003A27A8">
        <w:rPr>
          <w:sz w:val="28"/>
          <w:szCs w:val="28"/>
        </w:rPr>
        <w:t>.»</w:t>
      </w:r>
      <w:proofErr w:type="gramEnd"/>
    </w:p>
    <w:p w:rsidR="003A27A8" w:rsidRPr="003A27A8" w:rsidRDefault="003A27A8" w:rsidP="003A27A8">
      <w:pPr>
        <w:ind w:firstLine="709"/>
        <w:contextualSpacing/>
        <w:jc w:val="both"/>
        <w:rPr>
          <w:sz w:val="28"/>
          <w:szCs w:val="28"/>
        </w:rPr>
      </w:pPr>
      <w:r w:rsidRPr="003A27A8">
        <w:rPr>
          <w:sz w:val="28"/>
          <w:szCs w:val="28"/>
        </w:rPr>
        <w:t>1.3</w:t>
      </w:r>
      <w:r w:rsidRPr="003A27A8">
        <w:rPr>
          <w:sz w:val="28"/>
          <w:szCs w:val="28"/>
        </w:rPr>
        <w:tab/>
        <w:t>. Пункт 10 Приложения №2 Раздела II «Порядок проведения отбора исполнителей услуг» изложить в следующей редакции:</w:t>
      </w:r>
    </w:p>
    <w:p w:rsidR="003A27A8" w:rsidRPr="003A27A8" w:rsidRDefault="003A27A8" w:rsidP="003A27A8">
      <w:pPr>
        <w:ind w:firstLine="709"/>
        <w:contextualSpacing/>
        <w:jc w:val="both"/>
        <w:rPr>
          <w:sz w:val="28"/>
          <w:szCs w:val="28"/>
        </w:rPr>
      </w:pPr>
      <w:r w:rsidRPr="003A27A8">
        <w:rPr>
          <w:sz w:val="28"/>
          <w:szCs w:val="28"/>
        </w:rPr>
        <w:t>«10. 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p>
    <w:p w:rsidR="003A27A8" w:rsidRPr="003A27A8" w:rsidRDefault="003A27A8" w:rsidP="003A27A8">
      <w:pPr>
        <w:ind w:firstLine="709"/>
        <w:contextualSpacing/>
        <w:jc w:val="both"/>
        <w:rPr>
          <w:sz w:val="28"/>
          <w:szCs w:val="28"/>
        </w:rPr>
      </w:pPr>
      <w:r w:rsidRPr="003A27A8">
        <w:rPr>
          <w:sz w:val="28"/>
          <w:szCs w:val="28"/>
        </w:rPr>
        <w:t>1.</w:t>
      </w:r>
      <w:r w:rsidRPr="003A27A8">
        <w:rPr>
          <w:sz w:val="28"/>
          <w:szCs w:val="28"/>
        </w:rPr>
        <w:tab/>
        <w:t>исполнитель услуг включен в реестр исполнителей образовательных услуг;</w:t>
      </w:r>
    </w:p>
    <w:p w:rsidR="003A27A8" w:rsidRPr="003A27A8" w:rsidRDefault="003A27A8" w:rsidP="003A27A8">
      <w:pPr>
        <w:ind w:firstLine="709"/>
        <w:contextualSpacing/>
        <w:jc w:val="both"/>
        <w:rPr>
          <w:sz w:val="28"/>
          <w:szCs w:val="28"/>
        </w:rPr>
      </w:pPr>
      <w:r w:rsidRPr="003A27A8">
        <w:rPr>
          <w:sz w:val="28"/>
          <w:szCs w:val="28"/>
        </w:rPr>
        <w:t>2.</w:t>
      </w:r>
      <w:r w:rsidRPr="003A27A8">
        <w:rPr>
          <w:sz w:val="28"/>
          <w:szCs w:val="28"/>
        </w:rPr>
        <w:tab/>
        <w:t>образовательная услуга включена в реестр сертифицированных программ;</w:t>
      </w:r>
    </w:p>
    <w:p w:rsidR="003A27A8" w:rsidRPr="003A27A8" w:rsidRDefault="003A27A8" w:rsidP="003A27A8">
      <w:pPr>
        <w:ind w:firstLine="709"/>
        <w:contextualSpacing/>
        <w:jc w:val="both"/>
        <w:rPr>
          <w:sz w:val="28"/>
          <w:szCs w:val="28"/>
        </w:rPr>
      </w:pPr>
      <w:r w:rsidRPr="003A27A8">
        <w:rPr>
          <w:sz w:val="28"/>
          <w:szCs w:val="28"/>
        </w:rPr>
        <w:t>3.</w:t>
      </w:r>
      <w:r w:rsidRPr="003A27A8">
        <w:rPr>
          <w:sz w:val="28"/>
          <w:szCs w:val="28"/>
        </w:rPr>
        <w:tab/>
        <w:t xml:space="preserve"> получатель субсидии (участник отбора) не является иностранным лицом, в том числе местом регистрации которого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w:t>
      </w:r>
      <w:proofErr w:type="gramStart"/>
      <w:r w:rsidRPr="003A27A8">
        <w:rPr>
          <w:sz w:val="28"/>
          <w:szCs w:val="28"/>
        </w:rPr>
        <w:t>и(</w:t>
      </w:r>
      <w:proofErr w:type="gramEnd"/>
      <w:r w:rsidRPr="003A27A8">
        <w:rPr>
          <w:sz w:val="28"/>
          <w:szCs w:val="28"/>
        </w:rPr>
        <w:t xml:space="preserve">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РФ;</w:t>
      </w:r>
    </w:p>
    <w:p w:rsidR="003A27A8" w:rsidRPr="003A27A8" w:rsidRDefault="003A27A8" w:rsidP="003A27A8">
      <w:pPr>
        <w:ind w:firstLine="709"/>
        <w:contextualSpacing/>
        <w:jc w:val="both"/>
        <w:rPr>
          <w:sz w:val="28"/>
          <w:szCs w:val="28"/>
        </w:rPr>
      </w:pPr>
      <w:r w:rsidRPr="003A27A8">
        <w:rPr>
          <w:sz w:val="28"/>
          <w:szCs w:val="28"/>
        </w:rPr>
        <w:t>4.</w:t>
      </w:r>
      <w:r w:rsidRPr="003A27A8">
        <w:rPr>
          <w:sz w:val="28"/>
          <w:szCs w:val="28"/>
        </w:rPr>
        <w:tab/>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A27A8" w:rsidRPr="003A27A8" w:rsidRDefault="003A27A8" w:rsidP="003A27A8">
      <w:pPr>
        <w:ind w:firstLine="709"/>
        <w:contextualSpacing/>
        <w:jc w:val="both"/>
        <w:rPr>
          <w:sz w:val="28"/>
          <w:szCs w:val="28"/>
        </w:rPr>
      </w:pPr>
      <w:proofErr w:type="gramStart"/>
      <w:r w:rsidRPr="003A27A8">
        <w:rPr>
          <w:sz w:val="28"/>
          <w:szCs w:val="28"/>
        </w:rPr>
        <w:t>5.</w:t>
      </w:r>
      <w:r w:rsidRPr="003A27A8">
        <w:rPr>
          <w:sz w:val="28"/>
          <w:szCs w:val="28"/>
        </w:rPr>
        <w:tab/>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A27A8" w:rsidRPr="003A27A8" w:rsidRDefault="003A27A8" w:rsidP="003A27A8">
      <w:pPr>
        <w:ind w:firstLine="709"/>
        <w:contextualSpacing/>
        <w:jc w:val="both"/>
        <w:rPr>
          <w:sz w:val="28"/>
          <w:szCs w:val="28"/>
        </w:rPr>
      </w:pPr>
      <w:r w:rsidRPr="003A27A8">
        <w:rPr>
          <w:sz w:val="28"/>
          <w:szCs w:val="28"/>
        </w:rPr>
        <w:t>6.</w:t>
      </w:r>
      <w:r w:rsidRPr="003A27A8">
        <w:rPr>
          <w:sz w:val="28"/>
          <w:szCs w:val="28"/>
        </w:rPr>
        <w:tab/>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3A27A8" w:rsidRPr="003A27A8" w:rsidRDefault="003A27A8" w:rsidP="003A27A8">
      <w:pPr>
        <w:ind w:firstLine="709"/>
        <w:contextualSpacing/>
        <w:jc w:val="both"/>
        <w:rPr>
          <w:sz w:val="28"/>
          <w:szCs w:val="28"/>
        </w:rPr>
      </w:pPr>
      <w:r w:rsidRPr="003A27A8">
        <w:rPr>
          <w:sz w:val="28"/>
          <w:szCs w:val="28"/>
        </w:rPr>
        <w:t>7.</w:t>
      </w:r>
      <w:r w:rsidRPr="003A27A8">
        <w:rPr>
          <w:sz w:val="28"/>
          <w:szCs w:val="28"/>
        </w:rPr>
        <w:tab/>
        <w:t xml:space="preserve">получатель субсидии (участник отбора) не является иностранным агентом в соответствии с Федеральным законом "О </w:t>
      </w:r>
      <w:proofErr w:type="gramStart"/>
      <w:r w:rsidRPr="003A27A8">
        <w:rPr>
          <w:sz w:val="28"/>
          <w:szCs w:val="28"/>
        </w:rPr>
        <w:t>контроле за</w:t>
      </w:r>
      <w:proofErr w:type="gramEnd"/>
      <w:r w:rsidRPr="003A27A8">
        <w:rPr>
          <w:sz w:val="28"/>
          <w:szCs w:val="28"/>
        </w:rPr>
        <w:t xml:space="preserve"> деятельностью лиц, находящихся под иностранным влиянием";</w:t>
      </w:r>
    </w:p>
    <w:p w:rsidR="003A27A8" w:rsidRPr="003A27A8" w:rsidRDefault="003A27A8" w:rsidP="003A27A8">
      <w:pPr>
        <w:ind w:firstLine="709"/>
        <w:contextualSpacing/>
        <w:jc w:val="both"/>
        <w:rPr>
          <w:sz w:val="28"/>
          <w:szCs w:val="28"/>
        </w:rPr>
      </w:pPr>
      <w:r w:rsidRPr="003A27A8">
        <w:rPr>
          <w:sz w:val="28"/>
          <w:szCs w:val="28"/>
        </w:rPr>
        <w:t>8.</w:t>
      </w:r>
      <w:r w:rsidRPr="003A27A8">
        <w:rPr>
          <w:sz w:val="28"/>
          <w:szCs w:val="28"/>
        </w:rPr>
        <w:tab/>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A27A8" w:rsidRPr="003A27A8" w:rsidRDefault="003A27A8" w:rsidP="003A27A8">
      <w:pPr>
        <w:ind w:firstLine="709"/>
        <w:contextualSpacing/>
        <w:jc w:val="both"/>
        <w:rPr>
          <w:sz w:val="28"/>
          <w:szCs w:val="28"/>
        </w:rPr>
      </w:pPr>
      <w:proofErr w:type="gramStart"/>
      <w:r w:rsidRPr="003A27A8">
        <w:rPr>
          <w:sz w:val="28"/>
          <w:szCs w:val="28"/>
        </w:rPr>
        <w:t>9.</w:t>
      </w:r>
      <w:r w:rsidRPr="003A27A8">
        <w:rPr>
          <w:sz w:val="28"/>
          <w:szCs w:val="28"/>
        </w:rPr>
        <w:tab/>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3A27A8">
        <w:rPr>
          <w:sz w:val="28"/>
          <w:szCs w:val="28"/>
        </w:rPr>
        <w:t xml:space="preserve"> высшим исполнительным органом субъекта Российской Федерации (местной администрацией);</w:t>
      </w:r>
    </w:p>
    <w:p w:rsidR="003A27A8" w:rsidRPr="003A27A8" w:rsidRDefault="003A27A8" w:rsidP="003A27A8">
      <w:pPr>
        <w:ind w:firstLine="709"/>
        <w:contextualSpacing/>
        <w:jc w:val="both"/>
        <w:rPr>
          <w:sz w:val="28"/>
          <w:szCs w:val="28"/>
        </w:rPr>
      </w:pPr>
      <w:proofErr w:type="gramStart"/>
      <w:r w:rsidRPr="003A27A8">
        <w:rPr>
          <w:sz w:val="28"/>
          <w:szCs w:val="28"/>
        </w:rPr>
        <w:t>10.</w:t>
      </w:r>
      <w:r w:rsidRPr="003A27A8">
        <w:rPr>
          <w:sz w:val="28"/>
          <w:szCs w:val="28"/>
        </w:rPr>
        <w:tab/>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3A27A8">
        <w:rPr>
          <w:sz w:val="28"/>
          <w:szCs w:val="28"/>
        </w:rPr>
        <w:t xml:space="preserve"> прекратил деятельность в качестве индивидуального предпринимателя;</w:t>
      </w:r>
    </w:p>
    <w:p w:rsidR="003A27A8" w:rsidRPr="003A27A8" w:rsidRDefault="003A27A8" w:rsidP="003A27A8">
      <w:pPr>
        <w:ind w:firstLine="709"/>
        <w:contextualSpacing/>
        <w:jc w:val="both"/>
        <w:rPr>
          <w:sz w:val="28"/>
          <w:szCs w:val="28"/>
        </w:rPr>
      </w:pPr>
      <w:proofErr w:type="gramStart"/>
      <w:r w:rsidRPr="003A27A8">
        <w:rPr>
          <w:sz w:val="28"/>
          <w:szCs w:val="28"/>
        </w:rPr>
        <w:t>11.</w:t>
      </w:r>
      <w:r w:rsidRPr="003A27A8">
        <w:rPr>
          <w:sz w:val="28"/>
          <w:szCs w:val="28"/>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3A27A8" w:rsidRPr="003A27A8" w:rsidRDefault="003A27A8" w:rsidP="003A27A8">
      <w:pPr>
        <w:ind w:firstLine="709"/>
        <w:contextualSpacing/>
        <w:jc w:val="both"/>
        <w:rPr>
          <w:sz w:val="28"/>
          <w:szCs w:val="28"/>
        </w:rPr>
      </w:pPr>
      <w:r w:rsidRPr="003A27A8">
        <w:rPr>
          <w:sz w:val="28"/>
          <w:szCs w:val="28"/>
        </w:rPr>
        <w:t>12.</w:t>
      </w:r>
      <w:r w:rsidRPr="003A27A8">
        <w:rPr>
          <w:sz w:val="28"/>
          <w:szCs w:val="28"/>
        </w:rPr>
        <w:tab/>
        <w:t>иные требования, не указанные в настоящем порядке и  определенные правовым актом.</w:t>
      </w:r>
    </w:p>
    <w:p w:rsidR="003A27A8" w:rsidRPr="003A27A8" w:rsidRDefault="003A27A8" w:rsidP="003A27A8">
      <w:pPr>
        <w:ind w:firstLine="709"/>
        <w:contextualSpacing/>
        <w:jc w:val="both"/>
        <w:rPr>
          <w:sz w:val="28"/>
          <w:szCs w:val="28"/>
        </w:rPr>
      </w:pPr>
      <w:r w:rsidRPr="003A27A8">
        <w:rPr>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3A27A8" w:rsidRPr="003A27A8" w:rsidRDefault="003A27A8" w:rsidP="003A27A8">
      <w:pPr>
        <w:ind w:firstLine="709"/>
        <w:contextualSpacing/>
        <w:jc w:val="both"/>
        <w:rPr>
          <w:sz w:val="28"/>
          <w:szCs w:val="28"/>
        </w:rPr>
      </w:pPr>
      <w:proofErr w:type="gramStart"/>
      <w:r w:rsidRPr="003A27A8">
        <w:rPr>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w:t>
      </w:r>
      <w:proofErr w:type="gramEnd"/>
      <w:r w:rsidRPr="003A27A8">
        <w:rPr>
          <w:sz w:val="28"/>
          <w:szCs w:val="28"/>
        </w:rPr>
        <w:t xml:space="preserve"> </w:t>
      </w:r>
      <w:proofErr w:type="gramStart"/>
      <w:r w:rsidRPr="003A27A8">
        <w:rPr>
          <w:sz w:val="28"/>
          <w:szCs w:val="28"/>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3A27A8" w:rsidRPr="003A27A8" w:rsidRDefault="003A27A8" w:rsidP="003A27A8">
      <w:pPr>
        <w:ind w:firstLine="709"/>
        <w:contextualSpacing/>
        <w:jc w:val="both"/>
        <w:rPr>
          <w:sz w:val="28"/>
          <w:szCs w:val="28"/>
        </w:rPr>
      </w:pPr>
      <w:proofErr w:type="gramStart"/>
      <w:r w:rsidRPr="003A27A8">
        <w:rPr>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Pr="003A27A8">
        <w:rPr>
          <w:sz w:val="28"/>
          <w:szCs w:val="28"/>
        </w:rPr>
        <w:t xml:space="preserve"> </w:t>
      </w:r>
      <w:proofErr w:type="gramStart"/>
      <w:r w:rsidRPr="003A27A8">
        <w:rPr>
          <w:sz w:val="28"/>
          <w:szCs w:val="28"/>
        </w:rPr>
        <w:t>обязательстве</w:t>
      </w:r>
      <w:proofErr w:type="gramEnd"/>
      <w:r w:rsidRPr="003A27A8">
        <w:rPr>
          <w:sz w:val="28"/>
          <w:szCs w:val="28"/>
        </w:rPr>
        <w:t xml:space="preserve"> с указанием стороны в соглашении иного лица, являющегося правопреемником.</w:t>
      </w:r>
    </w:p>
    <w:p w:rsidR="003A27A8" w:rsidRPr="003A27A8" w:rsidRDefault="003A27A8" w:rsidP="003A27A8">
      <w:pPr>
        <w:ind w:firstLine="709"/>
        <w:contextualSpacing/>
        <w:jc w:val="both"/>
        <w:rPr>
          <w:sz w:val="28"/>
          <w:szCs w:val="28"/>
        </w:rPr>
      </w:pPr>
      <w:r w:rsidRPr="003A27A8">
        <w:rPr>
          <w:sz w:val="28"/>
          <w:szCs w:val="28"/>
        </w:rPr>
        <w:t xml:space="preserve">Требования об осуществлении </w:t>
      </w:r>
      <w:proofErr w:type="gramStart"/>
      <w:r w:rsidRPr="003A27A8">
        <w:rPr>
          <w:sz w:val="28"/>
          <w:szCs w:val="28"/>
        </w:rPr>
        <w:t>контроля за</w:t>
      </w:r>
      <w:proofErr w:type="gramEnd"/>
      <w:r w:rsidRPr="003A27A8">
        <w:rPr>
          <w:sz w:val="28"/>
          <w:szCs w:val="28"/>
        </w:rPr>
        <w:t xml:space="preserve"> соблюдением условий и порядка предоставления субсидий и ответственности за их нарушение включают:</w:t>
      </w:r>
    </w:p>
    <w:p w:rsidR="003A27A8" w:rsidRPr="003A27A8" w:rsidRDefault="003A27A8" w:rsidP="003A27A8">
      <w:pPr>
        <w:ind w:firstLine="709"/>
        <w:contextualSpacing/>
        <w:jc w:val="both"/>
        <w:rPr>
          <w:sz w:val="28"/>
          <w:szCs w:val="28"/>
        </w:rPr>
      </w:pPr>
      <w:r w:rsidRPr="003A27A8">
        <w:rPr>
          <w:sz w:val="28"/>
          <w:szCs w:val="28"/>
        </w:rPr>
        <w:t>1) требование о проверке главным распорядителем бюджетных средств соблюдения получателем условий и порядка предоставления субсидий, в том числе в части достижения результатов предоставления субсидии,</w:t>
      </w:r>
      <w:proofErr w:type="gramStart"/>
      <w:r w:rsidRPr="003A27A8">
        <w:rPr>
          <w:sz w:val="28"/>
          <w:szCs w:val="28"/>
        </w:rPr>
        <w:t xml:space="preserve"> ,</w:t>
      </w:r>
      <w:proofErr w:type="gramEnd"/>
      <w:r w:rsidRPr="003A27A8">
        <w:rPr>
          <w:sz w:val="28"/>
          <w:szCs w:val="28"/>
        </w:rPr>
        <w:t xml:space="preserve"> а также об осуществлении органами государственного (муниципального) финансового контроля проверок в соответствии со статьями 268 1 и 269 2 Бюджетного кодекса Российской Федерации;</w:t>
      </w:r>
    </w:p>
    <w:p w:rsidR="003A27A8" w:rsidRPr="003A27A8" w:rsidRDefault="003A27A8" w:rsidP="003A27A8">
      <w:pPr>
        <w:ind w:firstLine="709"/>
        <w:contextualSpacing/>
        <w:jc w:val="both"/>
        <w:rPr>
          <w:sz w:val="28"/>
          <w:szCs w:val="28"/>
        </w:rPr>
      </w:pPr>
      <w:r w:rsidRPr="003A27A8">
        <w:rPr>
          <w:sz w:val="28"/>
          <w:szCs w:val="28"/>
        </w:rPr>
        <w:t xml:space="preserve">2) следующие меры ответственности за нарушение условий и порядка предоставления субсидий, в том числе за </w:t>
      </w:r>
      <w:proofErr w:type="spellStart"/>
      <w:r w:rsidRPr="003A27A8">
        <w:rPr>
          <w:sz w:val="28"/>
          <w:szCs w:val="28"/>
        </w:rPr>
        <w:t>недостижение</w:t>
      </w:r>
      <w:proofErr w:type="spellEnd"/>
      <w:r w:rsidRPr="003A27A8">
        <w:rPr>
          <w:sz w:val="28"/>
          <w:szCs w:val="28"/>
        </w:rPr>
        <w:t xml:space="preserve"> результатов предоставления субсидий:</w:t>
      </w:r>
    </w:p>
    <w:p w:rsidR="003A27A8" w:rsidRPr="003A27A8" w:rsidRDefault="003A27A8" w:rsidP="003A27A8">
      <w:pPr>
        <w:ind w:firstLine="709"/>
        <w:contextualSpacing/>
        <w:jc w:val="both"/>
        <w:rPr>
          <w:sz w:val="28"/>
          <w:szCs w:val="28"/>
        </w:rPr>
      </w:pPr>
      <w:r w:rsidRPr="003A27A8">
        <w:rPr>
          <w:sz w:val="28"/>
          <w:szCs w:val="28"/>
        </w:rPr>
        <w:t xml:space="preserve">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3A27A8">
        <w:rPr>
          <w:sz w:val="28"/>
          <w:szCs w:val="28"/>
        </w:rPr>
        <w:t>выявленного</w:t>
      </w:r>
      <w:proofErr w:type="gramEnd"/>
      <w:r w:rsidRPr="003A27A8">
        <w:rPr>
          <w:sz w:val="28"/>
          <w:szCs w:val="28"/>
        </w:rPr>
        <w:t xml:space="preserve">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а также в случае </w:t>
      </w:r>
      <w:proofErr w:type="spellStart"/>
      <w:r w:rsidRPr="003A27A8">
        <w:rPr>
          <w:sz w:val="28"/>
          <w:szCs w:val="28"/>
        </w:rPr>
        <w:t>недостижения</w:t>
      </w:r>
      <w:proofErr w:type="spellEnd"/>
      <w:r w:rsidRPr="003A27A8">
        <w:rPr>
          <w:sz w:val="28"/>
          <w:szCs w:val="28"/>
        </w:rPr>
        <w:t xml:space="preserve"> значений результатов предоставления субсидии;</w:t>
      </w:r>
    </w:p>
    <w:p w:rsidR="003A27A8" w:rsidRPr="003A27A8" w:rsidRDefault="003A27A8" w:rsidP="003A27A8">
      <w:pPr>
        <w:ind w:firstLine="709"/>
        <w:contextualSpacing/>
        <w:jc w:val="both"/>
        <w:rPr>
          <w:sz w:val="28"/>
          <w:szCs w:val="28"/>
        </w:rPr>
      </w:pPr>
      <w:proofErr w:type="gramStart"/>
      <w:r w:rsidRPr="003A27A8">
        <w:rPr>
          <w:sz w:val="28"/>
          <w:szCs w:val="28"/>
        </w:rPr>
        <w:t xml:space="preserve">уплата получателем субсидии пени в случае </w:t>
      </w:r>
      <w:proofErr w:type="spellStart"/>
      <w:r w:rsidRPr="003A27A8">
        <w:rPr>
          <w:sz w:val="28"/>
          <w:szCs w:val="28"/>
        </w:rPr>
        <w:t>недостижения</w:t>
      </w:r>
      <w:proofErr w:type="spellEnd"/>
      <w:r w:rsidRPr="003A27A8">
        <w:rPr>
          <w:sz w:val="28"/>
          <w:szCs w:val="28"/>
        </w:rPr>
        <w:t xml:space="preserve"> в установленные соглашением сроки значения результата предоставления субсидии в размере одной </w:t>
      </w:r>
      <w:proofErr w:type="spellStart"/>
      <w:r w:rsidRPr="003A27A8">
        <w:rPr>
          <w:sz w:val="28"/>
          <w:szCs w:val="28"/>
        </w:rPr>
        <w:t>трехсотшестидесятой</w:t>
      </w:r>
      <w:proofErr w:type="spellEnd"/>
      <w:r w:rsidRPr="003A27A8">
        <w:rPr>
          <w:sz w:val="28"/>
          <w:szCs w:val="28"/>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roofErr w:type="gramEnd"/>
    </w:p>
    <w:p w:rsidR="003A27A8" w:rsidRPr="003A27A8" w:rsidRDefault="003A27A8" w:rsidP="003A27A8">
      <w:pPr>
        <w:ind w:firstLine="709"/>
        <w:contextualSpacing/>
        <w:jc w:val="both"/>
        <w:rPr>
          <w:sz w:val="28"/>
          <w:szCs w:val="28"/>
        </w:rPr>
      </w:pPr>
      <w:r w:rsidRPr="003A27A8">
        <w:rPr>
          <w:sz w:val="28"/>
          <w:szCs w:val="28"/>
        </w:rPr>
        <w:t>3)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 достижения значения результата предоставления субсидии).»</w:t>
      </w:r>
    </w:p>
    <w:p w:rsidR="003A27A8" w:rsidRPr="003A27A8" w:rsidRDefault="003A27A8" w:rsidP="003A27A8">
      <w:pPr>
        <w:ind w:firstLine="709"/>
        <w:contextualSpacing/>
        <w:jc w:val="both"/>
        <w:rPr>
          <w:sz w:val="28"/>
          <w:szCs w:val="28"/>
        </w:rPr>
      </w:pPr>
      <w:r w:rsidRPr="003A27A8">
        <w:rPr>
          <w:sz w:val="28"/>
          <w:szCs w:val="28"/>
        </w:rPr>
        <w:t>1.4. Пункт 12 Приложения №2 Раздела II «Порядок проведения отбора исполнителей услуг» изложить в следующей редакции:</w:t>
      </w:r>
    </w:p>
    <w:p w:rsidR="003A27A8" w:rsidRPr="003A27A8" w:rsidRDefault="003A27A8" w:rsidP="003A27A8">
      <w:pPr>
        <w:ind w:firstLine="709"/>
        <w:contextualSpacing/>
        <w:jc w:val="both"/>
        <w:rPr>
          <w:sz w:val="28"/>
          <w:szCs w:val="28"/>
        </w:rPr>
      </w:pPr>
      <w:r w:rsidRPr="003A27A8">
        <w:rPr>
          <w:sz w:val="28"/>
          <w:szCs w:val="28"/>
        </w:rPr>
        <w:t>«12.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3A27A8" w:rsidRPr="003A27A8" w:rsidRDefault="003A27A8" w:rsidP="003A27A8">
      <w:pPr>
        <w:ind w:firstLine="709"/>
        <w:contextualSpacing/>
        <w:jc w:val="both"/>
        <w:rPr>
          <w:sz w:val="28"/>
          <w:szCs w:val="28"/>
        </w:rPr>
      </w:pPr>
      <w:r w:rsidRPr="003A27A8">
        <w:rPr>
          <w:sz w:val="28"/>
          <w:szCs w:val="28"/>
        </w:rPr>
        <w:t>Настоящим Порядком устанавливаются правила отклонения заявок, а также  указания информации о причинах их отклонения:</w:t>
      </w:r>
    </w:p>
    <w:p w:rsidR="003A27A8" w:rsidRPr="003A27A8" w:rsidRDefault="003A27A8" w:rsidP="003A27A8">
      <w:pPr>
        <w:ind w:firstLine="709"/>
        <w:contextualSpacing/>
        <w:jc w:val="both"/>
        <w:rPr>
          <w:sz w:val="28"/>
          <w:szCs w:val="28"/>
        </w:rPr>
      </w:pPr>
      <w:r w:rsidRPr="003A27A8">
        <w:rPr>
          <w:sz w:val="28"/>
          <w:szCs w:val="28"/>
        </w:rPr>
        <w:t xml:space="preserve"> - несоответствие участника отбора требованиям, установленным в соответствии с пунктом 10 настоящего документа;</w:t>
      </w:r>
    </w:p>
    <w:p w:rsidR="003A27A8" w:rsidRPr="003A27A8" w:rsidRDefault="003A27A8" w:rsidP="003A27A8">
      <w:pPr>
        <w:ind w:firstLine="709"/>
        <w:contextualSpacing/>
        <w:jc w:val="both"/>
        <w:rPr>
          <w:sz w:val="28"/>
          <w:szCs w:val="28"/>
        </w:rPr>
      </w:pPr>
      <w:r w:rsidRPr="003A27A8">
        <w:rPr>
          <w:sz w:val="28"/>
          <w:szCs w:val="28"/>
        </w:rPr>
        <w:t>- непредставление (представление не в полном объеме) документов, указанных в объявлении о проведении отбора, предусмотренных правовым актом;</w:t>
      </w:r>
    </w:p>
    <w:p w:rsidR="003A27A8" w:rsidRPr="003A27A8" w:rsidRDefault="003A27A8" w:rsidP="003A27A8">
      <w:pPr>
        <w:ind w:firstLine="709"/>
        <w:contextualSpacing/>
        <w:jc w:val="both"/>
        <w:rPr>
          <w:sz w:val="28"/>
          <w:szCs w:val="28"/>
        </w:rPr>
      </w:pPr>
      <w:r w:rsidRPr="003A27A8">
        <w:rPr>
          <w:sz w:val="28"/>
          <w:szCs w:val="28"/>
        </w:rPr>
        <w:t>-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rsidR="003A27A8" w:rsidRPr="003A27A8" w:rsidRDefault="003A27A8" w:rsidP="003A27A8">
      <w:pPr>
        <w:ind w:firstLine="709"/>
        <w:contextualSpacing/>
        <w:jc w:val="both"/>
        <w:rPr>
          <w:sz w:val="28"/>
          <w:szCs w:val="28"/>
        </w:rPr>
      </w:pPr>
      <w:r w:rsidRPr="003A27A8">
        <w:rPr>
          <w:sz w:val="28"/>
          <w:szCs w:val="28"/>
        </w:rPr>
        <w:t xml:space="preserve">- недостоверность информации, содержащейся в документах, представленных участником </w:t>
      </w:r>
      <w:proofErr w:type="gramStart"/>
      <w:r w:rsidRPr="003A27A8">
        <w:rPr>
          <w:sz w:val="28"/>
          <w:szCs w:val="28"/>
        </w:rPr>
        <w:t>отбора</w:t>
      </w:r>
      <w:proofErr w:type="gramEnd"/>
      <w:r w:rsidRPr="003A27A8">
        <w:rPr>
          <w:sz w:val="28"/>
          <w:szCs w:val="28"/>
        </w:rPr>
        <w:t xml:space="preserve"> в целях подтверждения соответствия установленным правовым актом требованиям;</w:t>
      </w:r>
    </w:p>
    <w:p w:rsidR="003A27A8" w:rsidRPr="003A27A8" w:rsidRDefault="003A27A8" w:rsidP="003A27A8">
      <w:pPr>
        <w:ind w:firstLine="709"/>
        <w:contextualSpacing/>
        <w:jc w:val="both"/>
        <w:rPr>
          <w:sz w:val="28"/>
          <w:szCs w:val="28"/>
        </w:rPr>
      </w:pPr>
      <w:r w:rsidRPr="003A27A8">
        <w:rPr>
          <w:sz w:val="28"/>
          <w:szCs w:val="28"/>
        </w:rPr>
        <w:t>подачу участником отбора заявки после даты и (или) времени, определенных для подачи заявок;</w:t>
      </w:r>
    </w:p>
    <w:p w:rsidR="003A27A8" w:rsidRPr="003A27A8" w:rsidRDefault="003A27A8" w:rsidP="003A27A8">
      <w:pPr>
        <w:ind w:firstLine="709"/>
        <w:contextualSpacing/>
        <w:jc w:val="both"/>
        <w:rPr>
          <w:sz w:val="28"/>
          <w:szCs w:val="28"/>
        </w:rPr>
      </w:pPr>
      <w:r w:rsidRPr="003A27A8">
        <w:rPr>
          <w:sz w:val="28"/>
          <w:szCs w:val="28"/>
        </w:rPr>
        <w:t xml:space="preserve"> - иные </w:t>
      </w:r>
      <w:r>
        <w:rPr>
          <w:sz w:val="28"/>
          <w:szCs w:val="28"/>
        </w:rPr>
        <w:t>основания для отклонения заявки</w:t>
      </w:r>
      <w:r w:rsidRPr="003A27A8">
        <w:rPr>
          <w:sz w:val="28"/>
          <w:szCs w:val="28"/>
        </w:rPr>
        <w:t>»</w:t>
      </w:r>
    </w:p>
    <w:p w:rsidR="003A27A8" w:rsidRPr="003A27A8" w:rsidRDefault="003A27A8" w:rsidP="003A27A8">
      <w:pPr>
        <w:ind w:firstLine="709"/>
        <w:contextualSpacing/>
        <w:jc w:val="both"/>
        <w:rPr>
          <w:sz w:val="28"/>
          <w:szCs w:val="28"/>
        </w:rPr>
      </w:pPr>
      <w:r w:rsidRPr="003A27A8">
        <w:rPr>
          <w:sz w:val="28"/>
          <w:szCs w:val="28"/>
        </w:rPr>
        <w:t>2.</w:t>
      </w:r>
      <w:r w:rsidRPr="003A27A8">
        <w:rPr>
          <w:sz w:val="28"/>
          <w:szCs w:val="28"/>
        </w:rPr>
        <w:tab/>
        <w:t>Данн</w:t>
      </w:r>
      <w:r>
        <w:rPr>
          <w:sz w:val="28"/>
          <w:szCs w:val="28"/>
        </w:rPr>
        <w:t>ы</w:t>
      </w:r>
      <w:r w:rsidRPr="003A27A8">
        <w:rPr>
          <w:sz w:val="28"/>
          <w:szCs w:val="28"/>
        </w:rPr>
        <w:t>е изменения распространяются на правоотношения, возникшие с 01 января 2025 года.</w:t>
      </w:r>
    </w:p>
    <w:p w:rsidR="003A27A8" w:rsidRPr="003A27A8" w:rsidRDefault="003A27A8" w:rsidP="003A27A8">
      <w:pPr>
        <w:ind w:firstLine="709"/>
        <w:contextualSpacing/>
        <w:jc w:val="both"/>
        <w:rPr>
          <w:sz w:val="28"/>
          <w:szCs w:val="28"/>
        </w:rPr>
      </w:pPr>
      <w:r w:rsidRPr="003A27A8">
        <w:rPr>
          <w:sz w:val="28"/>
          <w:szCs w:val="28"/>
        </w:rPr>
        <w:t>3.</w:t>
      </w:r>
      <w:r w:rsidRPr="003A27A8">
        <w:rPr>
          <w:sz w:val="28"/>
          <w:szCs w:val="28"/>
        </w:rPr>
        <w:tab/>
        <w:t xml:space="preserve"> Настоящее постановление вступает в силу на следующий день, после дня его официального  обнародования.</w:t>
      </w:r>
    </w:p>
    <w:p w:rsidR="003A27A8" w:rsidRPr="003A27A8" w:rsidRDefault="003A27A8" w:rsidP="003A27A8">
      <w:pPr>
        <w:ind w:firstLine="709"/>
        <w:contextualSpacing/>
        <w:jc w:val="both"/>
        <w:rPr>
          <w:sz w:val="28"/>
          <w:szCs w:val="28"/>
        </w:rPr>
      </w:pPr>
      <w:r w:rsidRPr="003A27A8">
        <w:rPr>
          <w:sz w:val="28"/>
          <w:szCs w:val="28"/>
        </w:rPr>
        <w:t>4.</w:t>
      </w:r>
      <w:r w:rsidRPr="003A27A8">
        <w:rPr>
          <w:sz w:val="28"/>
          <w:szCs w:val="28"/>
        </w:rPr>
        <w:tab/>
        <w:t xml:space="preserve">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4D5672" w:rsidRDefault="003A27A8" w:rsidP="003A27A8">
      <w:pPr>
        <w:ind w:firstLine="709"/>
        <w:contextualSpacing/>
        <w:jc w:val="both"/>
        <w:rPr>
          <w:sz w:val="28"/>
          <w:szCs w:val="28"/>
        </w:rPr>
      </w:pPr>
      <w:r w:rsidRPr="003A27A8">
        <w:rPr>
          <w:sz w:val="28"/>
          <w:szCs w:val="28"/>
        </w:rPr>
        <w:t>5.</w:t>
      </w:r>
      <w:r w:rsidRPr="003A27A8">
        <w:rPr>
          <w:sz w:val="28"/>
          <w:szCs w:val="28"/>
        </w:rPr>
        <w:tab/>
        <w:t xml:space="preserve"> Контроль за исполнением настоящего постановления возложить на заместителя Главы муниципального района «</w:t>
      </w:r>
      <w:proofErr w:type="spellStart"/>
      <w:r w:rsidRPr="003A27A8">
        <w:rPr>
          <w:sz w:val="28"/>
          <w:szCs w:val="28"/>
        </w:rPr>
        <w:t>Кыринскийрайон</w:t>
      </w:r>
      <w:proofErr w:type="spellEnd"/>
      <w:r w:rsidRPr="003A27A8">
        <w:rPr>
          <w:sz w:val="28"/>
          <w:szCs w:val="28"/>
        </w:rPr>
        <w:t>»  по общественному самоуправлению, социальной сфере, межнациональным и межконфессиональным отношениям.</w:t>
      </w:r>
    </w:p>
    <w:p w:rsidR="004D5672" w:rsidRDefault="004D5672" w:rsidP="003A27A8">
      <w:pPr>
        <w:ind w:firstLine="709"/>
        <w:contextualSpacing/>
        <w:jc w:val="both"/>
        <w:rPr>
          <w:sz w:val="28"/>
          <w:szCs w:val="28"/>
        </w:rPr>
      </w:pPr>
    </w:p>
    <w:p w:rsidR="003A27A8" w:rsidRDefault="003A27A8" w:rsidP="003A27A8">
      <w:pPr>
        <w:ind w:firstLine="709"/>
        <w:contextualSpacing/>
        <w:jc w:val="both"/>
        <w:rPr>
          <w:sz w:val="28"/>
          <w:szCs w:val="28"/>
        </w:rPr>
      </w:pPr>
    </w:p>
    <w:p w:rsidR="003A27A8" w:rsidRDefault="003A27A8" w:rsidP="003A27A8">
      <w:pPr>
        <w:ind w:firstLine="709"/>
        <w:contextualSpacing/>
        <w:jc w:val="both"/>
        <w:rPr>
          <w:sz w:val="28"/>
          <w:szCs w:val="28"/>
        </w:rPr>
      </w:pPr>
    </w:p>
    <w:p w:rsidR="00644768" w:rsidRDefault="003E3F39" w:rsidP="003A27A8">
      <w:pPr>
        <w:contextualSpacing/>
        <w:jc w:val="both"/>
        <w:rPr>
          <w:sz w:val="28"/>
          <w:szCs w:val="28"/>
        </w:rPr>
      </w:pPr>
      <w:r>
        <w:rPr>
          <w:sz w:val="28"/>
          <w:szCs w:val="28"/>
        </w:rPr>
        <w:t>Г</w:t>
      </w:r>
      <w:r w:rsidR="00644768">
        <w:rPr>
          <w:sz w:val="28"/>
          <w:szCs w:val="28"/>
        </w:rPr>
        <w:t>лав</w:t>
      </w:r>
      <w:r>
        <w:rPr>
          <w:sz w:val="28"/>
          <w:szCs w:val="28"/>
        </w:rPr>
        <w:t>а</w:t>
      </w:r>
      <w:r w:rsidR="00644768">
        <w:rPr>
          <w:sz w:val="28"/>
          <w:szCs w:val="28"/>
        </w:rPr>
        <w:t xml:space="preserve"> муниципального района</w:t>
      </w:r>
    </w:p>
    <w:p w:rsidR="0072008E" w:rsidRDefault="00644768" w:rsidP="003A27A8">
      <w:pPr>
        <w:contextualSpacing/>
        <w:jc w:val="both"/>
        <w:rPr>
          <w:sz w:val="28"/>
          <w:szCs w:val="28"/>
        </w:rPr>
      </w:pPr>
      <w:r>
        <w:rPr>
          <w:sz w:val="28"/>
          <w:szCs w:val="28"/>
        </w:rPr>
        <w:t xml:space="preserve">«Кыринский район»                                     </w:t>
      </w:r>
      <w:r w:rsidR="00040F4C">
        <w:rPr>
          <w:sz w:val="28"/>
          <w:szCs w:val="28"/>
        </w:rPr>
        <w:t xml:space="preserve">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w:t>
      </w:r>
      <w:r w:rsidR="003E3F39">
        <w:rPr>
          <w:sz w:val="28"/>
          <w:szCs w:val="28"/>
        </w:rPr>
        <w:t>Л.Ц. Сакияева</w:t>
      </w:r>
    </w:p>
    <w:p w:rsidR="0072008E" w:rsidRDefault="0072008E" w:rsidP="003A27A8">
      <w:pPr>
        <w:ind w:firstLine="709"/>
        <w:contextualSpacing/>
        <w:jc w:val="both"/>
        <w:rPr>
          <w:sz w:val="28"/>
          <w:szCs w:val="28"/>
        </w:rPr>
      </w:pPr>
    </w:p>
    <w:sectPr w:rsidR="00720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2D0A23BB"/>
    <w:multiLevelType w:val="hybridMultilevel"/>
    <w:tmpl w:val="55B2E7C0"/>
    <w:lvl w:ilvl="0" w:tplc="5DEED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C3789"/>
    <w:multiLevelType w:val="hybridMultilevel"/>
    <w:tmpl w:val="C3669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3059C"/>
    <w:rsid w:val="00040F4C"/>
    <w:rsid w:val="000C1184"/>
    <w:rsid w:val="00166EEB"/>
    <w:rsid w:val="001751FE"/>
    <w:rsid w:val="001A7A94"/>
    <w:rsid w:val="00235E3B"/>
    <w:rsid w:val="002D4059"/>
    <w:rsid w:val="002D4561"/>
    <w:rsid w:val="002E2D63"/>
    <w:rsid w:val="002E2F0A"/>
    <w:rsid w:val="002E6D4B"/>
    <w:rsid w:val="00313193"/>
    <w:rsid w:val="003135BA"/>
    <w:rsid w:val="003221D3"/>
    <w:rsid w:val="00326226"/>
    <w:rsid w:val="003A27A8"/>
    <w:rsid w:val="003E3F39"/>
    <w:rsid w:val="003F1FCF"/>
    <w:rsid w:val="0042713F"/>
    <w:rsid w:val="00492EB5"/>
    <w:rsid w:val="00494A5E"/>
    <w:rsid w:val="004D5672"/>
    <w:rsid w:val="004F5478"/>
    <w:rsid w:val="00580945"/>
    <w:rsid w:val="005F6D2F"/>
    <w:rsid w:val="00626E4F"/>
    <w:rsid w:val="00644768"/>
    <w:rsid w:val="00652506"/>
    <w:rsid w:val="00660E7E"/>
    <w:rsid w:val="006C7818"/>
    <w:rsid w:val="0072008E"/>
    <w:rsid w:val="008900DF"/>
    <w:rsid w:val="008D7790"/>
    <w:rsid w:val="0094527C"/>
    <w:rsid w:val="009B2A5E"/>
    <w:rsid w:val="009B65FF"/>
    <w:rsid w:val="009D1C2C"/>
    <w:rsid w:val="009F55F2"/>
    <w:rsid w:val="00AF5398"/>
    <w:rsid w:val="00B00595"/>
    <w:rsid w:val="00B141FA"/>
    <w:rsid w:val="00B30902"/>
    <w:rsid w:val="00B44F1F"/>
    <w:rsid w:val="00B85828"/>
    <w:rsid w:val="00BD493A"/>
    <w:rsid w:val="00CA73F6"/>
    <w:rsid w:val="00D95F95"/>
    <w:rsid w:val="00DC7552"/>
    <w:rsid w:val="00E7577B"/>
    <w:rsid w:val="00EA7A1E"/>
    <w:rsid w:val="00EC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2910</Words>
  <Characters>16589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5</cp:revision>
  <cp:lastPrinted>2024-02-26T03:01:00Z</cp:lastPrinted>
  <dcterms:created xsi:type="dcterms:W3CDTF">2024-02-22T23:53:00Z</dcterms:created>
  <dcterms:modified xsi:type="dcterms:W3CDTF">2024-02-28T00:52:00Z</dcterms:modified>
</cp:coreProperties>
</file>