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A3E8E">
        <w:rPr>
          <w:sz w:val="28"/>
        </w:rPr>
        <w:t>27</w:t>
      </w:r>
      <w:bookmarkStart w:id="0" w:name="_GoBack"/>
      <w:bookmarkEnd w:id="0"/>
      <w:r w:rsidR="00701040">
        <w:rPr>
          <w:sz w:val="28"/>
        </w:rPr>
        <w:t xml:space="preserve"> </w:t>
      </w:r>
      <w:r w:rsidR="001C4041">
        <w:rPr>
          <w:sz w:val="28"/>
        </w:rPr>
        <w:t>февраля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FA3E8E">
        <w:rPr>
          <w:sz w:val="28"/>
        </w:rPr>
        <w:t>122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13660" w:rsidRDefault="00513660" w:rsidP="0076058E">
      <w:pPr>
        <w:rPr>
          <w:sz w:val="28"/>
          <w:szCs w:val="26"/>
        </w:rPr>
      </w:pPr>
    </w:p>
    <w:p w:rsidR="00573C68" w:rsidRPr="00573C68" w:rsidRDefault="00573C68" w:rsidP="00573C68">
      <w:pPr>
        <w:jc w:val="center"/>
        <w:rPr>
          <w:b/>
          <w:sz w:val="28"/>
        </w:rPr>
      </w:pPr>
      <w:r w:rsidRPr="00573C68">
        <w:rPr>
          <w:b/>
          <w:sz w:val="28"/>
        </w:rPr>
        <w:t xml:space="preserve">О внесении изменений в </w:t>
      </w:r>
      <w:bookmarkStart w:id="1" w:name="_Hlk156336757"/>
      <w:r w:rsidRPr="00573C68">
        <w:rPr>
          <w:b/>
          <w:sz w:val="28"/>
        </w:rPr>
        <w:t xml:space="preserve">постановление администрации муниципального района «Кыринский район» от </w:t>
      </w:r>
      <w:bookmarkStart w:id="2" w:name="_Hlk156339843"/>
      <w:r w:rsidRPr="00573C68">
        <w:rPr>
          <w:b/>
          <w:sz w:val="28"/>
        </w:rPr>
        <w:t>21.07.2021 № 397 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573C68" w:rsidRPr="00573C68" w:rsidRDefault="00573C68" w:rsidP="00573C68">
      <w:pPr>
        <w:jc w:val="center"/>
        <w:rPr>
          <w:b/>
          <w:sz w:val="28"/>
        </w:rPr>
      </w:pP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proofErr w:type="gramStart"/>
      <w:r w:rsidRPr="00573C68">
        <w:rPr>
          <w:bCs/>
          <w:sz w:val="28"/>
        </w:rPr>
        <w:t>Рассмотрев протест прокуратуры Кыринского района «на отдельные нормы постановления администрации муниципального района «Кыринский район» от 21.07.2021 № 397 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573C68">
        <w:rPr>
          <w:bCs/>
          <w:sz w:val="28"/>
        </w:rPr>
        <w:t>, многоквартирного дома аварийным и подлежащим сносу или реконструкции, садового дома жилым домом и жилого дома садовым домом»,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>1.</w:t>
      </w:r>
      <w:r>
        <w:rPr>
          <w:bCs/>
          <w:sz w:val="28"/>
        </w:rPr>
        <w:t xml:space="preserve"> </w:t>
      </w:r>
      <w:r w:rsidRPr="00573C68">
        <w:rPr>
          <w:bCs/>
          <w:sz w:val="28"/>
        </w:rPr>
        <w:t>Протест прокуратуры удовлетворить.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>2. Внести в постановление администрации муниципального района «Кыринский район» от 21.07.2021 № 397 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 следующие изменения: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>2.1. Приложение № 1 «Состав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 к постановлению администрации муниципального района «Кыринский район» от 21 июля 2021 года № 397 изложить в новой редакции (прилагается).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>2.2. Пункт 8 постановления изложить в следующей редакции: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 xml:space="preserve">«8. </w:t>
      </w:r>
      <w:r w:rsidRPr="00573C68">
        <w:rPr>
          <w:bCs/>
          <w:sz w:val="28"/>
          <w:szCs w:val="28"/>
        </w:rPr>
        <w:t>Заседания Комиссии проводятся ежеквартально. Заседание Комиссии считается правомочным, если на нем присут</w:t>
      </w:r>
      <w:r>
        <w:rPr>
          <w:bCs/>
          <w:sz w:val="28"/>
          <w:szCs w:val="28"/>
        </w:rPr>
        <w:t>ствует более половины ее членов</w:t>
      </w:r>
      <w:r w:rsidRPr="00573C68">
        <w:rPr>
          <w:bCs/>
          <w:sz w:val="28"/>
        </w:rPr>
        <w:t>».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lastRenderedPageBreak/>
        <w:t>2.3. Пункт 15 постановления дополнить абзацем следующего содержания: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>«об отсутствии оснований для признания жилого помещ</w:t>
      </w:r>
      <w:r>
        <w:rPr>
          <w:bCs/>
          <w:sz w:val="28"/>
        </w:rPr>
        <w:t xml:space="preserve">ения </w:t>
      </w:r>
      <w:proofErr w:type="gramStart"/>
      <w:r>
        <w:rPr>
          <w:bCs/>
          <w:sz w:val="28"/>
        </w:rPr>
        <w:t>непригодным</w:t>
      </w:r>
      <w:proofErr w:type="gramEnd"/>
      <w:r>
        <w:rPr>
          <w:bCs/>
          <w:sz w:val="28"/>
        </w:rPr>
        <w:t xml:space="preserve"> для проживания</w:t>
      </w:r>
      <w:r w:rsidRPr="00573C68">
        <w:rPr>
          <w:bCs/>
          <w:sz w:val="28"/>
        </w:rPr>
        <w:t>».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r w:rsidRPr="00573C68">
        <w:rPr>
          <w:bCs/>
          <w:sz w:val="28"/>
        </w:rPr>
        <w:t>2.4. Пункт 18 постановления дополнить абзацем следующего содержания:</w:t>
      </w:r>
    </w:p>
    <w:p w:rsidR="00573C68" w:rsidRPr="00573C68" w:rsidRDefault="00573C68" w:rsidP="00573C68">
      <w:pPr>
        <w:ind w:firstLine="709"/>
        <w:jc w:val="both"/>
        <w:rPr>
          <w:bCs/>
          <w:sz w:val="28"/>
        </w:rPr>
      </w:pPr>
      <w:proofErr w:type="gramStart"/>
      <w:r w:rsidRPr="00573C68">
        <w:rPr>
          <w:bCs/>
          <w:sz w:val="28"/>
        </w:rPr>
        <w:t xml:space="preserve">«В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</w:t>
      </w:r>
      <w:proofErr w:type="spellStart"/>
      <w:r w:rsidRPr="00573C68">
        <w:rPr>
          <w:bCs/>
          <w:sz w:val="28"/>
        </w:rPr>
        <w:t>длч</w:t>
      </w:r>
      <w:proofErr w:type="spellEnd"/>
      <w:r w:rsidRPr="00573C68">
        <w:rPr>
          <w:bCs/>
          <w:sz w:val="28"/>
        </w:rPr>
        <w:t xml:space="preserve">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 орган исполнительной власти Забайкальского края</w:t>
      </w:r>
      <w:proofErr w:type="gramEnd"/>
      <w:r w:rsidRPr="00573C68">
        <w:rPr>
          <w:bCs/>
          <w:sz w:val="28"/>
        </w:rPr>
        <w:t>, орган местного самоуправления, собственнику жилья и заявителю не позднее рабочего дня, следую</w:t>
      </w:r>
      <w:r>
        <w:rPr>
          <w:bCs/>
          <w:sz w:val="28"/>
        </w:rPr>
        <w:t>щего за днем оформления решения</w:t>
      </w:r>
      <w:r w:rsidRPr="00573C68">
        <w:rPr>
          <w:bCs/>
          <w:sz w:val="28"/>
        </w:rPr>
        <w:t xml:space="preserve">». </w:t>
      </w:r>
      <w:bookmarkEnd w:id="1"/>
      <w:bookmarkEnd w:id="2"/>
    </w:p>
    <w:p w:rsidR="00573C68" w:rsidRPr="00573C68" w:rsidRDefault="00573C68" w:rsidP="00573C68">
      <w:pPr>
        <w:spacing w:before="105"/>
        <w:ind w:firstLine="709"/>
        <w:contextualSpacing/>
        <w:jc w:val="both"/>
        <w:rPr>
          <w:bCs/>
          <w:sz w:val="28"/>
        </w:rPr>
      </w:pPr>
      <w:r w:rsidRPr="00573C68">
        <w:rPr>
          <w:bCs/>
          <w:sz w:val="28"/>
        </w:rPr>
        <w:t xml:space="preserve">3. Настоящее постановление подлежит обнародованию на стенде администрации муниципального района «Кыринский район», размещению на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573C68" w:rsidRPr="00573C68" w:rsidRDefault="00573C68" w:rsidP="00573C68">
      <w:pPr>
        <w:spacing w:before="105"/>
        <w:contextualSpacing/>
        <w:jc w:val="both"/>
        <w:rPr>
          <w:bCs/>
          <w:sz w:val="28"/>
        </w:rPr>
      </w:pPr>
    </w:p>
    <w:p w:rsidR="00D71012" w:rsidRDefault="00D71012" w:rsidP="0076058E">
      <w:pPr>
        <w:rPr>
          <w:sz w:val="28"/>
          <w:szCs w:val="26"/>
        </w:rPr>
      </w:pPr>
    </w:p>
    <w:p w:rsidR="00D71012" w:rsidRPr="00AC47BD" w:rsidRDefault="00D71012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A76CCD" w:rsidRDefault="00513660" w:rsidP="00573C68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A76CCD" w:rsidRDefault="00A76CCD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A76CCD" w:rsidRPr="00A76CCD" w:rsidRDefault="00A76CCD" w:rsidP="00A76CCD">
      <w:pPr>
        <w:ind w:left="6237"/>
        <w:jc w:val="right"/>
      </w:pPr>
      <w:r w:rsidRPr="00A76CCD">
        <w:t>Приложение № 1</w:t>
      </w:r>
    </w:p>
    <w:p w:rsidR="00A76CCD" w:rsidRPr="00A76CCD" w:rsidRDefault="00A76CCD" w:rsidP="00A76CCD">
      <w:pPr>
        <w:jc w:val="right"/>
      </w:pPr>
      <w:r w:rsidRPr="00A76CCD">
        <w:t xml:space="preserve">к постановлению администрации </w:t>
      </w:r>
    </w:p>
    <w:p w:rsidR="00A76CCD" w:rsidRPr="00A76CCD" w:rsidRDefault="00A76CCD" w:rsidP="00A76CCD">
      <w:pPr>
        <w:jc w:val="right"/>
      </w:pPr>
      <w:r w:rsidRPr="00A76CCD">
        <w:t>муниципального района «Кыринский район»</w:t>
      </w:r>
    </w:p>
    <w:p w:rsidR="00A76CCD" w:rsidRPr="00A76CCD" w:rsidRDefault="00A76CCD" w:rsidP="00A76CCD">
      <w:pPr>
        <w:jc w:val="right"/>
      </w:pPr>
      <w:r w:rsidRPr="00A76CCD">
        <w:t xml:space="preserve">от 21 июля 2024 года № 397 </w:t>
      </w:r>
    </w:p>
    <w:p w:rsidR="00A76CCD" w:rsidRPr="00A76CCD" w:rsidRDefault="00A76CCD" w:rsidP="00A76CCD">
      <w:pPr>
        <w:jc w:val="center"/>
      </w:pPr>
    </w:p>
    <w:p w:rsidR="00A76CCD" w:rsidRPr="00A76CCD" w:rsidRDefault="00A76CCD" w:rsidP="00A76CCD">
      <w:pPr>
        <w:jc w:val="center"/>
      </w:pPr>
    </w:p>
    <w:p w:rsidR="00A76CCD" w:rsidRPr="00A76CCD" w:rsidRDefault="00A76CCD" w:rsidP="00A76CCD">
      <w:pPr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A76CCD">
        <w:rPr>
          <w:b/>
          <w:bCs/>
          <w:iCs/>
          <w:sz w:val="30"/>
          <w:szCs w:val="28"/>
        </w:rPr>
        <w:t>Состав</w:t>
      </w:r>
    </w:p>
    <w:p w:rsidR="00A76CCD" w:rsidRPr="00A76CCD" w:rsidRDefault="00A76CCD" w:rsidP="00A76CCD">
      <w:pPr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A76CCD">
        <w:rPr>
          <w:b/>
          <w:bCs/>
          <w:iCs/>
          <w:sz w:val="30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76CCD" w:rsidRPr="00A76CCD" w:rsidRDefault="00A76CCD" w:rsidP="00A76CCD">
      <w:pPr>
        <w:jc w:val="center"/>
        <w:rPr>
          <w:b/>
        </w:rPr>
      </w:pP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>- Куприянов А. М. - первый заместитель главы муниципального района «Кыринский район», председатель комиссии;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>- Забелина Т. А. - начальник отдела по управлению имуществом и земельными ресурсами администрации муниципального района «Кыринский район», заместитель председателя комиссии,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76CCD">
        <w:rPr>
          <w:rFonts w:eastAsia="Calibri"/>
          <w:sz w:val="28"/>
          <w:szCs w:val="28"/>
          <w:lang w:eastAsia="en-US"/>
        </w:rPr>
        <w:t>Карелова</w:t>
      </w:r>
      <w:proofErr w:type="spellEnd"/>
      <w:r w:rsidRPr="00A76CCD">
        <w:rPr>
          <w:rFonts w:eastAsia="Calibri"/>
          <w:sz w:val="28"/>
          <w:szCs w:val="28"/>
          <w:lang w:eastAsia="en-US"/>
        </w:rPr>
        <w:t xml:space="preserve"> Т.И.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район», секретарь комиссии;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>Члены комиссии: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76CCD">
        <w:rPr>
          <w:rFonts w:eastAsia="Calibri"/>
          <w:sz w:val="28"/>
          <w:szCs w:val="28"/>
          <w:lang w:eastAsia="en-US"/>
        </w:rPr>
        <w:t>Заборский</w:t>
      </w:r>
      <w:proofErr w:type="spellEnd"/>
      <w:r w:rsidRPr="00A76CCD">
        <w:rPr>
          <w:rFonts w:eastAsia="Calibri"/>
          <w:sz w:val="28"/>
          <w:szCs w:val="28"/>
          <w:lang w:eastAsia="en-US"/>
        </w:rPr>
        <w:t xml:space="preserve"> В. С. 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76CCD">
        <w:rPr>
          <w:rFonts w:eastAsia="Calibri"/>
          <w:sz w:val="28"/>
          <w:szCs w:val="28"/>
          <w:lang w:eastAsia="en-US"/>
        </w:rPr>
        <w:t>Северинова</w:t>
      </w:r>
      <w:proofErr w:type="spellEnd"/>
      <w:r w:rsidRPr="00A76CCD">
        <w:rPr>
          <w:rFonts w:eastAsia="Calibri"/>
          <w:sz w:val="28"/>
          <w:szCs w:val="28"/>
          <w:lang w:eastAsia="en-US"/>
        </w:rPr>
        <w:t xml:space="preserve"> А.Е. – ведущий специалист отдела жилищн</w:t>
      </w:r>
      <w:proofErr w:type="gramStart"/>
      <w:r w:rsidRPr="00A76CCD">
        <w:rPr>
          <w:rFonts w:eastAsia="Calibri"/>
          <w:sz w:val="28"/>
          <w:szCs w:val="28"/>
          <w:lang w:eastAsia="en-US"/>
        </w:rPr>
        <w:t>о-</w:t>
      </w:r>
      <w:proofErr w:type="gramEnd"/>
      <w:r w:rsidRPr="00A76CCD">
        <w:rPr>
          <w:rFonts w:eastAsia="Calibri"/>
          <w:sz w:val="28"/>
          <w:szCs w:val="28"/>
          <w:lang w:eastAsia="en-US"/>
        </w:rPr>
        <w:t xml:space="preserve"> коммунальной политики, дорожного хозяйства, транспорта и связи администрации муниципального района «Кыринский район»;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76CCD">
        <w:rPr>
          <w:rFonts w:eastAsia="Calibri"/>
          <w:sz w:val="28"/>
          <w:szCs w:val="28"/>
          <w:lang w:eastAsia="en-US"/>
        </w:rPr>
        <w:t>Апарина</w:t>
      </w:r>
      <w:proofErr w:type="spellEnd"/>
      <w:r w:rsidRPr="00A76CCD">
        <w:rPr>
          <w:rFonts w:eastAsia="Calibri"/>
          <w:sz w:val="28"/>
          <w:szCs w:val="28"/>
          <w:lang w:eastAsia="en-US"/>
        </w:rPr>
        <w:t xml:space="preserve"> И. В. – заместитель начальника отдела надзора за средой обитания, условиями проживания, условиями труда и радиационной безопасности Управления </w:t>
      </w:r>
      <w:proofErr w:type="spellStart"/>
      <w:r w:rsidRPr="00A76CCD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A76CCD">
        <w:rPr>
          <w:rFonts w:eastAsia="Calibri"/>
          <w:sz w:val="28"/>
          <w:szCs w:val="28"/>
          <w:lang w:eastAsia="en-US"/>
        </w:rPr>
        <w:t xml:space="preserve"> по забайкальскому краю (по согласованию);</w:t>
      </w:r>
    </w:p>
    <w:p w:rsidR="00A76CCD" w:rsidRPr="00A76CCD" w:rsidRDefault="00A76CCD" w:rsidP="00A7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6CCD">
        <w:rPr>
          <w:rFonts w:eastAsia="Calibri"/>
          <w:sz w:val="28"/>
          <w:szCs w:val="28"/>
          <w:lang w:eastAsia="en-US"/>
        </w:rPr>
        <w:t xml:space="preserve">- Петренко С.И. – старший дознаватель территориального подразделения надзорной деятельности и профилактической работы по </w:t>
      </w:r>
      <w:proofErr w:type="spellStart"/>
      <w:r w:rsidRPr="00A76CCD">
        <w:rPr>
          <w:rFonts w:eastAsia="Calibri"/>
          <w:sz w:val="28"/>
          <w:szCs w:val="28"/>
          <w:lang w:eastAsia="en-US"/>
        </w:rPr>
        <w:t>Кыринскому</w:t>
      </w:r>
      <w:proofErr w:type="spellEnd"/>
      <w:r w:rsidRPr="00A76CCD">
        <w:rPr>
          <w:rFonts w:eastAsia="Calibri"/>
          <w:sz w:val="28"/>
          <w:szCs w:val="28"/>
          <w:lang w:eastAsia="en-US"/>
        </w:rPr>
        <w:t xml:space="preserve"> району (по согласованию).</w:t>
      </w:r>
    </w:p>
    <w:p w:rsidR="00A76CCD" w:rsidRPr="00A76CCD" w:rsidRDefault="00A76CCD" w:rsidP="00A76CC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76CCD" w:rsidRPr="00A76CCD" w:rsidRDefault="00A76CCD" w:rsidP="00A76CCD">
      <w:pPr>
        <w:jc w:val="center"/>
        <w:rPr>
          <w:b/>
        </w:rPr>
      </w:pPr>
    </w:p>
    <w:p w:rsidR="00235E3B" w:rsidRPr="00524FC0" w:rsidRDefault="00235E3B" w:rsidP="00573C68">
      <w:pPr>
        <w:rPr>
          <w:sz w:val="28"/>
          <w:szCs w:val="26"/>
        </w:rPr>
      </w:pP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73C68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76CCD"/>
    <w:rsid w:val="00AC47BD"/>
    <w:rsid w:val="00B44F1F"/>
    <w:rsid w:val="00B65B12"/>
    <w:rsid w:val="00C21D0D"/>
    <w:rsid w:val="00D71012"/>
    <w:rsid w:val="00D73299"/>
    <w:rsid w:val="00DC7552"/>
    <w:rsid w:val="00DD35FE"/>
    <w:rsid w:val="00E34F7D"/>
    <w:rsid w:val="00E7577B"/>
    <w:rsid w:val="00F837C8"/>
    <w:rsid w:val="00F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2024-02-27T02:38:00Z</cp:lastPrinted>
  <dcterms:created xsi:type="dcterms:W3CDTF">2024-02-27T02:39:00Z</dcterms:created>
  <dcterms:modified xsi:type="dcterms:W3CDTF">2024-02-28T00:52:00Z</dcterms:modified>
</cp:coreProperties>
</file>