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8" w:rsidRDefault="00D460F8" w:rsidP="000A6061">
      <w:pPr>
        <w:tabs>
          <w:tab w:val="left" w:pos="1834"/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A6061" w:rsidRPr="000A6061" w:rsidRDefault="000A6061" w:rsidP="000A6061">
      <w:pPr>
        <w:tabs>
          <w:tab w:val="left" w:pos="1834"/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6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«Тарбальджейское»</w:t>
      </w:r>
    </w:p>
    <w:p w:rsidR="000A6061" w:rsidRPr="000A6061" w:rsidRDefault="000A6061" w:rsidP="000A6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61">
        <w:rPr>
          <w:rFonts w:ascii="Times New Roman" w:hAnsi="Times New Roman" w:cs="Times New Roman"/>
          <w:b/>
          <w:bCs/>
          <w:sz w:val="28"/>
          <w:szCs w:val="28"/>
        </w:rPr>
        <w:t>Р А С П О Р Я Ж Е Н И Е.</w:t>
      </w:r>
    </w:p>
    <w:p w:rsidR="000A6061" w:rsidRPr="000A6061" w:rsidRDefault="000A6061" w:rsidP="000A6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061" w:rsidRPr="000A6061" w:rsidRDefault="000A6061" w:rsidP="000A6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061" w:rsidRPr="000A6061" w:rsidRDefault="00D460F8" w:rsidP="000A6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96E14">
        <w:rPr>
          <w:rFonts w:ascii="Times New Roman" w:hAnsi="Times New Roman" w:cs="Times New Roman"/>
          <w:sz w:val="28"/>
          <w:szCs w:val="28"/>
        </w:rPr>
        <w:t>.2024</w:t>
      </w:r>
      <w:r w:rsidR="000A6061" w:rsidRPr="000A6061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0A6061">
        <w:rPr>
          <w:rFonts w:ascii="Times New Roman" w:hAnsi="Times New Roman" w:cs="Times New Roman"/>
          <w:sz w:val="28"/>
          <w:szCs w:val="28"/>
        </w:rPr>
        <w:tab/>
      </w:r>
      <w:r w:rsidR="000A6061">
        <w:rPr>
          <w:rFonts w:ascii="Times New Roman" w:hAnsi="Times New Roman" w:cs="Times New Roman"/>
          <w:sz w:val="28"/>
          <w:szCs w:val="28"/>
        </w:rPr>
        <w:tab/>
      </w:r>
      <w:r w:rsidR="000A6061">
        <w:rPr>
          <w:rFonts w:ascii="Times New Roman" w:hAnsi="Times New Roman" w:cs="Times New Roman"/>
          <w:sz w:val="28"/>
          <w:szCs w:val="28"/>
        </w:rPr>
        <w:tab/>
      </w:r>
      <w:r w:rsidR="000A6061">
        <w:rPr>
          <w:rFonts w:ascii="Times New Roman" w:hAnsi="Times New Roman" w:cs="Times New Roman"/>
          <w:sz w:val="28"/>
          <w:szCs w:val="28"/>
        </w:rPr>
        <w:tab/>
      </w:r>
      <w:r w:rsidR="000A6061">
        <w:rPr>
          <w:rFonts w:ascii="Times New Roman" w:hAnsi="Times New Roman" w:cs="Times New Roman"/>
          <w:sz w:val="28"/>
          <w:szCs w:val="28"/>
        </w:rPr>
        <w:tab/>
      </w:r>
      <w:r w:rsidR="000A6061">
        <w:rPr>
          <w:rFonts w:ascii="Times New Roman" w:hAnsi="Times New Roman" w:cs="Times New Roman"/>
          <w:sz w:val="28"/>
          <w:szCs w:val="28"/>
        </w:rPr>
        <w:tab/>
      </w:r>
      <w:r w:rsidR="000A6061">
        <w:rPr>
          <w:rFonts w:ascii="Times New Roman" w:hAnsi="Times New Roman" w:cs="Times New Roman"/>
          <w:sz w:val="28"/>
          <w:szCs w:val="28"/>
        </w:rPr>
        <w:tab/>
      </w:r>
      <w:r w:rsidR="000A6061">
        <w:rPr>
          <w:rFonts w:ascii="Times New Roman" w:hAnsi="Times New Roman" w:cs="Times New Roman"/>
          <w:sz w:val="28"/>
          <w:szCs w:val="28"/>
        </w:rPr>
        <w:tab/>
      </w:r>
      <w:r w:rsidR="000A6061">
        <w:rPr>
          <w:rFonts w:ascii="Times New Roman" w:hAnsi="Times New Roman" w:cs="Times New Roman"/>
          <w:sz w:val="28"/>
          <w:szCs w:val="28"/>
        </w:rPr>
        <w:tab/>
      </w:r>
      <w:r w:rsidR="00DB5EB2">
        <w:rPr>
          <w:rFonts w:ascii="Times New Roman" w:hAnsi="Times New Roman" w:cs="Times New Roman"/>
          <w:sz w:val="28"/>
          <w:szCs w:val="28"/>
        </w:rPr>
        <w:t>№</w:t>
      </w:r>
      <w:r w:rsidR="000A6061" w:rsidRPr="000A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A60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6061" w:rsidRPr="000A6061">
        <w:rPr>
          <w:rFonts w:ascii="Times New Roman" w:hAnsi="Times New Roman" w:cs="Times New Roman"/>
          <w:sz w:val="28"/>
          <w:szCs w:val="28"/>
        </w:rPr>
        <w:t xml:space="preserve">                  с. Тарбальджей</w:t>
      </w:r>
    </w:p>
    <w:p w:rsidR="000A6061" w:rsidRPr="000A6061" w:rsidRDefault="000A6061" w:rsidP="000A60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61" w:rsidRPr="000A6061" w:rsidRDefault="000A6061" w:rsidP="000A6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061">
        <w:rPr>
          <w:rFonts w:ascii="Times New Roman" w:hAnsi="Times New Roman" w:cs="Times New Roman"/>
          <w:sz w:val="28"/>
          <w:szCs w:val="28"/>
        </w:rPr>
        <w:t>Об утверждении программы «Нулевой травматизм» администрации  сельского пос</w:t>
      </w:r>
      <w:r w:rsidR="008F7403">
        <w:rPr>
          <w:rFonts w:ascii="Times New Roman" w:hAnsi="Times New Roman" w:cs="Times New Roman"/>
          <w:sz w:val="28"/>
          <w:szCs w:val="28"/>
        </w:rPr>
        <w:t>еления «Тарбальджейское» на 2024-2026</w:t>
      </w:r>
      <w:r w:rsidRPr="000A606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A6061" w:rsidRPr="000A6061" w:rsidRDefault="000A6061" w:rsidP="000A6061">
      <w:pPr>
        <w:rPr>
          <w:rFonts w:ascii="Times New Roman" w:hAnsi="Times New Roman" w:cs="Times New Roman"/>
          <w:sz w:val="28"/>
          <w:szCs w:val="28"/>
        </w:rPr>
      </w:pPr>
    </w:p>
    <w:p w:rsidR="000A6061" w:rsidRPr="000A6061" w:rsidRDefault="000A6061" w:rsidP="000A60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6061">
        <w:rPr>
          <w:rFonts w:ascii="Times New Roman" w:hAnsi="Times New Roman" w:cs="Times New Roman"/>
          <w:sz w:val="28"/>
          <w:szCs w:val="28"/>
        </w:rPr>
        <w:t>В соответствии с Типовой программой «Нулевой травматизм», утвержденный приказом Министерства труда и социальной защиты населения Забайкальского края от 27.02.2018 года №378 , в целях обеспечения безопасности 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безопасности:</w:t>
      </w:r>
    </w:p>
    <w:p w:rsidR="000A6061" w:rsidRPr="000A6061" w:rsidRDefault="000A6061" w:rsidP="000A60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6061">
        <w:rPr>
          <w:rFonts w:ascii="Times New Roman" w:hAnsi="Times New Roman" w:cs="Times New Roman"/>
          <w:sz w:val="28"/>
          <w:szCs w:val="28"/>
        </w:rPr>
        <w:t>1. Утвердить программу «Нулевой травматизм» администрации  сельского пос</w:t>
      </w:r>
      <w:r w:rsidR="008F7403">
        <w:rPr>
          <w:rFonts w:ascii="Times New Roman" w:hAnsi="Times New Roman" w:cs="Times New Roman"/>
          <w:sz w:val="28"/>
          <w:szCs w:val="28"/>
        </w:rPr>
        <w:t>еления «Тарбальджейское» на 2024-2026</w:t>
      </w:r>
      <w:r w:rsidRPr="000A606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A6061" w:rsidRPr="000A6061" w:rsidRDefault="000A6061" w:rsidP="000A60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6061">
        <w:rPr>
          <w:rFonts w:ascii="Times New Roman" w:hAnsi="Times New Roman" w:cs="Times New Roman"/>
          <w:sz w:val="28"/>
          <w:szCs w:val="28"/>
        </w:rPr>
        <w:t>2.Настоящее Распоряжение обнародовать на информационном стенде администрации сельского поселения «Тарбальджейское».</w:t>
      </w:r>
    </w:p>
    <w:p w:rsidR="000A6061" w:rsidRPr="000A6061" w:rsidRDefault="000A6061" w:rsidP="000A60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6061">
        <w:rPr>
          <w:rFonts w:ascii="Times New Roman" w:hAnsi="Times New Roman" w:cs="Times New Roman"/>
          <w:sz w:val="28"/>
          <w:szCs w:val="28"/>
        </w:rPr>
        <w:t>3.Контроль за исполнением программы оставляю за собой.</w:t>
      </w:r>
    </w:p>
    <w:p w:rsidR="000A6061" w:rsidRPr="000A6061" w:rsidRDefault="000A6061" w:rsidP="000A6061">
      <w:pPr>
        <w:rPr>
          <w:rFonts w:ascii="Times New Roman" w:hAnsi="Times New Roman" w:cs="Times New Roman"/>
          <w:sz w:val="28"/>
          <w:szCs w:val="28"/>
        </w:rPr>
      </w:pPr>
    </w:p>
    <w:p w:rsidR="000A6061" w:rsidRPr="000A6061" w:rsidRDefault="000A6061" w:rsidP="000A6061">
      <w:pPr>
        <w:rPr>
          <w:rFonts w:ascii="Times New Roman" w:hAnsi="Times New Roman" w:cs="Times New Roman"/>
          <w:sz w:val="28"/>
          <w:szCs w:val="28"/>
        </w:rPr>
      </w:pPr>
    </w:p>
    <w:p w:rsidR="000A6061" w:rsidRPr="000A6061" w:rsidRDefault="000A6061" w:rsidP="000A6061">
      <w:pPr>
        <w:rPr>
          <w:rFonts w:ascii="Times New Roman" w:hAnsi="Times New Roman" w:cs="Times New Roman"/>
          <w:sz w:val="28"/>
          <w:szCs w:val="28"/>
        </w:rPr>
      </w:pPr>
      <w:r w:rsidRPr="000A6061">
        <w:rPr>
          <w:rFonts w:ascii="Times New Roman" w:hAnsi="Times New Roman" w:cs="Times New Roman"/>
          <w:sz w:val="28"/>
          <w:szCs w:val="28"/>
        </w:rPr>
        <w:t>Глава сельского поселения «Тарбальджейское»                  В.Б.Сымжитов</w:t>
      </w:r>
    </w:p>
    <w:p w:rsidR="000A6061" w:rsidRPr="000A6061" w:rsidRDefault="000A6061" w:rsidP="000A6061">
      <w:pPr>
        <w:rPr>
          <w:rFonts w:ascii="Times New Roman" w:hAnsi="Times New Roman" w:cs="Times New Roman"/>
          <w:sz w:val="28"/>
          <w:szCs w:val="28"/>
        </w:rPr>
      </w:pPr>
    </w:p>
    <w:p w:rsidR="000A6061" w:rsidRPr="000A6061" w:rsidRDefault="000A6061" w:rsidP="000A6061">
      <w:pPr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Pr="000A6061" w:rsidRDefault="000A6061" w:rsidP="000A6061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0A6061" w:rsidRDefault="000A6061" w:rsidP="001F0EA5">
      <w:pPr>
        <w:pStyle w:val="2"/>
        <w:shd w:val="clear" w:color="auto" w:fill="auto"/>
        <w:spacing w:after="5" w:line="290" w:lineRule="exact"/>
        <w:ind w:firstLine="708"/>
        <w:jc w:val="right"/>
        <w:rPr>
          <w:b w:val="0"/>
        </w:rPr>
      </w:pPr>
    </w:p>
    <w:p w:rsidR="001F0EA5" w:rsidRDefault="001F0EA5" w:rsidP="001F0EA5">
      <w:pPr>
        <w:pStyle w:val="2"/>
        <w:shd w:val="clear" w:color="auto" w:fill="auto"/>
        <w:spacing w:after="5" w:line="290" w:lineRule="exact"/>
        <w:ind w:firstLine="708"/>
        <w:jc w:val="right"/>
        <w:rPr>
          <w:b w:val="0"/>
        </w:rPr>
      </w:pPr>
      <w:r w:rsidRPr="001F0EA5">
        <w:rPr>
          <w:b w:val="0"/>
        </w:rPr>
        <w:t xml:space="preserve">Утверждена </w:t>
      </w:r>
    </w:p>
    <w:p w:rsidR="001F0EA5" w:rsidRPr="001F0EA5" w:rsidRDefault="001F0EA5" w:rsidP="001F0EA5">
      <w:pPr>
        <w:pStyle w:val="2"/>
        <w:shd w:val="clear" w:color="auto" w:fill="auto"/>
        <w:spacing w:after="5" w:line="290" w:lineRule="exact"/>
        <w:ind w:firstLine="708"/>
        <w:jc w:val="right"/>
        <w:rPr>
          <w:b w:val="0"/>
        </w:rPr>
      </w:pPr>
      <w:r w:rsidRPr="001F0EA5">
        <w:rPr>
          <w:b w:val="0"/>
        </w:rPr>
        <w:t>распоряжением администрации</w:t>
      </w:r>
    </w:p>
    <w:p w:rsidR="001F0EA5" w:rsidRDefault="001F0EA5" w:rsidP="001F0EA5">
      <w:pPr>
        <w:pStyle w:val="2"/>
        <w:shd w:val="clear" w:color="auto" w:fill="auto"/>
        <w:spacing w:after="5" w:line="290" w:lineRule="exact"/>
        <w:ind w:firstLine="708"/>
        <w:jc w:val="right"/>
        <w:rPr>
          <w:b w:val="0"/>
        </w:rPr>
      </w:pPr>
      <w:r w:rsidRPr="001F0EA5">
        <w:rPr>
          <w:b w:val="0"/>
        </w:rPr>
        <w:t>сельского поселения «Тарбальджейское»</w:t>
      </w:r>
    </w:p>
    <w:p w:rsidR="001F0EA5" w:rsidRPr="001F0EA5" w:rsidRDefault="00D460F8" w:rsidP="001F0EA5">
      <w:pPr>
        <w:pStyle w:val="2"/>
        <w:shd w:val="clear" w:color="auto" w:fill="auto"/>
        <w:spacing w:after="5" w:line="290" w:lineRule="exact"/>
        <w:ind w:firstLine="708"/>
        <w:jc w:val="right"/>
        <w:rPr>
          <w:b w:val="0"/>
        </w:rPr>
      </w:pPr>
      <w:r>
        <w:rPr>
          <w:b w:val="0"/>
        </w:rPr>
        <w:t xml:space="preserve"> от    .    .2024</w:t>
      </w:r>
      <w:r w:rsidR="008F7403">
        <w:rPr>
          <w:b w:val="0"/>
        </w:rPr>
        <w:t xml:space="preserve"> г. №</w:t>
      </w:r>
    </w:p>
    <w:p w:rsidR="001F0EA5" w:rsidRDefault="001F0EA5" w:rsidP="001F0EA5">
      <w:pPr>
        <w:pStyle w:val="2"/>
        <w:shd w:val="clear" w:color="auto" w:fill="auto"/>
        <w:spacing w:after="5" w:line="290" w:lineRule="exact"/>
        <w:ind w:firstLine="708"/>
      </w:pPr>
    </w:p>
    <w:p w:rsidR="00D460F8" w:rsidRPr="001F0EA5" w:rsidRDefault="00D460F8" w:rsidP="001F0EA5">
      <w:pPr>
        <w:pStyle w:val="2"/>
        <w:shd w:val="clear" w:color="auto" w:fill="auto"/>
        <w:spacing w:after="5" w:line="290" w:lineRule="exact"/>
        <w:ind w:firstLine="708"/>
      </w:pPr>
    </w:p>
    <w:p w:rsidR="0063153E" w:rsidRDefault="001F0EA5" w:rsidP="00D460F8">
      <w:pPr>
        <w:pStyle w:val="2"/>
        <w:shd w:val="clear" w:color="auto" w:fill="auto"/>
        <w:spacing w:after="5" w:line="290" w:lineRule="exact"/>
        <w:ind w:firstLine="708"/>
      </w:pPr>
      <w:r>
        <w:t>Администрация сельского поселения</w:t>
      </w:r>
      <w:r w:rsidR="0063153E">
        <w:t xml:space="preserve"> «Тарбальджейское»</w:t>
      </w:r>
    </w:p>
    <w:p w:rsidR="00D460F8" w:rsidRDefault="0063153E" w:rsidP="00D460F8">
      <w:pPr>
        <w:pStyle w:val="10"/>
        <w:shd w:val="clear" w:color="auto" w:fill="auto"/>
        <w:spacing w:before="0" w:after="0"/>
        <w:ind w:left="340"/>
      </w:pPr>
      <w:bookmarkStart w:id="0" w:name="bookmark0"/>
      <w:bookmarkEnd w:id="0"/>
      <w:r>
        <w:t xml:space="preserve"> ПРОГРАММА </w:t>
      </w:r>
    </w:p>
    <w:p w:rsidR="0063153E" w:rsidRDefault="0063153E" w:rsidP="00D460F8">
      <w:pPr>
        <w:pStyle w:val="10"/>
        <w:shd w:val="clear" w:color="auto" w:fill="auto"/>
        <w:spacing w:before="0" w:after="0"/>
        <w:ind w:left="340"/>
      </w:pPr>
      <w:r>
        <w:t>«Нулевой травматизм»</w:t>
      </w:r>
    </w:p>
    <w:p w:rsidR="00D460F8" w:rsidRDefault="00D460F8" w:rsidP="00D460F8">
      <w:pPr>
        <w:pStyle w:val="2"/>
        <w:shd w:val="clear" w:color="auto" w:fill="auto"/>
        <w:spacing w:after="0" w:line="355" w:lineRule="exact"/>
        <w:ind w:right="-2158"/>
        <w:jc w:val="left"/>
      </w:pPr>
      <w:r>
        <w:t xml:space="preserve">                                                         </w:t>
      </w:r>
      <w:r w:rsidR="0063153E">
        <w:t>с.Тарбальджей</w:t>
      </w:r>
    </w:p>
    <w:p w:rsidR="0063153E" w:rsidRPr="000A6061" w:rsidRDefault="00D460F8" w:rsidP="00D460F8">
      <w:pPr>
        <w:pStyle w:val="2"/>
        <w:shd w:val="clear" w:color="auto" w:fill="auto"/>
        <w:spacing w:after="0" w:line="355" w:lineRule="exact"/>
        <w:ind w:right="-2158"/>
        <w:jc w:val="left"/>
      </w:pPr>
      <w:r>
        <w:t xml:space="preserve">                                                              2024</w:t>
      </w:r>
      <w:r w:rsidR="001F0EA5">
        <w:t xml:space="preserve"> год</w:t>
      </w:r>
    </w:p>
    <w:p w:rsidR="0063153E" w:rsidRDefault="0063153E" w:rsidP="007D265E">
      <w:pPr>
        <w:pStyle w:val="2"/>
        <w:shd w:val="clear" w:color="auto" w:fill="auto"/>
        <w:spacing w:after="0" w:line="355" w:lineRule="exact"/>
        <w:ind w:right="3760"/>
      </w:pPr>
    </w:p>
    <w:p w:rsidR="0063153E" w:rsidRDefault="0063153E" w:rsidP="001F0EA5">
      <w:pPr>
        <w:pStyle w:val="2"/>
        <w:shd w:val="clear" w:color="auto" w:fill="auto"/>
        <w:spacing w:after="0" w:line="355" w:lineRule="exact"/>
        <w:ind w:right="3760"/>
      </w:pPr>
    </w:p>
    <w:p w:rsidR="0063153E" w:rsidRDefault="0063153E">
      <w:pPr>
        <w:pStyle w:val="2"/>
        <w:shd w:val="clear" w:color="auto" w:fill="auto"/>
        <w:spacing w:after="0" w:line="355" w:lineRule="exact"/>
        <w:ind w:right="3760"/>
      </w:pPr>
    </w:p>
    <w:p w:rsidR="0063153E" w:rsidRDefault="0063153E">
      <w:pPr>
        <w:pStyle w:val="2"/>
        <w:shd w:val="clear" w:color="auto" w:fill="auto"/>
        <w:spacing w:after="0" w:line="355" w:lineRule="exact"/>
        <w:ind w:right="3760"/>
      </w:pPr>
    </w:p>
    <w:p w:rsidR="0063153E" w:rsidRDefault="0063153E">
      <w:pPr>
        <w:pStyle w:val="2"/>
        <w:shd w:val="clear" w:color="auto" w:fill="auto"/>
        <w:spacing w:after="0" w:line="355" w:lineRule="exact"/>
        <w:ind w:right="3760"/>
      </w:pPr>
    </w:p>
    <w:p w:rsidR="0063153E" w:rsidRDefault="0063153E">
      <w:pPr>
        <w:jc w:val="center"/>
        <w:rPr>
          <w:sz w:val="2"/>
          <w:szCs w:val="2"/>
        </w:rPr>
      </w:pPr>
      <w:r>
        <w:rPr>
          <w:sz w:val="2"/>
          <w:szCs w:val="2"/>
        </w:rPr>
        <w:t>A</w:t>
      </w:r>
    </w:p>
    <w:p w:rsidR="0063153E" w:rsidRDefault="0063153E">
      <w:pPr>
        <w:pStyle w:val="3"/>
        <w:shd w:val="clear" w:color="auto" w:fill="auto"/>
        <w:spacing w:after="0" w:line="260" w:lineRule="exact"/>
        <w:ind w:firstLine="0"/>
        <w:jc w:val="left"/>
      </w:pPr>
      <w:r>
        <w:t>Цель программы</w:t>
      </w:r>
    </w:p>
    <w:p w:rsidR="0063153E" w:rsidRDefault="0063153E">
      <w:pPr>
        <w:pStyle w:val="3"/>
        <w:shd w:val="clear" w:color="auto" w:fill="auto"/>
        <w:spacing w:after="0" w:line="260" w:lineRule="exact"/>
        <w:ind w:firstLine="0"/>
        <w:jc w:val="left"/>
      </w:pPr>
      <w:r>
        <w:t>Задачи программы</w:t>
      </w:r>
    </w:p>
    <w:p w:rsidR="0063153E" w:rsidRDefault="0063153E">
      <w:pPr>
        <w:pStyle w:val="3"/>
        <w:shd w:val="clear" w:color="auto" w:fill="auto"/>
        <w:spacing w:after="0" w:line="317" w:lineRule="exact"/>
        <w:ind w:right="1220" w:firstLine="0"/>
        <w:jc w:val="both"/>
      </w:pPr>
      <w:r>
        <w:t>Ожидаемые значения конечных результатов реализации программы</w:t>
      </w:r>
    </w:p>
    <w:p w:rsidR="0063153E" w:rsidRDefault="0063153E">
      <w:pPr>
        <w:pStyle w:val="3"/>
        <w:shd w:val="clear" w:color="auto" w:fill="auto"/>
        <w:spacing w:after="604"/>
        <w:ind w:right="420" w:firstLine="0"/>
      </w:pPr>
    </w:p>
    <w:p w:rsidR="0063153E" w:rsidRDefault="00BA3CD2" w:rsidP="00BA3CD2">
      <w:pPr>
        <w:pStyle w:val="30"/>
        <w:shd w:val="clear" w:color="auto" w:fill="auto"/>
        <w:spacing w:before="0" w:after="294"/>
        <w:ind w:left="920" w:right="991"/>
        <w:jc w:val="center"/>
      </w:pPr>
      <w:r w:rsidRPr="000A6061">
        <w:t xml:space="preserve">              </w:t>
      </w:r>
      <w:r w:rsidR="0063153E">
        <w:t>ТИПОВАЯ ПРОГРАММА «Нулевой травматизм»</w:t>
      </w:r>
    </w:p>
    <w:p w:rsidR="0063153E" w:rsidRDefault="0063153E" w:rsidP="00BA3CD2">
      <w:pPr>
        <w:pStyle w:val="30"/>
        <w:shd w:val="clear" w:color="auto" w:fill="auto"/>
        <w:spacing w:before="0" w:after="250" w:line="250" w:lineRule="exact"/>
        <w:ind w:left="920"/>
        <w:jc w:val="center"/>
      </w:pPr>
      <w:r>
        <w:t>Паспорт программы</w:t>
      </w:r>
    </w:p>
    <w:p w:rsidR="0063153E" w:rsidRDefault="0063153E">
      <w:pPr>
        <w:pStyle w:val="3"/>
        <w:shd w:val="clear" w:color="auto" w:fill="auto"/>
        <w:spacing w:after="120"/>
        <w:ind w:left="40" w:right="20" w:firstLine="0"/>
        <w:jc w:val="both"/>
      </w:pPr>
      <w:r>
        <w:t>Обеспечение здоровых и безопасных условий труда работающих и как следствие улучшение финансово</w:t>
      </w:r>
      <w:r>
        <w:softHyphen/>
        <w:t xml:space="preserve"> экономического положения в организации (компании), в том числе повышения рейтинга конкурентно -способности в установленной сфере деятельности.</w:t>
      </w:r>
    </w:p>
    <w:p w:rsidR="0063153E" w:rsidRDefault="0063153E">
      <w:pPr>
        <w:pStyle w:val="3"/>
        <w:numPr>
          <w:ilvl w:val="0"/>
          <w:numId w:val="9"/>
        </w:numPr>
        <w:shd w:val="clear" w:color="auto" w:fill="auto"/>
        <w:tabs>
          <w:tab w:val="left" w:pos="395"/>
        </w:tabs>
        <w:spacing w:after="0"/>
        <w:ind w:right="20" w:firstLine="0"/>
        <w:jc w:val="both"/>
      </w:pPr>
      <w:r>
        <w:t>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</w:r>
    </w:p>
    <w:p w:rsidR="0063153E" w:rsidRDefault="0063153E">
      <w:pPr>
        <w:pStyle w:val="3"/>
        <w:numPr>
          <w:ilvl w:val="0"/>
          <w:numId w:val="9"/>
        </w:numPr>
        <w:shd w:val="clear" w:color="auto" w:fill="auto"/>
        <w:tabs>
          <w:tab w:val="left" w:pos="352"/>
          <w:tab w:val="left" w:pos="3962"/>
        </w:tabs>
        <w:spacing w:after="0"/>
        <w:ind w:right="20" w:firstLine="0"/>
        <w:jc w:val="both"/>
        <w:rPr>
          <w:rStyle w:val="1Text"/>
          <w:rFonts w:ascii="Times New Roman" w:hAnsi="Times New Roman" w:cs="Times New Roman"/>
        </w:rPr>
      </w:pPr>
      <w:r>
        <w:t>Повышение ответственности работников за собственную безопасность и безопасность других лиц при выполнении работ.</w:t>
      </w:r>
      <w:r>
        <w:tab/>
      </w:r>
      <w:r>
        <w:rPr>
          <w:rStyle w:val="1Text"/>
          <w:rFonts w:ascii="Times New Roman" w:hAnsi="Times New Roman" w:cs="Times New Roman"/>
        </w:rPr>
        <w:t>‘</w:t>
      </w:r>
    </w:p>
    <w:p w:rsidR="0063153E" w:rsidRDefault="0063153E">
      <w:pPr>
        <w:pStyle w:val="3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326" w:lineRule="exact"/>
        <w:ind w:right="20" w:firstLine="0"/>
        <w:jc w:val="both"/>
      </w:pPr>
      <w:r>
        <w:t>Совершенствование отношений в трудовых коллективах путем внедрения культуры безопасного поведения.</w:t>
      </w:r>
    </w:p>
    <w:p w:rsidR="0063153E" w:rsidRDefault="0063153E">
      <w:pPr>
        <w:pStyle w:val="3"/>
        <w:numPr>
          <w:ilvl w:val="0"/>
          <w:numId w:val="9"/>
        </w:numPr>
        <w:shd w:val="clear" w:color="auto" w:fill="auto"/>
        <w:tabs>
          <w:tab w:val="left" w:pos="467"/>
        </w:tabs>
        <w:spacing w:after="0" w:line="326" w:lineRule="exact"/>
        <w:ind w:right="20" w:firstLine="0"/>
        <w:jc w:val="both"/>
      </w:pPr>
      <w:r>
        <w:t>Повышение качества проведения обучения безопасным методам и приемам выполнения работ на рабочих местах.</w:t>
      </w:r>
    </w:p>
    <w:p w:rsidR="0063153E" w:rsidRDefault="0063153E">
      <w:pPr>
        <w:pStyle w:val="3"/>
        <w:numPr>
          <w:ilvl w:val="0"/>
          <w:numId w:val="9"/>
        </w:numPr>
        <w:shd w:val="clear" w:color="auto" w:fill="auto"/>
        <w:tabs>
          <w:tab w:val="left" w:pos="467"/>
        </w:tabs>
        <w:spacing w:after="128" w:line="326" w:lineRule="exact"/>
        <w:ind w:right="20" w:firstLine="0"/>
        <w:jc w:val="both"/>
      </w:pPr>
      <w:r>
        <w:t>Создание организационных условий для реализации программы.</w:t>
      </w:r>
    </w:p>
    <w:p w:rsidR="0063153E" w:rsidRDefault="0063153E">
      <w:pPr>
        <w:pStyle w:val="3"/>
        <w:numPr>
          <w:ilvl w:val="0"/>
          <w:numId w:val="1"/>
        </w:numPr>
        <w:shd w:val="clear" w:color="auto" w:fill="auto"/>
        <w:tabs>
          <w:tab w:val="left" w:pos="544"/>
        </w:tabs>
        <w:spacing w:after="0" w:line="317" w:lineRule="exact"/>
        <w:ind w:right="20" w:firstLine="0"/>
        <w:jc w:val="both"/>
      </w:pPr>
      <w:r>
        <w:t>Снижение количества больничных листов по временной утрате трудоспособности.</w:t>
      </w:r>
    </w:p>
    <w:p w:rsidR="0063153E" w:rsidRDefault="0063153E">
      <w:pPr>
        <w:pStyle w:val="3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317" w:lineRule="exact"/>
        <w:ind w:right="20" w:firstLine="0"/>
        <w:jc w:val="both"/>
      </w:pPr>
      <w:r>
        <w:t>Соблюдение требований трудового законодательства и иных нормативных правовых актов, содержащих нормы трудового права.</w:t>
      </w:r>
    </w:p>
    <w:p w:rsidR="0063153E" w:rsidRDefault="0063153E">
      <w:pPr>
        <w:pStyle w:val="3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317" w:lineRule="exact"/>
        <w:ind w:right="20" w:firstLine="0"/>
        <w:jc w:val="both"/>
      </w:pPr>
      <w:r>
        <w:t>Улучшение морального и психологического климата в коллективе.</w:t>
      </w:r>
    </w:p>
    <w:p w:rsidR="0063153E" w:rsidRDefault="0063153E">
      <w:pPr>
        <w:pStyle w:val="3"/>
        <w:numPr>
          <w:ilvl w:val="0"/>
          <w:numId w:val="1"/>
        </w:numPr>
        <w:shd w:val="clear" w:color="auto" w:fill="auto"/>
        <w:tabs>
          <w:tab w:val="left" w:pos="544"/>
        </w:tabs>
        <w:spacing w:after="0" w:line="317" w:lineRule="exact"/>
        <w:ind w:firstLine="0"/>
        <w:jc w:val="both"/>
      </w:pPr>
      <w:r>
        <w:t>Исключение производственных травм.</w:t>
      </w:r>
    </w:p>
    <w:p w:rsidR="0063153E" w:rsidRDefault="0063153E">
      <w:pPr>
        <w:pStyle w:val="3"/>
        <w:numPr>
          <w:ilvl w:val="0"/>
          <w:numId w:val="1"/>
        </w:numPr>
        <w:shd w:val="clear" w:color="auto" w:fill="auto"/>
        <w:tabs>
          <w:tab w:val="left" w:pos="563"/>
        </w:tabs>
        <w:spacing w:after="0" w:line="317" w:lineRule="exact"/>
        <w:ind w:right="20" w:firstLine="0"/>
        <w:jc w:val="both"/>
      </w:pPr>
      <w:r>
        <w:t>Получение положительных характеристик и исключение предписаний от контрольных и надзорных органов.</w:t>
      </w:r>
    </w:p>
    <w:p w:rsidR="0063153E" w:rsidRDefault="0063153E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60" w:lineRule="exact"/>
        <w:ind w:firstLine="0"/>
        <w:jc w:val="both"/>
      </w:pPr>
      <w:r>
        <w:lastRenderedPageBreak/>
        <w:t>Повышение производительности труда работающих.</w:t>
      </w:r>
    </w:p>
    <w:p w:rsidR="0063153E" w:rsidRDefault="0063153E">
      <w:pPr>
        <w:rPr>
          <w:rFonts w:ascii="Times New Roman" w:hAnsi="Times New Roman" w:cs="Times New Roman"/>
          <w:sz w:val="2"/>
          <w:szCs w:val="2"/>
        </w:rPr>
      </w:pPr>
    </w:p>
    <w:p w:rsidR="0063153E" w:rsidRDefault="0063153E" w:rsidP="00BA3CD2">
      <w:pPr>
        <w:pStyle w:val="21"/>
        <w:shd w:val="clear" w:color="auto" w:fill="auto"/>
        <w:spacing w:after="264" w:line="250" w:lineRule="exact"/>
        <w:ind w:right="40" w:firstLine="0"/>
        <w:jc w:val="left"/>
      </w:pPr>
      <w:bookmarkStart w:id="1" w:name="bookmark1"/>
      <w:bookmarkEnd w:id="1"/>
    </w:p>
    <w:p w:rsidR="0063153E" w:rsidRDefault="0063153E">
      <w:pPr>
        <w:pStyle w:val="21"/>
        <w:shd w:val="clear" w:color="auto" w:fill="auto"/>
        <w:spacing w:after="264" w:line="250" w:lineRule="exact"/>
        <w:ind w:left="9" w:right="40" w:firstLine="0"/>
      </w:pPr>
      <w:r>
        <w:t>1. Характеристика текущего состояния сферы реализации программы</w:t>
      </w:r>
    </w:p>
    <w:p w:rsidR="0063153E" w:rsidRDefault="0063153E">
      <w:pPr>
        <w:pStyle w:val="3"/>
        <w:shd w:val="clear" w:color="auto" w:fill="auto"/>
        <w:spacing w:after="0"/>
        <w:ind w:left="60" w:right="20" w:firstLine="720"/>
        <w:jc w:val="both"/>
      </w:pPr>
      <w:r>
        <w:t>Основными показателями, характеризующими работодателя, любую</w:t>
      </w:r>
      <w:r>
        <w:br/>
        <w:t>компанию (организацию) и даже регион - являются показатели</w:t>
      </w:r>
      <w:r>
        <w:br/>
        <w:t>производственного травматизма и профессиональной заболеваемости. От того,</w:t>
      </w:r>
      <w:r>
        <w:br/>
        <w:t>какие условия труда для работников создаст работодатель и как он организует</w:t>
      </w:r>
      <w:r>
        <w:br/>
        <w:t>охрану труда зависят:</w:t>
      </w:r>
    </w:p>
    <w:p w:rsidR="0063153E" w:rsidRDefault="0063153E">
      <w:pPr>
        <w:pStyle w:val="3"/>
        <w:numPr>
          <w:ilvl w:val="0"/>
          <w:numId w:val="8"/>
        </w:numPr>
        <w:shd w:val="clear" w:color="auto" w:fill="auto"/>
        <w:spacing w:after="0"/>
        <w:jc w:val="both"/>
      </w:pPr>
      <w:r>
        <w:t>Здоровье работников;</w:t>
      </w:r>
    </w:p>
    <w:p w:rsidR="0063153E" w:rsidRDefault="0063153E">
      <w:pPr>
        <w:pStyle w:val="3"/>
        <w:numPr>
          <w:ilvl w:val="0"/>
          <w:numId w:val="8"/>
        </w:numPr>
        <w:shd w:val="clear" w:color="auto" w:fill="auto"/>
        <w:spacing w:after="0"/>
        <w:ind w:right="20"/>
        <w:jc w:val="both"/>
      </w:pPr>
      <w:r>
        <w:t>Успешность компании - её рост как в экономическом плане</w:t>
      </w:r>
      <w:r>
        <w:br/>
        <w:t>(расширение производства, бизнеса, получение сверхприбыли и т.д.),</w:t>
      </w:r>
      <w:r>
        <w:br/>
        <w:t>так и в уровне рейтинга конкурентов;</w:t>
      </w:r>
    </w:p>
    <w:p w:rsidR="0063153E" w:rsidRDefault="0063153E">
      <w:pPr>
        <w:pStyle w:val="3"/>
        <w:shd w:val="clear" w:color="auto" w:fill="auto"/>
        <w:tabs>
          <w:tab w:val="left" w:pos="1120"/>
        </w:tabs>
        <w:spacing w:after="0"/>
        <w:ind w:left="760" w:firstLine="0"/>
        <w:jc w:val="both"/>
      </w:pPr>
    </w:p>
    <w:p w:rsidR="0063153E" w:rsidRDefault="0063153E">
      <w:pPr>
        <w:pStyle w:val="3"/>
        <w:shd w:val="clear" w:color="auto" w:fill="auto"/>
        <w:spacing w:after="0"/>
        <w:ind w:left="1120" w:hanging="360"/>
        <w:jc w:val="both"/>
      </w:pPr>
      <w:r>
        <w:t>Производственный травматизм по количеству несчастных случаев с</w:t>
      </w:r>
    </w:p>
    <w:p w:rsidR="0063153E" w:rsidRDefault="0063153E" w:rsidP="00BA3CD2">
      <w:pPr>
        <w:pStyle w:val="3"/>
        <w:shd w:val="clear" w:color="auto" w:fill="auto"/>
        <w:tabs>
          <w:tab w:val="left" w:leader="underscore" w:pos="9425"/>
        </w:tabs>
        <w:spacing w:after="0"/>
        <w:ind w:left="60" w:right="20" w:firstLine="0"/>
        <w:jc w:val="both"/>
      </w:pPr>
      <w:r>
        <w:t>тяжелыми последствиями, произошедшими на производстве в  сельском по</w:t>
      </w:r>
      <w:r w:rsidR="008F7403">
        <w:t>селении «Тарбальджейское» в 2023 году, как и в 2022</w:t>
      </w:r>
      <w:r>
        <w:t xml:space="preserve"> году составил 0 несчастных случая с тяжелыми последствиями. </w:t>
      </w:r>
    </w:p>
    <w:p w:rsidR="0063153E" w:rsidRDefault="0063153E">
      <w:pPr>
        <w:pStyle w:val="3"/>
        <w:shd w:val="clear" w:color="auto" w:fill="auto"/>
        <w:tabs>
          <w:tab w:val="left" w:leader="underscore" w:pos="9425"/>
        </w:tabs>
        <w:spacing w:after="0"/>
        <w:ind w:left="60" w:right="20" w:firstLine="0"/>
        <w:jc w:val="both"/>
      </w:pPr>
    </w:p>
    <w:tbl>
      <w:tblPr>
        <w:tblW w:w="933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6"/>
        <w:gridCol w:w="1881"/>
        <w:gridCol w:w="1881"/>
        <w:gridCol w:w="1881"/>
        <w:gridCol w:w="1881"/>
      </w:tblGrid>
      <w:tr w:rsidR="0063153E" w:rsidRPr="0091036C">
        <w:trPr>
          <w:trHeight w:val="57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Период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Количество несчастных случаев на производстве с тяжелыми последствиями</w:t>
            </w:r>
          </w:p>
        </w:tc>
      </w:tr>
      <w:tr w:rsidR="0063153E" w:rsidRPr="0091036C">
        <w:tblPrEx>
          <w:tblCellSpacing w:w="-5" w:type="nil"/>
        </w:tblPrEx>
        <w:trPr>
          <w:trHeight w:val="845"/>
          <w:tblCellSpacing w:w="-5" w:type="nil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Всего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Г рупповых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Со</w:t>
            </w:r>
          </w:p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смертельным</w:t>
            </w:r>
          </w:p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исходом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Тяжелых</w:t>
            </w:r>
          </w:p>
        </w:tc>
      </w:tr>
      <w:tr w:rsidR="0063153E" w:rsidRPr="0091036C">
        <w:tblPrEx>
          <w:tblCellSpacing w:w="-5" w:type="nil"/>
        </w:tblPrEx>
        <w:trPr>
          <w:trHeight w:val="278"/>
          <w:tblCellSpacing w:w="-5" w:type="nil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8F7403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1Text"/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2022</w:t>
            </w:r>
            <w:r w:rsidR="0063153E"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 </w:t>
            </w:r>
            <w:r w:rsidR="0063153E" w:rsidRPr="0091036C">
              <w:rPr>
                <w:rStyle w:val="11pt0pt1Text"/>
                <w:rFonts w:ascii="Times New Roman" w:eastAsiaTheme="minorEastAsia" w:hAnsi="Times New Roman" w:cs="Times New Roman"/>
                <w:spacing w:val="0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</w:tr>
      <w:tr w:rsidR="0063153E" w:rsidRPr="0091036C">
        <w:tblPrEx>
          <w:tblCellSpacing w:w="-5" w:type="nil"/>
        </w:tblPrEx>
        <w:trPr>
          <w:trHeight w:val="302"/>
          <w:tblCellSpacing w:w="-5" w:type="nil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8F7403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2023</w:t>
            </w:r>
            <w:r w:rsidR="0063153E"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 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</w:tr>
    </w:tbl>
    <w:p w:rsidR="0063153E" w:rsidRDefault="0063153E">
      <w:pPr>
        <w:pStyle w:val="a5"/>
        <w:shd w:val="clear" w:color="auto" w:fill="auto"/>
        <w:ind w:right="20" w:firstLine="0"/>
      </w:pPr>
    </w:p>
    <w:p w:rsidR="0063153E" w:rsidRPr="00BA3CD2" w:rsidRDefault="0063153E">
      <w:pPr>
        <w:pStyle w:val="a4"/>
        <w:shd w:val="clear" w:color="auto" w:fill="auto"/>
        <w:spacing w:line="200" w:lineRule="exact"/>
        <w:ind w:left="20"/>
        <w:rPr>
          <w:lang w:val="en-US"/>
        </w:rPr>
      </w:pPr>
    </w:p>
    <w:p w:rsidR="0063153E" w:rsidRDefault="006315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720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8"/>
        <w:gridCol w:w="2892"/>
        <w:gridCol w:w="2320"/>
      </w:tblGrid>
      <w:tr w:rsidR="0063153E" w:rsidRPr="0091036C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Период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Количество пострадавших, чел.</w:t>
            </w:r>
          </w:p>
        </w:tc>
      </w:tr>
      <w:tr w:rsidR="0063153E" w:rsidRPr="0091036C">
        <w:tblPrEx>
          <w:tblCellSpacing w:w="-5" w:type="nil"/>
        </w:tblPrEx>
        <w:trPr>
          <w:trHeight w:val="293"/>
          <w:tblCellSpacing w:w="-5" w:type="nil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Погибло</w:t>
            </w:r>
          </w:p>
        </w:tc>
      </w:tr>
      <w:tr w:rsidR="0063153E" w:rsidRPr="0091036C">
        <w:tblPrEx>
          <w:tblCellSpacing w:w="-5" w:type="nil"/>
        </w:tblPrEx>
        <w:trPr>
          <w:trHeight w:val="288"/>
          <w:tblCellSpacing w:w="-5" w:type="nil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8F7403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2022</w:t>
            </w:r>
            <w:r w:rsidR="0063153E"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</w:tr>
      <w:tr w:rsidR="0063153E" w:rsidRPr="0091036C">
        <w:tblPrEx>
          <w:tblCellSpacing w:w="-5" w:type="nil"/>
        </w:tblPrEx>
        <w:trPr>
          <w:trHeight w:val="307"/>
          <w:tblCellSpacing w:w="-5" w:type="nil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8F7403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2023</w:t>
            </w:r>
            <w:r w:rsidR="0063153E"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0</w:t>
            </w:r>
          </w:p>
        </w:tc>
      </w:tr>
    </w:tbl>
    <w:p w:rsidR="0063153E" w:rsidRDefault="0063153E">
      <w:pPr>
        <w:pStyle w:val="3"/>
        <w:shd w:val="clear" w:color="auto" w:fill="auto"/>
        <w:spacing w:after="0" w:line="317" w:lineRule="exact"/>
        <w:ind w:right="20" w:firstLine="0"/>
        <w:jc w:val="both"/>
      </w:pPr>
    </w:p>
    <w:p w:rsidR="0063153E" w:rsidRDefault="0063153E">
      <w:pPr>
        <w:pStyle w:val="3"/>
        <w:shd w:val="clear" w:color="auto" w:fill="auto"/>
        <w:spacing w:after="0" w:line="317" w:lineRule="exact"/>
        <w:ind w:left="20" w:right="20" w:firstLine="720"/>
        <w:jc w:val="both"/>
      </w:pPr>
      <w:r>
        <w:t>Численность получателей страховых выплат по временной утрате трудоспособности в результате несчастных случаев, про</w:t>
      </w:r>
      <w:r w:rsidR="008F7403">
        <w:t>изошедших на производстве в 2022</w:t>
      </w:r>
      <w:r>
        <w:t xml:space="preserve"> году составила 0 человек, в связи с профессиональным заболеванием 0 человек. Расходы на оплату социальной и профессиональной </w:t>
      </w:r>
      <w:r w:rsidR="008F7403">
        <w:t>реабилитации пострадавших в 2022</w:t>
      </w:r>
      <w:r>
        <w:t xml:space="preserve"> году составили 0 руб.,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составил 0 руб.</w:t>
      </w:r>
    </w:p>
    <w:p w:rsidR="0063153E" w:rsidRDefault="0063153E">
      <w:pPr>
        <w:pStyle w:val="3"/>
        <w:shd w:val="clear" w:color="auto" w:fill="auto"/>
        <w:spacing w:after="0" w:line="317" w:lineRule="exact"/>
        <w:ind w:left="20" w:right="20" w:firstLine="720"/>
        <w:jc w:val="both"/>
      </w:pPr>
      <w:r>
        <w:t>На улучшение условий труда 1-го работника в среднем в реальном секторе экономики поселения в год тратится 0 рублей. А на компенсации по восстановлению здоровья на 1-го работника в среднем тратится 0 руб.</w:t>
      </w:r>
    </w:p>
    <w:p w:rsidR="0063153E" w:rsidRDefault="0063153E">
      <w:pPr>
        <w:rPr>
          <w:rFonts w:ascii="Times New Roman" w:hAnsi="Times New Roman" w:cs="Times New Roman"/>
          <w:sz w:val="2"/>
          <w:szCs w:val="2"/>
        </w:rPr>
      </w:pPr>
    </w:p>
    <w:p w:rsidR="0063153E" w:rsidRDefault="0063153E">
      <w:pPr>
        <w:pStyle w:val="3"/>
        <w:shd w:val="clear" w:color="auto" w:fill="auto"/>
        <w:tabs>
          <w:tab w:val="left" w:pos="1180"/>
        </w:tabs>
        <w:spacing w:after="0" w:line="326" w:lineRule="exact"/>
        <w:ind w:left="1280" w:right="20" w:firstLine="0"/>
        <w:jc w:val="left"/>
      </w:pPr>
    </w:p>
    <w:p w:rsidR="0063153E" w:rsidRDefault="0063153E">
      <w:pPr>
        <w:pStyle w:val="30"/>
        <w:numPr>
          <w:ilvl w:val="0"/>
          <w:numId w:val="5"/>
        </w:numPr>
        <w:shd w:val="clear" w:color="auto" w:fill="auto"/>
        <w:tabs>
          <w:tab w:val="left" w:pos="288"/>
        </w:tabs>
        <w:spacing w:before="0" w:after="268" w:line="250" w:lineRule="exact"/>
        <w:ind w:right="120"/>
        <w:jc w:val="center"/>
      </w:pPr>
      <w:r>
        <w:t>Сроки и этапы реализации программы</w:t>
      </w:r>
    </w:p>
    <w:p w:rsidR="0063153E" w:rsidRDefault="0063153E">
      <w:pPr>
        <w:pStyle w:val="3"/>
        <w:shd w:val="clear" w:color="auto" w:fill="auto"/>
        <w:spacing w:after="354" w:line="317" w:lineRule="exact"/>
        <w:ind w:left="140" w:right="20" w:firstLine="660"/>
        <w:jc w:val="both"/>
      </w:pPr>
      <w:r>
        <w:t>Реализация Типовой пр</w:t>
      </w:r>
      <w:r w:rsidR="008F7403">
        <w:t>ограммы охватывает период с 2024 по 2026</w:t>
      </w:r>
      <w:r>
        <w:t xml:space="preserve"> годы. Типовая программа реализуется в два этапа - оценка производственных рисков; устранение производственных рисков, или их минимизация. Последовательность реализации программы определяется достижением целевых показателей мероприятий по снижению </w:t>
      </w:r>
      <w:r>
        <w:lastRenderedPageBreak/>
        <w:t>производственных рисков в сельском поселении «Тарбальджейское» в соответствии с внутренним графиком (планом).</w:t>
      </w:r>
    </w:p>
    <w:p w:rsidR="0063153E" w:rsidRDefault="0063153E" w:rsidP="00DB5EB2">
      <w:pPr>
        <w:pStyle w:val="30"/>
        <w:numPr>
          <w:ilvl w:val="0"/>
          <w:numId w:val="8"/>
        </w:numPr>
        <w:shd w:val="clear" w:color="auto" w:fill="auto"/>
        <w:tabs>
          <w:tab w:val="left" w:pos="1890"/>
        </w:tabs>
        <w:spacing w:before="0" w:after="4" w:line="250" w:lineRule="exact"/>
      </w:pPr>
      <w:r>
        <w:t>Описание рисков выполнения программы и способов их</w:t>
      </w:r>
      <w:r w:rsidR="00DB5EB2">
        <w:t xml:space="preserve"> </w:t>
      </w:r>
      <w:r>
        <w:t>минимизации</w:t>
      </w:r>
    </w:p>
    <w:p w:rsidR="0063153E" w:rsidRDefault="0063153E">
      <w:pPr>
        <w:pStyle w:val="3"/>
        <w:shd w:val="clear" w:color="auto" w:fill="auto"/>
        <w:spacing w:after="0" w:line="317" w:lineRule="exact"/>
        <w:ind w:left="140" w:right="20" w:firstLine="660"/>
        <w:jc w:val="both"/>
      </w:pPr>
      <w:r>
        <w:t>Риски реализации Типовой программы и способы их минимизации представлены в таблице.</w:t>
      </w:r>
    </w:p>
    <w:p w:rsidR="00BA3CD2" w:rsidRPr="000A6061" w:rsidRDefault="00BA3CD2">
      <w:pPr>
        <w:pStyle w:val="4"/>
        <w:shd w:val="clear" w:color="auto" w:fill="auto"/>
        <w:spacing w:after="0" w:line="220" w:lineRule="exact"/>
        <w:ind w:left="4680"/>
      </w:pPr>
    </w:p>
    <w:p w:rsidR="00BA3CD2" w:rsidRPr="000A6061" w:rsidRDefault="00BA3CD2">
      <w:pPr>
        <w:pStyle w:val="4"/>
        <w:shd w:val="clear" w:color="auto" w:fill="auto"/>
        <w:spacing w:after="0" w:line="220" w:lineRule="exact"/>
        <w:ind w:left="4680"/>
      </w:pPr>
    </w:p>
    <w:p w:rsidR="0063153E" w:rsidRDefault="0063153E">
      <w:pPr>
        <w:pStyle w:val="4"/>
        <w:shd w:val="clear" w:color="auto" w:fill="auto"/>
        <w:spacing w:after="0" w:line="220" w:lineRule="exact"/>
        <w:ind w:left="4680"/>
      </w:pPr>
      <w:r>
        <w:t>Таблица. Риски реализации Типовой программы</w:t>
      </w:r>
    </w:p>
    <w:tbl>
      <w:tblPr>
        <w:tblW w:w="978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0"/>
        <w:gridCol w:w="3250"/>
        <w:gridCol w:w="3310"/>
      </w:tblGrid>
      <w:tr w:rsidR="0063153E" w:rsidRPr="0091036C">
        <w:trPr>
          <w:trHeight w:val="50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Риск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30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Последствия наступления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Способы минимизации</w:t>
            </w:r>
          </w:p>
        </w:tc>
      </w:tr>
      <w:tr w:rsidR="0063153E" w:rsidRPr="0091036C">
        <w:tblPrEx>
          <w:tblCellSpacing w:w="-5" w:type="nil"/>
        </w:tblPrEx>
        <w:trPr>
          <w:trHeight w:val="485"/>
          <w:tblCellSpacing w:w="-5" w:type="nil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 Внешние риски</w:t>
            </w:r>
          </w:p>
        </w:tc>
      </w:tr>
      <w:tr w:rsidR="0063153E" w:rsidRPr="0091036C">
        <w:tblPrEx>
          <w:tblCellSpacing w:w="-5" w:type="nil"/>
        </w:tblPrEx>
        <w:trPr>
          <w:trHeight w:val="3245"/>
          <w:tblCellSpacing w:w="-5" w:type="nil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1.1. Изменения федераль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ного и регионального законодательства, реализа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ция на федеральном и региональном уровне меро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приятий, влияющих на содержание, сроки и результаты реализации мероприятий программы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Невыполнение заявленных показателей реализации Типовой программы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Мониторинг изменений федерального и региональ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ного законодательства, реа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лизуемых на федеральном и местном уровне мер; оперативная корректировка Типовой программы в соответствии с изменяемыми нормами законодательства на федеральном и региональном уровнях</w:t>
            </w:r>
          </w:p>
        </w:tc>
      </w:tr>
      <w:tr w:rsidR="0063153E" w:rsidRPr="0091036C">
        <w:tblPrEx>
          <w:tblCellSpacing w:w="-5" w:type="nil"/>
        </w:tblPrEx>
        <w:trPr>
          <w:trHeight w:val="490"/>
          <w:tblCellSpacing w:w="-5" w:type="nil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2. Внутренние риски</w:t>
            </w:r>
          </w:p>
        </w:tc>
      </w:tr>
      <w:tr w:rsidR="0063153E" w:rsidRPr="0091036C">
        <w:tblPrEx>
          <w:tblCellSpacing w:w="-5" w:type="nil"/>
        </w:tblPrEx>
        <w:trPr>
          <w:trHeight w:val="2122"/>
          <w:tblCellSpacing w:w="-5" w:type="nil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2.1. Уменьшение объемов финансирования Типовой программы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Недостаточность средств для реализации мероприятий Типовой программы; невыполнение заявленных показателей реализации Типовой программы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Определение приоритетов для первоочередного финан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сирования;</w:t>
            </w:r>
          </w:p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привлечение средств банков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ской системы кредитования на реализацию мероприятий по улучшению условий труда</w:t>
            </w:r>
          </w:p>
        </w:tc>
      </w:tr>
      <w:tr w:rsidR="0063153E" w:rsidRPr="0091036C">
        <w:tblPrEx>
          <w:tblCellSpacing w:w="-5" w:type="nil"/>
        </w:tblPrEx>
        <w:trPr>
          <w:trHeight w:val="1387"/>
          <w:tblCellSpacing w:w="-5" w:type="nil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2.2. Низкая мотивация работников к достижению целевых значений показа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телей Типовой программы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Невыполнение заявленных показателей реализации Типовой программы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</w:tbl>
    <w:p w:rsidR="0063153E" w:rsidRDefault="0063153E">
      <w:pPr>
        <w:pStyle w:val="a4"/>
        <w:shd w:val="clear" w:color="auto" w:fill="auto"/>
        <w:spacing w:line="200" w:lineRule="exact"/>
        <w:ind w:left="20"/>
      </w:pPr>
      <w:r>
        <w:t>-</w:t>
      </w:r>
      <w:r>
        <w:rPr>
          <w:rStyle w:val="10pt1ptText"/>
          <w:rFonts w:ascii="Times New Roman" w:hAnsi="Times New Roman" w:cs="Times New Roman"/>
          <w:sz w:val="20"/>
          <w:szCs w:val="20"/>
        </w:rPr>
        <w:t>5</w:t>
      </w:r>
      <w:r>
        <w:t>-</w:t>
      </w:r>
    </w:p>
    <w:p w:rsidR="0063153E" w:rsidRDefault="006315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2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5"/>
        <w:gridCol w:w="3250"/>
        <w:gridCol w:w="3295"/>
      </w:tblGrid>
      <w:tr w:rsidR="0063153E" w:rsidRPr="0091036C">
        <w:trPr>
          <w:trHeight w:val="164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2.3. Недостаточная подгото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вка специалистов и (или) ответственного исполнителя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Невыполнение заявленных показателей реализации Типовой программы. Затягивание сроков реализации мероприятий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83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Своевременное повышение квалификации руководителей и специалистов по охране труда.</w:t>
            </w:r>
          </w:p>
        </w:tc>
      </w:tr>
      <w:tr w:rsidR="0063153E" w:rsidRPr="0091036C">
        <w:tblPrEx>
          <w:tblCellSpacing w:w="-5" w:type="nil"/>
        </w:tblPrEx>
        <w:trPr>
          <w:trHeight w:val="2155"/>
          <w:tblCellSpacing w:w="-5" w:type="nil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2.4. Низкая мотивация специалистов, ответствен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ных за организацию охраны труда к повышению качества условий труда и культуры безопасного поведения работающих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Невыполнение заявленных показателей реализации Типовой программы; затягивание сроков реализа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ции мероприятий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Разработка системы мер по стимулированию специали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стов, ответственных за организацию охраны труда к мотивации персонала по повышению культуры поведения на рабочих местах</w:t>
            </w:r>
          </w:p>
        </w:tc>
      </w:tr>
    </w:tbl>
    <w:p w:rsidR="00D460F8" w:rsidRDefault="00D460F8" w:rsidP="00D460F8">
      <w:pPr>
        <w:pStyle w:val="21"/>
        <w:shd w:val="clear" w:color="auto" w:fill="auto"/>
        <w:tabs>
          <w:tab w:val="left" w:pos="3120"/>
        </w:tabs>
        <w:spacing w:after="0" w:line="322" w:lineRule="exact"/>
        <w:ind w:left="1120" w:right="1880" w:firstLine="0"/>
        <w:jc w:val="left"/>
      </w:pPr>
      <w:bookmarkStart w:id="2" w:name="bookmark2"/>
      <w:bookmarkEnd w:id="2"/>
    </w:p>
    <w:p w:rsidR="00D460F8" w:rsidRDefault="00D460F8" w:rsidP="00D460F8">
      <w:pPr>
        <w:pStyle w:val="21"/>
        <w:shd w:val="clear" w:color="auto" w:fill="auto"/>
        <w:tabs>
          <w:tab w:val="left" w:pos="3120"/>
        </w:tabs>
        <w:spacing w:after="0" w:line="322" w:lineRule="exact"/>
        <w:ind w:left="1120" w:right="1880" w:firstLine="0"/>
        <w:jc w:val="left"/>
      </w:pPr>
    </w:p>
    <w:p w:rsidR="0063153E" w:rsidRDefault="0063153E" w:rsidP="00D460F8">
      <w:pPr>
        <w:pStyle w:val="21"/>
        <w:numPr>
          <w:ilvl w:val="0"/>
          <w:numId w:val="8"/>
        </w:numPr>
        <w:shd w:val="clear" w:color="auto" w:fill="auto"/>
        <w:tabs>
          <w:tab w:val="left" w:pos="3120"/>
        </w:tabs>
        <w:spacing w:after="0" w:line="322" w:lineRule="exact"/>
        <w:ind w:right="1880"/>
      </w:pPr>
      <w:r>
        <w:lastRenderedPageBreak/>
        <w:t>Основные мероприятия программы и последовательность их выполнения</w:t>
      </w:r>
    </w:p>
    <w:p w:rsidR="00D460F8" w:rsidRDefault="00D460F8" w:rsidP="00D460F8">
      <w:pPr>
        <w:pStyle w:val="21"/>
        <w:shd w:val="clear" w:color="auto" w:fill="auto"/>
        <w:tabs>
          <w:tab w:val="left" w:pos="3120"/>
        </w:tabs>
        <w:spacing w:after="0" w:line="322" w:lineRule="exact"/>
        <w:ind w:left="760" w:right="1880" w:firstLine="0"/>
        <w:jc w:val="left"/>
      </w:pPr>
    </w:p>
    <w:p w:rsidR="0063153E" w:rsidRDefault="0063153E">
      <w:pPr>
        <w:pStyle w:val="21"/>
        <w:numPr>
          <w:ilvl w:val="0"/>
          <w:numId w:val="10"/>
        </w:numPr>
        <w:shd w:val="clear" w:color="auto" w:fill="auto"/>
        <w:tabs>
          <w:tab w:val="left" w:pos="5062"/>
        </w:tabs>
        <w:spacing w:after="0" w:line="317" w:lineRule="exact"/>
        <w:ind w:firstLine="0"/>
        <w:jc w:val="left"/>
      </w:pPr>
      <w:bookmarkStart w:id="3" w:name="bookmark3"/>
      <w:bookmarkEnd w:id="3"/>
      <w:r>
        <w:t>этап</w:t>
      </w:r>
    </w:p>
    <w:p w:rsidR="0063153E" w:rsidRDefault="0063153E">
      <w:pPr>
        <w:pStyle w:val="3"/>
        <w:shd w:val="clear" w:color="auto" w:fill="auto"/>
        <w:spacing w:after="0" w:line="317" w:lineRule="exact"/>
        <w:ind w:left="40" w:right="40" w:firstLine="780"/>
        <w:jc w:val="both"/>
      </w:pPr>
      <w:r>
        <w:t>1. Оценка фактического состояния условий труда работающих и организации охраны труда в организации (компании):</w:t>
      </w:r>
    </w:p>
    <w:p w:rsidR="0063153E" w:rsidRDefault="0063153E">
      <w:pPr>
        <w:pStyle w:val="3"/>
        <w:numPr>
          <w:ilvl w:val="0"/>
          <w:numId w:val="7"/>
        </w:numPr>
        <w:shd w:val="clear" w:color="auto" w:fill="auto"/>
        <w:tabs>
          <w:tab w:val="left" w:pos="1287"/>
        </w:tabs>
        <w:spacing w:after="0" w:line="317" w:lineRule="exact"/>
        <w:ind w:right="40"/>
        <w:jc w:val="both"/>
      </w:pPr>
      <w:r>
        <w:t>Проведение специальной оценки условий труда с целью выявления вредных  или опасных производственных факторов производственной среды;</w:t>
      </w:r>
    </w:p>
    <w:p w:rsidR="0063153E" w:rsidRDefault="0063153E">
      <w:pPr>
        <w:pStyle w:val="3"/>
        <w:numPr>
          <w:ilvl w:val="0"/>
          <w:numId w:val="7"/>
        </w:numPr>
        <w:shd w:val="clear" w:color="auto" w:fill="auto"/>
        <w:tabs>
          <w:tab w:val="left" w:pos="1287"/>
        </w:tabs>
        <w:spacing w:after="0" w:line="317" w:lineRule="exact"/>
        <w:ind w:right="40"/>
        <w:jc w:val="both"/>
      </w:pPr>
      <w:r>
        <w:t>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- с целью определения частоты производственных травм (в том числе мелких) и выявления возможных рисков;</w:t>
      </w:r>
    </w:p>
    <w:p w:rsidR="0063153E" w:rsidRDefault="0063153E">
      <w:pPr>
        <w:pStyle w:val="3"/>
        <w:numPr>
          <w:ilvl w:val="0"/>
          <w:numId w:val="7"/>
        </w:numPr>
        <w:shd w:val="clear" w:color="auto" w:fill="auto"/>
        <w:tabs>
          <w:tab w:val="left" w:pos="1287"/>
        </w:tabs>
        <w:spacing w:after="0" w:line="317" w:lineRule="exact"/>
        <w:ind w:right="40"/>
        <w:jc w:val="both"/>
      </w:pPr>
      <w:r>
        <w:t>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63153E" w:rsidRDefault="0063153E">
      <w:pPr>
        <w:pStyle w:val="3"/>
        <w:numPr>
          <w:ilvl w:val="0"/>
          <w:numId w:val="7"/>
        </w:numPr>
        <w:shd w:val="clear" w:color="auto" w:fill="auto"/>
        <w:tabs>
          <w:tab w:val="left" w:pos="1278"/>
        </w:tabs>
        <w:spacing w:after="0" w:line="317" w:lineRule="exact"/>
        <w:ind w:right="40"/>
        <w:jc w:val="both"/>
      </w:pPr>
      <w:r>
        <w:t>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безопасности;</w:t>
      </w:r>
    </w:p>
    <w:p w:rsidR="0063153E" w:rsidRDefault="0063153E">
      <w:pPr>
        <w:pStyle w:val="3"/>
        <w:numPr>
          <w:ilvl w:val="0"/>
          <w:numId w:val="7"/>
        </w:numPr>
        <w:shd w:val="clear" w:color="auto" w:fill="auto"/>
        <w:tabs>
          <w:tab w:val="left" w:pos="1278"/>
        </w:tabs>
        <w:spacing w:after="0" w:line="317" w:lineRule="exact"/>
        <w:ind w:right="40"/>
        <w:jc w:val="both"/>
      </w:pPr>
      <w:r>
        <w:t>Проведение проверки соблюдения сроков и порядка обучения по охране труда всего персонала организации (компании);</w:t>
      </w:r>
    </w:p>
    <w:p w:rsidR="0063153E" w:rsidRDefault="0063153E">
      <w:pPr>
        <w:pStyle w:val="3"/>
        <w:numPr>
          <w:ilvl w:val="0"/>
          <w:numId w:val="7"/>
        </w:numPr>
        <w:shd w:val="clear" w:color="auto" w:fill="auto"/>
        <w:tabs>
          <w:tab w:val="left" w:pos="1287"/>
        </w:tabs>
        <w:spacing w:after="0" w:line="317" w:lineRule="exact"/>
        <w:ind w:right="40"/>
        <w:jc w:val="both"/>
      </w:pPr>
      <w:r>
        <w:t>Проведение анализа потребности и оценка обеспеченности работников средствами индивидуальной и коллективной защиты;</w:t>
      </w:r>
    </w:p>
    <w:p w:rsidR="0063153E" w:rsidRDefault="0063153E">
      <w:pPr>
        <w:pStyle w:val="3"/>
        <w:numPr>
          <w:ilvl w:val="0"/>
          <w:numId w:val="7"/>
        </w:numPr>
        <w:shd w:val="clear" w:color="auto" w:fill="auto"/>
        <w:tabs>
          <w:tab w:val="left" w:pos="1282"/>
        </w:tabs>
        <w:spacing w:after="0" w:line="317" w:lineRule="exact"/>
        <w:ind w:right="40"/>
        <w:jc w:val="both"/>
      </w:pPr>
      <w:r>
        <w:t>Проведение ревизии локальной документации по охране труда на соответствие действующему законодательству.</w:t>
      </w:r>
    </w:p>
    <w:p w:rsidR="0063153E" w:rsidRPr="00BA3CD2" w:rsidRDefault="0063153E" w:rsidP="00BA3CD2">
      <w:pPr>
        <w:pStyle w:val="3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307" w:lineRule="exact"/>
        <w:ind w:right="40"/>
        <w:jc w:val="both"/>
      </w:pPr>
      <w:r>
        <w:t>Расчет финансовых затрат для выполнения мероприятий по результатам оценки фактического состояния условий труда работающих и организации охраны труда в организации (компании).</w:t>
      </w:r>
    </w:p>
    <w:p w:rsidR="0063153E" w:rsidRDefault="0063153E">
      <w:pPr>
        <w:rPr>
          <w:rFonts w:ascii="Times New Roman" w:hAnsi="Times New Roman" w:cs="Times New Roman"/>
          <w:sz w:val="2"/>
          <w:szCs w:val="2"/>
        </w:rPr>
      </w:pPr>
    </w:p>
    <w:p w:rsidR="0063153E" w:rsidRDefault="0063153E">
      <w:pPr>
        <w:pStyle w:val="3"/>
        <w:numPr>
          <w:ilvl w:val="0"/>
          <w:numId w:val="4"/>
        </w:numPr>
        <w:shd w:val="clear" w:color="auto" w:fill="auto"/>
        <w:tabs>
          <w:tab w:val="left" w:pos="1177"/>
        </w:tabs>
        <w:spacing w:after="0"/>
        <w:ind w:right="40"/>
        <w:jc w:val="both"/>
      </w:pPr>
      <w:r>
        <w:t>Планирование мероприятий по результатам расчета финансовых затрат, финансирование которых выстроено в последовательности расставленных приоритетов и срочности их выполнения для достижения целевых показателей в сроки, установленные Типовой программой.</w:t>
      </w:r>
    </w:p>
    <w:p w:rsidR="0063153E" w:rsidRDefault="0063153E">
      <w:pPr>
        <w:pStyle w:val="3"/>
        <w:numPr>
          <w:ilvl w:val="0"/>
          <w:numId w:val="4"/>
        </w:numPr>
        <w:shd w:val="clear" w:color="auto" w:fill="auto"/>
        <w:tabs>
          <w:tab w:val="left" w:pos="1182"/>
        </w:tabs>
        <w:spacing w:after="304"/>
        <w:ind w:right="40"/>
        <w:jc w:val="both"/>
      </w:pPr>
      <w:r>
        <w:t>Выполнение мероприятий в последовательности расставленных приоритетов и срочности их выполнения для достижения целевых показателей в сроки, установленные Типовой программой.</w:t>
      </w:r>
    </w:p>
    <w:p w:rsidR="0063153E" w:rsidRDefault="00BA3CD2" w:rsidP="00BA3CD2">
      <w:pPr>
        <w:pStyle w:val="30"/>
        <w:shd w:val="clear" w:color="auto" w:fill="auto"/>
        <w:spacing w:before="0" w:after="0"/>
        <w:ind w:left="4880"/>
      </w:pPr>
      <w:r>
        <w:t xml:space="preserve"> </w:t>
      </w:r>
      <w:r>
        <w:rPr>
          <w:lang w:val="en-US"/>
        </w:rPr>
        <w:t>II</w:t>
      </w:r>
      <w:r w:rsidRPr="000A6061">
        <w:t xml:space="preserve"> </w:t>
      </w:r>
      <w:r w:rsidR="0063153E">
        <w:t>этап</w:t>
      </w:r>
    </w:p>
    <w:p w:rsidR="0063153E" w:rsidRDefault="0063153E">
      <w:pPr>
        <w:pStyle w:val="3"/>
        <w:shd w:val="clear" w:color="auto" w:fill="auto"/>
        <w:spacing w:after="0" w:line="317" w:lineRule="exact"/>
        <w:ind w:left="20" w:right="40" w:firstLine="720"/>
        <w:jc w:val="both"/>
      </w:pPr>
      <w:r>
        <w:t>1. Устранение или минимизация производственных рисков в организации (компании):</w:t>
      </w:r>
    </w:p>
    <w:p w:rsidR="0063153E" w:rsidRDefault="0063153E">
      <w:pPr>
        <w:pStyle w:val="3"/>
        <w:numPr>
          <w:ilvl w:val="0"/>
          <w:numId w:val="2"/>
        </w:numPr>
        <w:shd w:val="clear" w:color="auto" w:fill="auto"/>
        <w:tabs>
          <w:tab w:val="left" w:pos="1232"/>
        </w:tabs>
        <w:spacing w:after="0" w:line="317" w:lineRule="exact"/>
        <w:ind w:right="40"/>
        <w:jc w:val="both"/>
      </w:pPr>
      <w:r>
        <w:t>По результатам выполненных мероприятий, предусмотренных I этапом настоящего раздела программы, установленных причин и частоты происшествий несчастных случаев на производстве, получения мелких травм работниками и общих заболеваний, выполняются мероприятия:</w:t>
      </w:r>
    </w:p>
    <w:p w:rsidR="0063153E" w:rsidRDefault="0063153E">
      <w:pPr>
        <w:pStyle w:val="3"/>
        <w:numPr>
          <w:ilvl w:val="0"/>
          <w:numId w:val="6"/>
        </w:numPr>
        <w:shd w:val="clear" w:color="auto" w:fill="auto"/>
        <w:spacing w:after="0" w:line="317" w:lineRule="exact"/>
        <w:ind w:right="40"/>
        <w:jc w:val="both"/>
      </w:pPr>
      <w:r>
        <w:t>Незамедлительное устранение причин, которые привели к несчастным случаям на производстве, если они не были устранены сразу после происшествия, или по результатам выполненных мероприятий, предусмотренных I этапом настоящего раздела программы;</w:t>
      </w:r>
    </w:p>
    <w:p w:rsidR="0063153E" w:rsidRDefault="0063153E">
      <w:pPr>
        <w:pStyle w:val="3"/>
        <w:numPr>
          <w:ilvl w:val="0"/>
          <w:numId w:val="6"/>
        </w:numPr>
        <w:shd w:val="clear" w:color="auto" w:fill="auto"/>
        <w:spacing w:after="0" w:line="317" w:lineRule="exact"/>
        <w:ind w:right="40"/>
        <w:jc w:val="both"/>
      </w:pPr>
      <w:r>
        <w:t xml:space="preserve">Согласно установленных причин получения мелких травм работниками (порезы, </w:t>
      </w:r>
      <w:r>
        <w:lastRenderedPageBreak/>
        <w:t>ушибы и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63153E" w:rsidRDefault="0063153E">
      <w:pPr>
        <w:pStyle w:val="3"/>
        <w:numPr>
          <w:ilvl w:val="0"/>
          <w:numId w:val="6"/>
        </w:numPr>
        <w:shd w:val="clear" w:color="auto" w:fill="auto"/>
        <w:tabs>
          <w:tab w:val="clear" w:pos="1440"/>
          <w:tab w:val="left" w:pos="1441"/>
        </w:tabs>
        <w:spacing w:after="0" w:line="317" w:lineRule="exact"/>
        <w:ind w:right="40"/>
        <w:jc w:val="both"/>
      </w:pPr>
      <w:r>
        <w:t>По результатам анализа временной нетрудоспособности работников от общих заболеваний и определения часты нахождения их на больничном, с целью установления причин ослабленного состояния здоровья конкретных работников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</w:t>
      </w:r>
    </w:p>
    <w:p w:rsidR="0063153E" w:rsidRDefault="0063153E">
      <w:pPr>
        <w:pStyle w:val="3"/>
        <w:numPr>
          <w:ilvl w:val="0"/>
          <w:numId w:val="6"/>
        </w:numPr>
        <w:shd w:val="clear" w:color="auto" w:fill="auto"/>
        <w:tabs>
          <w:tab w:val="clear" w:pos="1440"/>
          <w:tab w:val="left" w:pos="1446"/>
        </w:tabs>
        <w:spacing w:after="0" w:line="317" w:lineRule="exact"/>
        <w:ind w:right="40"/>
        <w:jc w:val="both"/>
      </w:pPr>
      <w:r>
        <w:t>Обеспечение оптимальных режимов труда и отдыха работников осуществляется с учетом специфики деятельности организации (компании), по результатам медицинских осмотров работников и дополнительных медицинских обследований.</w:t>
      </w:r>
    </w:p>
    <w:p w:rsidR="0063153E" w:rsidRDefault="0063153E">
      <w:pPr>
        <w:pStyle w:val="3"/>
        <w:numPr>
          <w:ilvl w:val="0"/>
          <w:numId w:val="2"/>
        </w:numPr>
        <w:shd w:val="clear" w:color="auto" w:fill="auto"/>
        <w:tabs>
          <w:tab w:val="left" w:pos="1290"/>
        </w:tabs>
        <w:spacing w:after="0" w:line="317" w:lineRule="exact"/>
        <w:ind w:right="40"/>
        <w:jc w:val="both"/>
      </w:pPr>
      <w:r>
        <w:t>Повышение ответственности работников за собственную безопасность и безопасность других лиц при выполнении работ:</w:t>
      </w:r>
    </w:p>
    <w:p w:rsidR="0063153E" w:rsidRDefault="0063153E">
      <w:pPr>
        <w:pStyle w:val="3"/>
        <w:numPr>
          <w:ilvl w:val="0"/>
          <w:numId w:val="3"/>
        </w:numPr>
        <w:shd w:val="clear" w:color="auto" w:fill="auto"/>
        <w:spacing w:after="0" w:line="317" w:lineRule="exact"/>
        <w:ind w:right="40"/>
        <w:jc w:val="both"/>
      </w:pPr>
      <w:r>
        <w:t>Разработка и утверждение локальных актов (приказов, распоряжений) организации (компании) об ответственности работников за безопасное поведение на рабочих местах и всех местах, где может находиться работник в процессе трудовой деятельности:</w:t>
      </w:r>
    </w:p>
    <w:p w:rsidR="0063153E" w:rsidRDefault="0063153E">
      <w:pPr>
        <w:pStyle w:val="3"/>
        <w:numPr>
          <w:ilvl w:val="0"/>
          <w:numId w:val="11"/>
        </w:numPr>
        <w:shd w:val="clear" w:color="auto" w:fill="auto"/>
        <w:tabs>
          <w:tab w:val="left" w:pos="1791"/>
        </w:tabs>
        <w:spacing w:after="0" w:line="326" w:lineRule="exact"/>
        <w:ind w:right="40"/>
        <w:jc w:val="left"/>
      </w:pPr>
      <w:r>
        <w:t>В актах могут предусматриваться штрафные санкции за утаение полученных мелких травм, работу на неисправном</w:t>
      </w:r>
    </w:p>
    <w:p w:rsidR="0063153E" w:rsidRDefault="0063153E">
      <w:pPr>
        <w:pStyle w:val="a4"/>
        <w:shd w:val="clear" w:color="auto" w:fill="auto"/>
        <w:spacing w:line="200" w:lineRule="exact"/>
        <w:ind w:left="200"/>
        <w:jc w:val="center"/>
      </w:pPr>
      <w:r>
        <w:t>-</w:t>
      </w:r>
      <w:r>
        <w:rPr>
          <w:rStyle w:val="10pt1ptText"/>
          <w:rFonts w:ascii="Times New Roman" w:hAnsi="Times New Roman" w:cs="Times New Roman"/>
          <w:sz w:val="20"/>
          <w:szCs w:val="20"/>
        </w:rPr>
        <w:t>7</w:t>
      </w:r>
      <w:r>
        <w:t>-</w:t>
      </w:r>
    </w:p>
    <w:p w:rsidR="0063153E" w:rsidRDefault="0063153E">
      <w:pPr>
        <w:rPr>
          <w:rFonts w:ascii="Times New Roman" w:hAnsi="Times New Roman" w:cs="Times New Roman"/>
          <w:sz w:val="2"/>
          <w:szCs w:val="2"/>
        </w:rPr>
      </w:pPr>
    </w:p>
    <w:p w:rsidR="0063153E" w:rsidRDefault="0063153E">
      <w:pPr>
        <w:pStyle w:val="3"/>
        <w:shd w:val="clear" w:color="auto" w:fill="auto"/>
        <w:spacing w:after="0" w:line="317" w:lineRule="exact"/>
        <w:ind w:left="1440" w:right="20" w:firstLine="0"/>
        <w:jc w:val="both"/>
      </w:pPr>
      <w:r>
        <w:t>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т.д.;</w:t>
      </w:r>
    </w:p>
    <w:p w:rsidR="0063153E" w:rsidRDefault="0063153E">
      <w:pPr>
        <w:pStyle w:val="3"/>
        <w:shd w:val="clear" w:color="auto" w:fill="auto"/>
        <w:spacing w:after="0" w:line="317" w:lineRule="exact"/>
        <w:ind w:left="1440" w:right="20"/>
        <w:jc w:val="both"/>
      </w:pPr>
      <w:r>
        <w:t>1.2.1.2. В актах могут предусматриваться меры поощрения работников за безопасный труд в течение определенного периода, за работу без травм и за своевременное сообщение о возможном риске получения травмы, в том числе другими лицами и т.д.;</w:t>
      </w:r>
    </w:p>
    <w:p w:rsidR="0063153E" w:rsidRDefault="0063153E">
      <w:pPr>
        <w:pStyle w:val="5"/>
        <w:shd w:val="clear" w:color="auto" w:fill="auto"/>
        <w:ind w:left="80" w:right="20" w:firstLine="1000"/>
      </w:pPr>
      <w:r>
        <w:t>Кроме материального и финансового поощрения работников дополнительно рекомендуется использовать метод поощрения грамотами, благодарственными письмами руководства, 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</w:t>
      </w:r>
    </w:p>
    <w:p w:rsidR="0063153E" w:rsidRDefault="0063153E">
      <w:pPr>
        <w:pStyle w:val="3"/>
        <w:numPr>
          <w:ilvl w:val="1"/>
          <w:numId w:val="11"/>
        </w:numPr>
        <w:shd w:val="clear" w:color="auto" w:fill="auto"/>
        <w:tabs>
          <w:tab w:val="left" w:pos="862"/>
        </w:tabs>
        <w:spacing w:after="0" w:line="317" w:lineRule="exact"/>
        <w:ind w:right="20"/>
        <w:jc w:val="left"/>
      </w:pPr>
      <w:r>
        <w:t>Совершенствование отношений в трудовых коллективах путем внедрения культуры безопасного поведения:</w:t>
      </w:r>
    </w:p>
    <w:p w:rsidR="0063153E" w:rsidRDefault="0063153E">
      <w:pPr>
        <w:pStyle w:val="3"/>
        <w:numPr>
          <w:ilvl w:val="2"/>
          <w:numId w:val="11"/>
        </w:numPr>
        <w:shd w:val="clear" w:color="auto" w:fill="auto"/>
        <w:tabs>
          <w:tab w:val="clear" w:pos="1060"/>
          <w:tab w:val="left" w:pos="1066"/>
        </w:tabs>
        <w:spacing w:after="0" w:line="317" w:lineRule="exact"/>
        <w:ind w:right="20"/>
        <w:jc w:val="both"/>
      </w:pPr>
      <w:r>
        <w:t>Организация и прове</w:t>
      </w:r>
      <w:r w:rsidR="00D96E14">
        <w:t>дение коллективных физкультурно-</w:t>
      </w:r>
      <w:r>
        <w:softHyphen/>
        <w:t>оздоровительных мероприятий, конкурсов и тренировок.</w:t>
      </w:r>
    </w:p>
    <w:p w:rsidR="0063153E" w:rsidRDefault="0063153E" w:rsidP="00BA3CD2">
      <w:pPr>
        <w:pStyle w:val="5"/>
        <w:shd w:val="clear" w:color="auto" w:fill="auto"/>
        <w:ind w:left="80" w:firstLine="1000"/>
      </w:pPr>
      <w:r>
        <w:t>Данный метод привлечения работников к подобным</w:t>
      </w:r>
      <w:r w:rsidR="00BA3CD2" w:rsidRPr="00BA3CD2">
        <w:t xml:space="preserve"> </w:t>
      </w:r>
      <w:r>
        <w:t xml:space="preserve">мероприятиям стимулирует к повышению культуры безопасного поведения на рабочих местах. При правильной организации процесса тренировок («Меры пожарной безопасности», «Отработка практических занятий по безопасному вождению автомобиля», «Устранение аварий» и т.д.), или конкурсов («Лучший по профессии», «Безопасный труд», «Работа без травм и ДТП» и т.д.), отрабатываются необходимые навыки поведения в нестандартных ситуациях, в том числе принятия самостоятельных решений, повышается ответственность и уровень самооценки работников, также приобретаются дополнительные знания. Организация и регулярное проведение физкультурно-оздоровительных мероприятий улучшает здоровье и физическое </w:t>
      </w:r>
      <w:r>
        <w:lastRenderedPageBreak/>
        <w:t>состояние работников, стимулирует к отвыканию от вредных привычек, улучшает моральную и психологическую обстановку в коллективе.</w:t>
      </w:r>
    </w:p>
    <w:p w:rsidR="0063153E" w:rsidRDefault="0063153E">
      <w:pPr>
        <w:pStyle w:val="3"/>
        <w:numPr>
          <w:ilvl w:val="2"/>
          <w:numId w:val="11"/>
        </w:numPr>
        <w:shd w:val="clear" w:color="auto" w:fill="auto"/>
        <w:tabs>
          <w:tab w:val="clear" w:pos="1060"/>
          <w:tab w:val="left" w:pos="1071"/>
        </w:tabs>
        <w:spacing w:after="0" w:line="317" w:lineRule="exact"/>
        <w:ind w:right="20"/>
        <w:jc w:val="both"/>
      </w:pPr>
      <w:r>
        <w:t>Пропаганда безопасного поведения на рабочих местах и всех местах, где может находиться работник в процессе трудовой деятельности:</w:t>
      </w:r>
    </w:p>
    <w:p w:rsidR="0063153E" w:rsidRDefault="0063153E">
      <w:pPr>
        <w:pStyle w:val="3"/>
        <w:numPr>
          <w:ilvl w:val="3"/>
          <w:numId w:val="11"/>
        </w:numPr>
        <w:shd w:val="clear" w:color="auto" w:fill="auto"/>
        <w:spacing w:after="0" w:line="317" w:lineRule="exact"/>
        <w:ind w:right="20"/>
        <w:jc w:val="both"/>
      </w:pPr>
      <w:r>
        <w:t>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ознакомления.</w:t>
      </w:r>
    </w:p>
    <w:p w:rsidR="0063153E" w:rsidRDefault="0063153E">
      <w:pPr>
        <w:pStyle w:val="5"/>
        <w:shd w:val="clear" w:color="auto" w:fill="auto"/>
        <w:ind w:left="80" w:right="20" w:firstLine="1000"/>
      </w:pPr>
      <w: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менять места размещения.</w:t>
      </w:r>
    </w:p>
    <w:p w:rsidR="0063153E" w:rsidRDefault="0063153E">
      <w:pPr>
        <w:pStyle w:val="3"/>
        <w:numPr>
          <w:ilvl w:val="3"/>
          <w:numId w:val="11"/>
        </w:numPr>
        <w:shd w:val="clear" w:color="auto" w:fill="auto"/>
        <w:spacing w:after="0" w:line="317" w:lineRule="exact"/>
        <w:ind w:right="20"/>
        <w:jc w:val="both"/>
      </w:pPr>
      <w:r>
        <w:t>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63153E" w:rsidRDefault="0063153E" w:rsidP="00D460F8">
      <w:pPr>
        <w:pStyle w:val="5"/>
        <w:shd w:val="clear" w:color="auto" w:fill="auto"/>
        <w:spacing w:line="307" w:lineRule="exact"/>
        <w:ind w:left="80" w:right="20" w:firstLine="1000"/>
      </w:pPr>
      <w:r>
        <w:t>Получение дополнительной информации с помощью трансляции аудио и видео записей, стимулирующих работников к лучшему восприятию</w:t>
      </w:r>
      <w:r w:rsidR="00D460F8">
        <w:t xml:space="preserve"> </w:t>
      </w:r>
      <w:r>
        <w:t>и запоминанию полученной информации при проведении инструктажей по охране труда, или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Федерации.</w:t>
      </w:r>
    </w:p>
    <w:p w:rsidR="0063153E" w:rsidRDefault="0063153E">
      <w:pPr>
        <w:pStyle w:val="3"/>
        <w:numPr>
          <w:ilvl w:val="1"/>
          <w:numId w:val="11"/>
        </w:numPr>
        <w:shd w:val="clear" w:color="auto" w:fill="auto"/>
        <w:tabs>
          <w:tab w:val="left" w:pos="1427"/>
        </w:tabs>
        <w:spacing w:after="0"/>
        <w:ind w:right="120"/>
        <w:jc w:val="left"/>
      </w:pPr>
      <w:r>
        <w:t>Повышение качества проведения обучения безопасным методам и приемам выполнения работ на рабочих местах.</w:t>
      </w:r>
    </w:p>
    <w:p w:rsidR="0063153E" w:rsidRDefault="0063153E">
      <w:pPr>
        <w:pStyle w:val="5"/>
        <w:shd w:val="clear" w:color="auto" w:fill="auto"/>
        <w:spacing w:line="322" w:lineRule="exact"/>
        <w:ind w:left="640" w:right="120" w:firstLine="1020"/>
      </w:pPr>
      <w:r>
        <w:t>При проведении инструктажа на рабочем месте, инструктирующий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обучаемого!</w:t>
      </w:r>
    </w:p>
    <w:p w:rsidR="0063153E" w:rsidRDefault="0063153E">
      <w:pPr>
        <w:pStyle w:val="3"/>
        <w:numPr>
          <w:ilvl w:val="2"/>
          <w:numId w:val="11"/>
        </w:numPr>
        <w:shd w:val="clear" w:color="auto" w:fill="auto"/>
        <w:tabs>
          <w:tab w:val="left" w:pos="1666"/>
        </w:tabs>
        <w:spacing w:after="0"/>
        <w:ind w:right="120"/>
        <w:jc w:val="both"/>
      </w:pPr>
      <w:r>
        <w:t>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63153E" w:rsidRDefault="0063153E">
      <w:pPr>
        <w:pStyle w:val="3"/>
        <w:numPr>
          <w:ilvl w:val="2"/>
          <w:numId w:val="11"/>
        </w:numPr>
        <w:shd w:val="clear" w:color="auto" w:fill="auto"/>
        <w:tabs>
          <w:tab w:val="left" w:pos="1670"/>
        </w:tabs>
        <w:spacing w:after="0"/>
        <w:ind w:right="120"/>
        <w:jc w:val="both"/>
      </w:pPr>
      <w:r>
        <w:t>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защиты;</w:t>
      </w:r>
    </w:p>
    <w:p w:rsidR="0063153E" w:rsidRDefault="0063153E">
      <w:pPr>
        <w:pStyle w:val="5"/>
        <w:shd w:val="clear" w:color="auto" w:fill="auto"/>
        <w:spacing w:line="322" w:lineRule="exact"/>
        <w:ind w:left="640" w:right="120" w:firstLine="1020"/>
      </w:pPr>
      <w:r>
        <w:t>Мероприятие проводится специалистами службы охраны труда, или специально созданной комиссией, - в определенные дни проводится обход рабочих мест (выборочно, или по графику) для детального визуального изучения -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проверку знаний по охране труда. Нарушители требований безопасности отстраняются от работы до проведения проверки знаний, работники, выполняющие работы с соблюдением требований безопасности поощряются по итогам года (месяца).</w:t>
      </w:r>
    </w:p>
    <w:p w:rsidR="0063153E" w:rsidRDefault="0063153E">
      <w:pPr>
        <w:pStyle w:val="21"/>
        <w:numPr>
          <w:ilvl w:val="0"/>
          <w:numId w:val="8"/>
        </w:numPr>
        <w:shd w:val="clear" w:color="auto" w:fill="auto"/>
        <w:tabs>
          <w:tab w:val="left" w:pos="1372"/>
        </w:tabs>
        <w:spacing w:after="0" w:line="317" w:lineRule="exact"/>
        <w:ind w:right="880"/>
        <w:jc w:val="left"/>
      </w:pPr>
      <w:bookmarkStart w:id="4" w:name="bookmark4"/>
      <w:bookmarkEnd w:id="4"/>
      <w:r>
        <w:t>Перечень мероприятий, показателей конечных результатов программы и плановые значения по годам</w:t>
      </w:r>
    </w:p>
    <w:tbl>
      <w:tblPr>
        <w:tblW w:w="1000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4799"/>
        <w:gridCol w:w="4243"/>
      </w:tblGrid>
      <w:tr w:rsidR="0063153E" w:rsidRPr="0091036C">
        <w:trPr>
          <w:trHeight w:val="8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right="300" w:firstLine="0"/>
              <w:jc w:val="righ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JV-</w:t>
            </w:r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83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Наименование цели, задач, основных мероприятий, мероприятий, целевых показателей</w:t>
            </w:r>
          </w:p>
        </w:tc>
      </w:tr>
      <w:tr w:rsidR="0063153E" w:rsidRPr="0091036C">
        <w:tblPrEx>
          <w:tblCellSpacing w:w="-5" w:type="nil"/>
        </w:tblPrEx>
        <w:trPr>
          <w:trHeight w:val="835"/>
          <w:tblCellSpacing w:w="-5" w:type="nil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Цель «Обеспечение здоровых и безопасных условий труда работающих и как следствие улучшение финансово-экономического положения в СП «Тарбальджейское», в том числе повышения рейтинга конкурентно-способности в установленной сфере деятельности»</w:t>
            </w:r>
          </w:p>
        </w:tc>
      </w:tr>
      <w:tr w:rsidR="0063153E" w:rsidRPr="0091036C">
        <w:tblPrEx>
          <w:tblCellSpacing w:w="-5" w:type="nil"/>
        </w:tblPrEx>
        <w:trPr>
          <w:trHeight w:val="1085"/>
          <w:tblCellSpacing w:w="-5" w:type="nil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160" w:lineRule="exact"/>
              <w:ind w:firstLine="0"/>
              <w:rPr>
                <w:rStyle w:val="FranklinGothicDemi8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Impact7pt0ptText"/>
                <w:rFonts w:eastAsiaTheme="minorEastAsia"/>
                <w:spacing w:val="0"/>
              </w:rPr>
              <w:lastRenderedPageBreak/>
              <w:t>1</w:t>
            </w:r>
            <w:r w:rsidRPr="0091036C">
              <w:rPr>
                <w:rStyle w:val="FranklinGothicDemi8pt0ptText"/>
                <w:rFonts w:ascii="Times New Roman" w:eastAsiaTheme="minorEastAsia" w:hAnsi="Times New Roman" w:cs="Times New Roman"/>
                <w:spacing w:val="0"/>
              </w:rPr>
              <w:t>.</w:t>
            </w:r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Задача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</w:t>
            </w:r>
          </w:p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заболеваемости.»</w:t>
            </w:r>
          </w:p>
        </w:tc>
      </w:tr>
      <w:tr w:rsidR="0063153E" w:rsidRPr="0091036C">
        <w:tblPrEx>
          <w:tblCellSpacing w:w="-5" w:type="nil"/>
        </w:tblPrEx>
        <w:trPr>
          <w:trHeight w:val="1109"/>
          <w:tblCellSpacing w:w="-5" w:type="nil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Основное мероприятие «Оценка фактического состояния условий труда работающих и организации охраны труда на предприятиях находящихся на территории  СП "Тарбальджейское"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83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утверждения программы СП «Тарбальджейское»</w:t>
            </w:r>
          </w:p>
        </w:tc>
      </w:tr>
      <w:tr w:rsidR="0063153E" w:rsidRPr="0091036C">
        <w:tblPrEx>
          <w:tblCellSpacing w:w="-5" w:type="nil"/>
        </w:tblPrEx>
        <w:trPr>
          <w:trHeight w:val="624"/>
          <w:tblCellSpacing w:w="-5" w:type="nil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1.1.1.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Мероприятие «Проведение специальной оценки условий труда»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53E" w:rsidRPr="0091036C" w:rsidRDefault="008F7403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>
              <w:rPr>
                <w:rStyle w:val="11pt0ptText0"/>
                <w:rFonts w:ascii="Times New Roman" w:eastAsiaTheme="minorEastAsia" w:hAnsi="Times New Roman" w:cs="Times New Roman"/>
              </w:rPr>
              <w:t>До 01.12.2024</w:t>
            </w:r>
            <w:r w:rsidR="0063153E" w:rsidRPr="0091036C">
              <w:rPr>
                <w:rStyle w:val="11pt0ptText0"/>
                <w:rFonts w:ascii="Times New Roman" w:eastAsiaTheme="minorEastAsia" w:hAnsi="Times New Roman" w:cs="Times New Roman"/>
              </w:rPr>
              <w:t xml:space="preserve"> года</w:t>
            </w:r>
          </w:p>
        </w:tc>
      </w:tr>
    </w:tbl>
    <w:p w:rsidR="0063153E" w:rsidRDefault="0063153E">
      <w:pPr>
        <w:pStyle w:val="a4"/>
        <w:shd w:val="clear" w:color="auto" w:fill="auto"/>
        <w:spacing w:line="200" w:lineRule="exact"/>
        <w:ind w:left="20"/>
      </w:pPr>
      <w:r>
        <w:t>-</w:t>
      </w:r>
      <w:r>
        <w:rPr>
          <w:rStyle w:val="10pt1ptText"/>
          <w:rFonts w:ascii="Times New Roman" w:hAnsi="Times New Roman" w:cs="Times New Roman"/>
          <w:sz w:val="20"/>
          <w:szCs w:val="20"/>
        </w:rPr>
        <w:t>9</w:t>
      </w:r>
      <w:r>
        <w:t>-</w:t>
      </w:r>
    </w:p>
    <w:p w:rsidR="0063153E" w:rsidRDefault="006315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5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"/>
        <w:gridCol w:w="75"/>
        <w:gridCol w:w="978"/>
        <w:gridCol w:w="4784"/>
        <w:gridCol w:w="4167"/>
      </w:tblGrid>
      <w:tr w:rsidR="0063153E" w:rsidRPr="0091036C">
        <w:trPr>
          <w:trHeight w:val="1445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1.1.2.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«Проведение анализа (за три года) несчастных случаев на производстве, полученных мелких травм работниками, больничных по временной нетрудо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способности работников»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180" w:line="220" w:lineRule="exact"/>
              <w:ind w:left="70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' '</w:t>
            </w:r>
          </w:p>
          <w:p w:rsidR="0063153E" w:rsidRPr="0091036C" w:rsidRDefault="0063153E">
            <w:pPr>
              <w:pStyle w:val="3"/>
              <w:shd w:val="clear" w:color="auto" w:fill="auto"/>
              <w:spacing w:before="180" w:after="0" w:line="283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 xml:space="preserve">Реализуется в один этап с момента утверждения программы </w:t>
            </w:r>
          </w:p>
        </w:tc>
      </w:tr>
      <w:tr w:rsidR="0063153E" w:rsidRPr="0091036C">
        <w:tblPrEx>
          <w:tblCellSpacing w:w="-5" w:type="nil"/>
        </w:tblPrEx>
        <w:trPr>
          <w:trHeight w:val="2750"/>
          <w:tblCellSpacing w:w="-5" w:type="nil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1.1.3.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утверждения программы  и в 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1661"/>
          <w:tblCellSpacing w:w="-5" w:type="nil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1.1.4.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утверждения  и в 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1123"/>
          <w:tblCellSpacing w:w="-5" w:type="nil"/>
        </w:trPr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1.1.5.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«Проведение проверки соблюдения сроков и порядка обучения по охране труда всего персонала  предприятий СП «Тарбальджейское»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утверждения программы и в 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1114"/>
          <w:tblCellSpacing w:w="-5" w:type="nil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1.1.6.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утверждения программы  и в 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1118"/>
          <w:tblCellSpacing w:w="-5" w:type="nil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1.1.7.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«Проведение ревизии локальной документации по охране труда на соответствие действующему законода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тельству»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утверждения программы и в 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835"/>
          <w:tblCellSpacing w:w="-5" w:type="nil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right="180" w:firstLine="0"/>
              <w:jc w:val="righ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Основное 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«Устранение или минимизация производственных рисков на предприятиях СП «Тарбальджейское»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835"/>
          <w:tblCellSpacing w:w="-5" w:type="nil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«Незамедлительное устране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ние причин, которые привели к несчастным случаям на производстве»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установления причин</w:t>
            </w:r>
          </w:p>
        </w:tc>
      </w:tr>
      <w:tr w:rsidR="0063153E" w:rsidRPr="0091036C">
        <w:tblPrEx>
          <w:tblCellSpacing w:w="-5" w:type="nil"/>
        </w:tblPrEx>
        <w:trPr>
          <w:trHeight w:val="845"/>
          <w:tblCellSpacing w:w="-5" w:type="nil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«Устранение причин полу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чения мелких травм работниками»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установления причин и в 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1109"/>
          <w:tblCellSpacing w:w="-5" w:type="nil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установления и устранения причин</w:t>
            </w:r>
          </w:p>
        </w:tc>
      </w:tr>
      <w:tr w:rsidR="0063153E" w:rsidRPr="0091036C">
        <w:tblPrEx>
          <w:tblCellSpacing w:w="-5" w:type="nil"/>
        </w:tblPrEx>
        <w:trPr>
          <w:trHeight w:val="821"/>
          <w:tblCellSpacing w:w="-5" w:type="nil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«Проведение дополнитель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ных медицинских обследований работников»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момента установления частоты заболеваний конкретных работников</w:t>
            </w:r>
          </w:p>
        </w:tc>
      </w:tr>
      <w:tr w:rsidR="0063153E" w:rsidRPr="0091036C">
        <w:tblPrEx>
          <w:tblCellSpacing w:w="-5" w:type="nil"/>
        </w:tblPrEx>
        <w:trPr>
          <w:trHeight w:val="1099"/>
          <w:tblCellSpacing w:w="-5" w:type="nil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«Обеспечение оптимальных режимов труда и отдыха работников»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с последующим постоянным контролем за соблюдением режима труда и отдыха работниками</w:t>
            </w:r>
          </w:p>
        </w:tc>
      </w:tr>
      <w:tr w:rsidR="0063153E" w:rsidRPr="0091036C">
        <w:tblPrEx>
          <w:tblCellSpacing w:w="-5" w:type="nil"/>
        </w:tblPrEx>
        <w:trPr>
          <w:trHeight w:val="341"/>
          <w:tblCellSpacing w:w="-5" w:type="nil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3153E" w:rsidRPr="0091036C" w:rsidRDefault="0063153E">
            <w:pPr>
              <w:rPr>
                <w:rFonts w:eastAsiaTheme="minor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«Разработка и утверждение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70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и в</w:t>
            </w:r>
          </w:p>
        </w:tc>
      </w:tr>
    </w:tbl>
    <w:p w:rsidR="0063153E" w:rsidRDefault="0063153E">
      <w:pPr>
        <w:pStyle w:val="a4"/>
        <w:shd w:val="clear" w:color="auto" w:fill="auto"/>
        <w:spacing w:line="200" w:lineRule="exact"/>
        <w:ind w:left="20"/>
      </w:pPr>
      <w:r>
        <w:t>-</w:t>
      </w:r>
      <w:r>
        <w:rPr>
          <w:rStyle w:val="10pt1ptText"/>
          <w:rFonts w:ascii="Times New Roman" w:hAnsi="Times New Roman" w:cs="Times New Roman"/>
          <w:sz w:val="20"/>
          <w:szCs w:val="20"/>
        </w:rPr>
        <w:t>10</w:t>
      </w:r>
      <w:r>
        <w:t>-</w:t>
      </w:r>
    </w:p>
    <w:p w:rsidR="0063153E" w:rsidRDefault="006315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9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8"/>
        <w:gridCol w:w="4784"/>
        <w:gridCol w:w="1474"/>
        <w:gridCol w:w="918"/>
        <w:gridCol w:w="948"/>
        <w:gridCol w:w="1023"/>
      </w:tblGrid>
      <w:tr w:rsidR="0063153E" w:rsidRPr="0091036C">
        <w:trPr>
          <w:trHeight w:val="169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локальных актов (приказов, распоряжений) предприятий СП «Тарбальджейское»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1114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8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«Организация и проведение коллективных физкультурно-оздоровите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льных мероприятий, конкурсов и тренировок»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и в 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1656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8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«Изготовление средств наглядной агитации (плакатов, буклетов, стендов, предупреждающих и информаци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онных знаков) и размещение в обще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доступных местах для постоянного ознакомления»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и в 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1118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8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«Информационное оповеще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83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и в последствии постоянно</w:t>
            </w:r>
          </w:p>
        </w:tc>
      </w:tr>
      <w:tr w:rsidR="0063153E" w:rsidRPr="0091036C">
        <w:tblPrEx>
          <w:tblCellSpacing w:w="-5" w:type="nil"/>
        </w:tblPrEx>
        <w:trPr>
          <w:trHeight w:val="1661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8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1.2.10.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и в последствии постоянно по отдельному графику</w:t>
            </w:r>
          </w:p>
        </w:tc>
      </w:tr>
      <w:tr w:rsidR="0063153E" w:rsidRPr="0091036C">
        <w:tblPrEx>
          <w:tblCellSpacing w:w="-5" w:type="nil"/>
        </w:tblPrEx>
        <w:trPr>
          <w:trHeight w:val="1685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left="280" w:firstLine="0"/>
              <w:jc w:val="lef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1.2.11.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Мероприятие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защиты»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Реализуется в один этап и в последствии постоянно по отдельному графику</w:t>
            </w:r>
          </w:p>
        </w:tc>
      </w:tr>
      <w:tr w:rsidR="0063153E" w:rsidRPr="0091036C">
        <w:tblPrEx>
          <w:tblCellSpacing w:w="-5" w:type="nil"/>
        </w:tblPrEx>
        <w:trPr>
          <w:trHeight w:val="384"/>
          <w:tblCellSpacing w:w="-5" w:type="nil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right="300" w:firstLine="0"/>
              <w:jc w:val="righ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№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Наименование целевых показателей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Ед.изм.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Годы</w:t>
            </w:r>
          </w:p>
        </w:tc>
      </w:tr>
      <w:tr w:rsidR="0063153E" w:rsidRPr="0091036C">
        <w:tblPrEx>
          <w:tblCellSpacing w:w="-5" w:type="nil"/>
        </w:tblPrEx>
        <w:trPr>
          <w:trHeight w:val="379"/>
          <w:tblCellSpacing w:w="-5" w:type="nil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20</w:t>
            </w:r>
            <w:r w:rsidR="00DB5EB2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2</w:t>
            </w:r>
            <w:r w:rsidR="008F7403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20</w:t>
            </w:r>
            <w:r w:rsidR="00DB5EB2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2</w:t>
            </w:r>
            <w:r w:rsidR="008F7403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202</w:t>
            </w:r>
            <w:r w:rsidR="008F7403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6</w:t>
            </w:r>
          </w:p>
        </w:tc>
      </w:tr>
      <w:tr w:rsidR="0063153E" w:rsidRPr="0091036C">
        <w:tblPrEx>
          <w:tblCellSpacing w:w="-5" w:type="nil"/>
        </w:tblPrEx>
        <w:trPr>
          <w:trHeight w:val="571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right="300" w:firstLine="0"/>
              <w:jc w:val="righ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П-1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Показатель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«Выявленные/устраненные риски»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>Ед.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0/0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0/0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0/0</w:t>
            </w:r>
          </w:p>
        </w:tc>
      </w:tr>
      <w:tr w:rsidR="0063153E" w:rsidRPr="0091036C">
        <w:tblPrEx>
          <w:tblCellSpacing w:w="-5" w:type="nil"/>
        </w:tblPrEx>
        <w:trPr>
          <w:trHeight w:val="1661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right="300" w:firstLine="0"/>
              <w:jc w:val="righ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lastRenderedPageBreak/>
              <w:t>П-2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Показатель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«Улучшение условий труда работников»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6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%</w:t>
            </w:r>
          </w:p>
          <w:p w:rsidR="0063153E" w:rsidRPr="0091036C" w:rsidRDefault="0063153E">
            <w:pPr>
              <w:pStyle w:val="3"/>
              <w:shd w:val="clear" w:color="auto" w:fill="auto"/>
              <w:spacing w:before="60"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работников,</w:t>
            </w:r>
          </w:p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которым</w:t>
            </w:r>
          </w:p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улучшены</w:t>
            </w:r>
          </w:p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условия</w:t>
            </w:r>
          </w:p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труда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80%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90%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100%</w:t>
            </w:r>
          </w:p>
        </w:tc>
      </w:tr>
      <w:tr w:rsidR="0063153E" w:rsidRPr="0091036C">
        <w:tblPrEx>
          <w:tblCellSpacing w:w="-5" w:type="nil"/>
        </w:tblPrEx>
        <w:trPr>
          <w:trHeight w:val="830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right="300" w:firstLine="0"/>
              <w:jc w:val="righ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П-3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Показатель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Случаев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DB5EB2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>
              <w:rPr>
                <w:rStyle w:val="11pt0ptText0"/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</w:t>
            </w:r>
          </w:p>
        </w:tc>
      </w:tr>
      <w:tr w:rsidR="0063153E" w:rsidRPr="0091036C">
        <w:tblPrEx>
          <w:tblCellSpacing w:w="-5" w:type="nil"/>
        </w:tblPrEx>
        <w:trPr>
          <w:trHeight w:val="826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right="300" w:firstLine="0"/>
              <w:jc w:val="righ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П-4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64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Показатель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«Количество несчастных случаев на производстве» (тяжелые и смертельные)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Случаев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</w:t>
            </w:r>
          </w:p>
        </w:tc>
      </w:tr>
      <w:tr w:rsidR="0063153E" w:rsidRPr="0091036C">
        <w:tblPrEx>
          <w:tblCellSpacing w:w="-5" w:type="nil"/>
        </w:tblPrEx>
        <w:trPr>
          <w:trHeight w:val="883"/>
          <w:tblCellSpacing w:w="-5" w:type="nil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right="300" w:firstLine="0"/>
              <w:jc w:val="right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П-5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59" w:lineRule="exact"/>
              <w:ind w:firstLine="0"/>
              <w:jc w:val="both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"/>
                <w:rFonts w:ascii="Times New Roman" w:eastAsiaTheme="minorEastAsia" w:hAnsi="Times New Roman" w:cs="Times New Roman"/>
                <w:spacing w:val="0"/>
              </w:rPr>
              <w:t xml:space="preserve">Показатель 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«Количество листков времен</w:t>
            </w: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softHyphen/>
              <w:t>ной нетрудоспособности работников по общим заболеваниям»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53E" w:rsidRPr="0091036C" w:rsidRDefault="0063153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0ptText0"/>
                <w:rFonts w:ascii="Times New Roman" w:eastAsiaTheme="minorEastAsia" w:hAnsi="Times New Roman" w:cs="Times New Roman"/>
              </w:rPr>
            </w:pPr>
            <w:r w:rsidRPr="0091036C">
              <w:rPr>
                <w:rStyle w:val="11pt0ptText0"/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63153E" w:rsidRDefault="0063153E">
      <w:pPr>
        <w:rPr>
          <w:rFonts w:ascii="Times New Roman" w:hAnsi="Times New Roman" w:cs="Times New Roman"/>
          <w:sz w:val="2"/>
          <w:szCs w:val="2"/>
        </w:rPr>
      </w:pPr>
    </w:p>
    <w:sectPr w:rsidR="0063153E" w:rsidSect="00BA3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851" w:header="72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01" w:rsidRDefault="00ED7801" w:rsidP="0063153E">
      <w:r>
        <w:separator/>
      </w:r>
    </w:p>
  </w:endnote>
  <w:endnote w:type="continuationSeparator" w:id="0">
    <w:p w:rsidR="00ED7801" w:rsidRDefault="00ED7801" w:rsidP="0063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3E" w:rsidRDefault="0063153E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3E" w:rsidRDefault="0063153E">
    <w:pPr>
      <w:rPr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3E" w:rsidRDefault="0063153E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01" w:rsidRDefault="00ED7801" w:rsidP="0063153E">
      <w:r>
        <w:separator/>
      </w:r>
    </w:p>
  </w:footnote>
  <w:footnote w:type="continuationSeparator" w:id="0">
    <w:p w:rsidR="00ED7801" w:rsidRDefault="00ED7801" w:rsidP="0063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3E" w:rsidRDefault="0063153E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3E" w:rsidRDefault="0063153E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3E" w:rsidRDefault="0063153E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02AB"/>
    <w:multiLevelType w:val="multilevel"/>
    <w:tmpl w:val="64085AEE"/>
    <w:lvl w:ilvl="0">
      <w:start w:val="1"/>
      <w:numFmt w:val="decimal"/>
      <w:lvlText w:val="1.%1."/>
      <w:lvlJc w:val="left"/>
      <w:pPr>
        <w:tabs>
          <w:tab w:val="num" w:pos="800"/>
        </w:tabs>
        <w:ind w:left="500" w:firstLine="300"/>
      </w:pPr>
      <w:rPr>
        <w:rFonts w:ascii="Times New Roman" w:hAnsi="Times New Roman" w:cs="Times New Roman"/>
        <w:color w:val="000000"/>
        <w:sz w:val="26"/>
        <w:szCs w:val="26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B0F60F7"/>
    <w:multiLevelType w:val="multilevel"/>
    <w:tmpl w:val="0E2BBDCA"/>
    <w:lvl w:ilvl="0">
      <w:start w:val="1"/>
      <w:numFmt w:val="decimal"/>
      <w:lvlText w:val="1.2.1.%1."/>
      <w:lvlJc w:val="left"/>
      <w:pPr>
        <w:tabs>
          <w:tab w:val="num" w:pos="1740"/>
        </w:tabs>
        <w:ind w:left="1740" w:hanging="1000"/>
      </w:pPr>
      <w:rPr>
        <w:rFonts w:ascii="Times New Roman" w:hAnsi="Times New Roman" w:cs="Times New Roman"/>
        <w:color w:val="000000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400"/>
        </w:tabs>
        <w:ind w:left="80" w:firstLine="320"/>
      </w:pPr>
      <w:rPr>
        <w:rFonts w:ascii="Times New Roman" w:hAnsi="Times New Roman" w:cs="Times New Roman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680"/>
      </w:pPr>
      <w:rPr>
        <w:rFonts w:ascii="Times New Roman" w:hAnsi="Times New Roman" w:cs="Times New Roman"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60"/>
      </w:pPr>
      <w:rPr>
        <w:rFonts w:ascii="Times New Roman" w:hAnsi="Times New Roman" w:cs="Times New Roman"/>
        <w:color w:val="000000"/>
        <w:sz w:val="26"/>
        <w:szCs w:val="26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F15D0C2"/>
    <w:multiLevelType w:val="multilevel"/>
    <w:tmpl w:val="63557B59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5A11D69"/>
    <w:multiLevelType w:val="multilevel"/>
    <w:tmpl w:val="41B87514"/>
    <w:lvl w:ilvl="0">
      <w:start w:val="1"/>
      <w:numFmt w:val="decimal"/>
      <w:lvlText w:val="%1."/>
      <w:lvlJc w:val="left"/>
      <w:pPr>
        <w:tabs>
          <w:tab w:val="num" w:pos="40"/>
        </w:tabs>
        <w:ind w:left="40"/>
      </w:pPr>
      <w:rPr>
        <w:rFonts w:ascii="Times New Roman" w:hAnsi="Times New Roman" w:cs="Times New Roman"/>
        <w:color w:val="000000"/>
        <w:sz w:val="26"/>
        <w:szCs w:val="26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5915F27"/>
    <w:multiLevelType w:val="multilevel"/>
    <w:tmpl w:val="61337307"/>
    <w:lvl w:ilvl="0">
      <w:start w:val="1"/>
      <w:numFmt w:val="upperRoman"/>
      <w:lvlText w:val="%1"/>
      <w:lvlJc w:val="left"/>
      <w:pPr>
        <w:tabs>
          <w:tab w:val="num" w:pos="4880"/>
        </w:tabs>
        <w:ind w:left="488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076D4FB"/>
    <w:multiLevelType w:val="multilevel"/>
    <w:tmpl w:val="40B1EDCB"/>
    <w:lvl w:ilvl="0">
      <w:start w:val="1"/>
      <w:numFmt w:val="decimal"/>
      <w:lvlText w:val="1.1.%1."/>
      <w:lvlJc w:val="left"/>
      <w:pPr>
        <w:tabs>
          <w:tab w:val="num" w:pos="1440"/>
        </w:tabs>
        <w:ind w:left="1440" w:hanging="700"/>
      </w:pPr>
      <w:rPr>
        <w:rFonts w:ascii="Times New Roman" w:hAnsi="Times New Roman" w:cs="Times New Roman"/>
        <w:color w:val="000000"/>
        <w:sz w:val="26"/>
        <w:szCs w:val="26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5F81D4F"/>
    <w:multiLevelType w:val="multilevel"/>
    <w:tmpl w:val="569BF90F"/>
    <w:lvl w:ilvl="0">
      <w:start w:val="1"/>
      <w:numFmt w:val="decimal"/>
      <w:lvlText w:val="1.%1."/>
      <w:lvlJc w:val="left"/>
      <w:pPr>
        <w:tabs>
          <w:tab w:val="num" w:pos="740"/>
        </w:tabs>
        <w:ind w:left="440" w:firstLine="300"/>
      </w:pPr>
      <w:rPr>
        <w:rFonts w:ascii="Times New Roman" w:hAnsi="Times New Roman" w:cs="Times New Roman"/>
        <w:color w:val="000000"/>
        <w:sz w:val="26"/>
        <w:szCs w:val="26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ACFA5D5"/>
    <w:multiLevelType w:val="multilevel"/>
    <w:tmpl w:val="60263C5D"/>
    <w:lvl w:ilvl="0">
      <w:start w:val="2"/>
      <w:numFmt w:val="decimal"/>
      <w:lvlText w:val="%1."/>
      <w:lvlJc w:val="left"/>
      <w:pPr>
        <w:tabs>
          <w:tab w:val="num" w:pos="820"/>
        </w:tabs>
        <w:ind w:left="40" w:firstLine="780"/>
      </w:pPr>
      <w:rPr>
        <w:rFonts w:ascii="Times New Roman" w:hAnsi="Times New Roman" w:cs="Times New Roman"/>
        <w:color w:val="000000"/>
        <w:sz w:val="26"/>
        <w:szCs w:val="26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73D577F4"/>
    <w:multiLevelType w:val="multilevel"/>
    <w:tmpl w:val="0A44D730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4808900"/>
    <w:multiLevelType w:val="multilevel"/>
    <w:tmpl w:val="45255DCC"/>
    <w:lvl w:ilvl="0">
      <w:start w:val="1"/>
      <w:numFmt w:val="decimal"/>
      <w:lvlText w:val="%1."/>
      <w:lvlJc w:val="left"/>
      <w:pPr>
        <w:tabs>
          <w:tab w:val="num" w:pos="40"/>
        </w:tabs>
        <w:ind w:left="40"/>
      </w:pPr>
      <w:rPr>
        <w:rFonts w:ascii="Times New Roman" w:hAnsi="Times New Roman" w:cs="Times New Roman"/>
        <w:color w:val="000000"/>
        <w:sz w:val="26"/>
        <w:szCs w:val="26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789632DE"/>
    <w:multiLevelType w:val="multilevel"/>
    <w:tmpl w:val="5B7A1492"/>
    <w:lvl w:ilvl="0">
      <w:start w:val="1"/>
      <w:numFmt w:val="decimal"/>
      <w:lvlText w:val="1.2.%1."/>
      <w:lvlJc w:val="left"/>
      <w:pPr>
        <w:tabs>
          <w:tab w:val="num" w:pos="1440"/>
        </w:tabs>
        <w:ind w:left="1440" w:hanging="700"/>
      </w:pPr>
      <w:rPr>
        <w:rFonts w:ascii="Times New Roman" w:hAnsi="Times New Roman" w:cs="Times New Roman"/>
        <w:color w:val="000000"/>
        <w:sz w:val="26"/>
        <w:szCs w:val="26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3153E"/>
    <w:rsid w:val="00095030"/>
    <w:rsid w:val="000A6061"/>
    <w:rsid w:val="001F0EA5"/>
    <w:rsid w:val="00453143"/>
    <w:rsid w:val="00494BAA"/>
    <w:rsid w:val="0063153E"/>
    <w:rsid w:val="0067493A"/>
    <w:rsid w:val="00703480"/>
    <w:rsid w:val="00765D22"/>
    <w:rsid w:val="00780CF0"/>
    <w:rsid w:val="007D265E"/>
    <w:rsid w:val="008B7F4D"/>
    <w:rsid w:val="008F7403"/>
    <w:rsid w:val="0091036C"/>
    <w:rsid w:val="009B74FA"/>
    <w:rsid w:val="00A6695D"/>
    <w:rsid w:val="00AF3EC5"/>
    <w:rsid w:val="00B0464C"/>
    <w:rsid w:val="00BA3CD2"/>
    <w:rsid w:val="00BC6ACF"/>
    <w:rsid w:val="00D460F8"/>
    <w:rsid w:val="00D96E14"/>
    <w:rsid w:val="00DB5EB2"/>
    <w:rsid w:val="00ED7801"/>
    <w:rsid w:val="00EE17D8"/>
    <w:rsid w:val="00F0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2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5D22"/>
    <w:rPr>
      <w:rFonts w:ascii="Arial" w:hAnsi="Arial" w:cs="Arial"/>
      <w:color w:val="000080"/>
      <w:u w:val="single"/>
      <w:lang w:val="ru-RU"/>
    </w:rPr>
  </w:style>
  <w:style w:type="paragraph" w:customStyle="1" w:styleId="20pt">
    <w:name w:val="Основной текст (2) + Интервал 0 pt"/>
    <w:basedOn w:val="2"/>
    <w:link w:val="20ptText"/>
    <w:uiPriority w:val="99"/>
    <w:rsid w:val="00765D22"/>
    <w:pPr>
      <w:shd w:val="clear" w:color="auto" w:fill="auto"/>
      <w:spacing w:after="0"/>
      <w:jc w:val="left"/>
    </w:pPr>
    <w:rPr>
      <w:rFonts w:ascii="Courier New" w:hAnsi="Courier New" w:cs="Courier New"/>
      <w:spacing w:val="-1"/>
    </w:rPr>
  </w:style>
  <w:style w:type="character" w:customStyle="1" w:styleId="20ptText">
    <w:name w:val="Основной текст (2) + Интервал 0 pt Text"/>
    <w:basedOn w:val="2Text"/>
    <w:link w:val="20pt"/>
    <w:uiPriority w:val="99"/>
    <w:rsid w:val="00765D22"/>
    <w:rPr>
      <w:rFonts w:ascii="Courier New" w:hAnsi="Courier New" w:cs="Courier New"/>
    </w:rPr>
  </w:style>
  <w:style w:type="paragraph" w:customStyle="1" w:styleId="1">
    <w:name w:val="Основной текст1"/>
    <w:basedOn w:val="3"/>
    <w:link w:val="1Text"/>
    <w:uiPriority w:val="99"/>
    <w:rsid w:val="00765D22"/>
    <w:pPr>
      <w:shd w:val="clear" w:color="auto" w:fill="auto"/>
      <w:spacing w:after="0"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1Text">
    <w:name w:val="Основной текст1 Text"/>
    <w:basedOn w:val="3Text"/>
    <w:link w:val="1"/>
    <w:uiPriority w:val="99"/>
    <w:rsid w:val="00765D22"/>
    <w:rPr>
      <w:rFonts w:ascii="Courier New" w:hAnsi="Courier New" w:cs="Courier New"/>
    </w:rPr>
  </w:style>
  <w:style w:type="paragraph" w:customStyle="1" w:styleId="20">
    <w:name w:val="Основной текст2"/>
    <w:basedOn w:val="3"/>
    <w:link w:val="2Text0"/>
    <w:uiPriority w:val="99"/>
    <w:rsid w:val="00765D22"/>
    <w:pPr>
      <w:shd w:val="clear" w:color="auto" w:fill="auto"/>
      <w:spacing w:after="0" w:line="240" w:lineRule="auto"/>
      <w:ind w:firstLine="0"/>
      <w:jc w:val="left"/>
    </w:pPr>
    <w:rPr>
      <w:rFonts w:ascii="Courier New" w:hAnsi="Courier New" w:cs="Courier New"/>
      <w:u w:val="single"/>
    </w:rPr>
  </w:style>
  <w:style w:type="character" w:customStyle="1" w:styleId="2Text0">
    <w:name w:val="Основной текст2 Text"/>
    <w:basedOn w:val="3Text"/>
    <w:link w:val="20"/>
    <w:uiPriority w:val="99"/>
    <w:rsid w:val="00765D22"/>
    <w:rPr>
      <w:rFonts w:ascii="Courier New" w:hAnsi="Courier New" w:cs="Courier New"/>
      <w:u w:val="single"/>
    </w:rPr>
  </w:style>
  <w:style w:type="paragraph" w:customStyle="1" w:styleId="11pt0pt">
    <w:name w:val="Основной текст + 11 ptПолужирныйИнтервал 0 pt"/>
    <w:basedOn w:val="3"/>
    <w:link w:val="11pt0ptText"/>
    <w:uiPriority w:val="99"/>
    <w:rsid w:val="00765D22"/>
    <w:pPr>
      <w:shd w:val="clear" w:color="auto" w:fill="auto"/>
      <w:spacing w:after="0" w:line="240" w:lineRule="auto"/>
      <w:ind w:firstLine="0"/>
      <w:jc w:val="left"/>
    </w:pPr>
    <w:rPr>
      <w:rFonts w:ascii="Courier New" w:hAnsi="Courier New" w:cs="Courier New"/>
      <w:b/>
      <w:bCs/>
      <w:spacing w:val="0"/>
      <w:sz w:val="22"/>
      <w:szCs w:val="22"/>
    </w:rPr>
  </w:style>
  <w:style w:type="character" w:customStyle="1" w:styleId="11pt0ptText">
    <w:name w:val="Основной текст + 11 ptПолужирныйИнтервал 0 pt Text"/>
    <w:basedOn w:val="3Text"/>
    <w:link w:val="11pt0pt"/>
    <w:uiPriority w:val="99"/>
    <w:rsid w:val="00765D22"/>
    <w:rPr>
      <w:rFonts w:ascii="Courier New" w:hAnsi="Courier New" w:cs="Courier New"/>
      <w:b/>
      <w:bCs/>
      <w:sz w:val="22"/>
      <w:szCs w:val="22"/>
    </w:rPr>
  </w:style>
  <w:style w:type="paragraph" w:customStyle="1" w:styleId="11pt0pt1">
    <w:name w:val="Основной текст + 11 ptПолужирныйИнтервал 0 pt1"/>
    <w:basedOn w:val="3"/>
    <w:link w:val="11pt0pt1Text"/>
    <w:uiPriority w:val="99"/>
    <w:rsid w:val="00765D22"/>
    <w:pPr>
      <w:shd w:val="clear" w:color="auto" w:fill="auto"/>
      <w:spacing w:after="0" w:line="240" w:lineRule="auto"/>
      <w:ind w:firstLine="0"/>
      <w:jc w:val="left"/>
    </w:pPr>
    <w:rPr>
      <w:rFonts w:ascii="Courier New" w:hAnsi="Courier New" w:cs="Courier New"/>
      <w:b/>
      <w:bCs/>
      <w:spacing w:val="0"/>
      <w:sz w:val="22"/>
      <w:szCs w:val="22"/>
    </w:rPr>
  </w:style>
  <w:style w:type="character" w:customStyle="1" w:styleId="11pt0pt1Text">
    <w:name w:val="Основной текст + 11 ptПолужирныйИнтервал 0 pt1 Text"/>
    <w:basedOn w:val="3Text"/>
    <w:link w:val="11pt0pt1"/>
    <w:uiPriority w:val="99"/>
    <w:rsid w:val="00765D22"/>
    <w:rPr>
      <w:rFonts w:ascii="Courier New" w:hAnsi="Courier New" w:cs="Courier New"/>
      <w:b/>
      <w:bCs/>
      <w:sz w:val="22"/>
      <w:szCs w:val="22"/>
    </w:rPr>
  </w:style>
  <w:style w:type="paragraph" w:customStyle="1" w:styleId="10pt1pt">
    <w:name w:val="Колонтитул + 10 ptИнтервал 1 pt"/>
    <w:basedOn w:val="a4"/>
    <w:link w:val="10pt1ptText"/>
    <w:uiPriority w:val="99"/>
    <w:rsid w:val="00765D22"/>
    <w:pPr>
      <w:shd w:val="clear" w:color="auto" w:fill="auto"/>
    </w:pPr>
    <w:rPr>
      <w:rFonts w:ascii="Courier New" w:hAnsi="Courier New" w:cs="Courier New"/>
      <w:spacing w:val="34"/>
      <w:sz w:val="24"/>
      <w:szCs w:val="24"/>
    </w:rPr>
  </w:style>
  <w:style w:type="character" w:customStyle="1" w:styleId="10pt1ptText">
    <w:name w:val="Колонтитул + 10 ptИнтервал 1 pt Text"/>
    <w:basedOn w:val="Text"/>
    <w:link w:val="10pt1pt"/>
    <w:uiPriority w:val="99"/>
    <w:rsid w:val="00765D22"/>
    <w:rPr>
      <w:rFonts w:ascii="Courier New" w:hAnsi="Courier New" w:cs="Courier New"/>
      <w:spacing w:val="34"/>
      <w:sz w:val="24"/>
      <w:szCs w:val="24"/>
    </w:rPr>
  </w:style>
  <w:style w:type="paragraph" w:customStyle="1" w:styleId="11pt0pt0">
    <w:name w:val="Основной текст + 11 ptИнтервал 0 pt"/>
    <w:basedOn w:val="3"/>
    <w:link w:val="11pt0ptText0"/>
    <w:uiPriority w:val="99"/>
    <w:rsid w:val="00765D22"/>
    <w:pPr>
      <w:shd w:val="clear" w:color="auto" w:fill="auto"/>
      <w:spacing w:after="0" w:line="240" w:lineRule="auto"/>
      <w:ind w:firstLine="0"/>
      <w:jc w:val="left"/>
    </w:pPr>
    <w:rPr>
      <w:rFonts w:ascii="Courier New" w:hAnsi="Courier New" w:cs="Courier New"/>
      <w:spacing w:val="-2"/>
      <w:sz w:val="22"/>
      <w:szCs w:val="22"/>
    </w:rPr>
  </w:style>
  <w:style w:type="character" w:customStyle="1" w:styleId="11pt0ptText0">
    <w:name w:val="Основной текст + 11 ptИнтервал 0 pt Text"/>
    <w:basedOn w:val="3Text"/>
    <w:link w:val="11pt0pt0"/>
    <w:uiPriority w:val="99"/>
    <w:rsid w:val="00765D22"/>
    <w:rPr>
      <w:rFonts w:ascii="Courier New" w:hAnsi="Courier New" w:cs="Courier New"/>
      <w:spacing w:val="-2"/>
      <w:sz w:val="22"/>
      <w:szCs w:val="22"/>
    </w:rPr>
  </w:style>
  <w:style w:type="paragraph" w:customStyle="1" w:styleId="Impact7pt0pt">
    <w:name w:val="Основной текст + Impact7 ptИнтервал 0 pt"/>
    <w:basedOn w:val="3"/>
    <w:link w:val="Impact7pt0ptText"/>
    <w:uiPriority w:val="99"/>
    <w:rsid w:val="00765D22"/>
    <w:pPr>
      <w:shd w:val="clear" w:color="auto" w:fill="auto"/>
      <w:spacing w:after="0" w:line="240" w:lineRule="auto"/>
      <w:ind w:firstLine="0"/>
      <w:jc w:val="left"/>
    </w:pPr>
    <w:rPr>
      <w:rFonts w:ascii="Impact" w:hAnsi="Impact" w:cs="Impact"/>
      <w:spacing w:val="0"/>
      <w:sz w:val="14"/>
      <w:szCs w:val="14"/>
    </w:rPr>
  </w:style>
  <w:style w:type="character" w:customStyle="1" w:styleId="Impact7pt0ptText">
    <w:name w:val="Основной текст + Impact7 ptИнтервал 0 pt Text"/>
    <w:basedOn w:val="3Text"/>
    <w:link w:val="Impact7pt0pt"/>
    <w:uiPriority w:val="99"/>
    <w:rsid w:val="00765D22"/>
    <w:rPr>
      <w:rFonts w:ascii="Impact" w:hAnsi="Impact" w:cs="Impact"/>
      <w:sz w:val="14"/>
      <w:szCs w:val="14"/>
    </w:rPr>
  </w:style>
  <w:style w:type="paragraph" w:customStyle="1" w:styleId="FranklinGothicDemi8pt0pt">
    <w:name w:val="Îñíîâíîé òåêñò + Franklin Gothic Demi8 ptÈíòåðâàë 0 pt"/>
    <w:basedOn w:val="3"/>
    <w:link w:val="FranklinGothicDemi8pt0ptText"/>
    <w:uiPriority w:val="99"/>
    <w:rsid w:val="00765D22"/>
    <w:pPr>
      <w:shd w:val="clear" w:color="auto" w:fill="auto"/>
      <w:spacing w:after="0" w:line="240" w:lineRule="auto"/>
      <w:ind w:firstLine="0"/>
      <w:jc w:val="left"/>
    </w:pPr>
    <w:rPr>
      <w:rFonts w:ascii="Franklin Gothic Demi" w:hAnsi="Franklin Gothic Demi" w:cs="Franklin Gothic Demi"/>
      <w:spacing w:val="0"/>
      <w:sz w:val="16"/>
      <w:szCs w:val="16"/>
    </w:rPr>
  </w:style>
  <w:style w:type="character" w:customStyle="1" w:styleId="FranklinGothicDemi8pt0ptText">
    <w:name w:val="Îñíîâíîé òåêñò + Franklin Gothic Demi8 ptÈíòåðâàë 0 pt Text"/>
    <w:basedOn w:val="3Text"/>
    <w:link w:val="FranklinGothicDemi8pt0pt"/>
    <w:uiPriority w:val="99"/>
    <w:rsid w:val="00765D22"/>
    <w:rPr>
      <w:rFonts w:ascii="Franklin Gothic Demi" w:hAnsi="Franklin Gothic Demi" w:cs="Franklin Gothic Demi"/>
      <w:sz w:val="16"/>
      <w:szCs w:val="16"/>
    </w:rPr>
  </w:style>
  <w:style w:type="paragraph" w:customStyle="1" w:styleId="2">
    <w:name w:val="Основной текст (2)"/>
    <w:basedOn w:val="a"/>
    <w:link w:val="2Text"/>
    <w:uiPriority w:val="99"/>
    <w:rsid w:val="00765D22"/>
    <w:pPr>
      <w:shd w:val="clear" w:color="auto" w:fill="FFFFFF"/>
      <w:spacing w:after="60"/>
      <w:jc w:val="center"/>
    </w:pPr>
    <w:rPr>
      <w:rFonts w:ascii="Times New Roman" w:hAnsi="Times New Roman" w:cs="Times New Roman"/>
      <w:b/>
      <w:bCs/>
      <w:spacing w:val="3"/>
      <w:sz w:val="29"/>
      <w:szCs w:val="29"/>
    </w:rPr>
  </w:style>
  <w:style w:type="character" w:customStyle="1" w:styleId="2Text">
    <w:name w:val="Основной текст (2) Text"/>
    <w:basedOn w:val="a0"/>
    <w:link w:val="2"/>
    <w:uiPriority w:val="99"/>
    <w:rsid w:val="00765D22"/>
    <w:rPr>
      <w:rFonts w:ascii="Times New Roman" w:hAnsi="Times New Roman" w:cs="Times New Roman"/>
      <w:b/>
      <w:bCs/>
      <w:color w:val="000000"/>
      <w:spacing w:val="3"/>
      <w:sz w:val="29"/>
      <w:szCs w:val="29"/>
      <w:lang w:val="ru-RU"/>
    </w:rPr>
  </w:style>
  <w:style w:type="paragraph" w:customStyle="1" w:styleId="10">
    <w:name w:val="Заголовок №1"/>
    <w:basedOn w:val="a"/>
    <w:link w:val="1Text0"/>
    <w:uiPriority w:val="99"/>
    <w:rsid w:val="00765D22"/>
    <w:pPr>
      <w:shd w:val="clear" w:color="auto" w:fill="FFFFFF"/>
      <w:spacing w:before="4320" w:after="6420" w:line="547" w:lineRule="exact"/>
      <w:jc w:val="center"/>
      <w:outlineLvl w:val="0"/>
    </w:pPr>
    <w:rPr>
      <w:rFonts w:ascii="Times New Roman" w:hAnsi="Times New Roman" w:cs="Times New Roman"/>
      <w:b/>
      <w:bCs/>
      <w:spacing w:val="-3"/>
      <w:sz w:val="45"/>
      <w:szCs w:val="45"/>
    </w:rPr>
  </w:style>
  <w:style w:type="character" w:customStyle="1" w:styleId="1Text0">
    <w:name w:val="Заголовок №1 Text"/>
    <w:basedOn w:val="a0"/>
    <w:link w:val="10"/>
    <w:uiPriority w:val="99"/>
    <w:rsid w:val="00765D22"/>
    <w:rPr>
      <w:rFonts w:ascii="Times New Roman" w:hAnsi="Times New Roman" w:cs="Times New Roman"/>
      <w:b/>
      <w:bCs/>
      <w:color w:val="000000"/>
      <w:spacing w:val="-3"/>
      <w:sz w:val="45"/>
      <w:szCs w:val="45"/>
      <w:lang w:val="ru-RU"/>
    </w:rPr>
  </w:style>
  <w:style w:type="paragraph" w:customStyle="1" w:styleId="3">
    <w:name w:val="Основной текст3"/>
    <w:basedOn w:val="a"/>
    <w:link w:val="3Text"/>
    <w:uiPriority w:val="99"/>
    <w:rsid w:val="00765D22"/>
    <w:pPr>
      <w:shd w:val="clear" w:color="auto" w:fill="FFFFFF"/>
      <w:spacing w:after="600" w:line="322" w:lineRule="exact"/>
      <w:ind w:hanging="1060"/>
      <w:jc w:val="center"/>
    </w:pPr>
    <w:rPr>
      <w:rFonts w:ascii="Times New Roman" w:hAnsi="Times New Roman" w:cs="Times New Roman"/>
      <w:spacing w:val="-1"/>
      <w:sz w:val="26"/>
      <w:szCs w:val="26"/>
    </w:rPr>
  </w:style>
  <w:style w:type="character" w:customStyle="1" w:styleId="3Text">
    <w:name w:val="Основной текст3 Text"/>
    <w:basedOn w:val="a0"/>
    <w:link w:val="3"/>
    <w:uiPriority w:val="99"/>
    <w:rsid w:val="00765D22"/>
    <w:rPr>
      <w:rFonts w:ascii="Times New Roman" w:hAnsi="Times New Roman" w:cs="Times New Roman"/>
      <w:color w:val="000000"/>
      <w:sz w:val="26"/>
      <w:szCs w:val="26"/>
      <w:lang w:val="ru-RU"/>
    </w:rPr>
  </w:style>
  <w:style w:type="paragraph" w:customStyle="1" w:styleId="30">
    <w:name w:val="Основной текст (3)"/>
    <w:basedOn w:val="a"/>
    <w:link w:val="3Text0"/>
    <w:uiPriority w:val="99"/>
    <w:rsid w:val="00765D22"/>
    <w:pPr>
      <w:shd w:val="clear" w:color="auto" w:fill="FFFFFF"/>
      <w:spacing w:before="600" w:after="240" w:line="317" w:lineRule="exact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3Text0">
    <w:name w:val="Основной текст (3) Text"/>
    <w:basedOn w:val="a0"/>
    <w:link w:val="30"/>
    <w:uiPriority w:val="99"/>
    <w:rsid w:val="00765D22"/>
    <w:rPr>
      <w:rFonts w:ascii="Times New Roman" w:hAnsi="Times New Roman" w:cs="Times New Roman"/>
      <w:b/>
      <w:bCs/>
      <w:color w:val="000000"/>
      <w:spacing w:val="3"/>
      <w:sz w:val="25"/>
      <w:szCs w:val="25"/>
      <w:lang w:val="ru-RU"/>
    </w:rPr>
  </w:style>
  <w:style w:type="paragraph" w:customStyle="1" w:styleId="21">
    <w:name w:val="Заголовок №2"/>
    <w:basedOn w:val="a"/>
    <w:link w:val="2Text1"/>
    <w:uiPriority w:val="99"/>
    <w:rsid w:val="00765D22"/>
    <w:pPr>
      <w:shd w:val="clear" w:color="auto" w:fill="FFFFFF"/>
      <w:spacing w:after="360"/>
      <w:ind w:hanging="1320"/>
      <w:jc w:val="center"/>
      <w:outlineLvl w:val="1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2Text1">
    <w:name w:val="Заголовок №2 Text"/>
    <w:basedOn w:val="a0"/>
    <w:link w:val="21"/>
    <w:uiPriority w:val="99"/>
    <w:rsid w:val="00765D22"/>
    <w:rPr>
      <w:rFonts w:ascii="Times New Roman" w:hAnsi="Times New Roman" w:cs="Times New Roman"/>
      <w:b/>
      <w:bCs/>
      <w:color w:val="000000"/>
      <w:spacing w:val="3"/>
      <w:sz w:val="25"/>
      <w:szCs w:val="25"/>
      <w:lang w:val="ru-RU"/>
    </w:rPr>
  </w:style>
  <w:style w:type="paragraph" w:customStyle="1" w:styleId="a5">
    <w:name w:val="Подпись к таблице"/>
    <w:basedOn w:val="a"/>
    <w:link w:val="Text0"/>
    <w:uiPriority w:val="99"/>
    <w:rsid w:val="00765D22"/>
    <w:pPr>
      <w:shd w:val="clear" w:color="auto" w:fill="FFFFFF"/>
      <w:spacing w:line="312" w:lineRule="exact"/>
      <w:ind w:firstLine="740"/>
      <w:jc w:val="both"/>
    </w:pPr>
    <w:rPr>
      <w:rFonts w:ascii="Times New Roman" w:hAnsi="Times New Roman" w:cs="Times New Roman"/>
      <w:spacing w:val="-1"/>
      <w:sz w:val="26"/>
      <w:szCs w:val="26"/>
    </w:rPr>
  </w:style>
  <w:style w:type="character" w:customStyle="1" w:styleId="Text0">
    <w:name w:val="Подпись к таблице Text"/>
    <w:basedOn w:val="a0"/>
    <w:link w:val="a5"/>
    <w:uiPriority w:val="99"/>
    <w:rsid w:val="00765D22"/>
    <w:rPr>
      <w:rFonts w:ascii="Times New Roman" w:hAnsi="Times New Roman" w:cs="Times New Roman"/>
      <w:color w:val="000000"/>
      <w:sz w:val="26"/>
      <w:szCs w:val="26"/>
      <w:lang w:val="ru-RU"/>
    </w:rPr>
  </w:style>
  <w:style w:type="paragraph" w:customStyle="1" w:styleId="a4">
    <w:name w:val="Колонтитул"/>
    <w:basedOn w:val="a"/>
    <w:link w:val="Text"/>
    <w:uiPriority w:val="99"/>
    <w:rsid w:val="00765D22"/>
    <w:pPr>
      <w:shd w:val="clear" w:color="auto" w:fill="FFFFFF"/>
    </w:pPr>
    <w:rPr>
      <w:rFonts w:ascii="Times New Roman" w:hAnsi="Times New Roman" w:cs="Times New Roman"/>
      <w:sz w:val="10"/>
      <w:szCs w:val="10"/>
    </w:rPr>
  </w:style>
  <w:style w:type="character" w:customStyle="1" w:styleId="Text">
    <w:name w:val="Колонтитул Text"/>
    <w:basedOn w:val="a0"/>
    <w:link w:val="a4"/>
    <w:uiPriority w:val="99"/>
    <w:rsid w:val="00765D22"/>
    <w:rPr>
      <w:rFonts w:ascii="Times New Roman" w:hAnsi="Times New Roman" w:cs="Times New Roman"/>
      <w:color w:val="000000"/>
      <w:sz w:val="10"/>
      <w:szCs w:val="10"/>
      <w:lang w:val="ru-RU"/>
    </w:rPr>
  </w:style>
  <w:style w:type="paragraph" w:customStyle="1" w:styleId="4">
    <w:name w:val="Основной текст (4)"/>
    <w:basedOn w:val="a"/>
    <w:link w:val="4Text"/>
    <w:uiPriority w:val="99"/>
    <w:rsid w:val="00765D22"/>
    <w:pPr>
      <w:shd w:val="clear" w:color="auto" w:fill="FFFFFF"/>
      <w:spacing w:after="300"/>
    </w:pPr>
    <w:rPr>
      <w:rFonts w:ascii="Times New Roman" w:hAnsi="Times New Roman" w:cs="Times New Roman"/>
      <w:spacing w:val="-2"/>
      <w:sz w:val="22"/>
      <w:szCs w:val="22"/>
    </w:rPr>
  </w:style>
  <w:style w:type="character" w:customStyle="1" w:styleId="4Text">
    <w:name w:val="Основной текст (4) Text"/>
    <w:basedOn w:val="a0"/>
    <w:link w:val="4"/>
    <w:uiPriority w:val="99"/>
    <w:rsid w:val="00765D22"/>
    <w:rPr>
      <w:rFonts w:ascii="Times New Roman" w:hAnsi="Times New Roman" w:cs="Times New Roman"/>
      <w:color w:val="000000"/>
      <w:spacing w:val="-2"/>
      <w:sz w:val="22"/>
      <w:szCs w:val="22"/>
      <w:lang w:val="ru-RU"/>
    </w:rPr>
  </w:style>
  <w:style w:type="paragraph" w:customStyle="1" w:styleId="5">
    <w:name w:val="Основной текст (5)"/>
    <w:basedOn w:val="a"/>
    <w:link w:val="5Text"/>
    <w:uiPriority w:val="99"/>
    <w:rsid w:val="00765D22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i/>
      <w:iCs/>
      <w:spacing w:val="-7"/>
      <w:sz w:val="27"/>
      <w:szCs w:val="27"/>
    </w:rPr>
  </w:style>
  <w:style w:type="character" w:customStyle="1" w:styleId="5Text">
    <w:name w:val="Основной текст (5) Text"/>
    <w:basedOn w:val="a0"/>
    <w:link w:val="5"/>
    <w:uiPriority w:val="99"/>
    <w:rsid w:val="00765D22"/>
    <w:rPr>
      <w:rFonts w:ascii="Times New Roman" w:hAnsi="Times New Roman" w:cs="Times New Roman"/>
      <w:i/>
      <w:iCs/>
      <w:color w:val="000000"/>
      <w:spacing w:val="-7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2021-09-06T07:53:00Z</cp:lastPrinted>
  <dcterms:created xsi:type="dcterms:W3CDTF">2023-11-02T03:30:00Z</dcterms:created>
  <dcterms:modified xsi:type="dcterms:W3CDTF">2024-02-29T08:03:00Z</dcterms:modified>
</cp:coreProperties>
</file>