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9C5B69">
        <w:rPr>
          <w:sz w:val="28"/>
        </w:rPr>
        <w:t>от 2</w:t>
      </w:r>
      <w:r w:rsidR="00701040">
        <w:rPr>
          <w:sz w:val="28"/>
        </w:rPr>
        <w:t xml:space="preserve"> </w:t>
      </w:r>
      <w:r w:rsidR="0001274B">
        <w:rPr>
          <w:sz w:val="28"/>
        </w:rPr>
        <w:t>апреля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                </w:t>
      </w:r>
      <w:r w:rsidR="00FF6031">
        <w:rPr>
          <w:sz w:val="28"/>
        </w:rPr>
        <w:t xml:space="preserve">        </w:t>
      </w:r>
      <w:r>
        <w:rPr>
          <w:sz w:val="28"/>
        </w:rPr>
        <w:t xml:space="preserve">   </w:t>
      </w:r>
      <w:r w:rsidR="009C5B69">
        <w:rPr>
          <w:sz w:val="28"/>
        </w:rPr>
        <w:t>№ 193</w:t>
      </w:r>
      <w:r w:rsidR="00FF6031">
        <w:rPr>
          <w:sz w:val="28"/>
        </w:rPr>
        <w:t xml:space="preserve">   </w:t>
      </w:r>
    </w:p>
    <w:p w:rsidR="00644768" w:rsidRDefault="00644768" w:rsidP="00644768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F6031" w:rsidRPr="00676A00" w:rsidRDefault="00FF6031" w:rsidP="00FF6031">
      <w:pPr>
        <w:jc w:val="both"/>
        <w:rPr>
          <w:b/>
          <w:szCs w:val="22"/>
        </w:rPr>
      </w:pPr>
    </w:p>
    <w:p w:rsidR="00C72839" w:rsidRPr="00C72839" w:rsidRDefault="00C72839" w:rsidP="00C72839">
      <w:pPr>
        <w:jc w:val="center"/>
        <w:rPr>
          <w:b/>
          <w:bCs/>
        </w:rPr>
      </w:pPr>
      <w:r w:rsidRPr="00C72839">
        <w:rPr>
          <w:b/>
          <w:bCs/>
          <w:sz w:val="28"/>
        </w:rPr>
        <w:t>Об организации отдыха, оздоровления, временной трудовой занятости детей и молодежи в 2024 году</w:t>
      </w:r>
    </w:p>
    <w:p w:rsidR="00C72839" w:rsidRPr="00C72839" w:rsidRDefault="00C72839" w:rsidP="00C72839">
      <w:pPr>
        <w:jc w:val="both"/>
        <w:rPr>
          <w:sz w:val="28"/>
        </w:rPr>
      </w:pPr>
    </w:p>
    <w:p w:rsidR="00C72839" w:rsidRPr="00C72839" w:rsidRDefault="00C72839" w:rsidP="00C72839">
      <w:pPr>
        <w:ind w:firstLine="709"/>
        <w:jc w:val="both"/>
        <w:rPr>
          <w:sz w:val="28"/>
          <w:szCs w:val="28"/>
        </w:rPr>
      </w:pPr>
      <w:r w:rsidRPr="00C72839">
        <w:rPr>
          <w:rStyle w:val="FontStyle14"/>
          <w:sz w:val="28"/>
          <w:szCs w:val="28"/>
        </w:rPr>
        <w:t xml:space="preserve">В соответствии со ст.26 Устава </w:t>
      </w:r>
      <w:r w:rsidRPr="00C72839">
        <w:rPr>
          <w:sz w:val="28"/>
          <w:szCs w:val="28"/>
        </w:rPr>
        <w:t xml:space="preserve">муниципального района «Кыринский район» </w:t>
      </w:r>
      <w:r w:rsidR="009C5B69">
        <w:rPr>
          <w:rStyle w:val="FontStyle14"/>
          <w:sz w:val="28"/>
          <w:szCs w:val="28"/>
        </w:rPr>
        <w:t xml:space="preserve">Забайкальского края и </w:t>
      </w:r>
      <w:r w:rsidRPr="00C72839">
        <w:rPr>
          <w:sz w:val="28"/>
          <w:szCs w:val="28"/>
        </w:rPr>
        <w:t>в целях координации мероприятий по организации отдыха и оздоровления детей и подростков, временного трудоустройства несовершеннолетних граждан, администрация муниципального района «Кыринский район» постановляет:</w:t>
      </w:r>
    </w:p>
    <w:p w:rsidR="00C72839" w:rsidRPr="00C72839" w:rsidRDefault="009C5B69" w:rsidP="00C72839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межведомственной </w:t>
      </w:r>
      <w:r w:rsidR="00C72839" w:rsidRPr="00C72839">
        <w:rPr>
          <w:sz w:val="28"/>
          <w:szCs w:val="28"/>
        </w:rPr>
        <w:t>комиссии по </w:t>
      </w:r>
      <w:r w:rsidR="00C72839">
        <w:rPr>
          <w:sz w:val="28"/>
          <w:szCs w:val="28"/>
        </w:rPr>
        <w:t xml:space="preserve">организации </w:t>
      </w:r>
      <w:r w:rsidR="00C72839" w:rsidRPr="00C72839">
        <w:rPr>
          <w:sz w:val="28"/>
          <w:szCs w:val="28"/>
        </w:rPr>
        <w:t xml:space="preserve">отдыха, оздоровления, занятости детей и подростков: </w:t>
      </w:r>
    </w:p>
    <w:p w:rsidR="00C72839" w:rsidRPr="00C72839" w:rsidRDefault="00C72839" w:rsidP="00C72839">
      <w:pPr>
        <w:widowControl w:val="0"/>
        <w:numPr>
          <w:ilvl w:val="1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Обеспечить реализацию различных форм летнего отдыха, оздоровления и временной трудовой занятости детей и подростков с максимальным использованием материально-технической базы организаций об</w:t>
      </w:r>
      <w:r w:rsidR="009C5B69">
        <w:rPr>
          <w:sz w:val="28"/>
          <w:szCs w:val="28"/>
        </w:rPr>
        <w:t xml:space="preserve">разования, культуры, спорта, </w:t>
      </w:r>
      <w:r w:rsidRPr="00C72839">
        <w:rPr>
          <w:sz w:val="28"/>
          <w:szCs w:val="28"/>
        </w:rPr>
        <w:t xml:space="preserve">загородного лагеря;  </w:t>
      </w:r>
    </w:p>
    <w:p w:rsidR="00C72839" w:rsidRPr="00C72839" w:rsidRDefault="00C72839" w:rsidP="00C72839">
      <w:pPr>
        <w:widowControl w:val="0"/>
        <w:numPr>
          <w:ilvl w:val="1"/>
          <w:numId w:val="8"/>
        </w:numPr>
        <w:tabs>
          <w:tab w:val="left" w:pos="0"/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 xml:space="preserve">определить конкретные задачи по повышению качества услуг,   предоставляемых учреждениями отдыха и оздоровления детей; </w:t>
      </w:r>
    </w:p>
    <w:p w:rsidR="00C72839" w:rsidRPr="00C72839" w:rsidRDefault="00C72839" w:rsidP="00C72839">
      <w:pPr>
        <w:widowControl w:val="0"/>
        <w:numPr>
          <w:ilvl w:val="1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содействовать созданию и восстановлению спортивных сооружений в микрорайонах и дворах для организации спортивно-оздоровительной работы с детьми и подростками по месту жительства;</w:t>
      </w:r>
    </w:p>
    <w:p w:rsidR="00C72839" w:rsidRPr="00C72839" w:rsidRDefault="00C72839" w:rsidP="00C72839">
      <w:pPr>
        <w:widowControl w:val="0"/>
        <w:numPr>
          <w:ilvl w:val="1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 xml:space="preserve">способствовать открытию оздоровительных профильных смен на </w:t>
      </w:r>
      <w:r w:rsidR="001862B1">
        <w:rPr>
          <w:sz w:val="28"/>
          <w:szCs w:val="28"/>
        </w:rPr>
        <w:t xml:space="preserve">базе </w:t>
      </w:r>
      <w:r w:rsidRPr="00C72839">
        <w:rPr>
          <w:sz w:val="28"/>
          <w:szCs w:val="28"/>
        </w:rPr>
        <w:t>учреждений отдыха и оздоровления детей в каникулярное время;</w:t>
      </w:r>
    </w:p>
    <w:p w:rsidR="00C72839" w:rsidRPr="00C72839" w:rsidRDefault="00C72839" w:rsidP="00C72839">
      <w:pPr>
        <w:widowControl w:val="0"/>
        <w:numPr>
          <w:ilvl w:val="1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осуществлять контроль  качества кадрового подбора, нормативного правового обеспечения, содержания работы в учре</w:t>
      </w:r>
      <w:r w:rsidR="001862B1">
        <w:rPr>
          <w:sz w:val="28"/>
          <w:szCs w:val="28"/>
        </w:rPr>
        <w:t xml:space="preserve">ждениях отдыха и </w:t>
      </w:r>
      <w:r w:rsidRPr="00C72839">
        <w:rPr>
          <w:sz w:val="28"/>
          <w:szCs w:val="28"/>
        </w:rPr>
        <w:t>оздоровления детей, находящихся на территории муниципального района «Кыринский район», независимо от их организационно-правовых форм.</w:t>
      </w:r>
    </w:p>
    <w:p w:rsidR="00C72839" w:rsidRPr="00C72839" w:rsidRDefault="009C5B69" w:rsidP="00C72839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контроль </w:t>
      </w:r>
      <w:bookmarkStart w:id="0" w:name="_GoBack"/>
      <w:bookmarkEnd w:id="0"/>
      <w:r w:rsidR="00C72839" w:rsidRPr="00C72839">
        <w:rPr>
          <w:sz w:val="28"/>
          <w:szCs w:val="28"/>
        </w:rPr>
        <w:t>своевременного комплектования учреждений отдыха и оздоровления детей на основании договоров квалифицированными специалистами, имеющими специальное образование, прошедшими соответствующее обучение, медицинское обследование, обеспечить проверку всех работников учреждений отдыха и оздоровления детей по учетам органов внутренних дел;</w:t>
      </w:r>
    </w:p>
    <w:p w:rsidR="00C72839" w:rsidRPr="00C72839" w:rsidRDefault="00C72839" w:rsidP="00C72839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 xml:space="preserve">обеспечить организацию </w:t>
      </w:r>
      <w:proofErr w:type="spellStart"/>
      <w:r w:rsidRPr="00C72839">
        <w:rPr>
          <w:sz w:val="28"/>
          <w:szCs w:val="28"/>
        </w:rPr>
        <w:t>малозатратных</w:t>
      </w:r>
      <w:proofErr w:type="spellEnd"/>
      <w:r w:rsidRPr="00C72839">
        <w:rPr>
          <w:sz w:val="28"/>
          <w:szCs w:val="28"/>
        </w:rPr>
        <w:t xml:space="preserve"> форм организации детского отдыха: дворовые и игровые площадки, работа спортивных залов, стадионов и т.д. </w:t>
      </w:r>
    </w:p>
    <w:p w:rsidR="00C72839" w:rsidRPr="00C72839" w:rsidRDefault="00C72839" w:rsidP="00C72839">
      <w:pPr>
        <w:widowControl w:val="0"/>
        <w:numPr>
          <w:ilvl w:val="1"/>
          <w:numId w:val="8"/>
        </w:numPr>
        <w:tabs>
          <w:tab w:val="center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 xml:space="preserve">определить продолжительность смены в учреждениях отдыха и оздоровления детей в соответствии с санитарными правилами и нормами по устройству и содержанию детских загородных стационарных </w:t>
      </w:r>
      <w:r w:rsidRPr="00C72839">
        <w:rPr>
          <w:sz w:val="28"/>
          <w:szCs w:val="28"/>
        </w:rPr>
        <w:lastRenderedPageBreak/>
        <w:t>оздоровительных лагерей, детских оздоровительных лагерей с дневным пребыванием детей – 18 дней, палаточных лагерей-7 дней.</w:t>
      </w:r>
    </w:p>
    <w:p w:rsidR="00C72839" w:rsidRPr="00C72839" w:rsidRDefault="00C72839" w:rsidP="00C7283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72839">
        <w:rPr>
          <w:b w:val="0"/>
          <w:sz w:val="28"/>
          <w:szCs w:val="28"/>
        </w:rPr>
        <w:t>1.9</w:t>
      </w:r>
      <w:r>
        <w:rPr>
          <w:b w:val="0"/>
          <w:sz w:val="28"/>
          <w:szCs w:val="28"/>
          <w:lang w:val="ru-RU"/>
        </w:rPr>
        <w:t>.</w:t>
      </w:r>
      <w:r w:rsidRPr="00C72839">
        <w:rPr>
          <w:b w:val="0"/>
          <w:sz w:val="28"/>
          <w:szCs w:val="28"/>
        </w:rPr>
        <w:t xml:space="preserve"> обеспечить комиссионную приёмку на готовность к работе с детьми в летнее время учреждений отдыха и оздоровления детей, включая в  состав комиссии, по согласованию, специалистов Управления федеральной службы по надзору в сфере защиты прав потребителей и благополучия человека по </w:t>
      </w:r>
      <w:proofErr w:type="spellStart"/>
      <w:r w:rsidRPr="00C72839">
        <w:rPr>
          <w:b w:val="0"/>
          <w:sz w:val="28"/>
          <w:szCs w:val="28"/>
        </w:rPr>
        <w:t>Забайкалькому</w:t>
      </w:r>
      <w:proofErr w:type="spellEnd"/>
      <w:r w:rsidRPr="00C72839">
        <w:rPr>
          <w:b w:val="0"/>
          <w:sz w:val="28"/>
          <w:szCs w:val="28"/>
        </w:rPr>
        <w:t xml:space="preserve"> краю, сотрудника ГУЗ «Кыринская ЦРБ»,  представителя </w:t>
      </w:r>
      <w:r w:rsidRPr="00C72839">
        <w:rPr>
          <w:rStyle w:val="FontStyle14"/>
          <w:b w:val="0"/>
          <w:sz w:val="28"/>
          <w:szCs w:val="28"/>
          <w:lang w:eastAsia="en-US"/>
        </w:rPr>
        <w:t xml:space="preserve">отделения полиции по </w:t>
      </w:r>
      <w:proofErr w:type="spellStart"/>
      <w:r w:rsidRPr="00C72839">
        <w:rPr>
          <w:rStyle w:val="FontStyle14"/>
          <w:b w:val="0"/>
          <w:sz w:val="28"/>
          <w:szCs w:val="28"/>
          <w:lang w:eastAsia="en-US"/>
        </w:rPr>
        <w:t>Кыринскому</w:t>
      </w:r>
      <w:proofErr w:type="spellEnd"/>
      <w:r w:rsidRPr="00C72839">
        <w:rPr>
          <w:rStyle w:val="FontStyle14"/>
          <w:b w:val="0"/>
          <w:sz w:val="28"/>
          <w:szCs w:val="28"/>
          <w:lang w:eastAsia="en-US"/>
        </w:rPr>
        <w:t xml:space="preserve"> району МО    МВД РФ  «</w:t>
      </w:r>
      <w:proofErr w:type="spellStart"/>
      <w:r w:rsidRPr="00C72839">
        <w:rPr>
          <w:rStyle w:val="FontStyle14"/>
          <w:b w:val="0"/>
          <w:sz w:val="28"/>
          <w:szCs w:val="28"/>
          <w:lang w:eastAsia="en-US"/>
        </w:rPr>
        <w:t>Акшинский</w:t>
      </w:r>
      <w:proofErr w:type="spellEnd"/>
      <w:r w:rsidRPr="00C72839">
        <w:rPr>
          <w:rStyle w:val="FontStyle14"/>
          <w:b w:val="0"/>
          <w:sz w:val="28"/>
          <w:szCs w:val="28"/>
          <w:lang w:eastAsia="en-US"/>
        </w:rPr>
        <w:t>»</w:t>
      </w:r>
      <w:r w:rsidRPr="00C72839">
        <w:rPr>
          <w:b w:val="0"/>
          <w:sz w:val="28"/>
          <w:szCs w:val="28"/>
        </w:rPr>
        <w:t>,</w:t>
      </w:r>
      <w:r w:rsidRPr="00C72839">
        <w:rPr>
          <w:b w:val="0"/>
          <w:color w:val="222222"/>
          <w:sz w:val="28"/>
          <w:szCs w:val="28"/>
        </w:rPr>
        <w:t xml:space="preserve">  представителя   Кыринского отделения вневедомственной охраны, </w:t>
      </w:r>
      <w:r w:rsidRPr="00C72839">
        <w:rPr>
          <w:b w:val="0"/>
          <w:sz w:val="28"/>
          <w:szCs w:val="28"/>
        </w:rPr>
        <w:t xml:space="preserve">специалистов комитета образования администрации муниципального района» Кыринский район» </w:t>
      </w:r>
    </w:p>
    <w:p w:rsidR="00C72839" w:rsidRPr="00C72839" w:rsidRDefault="00C72839" w:rsidP="00C7283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72839">
        <w:rPr>
          <w:color w:val="000000"/>
          <w:sz w:val="28"/>
          <w:szCs w:val="28"/>
        </w:rPr>
        <w:t>Комитету по финансам администрации муниципального района «Кыринский район»:</w:t>
      </w:r>
      <w:r w:rsidRPr="00C72839">
        <w:rPr>
          <w:b/>
          <w:color w:val="000000"/>
          <w:sz w:val="28"/>
          <w:szCs w:val="28"/>
        </w:rPr>
        <w:t xml:space="preserve"> </w:t>
      </w:r>
      <w:r w:rsidRPr="00C72839">
        <w:rPr>
          <w:color w:val="000000"/>
          <w:sz w:val="28"/>
          <w:szCs w:val="28"/>
        </w:rPr>
        <w:t>обеспечить финансирование расходов, связанных с организацией отдыха и оздоровления детей, за счет средств, выделенных из бюджета  Забайкальского края на 2024 год.</w:t>
      </w:r>
    </w:p>
    <w:p w:rsidR="00C72839" w:rsidRPr="00C72839" w:rsidRDefault="00C72839" w:rsidP="00C7283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72839">
        <w:rPr>
          <w:sz w:val="28"/>
          <w:szCs w:val="28"/>
        </w:rPr>
        <w:t>Комитету образования администрации муниципального района «Кыринский район» обеспечить:</w:t>
      </w:r>
    </w:p>
    <w:p w:rsidR="00C72839" w:rsidRPr="00C72839" w:rsidRDefault="00C72839" w:rsidP="00C72839">
      <w:pPr>
        <w:pStyle w:val="a8"/>
        <w:numPr>
          <w:ilvl w:val="1"/>
          <w:numId w:val="17"/>
        </w:numPr>
        <w:tabs>
          <w:tab w:val="clear" w:pos="0"/>
          <w:tab w:val="left" w:pos="851"/>
          <w:tab w:val="left" w:pos="900"/>
        </w:tabs>
        <w:ind w:left="0" w:firstLine="709"/>
        <w:rPr>
          <w:rFonts w:ascii="Times New Roman" w:hAnsi="Times New Roman" w:cs="Times New Roman"/>
          <w:color w:val="auto"/>
        </w:rPr>
      </w:pPr>
      <w:r w:rsidRPr="00C72839">
        <w:rPr>
          <w:rFonts w:ascii="Times New Roman" w:hAnsi="Times New Roman" w:cs="Times New Roman"/>
        </w:rPr>
        <w:t>Содействовать разработке и реализации программ отдыха, оздоровления и занятости детей и подростков в образовательных учреждениях;</w:t>
      </w:r>
    </w:p>
    <w:p w:rsidR="00C72839" w:rsidRPr="00C72839" w:rsidRDefault="00C72839" w:rsidP="00C72839">
      <w:pPr>
        <w:pStyle w:val="a8"/>
        <w:numPr>
          <w:ilvl w:val="1"/>
          <w:numId w:val="17"/>
        </w:numPr>
        <w:tabs>
          <w:tab w:val="clear" w:pos="0"/>
          <w:tab w:val="left" w:pos="851"/>
          <w:tab w:val="left" w:pos="900"/>
        </w:tabs>
        <w:ind w:left="0" w:firstLine="709"/>
        <w:rPr>
          <w:rFonts w:ascii="Times New Roman" w:hAnsi="Times New Roman" w:cs="Times New Roman"/>
          <w:color w:val="auto"/>
        </w:rPr>
      </w:pPr>
      <w:r w:rsidRPr="00C72839">
        <w:rPr>
          <w:rFonts w:ascii="Times New Roman" w:hAnsi="Times New Roman" w:cs="Times New Roman"/>
        </w:rPr>
        <w:t>Способствовать развитию инновационных форм отдыха детей;</w:t>
      </w:r>
    </w:p>
    <w:p w:rsidR="00C72839" w:rsidRPr="00C72839" w:rsidRDefault="00C72839" w:rsidP="00C72839">
      <w:pPr>
        <w:pStyle w:val="a8"/>
        <w:tabs>
          <w:tab w:val="clear" w:pos="0"/>
          <w:tab w:val="left" w:pos="851"/>
          <w:tab w:val="left" w:pos="900"/>
        </w:tabs>
        <w:ind w:firstLine="709"/>
        <w:rPr>
          <w:rFonts w:ascii="Times New Roman" w:hAnsi="Times New Roman" w:cs="Times New Roman"/>
          <w:color w:val="auto"/>
        </w:rPr>
      </w:pPr>
      <w:r w:rsidRPr="00C72839">
        <w:rPr>
          <w:rFonts w:ascii="Times New Roman" w:hAnsi="Times New Roman" w:cs="Times New Roman"/>
        </w:rPr>
        <w:t xml:space="preserve">3.3.Обеспечить организацию отдыха  и занятости </w:t>
      </w:r>
      <w:r>
        <w:rPr>
          <w:rFonts w:ascii="Times New Roman" w:hAnsi="Times New Roman" w:cs="Times New Roman"/>
        </w:rPr>
        <w:t>несовершеннолетних</w:t>
      </w:r>
      <w:r w:rsidRPr="00C72839">
        <w:rPr>
          <w:rFonts w:ascii="Times New Roman" w:hAnsi="Times New Roman" w:cs="Times New Roman"/>
        </w:rPr>
        <w:t xml:space="preserve">, находящихся в трудной жизненной ситуации; </w:t>
      </w:r>
    </w:p>
    <w:p w:rsidR="00C72839" w:rsidRPr="00C72839" w:rsidRDefault="00C72839" w:rsidP="00C72839">
      <w:pPr>
        <w:tabs>
          <w:tab w:val="left" w:pos="851"/>
          <w:tab w:val="left" w:pos="900"/>
        </w:tabs>
        <w:ind w:firstLine="709"/>
        <w:jc w:val="both"/>
        <w:rPr>
          <w:bCs/>
          <w:sz w:val="28"/>
          <w:szCs w:val="28"/>
        </w:rPr>
      </w:pPr>
      <w:r w:rsidRPr="00C72839">
        <w:rPr>
          <w:sz w:val="28"/>
          <w:szCs w:val="28"/>
        </w:rPr>
        <w:t xml:space="preserve">3.4 обеспечить организацию временного трудоустройства  учащихся образовательных учреждений, обеспечив при этом право приоритетности при трудоустройстве для детей-сирот, детей, оставшихся без попечения родителей, подростков, состоящих на учете в органах внутренних дел;  </w:t>
      </w:r>
    </w:p>
    <w:p w:rsidR="00C72839" w:rsidRPr="00C72839" w:rsidRDefault="00C72839" w:rsidP="00C72839">
      <w:pPr>
        <w:widowControl w:val="0"/>
        <w:numPr>
          <w:ilvl w:val="1"/>
          <w:numId w:val="18"/>
        </w:numPr>
        <w:tabs>
          <w:tab w:val="left" w:pos="851"/>
          <w:tab w:val="left" w:pos="90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72839">
        <w:rPr>
          <w:sz w:val="28"/>
          <w:szCs w:val="28"/>
        </w:rPr>
        <w:t>обеспечить своевременную подготов</w:t>
      </w:r>
      <w:r>
        <w:rPr>
          <w:sz w:val="28"/>
          <w:szCs w:val="28"/>
        </w:rPr>
        <w:t>ку оздоровительных учреждений (</w:t>
      </w:r>
      <w:r w:rsidRPr="00C72839">
        <w:rPr>
          <w:sz w:val="28"/>
          <w:szCs w:val="28"/>
        </w:rPr>
        <w:t xml:space="preserve">лагерей с дневным пребыванием и лагерей палаточного типа) для организации  полноценного отдыха и оздоровления детей, включая профилактические мероприятия, в том числе </w:t>
      </w:r>
      <w:proofErr w:type="spellStart"/>
      <w:r w:rsidRPr="00C72839">
        <w:rPr>
          <w:sz w:val="28"/>
          <w:szCs w:val="28"/>
        </w:rPr>
        <w:t>противоаккарицидную</w:t>
      </w:r>
      <w:proofErr w:type="spellEnd"/>
      <w:r w:rsidRPr="00C72839">
        <w:rPr>
          <w:sz w:val="28"/>
          <w:szCs w:val="28"/>
        </w:rPr>
        <w:t xml:space="preserve"> обработку территорий.</w:t>
      </w:r>
    </w:p>
    <w:p w:rsidR="00C72839" w:rsidRPr="00C72839" w:rsidRDefault="00C72839" w:rsidP="00C72839">
      <w:pPr>
        <w:widowControl w:val="0"/>
        <w:numPr>
          <w:ilvl w:val="1"/>
          <w:numId w:val="18"/>
        </w:numPr>
        <w:tabs>
          <w:tab w:val="left" w:pos="851"/>
          <w:tab w:val="left" w:pos="90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72839">
        <w:rPr>
          <w:sz w:val="28"/>
          <w:szCs w:val="28"/>
        </w:rPr>
        <w:t>Организовать работу лагерей всех типов после получения положительных заключений государственных  надзорных органов;</w:t>
      </w:r>
    </w:p>
    <w:p w:rsidR="00C72839" w:rsidRPr="00C72839" w:rsidRDefault="00C72839" w:rsidP="00C72839">
      <w:pPr>
        <w:widowControl w:val="0"/>
        <w:numPr>
          <w:ilvl w:val="1"/>
          <w:numId w:val="18"/>
        </w:numPr>
        <w:tabs>
          <w:tab w:val="left" w:pos="851"/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общий контроль  нормативного правового обеспечения, состояния воспитательного процесса в учреждениях отдыха и оздоровления детей,    соответствие       кадрового подбора в них.</w:t>
      </w:r>
    </w:p>
    <w:p w:rsidR="00C72839" w:rsidRPr="00C72839" w:rsidRDefault="00C72839" w:rsidP="00C72839">
      <w:pPr>
        <w:pStyle w:val="Style5"/>
        <w:widowControl/>
        <w:numPr>
          <w:ilvl w:val="0"/>
          <w:numId w:val="8"/>
        </w:numPr>
        <w:tabs>
          <w:tab w:val="left" w:pos="284"/>
        </w:tabs>
        <w:ind w:left="0" w:firstLine="709"/>
        <w:rPr>
          <w:sz w:val="28"/>
          <w:szCs w:val="28"/>
          <w:lang w:eastAsia="en-US"/>
        </w:rPr>
      </w:pPr>
      <w:r w:rsidRPr="00C72839">
        <w:rPr>
          <w:sz w:val="28"/>
          <w:szCs w:val="28"/>
        </w:rPr>
        <w:t xml:space="preserve">Комитету культуры, спорта и молодежной политики </w:t>
      </w:r>
      <w:r w:rsidRPr="00C72839">
        <w:rPr>
          <w:rStyle w:val="FontStyle14"/>
          <w:sz w:val="28"/>
          <w:szCs w:val="28"/>
          <w:lang w:eastAsia="en-US"/>
        </w:rPr>
        <w:t xml:space="preserve"> администрации муниципального района «Кыринский район»:</w:t>
      </w:r>
    </w:p>
    <w:p w:rsidR="00C72839" w:rsidRPr="00C72839" w:rsidRDefault="00C72839" w:rsidP="00C72839">
      <w:pPr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оказать содействие в решении вопроса увеличения количества смен спортивно-оздоровительного направления и мероприятий, направленных на формирование здорового образа жизни детей и подростков, в учреждениях отдыха и оздоровления детей;</w:t>
      </w:r>
    </w:p>
    <w:p w:rsidR="00C72839" w:rsidRPr="00C72839" w:rsidRDefault="00C72839" w:rsidP="00C72839">
      <w:pPr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обеспечить организацию спортивно-оздоровительной работы с детьми и подростками по месту жительства в каникулярное время, совместно с органами местного самоуправления способствовать развитию сети спортивных площадок на придомовых территориях.</w:t>
      </w:r>
    </w:p>
    <w:p w:rsidR="00C72839" w:rsidRPr="00C72839" w:rsidRDefault="00C72839" w:rsidP="00C72839">
      <w:pPr>
        <w:widowControl w:val="0"/>
        <w:numPr>
          <w:ilvl w:val="1"/>
          <w:numId w:val="9"/>
        </w:numPr>
        <w:tabs>
          <w:tab w:val="left" w:pos="709"/>
          <w:tab w:val="center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организационно-методическое руководство проведением специализированных смен художественно-эстетического направления;</w:t>
      </w:r>
    </w:p>
    <w:p w:rsidR="00C72839" w:rsidRPr="00C72839" w:rsidRDefault="00C72839" w:rsidP="00C72839">
      <w:pPr>
        <w:widowControl w:val="0"/>
        <w:numPr>
          <w:ilvl w:val="1"/>
          <w:numId w:val="9"/>
        </w:numPr>
        <w:tabs>
          <w:tab w:val="left" w:pos="709"/>
          <w:tab w:val="center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работу передвижных библиотек и художественных выставок, выезды профессиональных коллективов и коллективов народного творчества в учреждения отдыха и оздоровления детей;</w:t>
      </w:r>
    </w:p>
    <w:p w:rsidR="00C72839" w:rsidRPr="00C72839" w:rsidRDefault="00C72839" w:rsidP="00C72839">
      <w:pPr>
        <w:widowControl w:val="0"/>
        <w:numPr>
          <w:ilvl w:val="1"/>
          <w:numId w:val="9"/>
        </w:numPr>
        <w:tabs>
          <w:tab w:val="left" w:pos="709"/>
          <w:tab w:val="center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условия для активного отдыха детей, подростков в учреждениях культуры в каникулярный период.</w:t>
      </w:r>
    </w:p>
    <w:p w:rsidR="00C72839" w:rsidRPr="00C72839" w:rsidRDefault="00C72839" w:rsidP="00C72839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 xml:space="preserve">Рекомендовать </w:t>
      </w:r>
      <w:proofErr w:type="spellStart"/>
      <w:r w:rsidRPr="00C72839">
        <w:rPr>
          <w:sz w:val="28"/>
          <w:szCs w:val="28"/>
        </w:rPr>
        <w:t>Кыринскому</w:t>
      </w:r>
      <w:proofErr w:type="spellEnd"/>
      <w:r w:rsidRPr="00C72839">
        <w:rPr>
          <w:sz w:val="28"/>
          <w:szCs w:val="28"/>
        </w:rPr>
        <w:t xml:space="preserve"> отделу ГКУ Краевой центр социально защиты населения</w:t>
      </w:r>
      <w:r>
        <w:rPr>
          <w:sz w:val="28"/>
          <w:szCs w:val="28"/>
        </w:rPr>
        <w:t>:</w:t>
      </w:r>
    </w:p>
    <w:p w:rsidR="00C72839" w:rsidRPr="00C72839" w:rsidRDefault="00C72839" w:rsidP="00C72839">
      <w:pPr>
        <w:widowControl w:val="0"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организовать оздоровление и отдых детей, находящихся в трудной              жизненной ситуации, в детских оздоровительных лагерях, созданных на базе учреждений социального обслуживания, лечебно-профилактических, образовательных, спортивных и иных учреждений Забайкальского края;</w:t>
      </w:r>
    </w:p>
    <w:p w:rsidR="00C72839" w:rsidRPr="00C72839" w:rsidRDefault="00C72839" w:rsidP="00C72839">
      <w:pPr>
        <w:widowControl w:val="0"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u w:val="single"/>
        </w:rPr>
      </w:pPr>
      <w:proofErr w:type="gramStart"/>
      <w:r w:rsidRPr="00C72839">
        <w:rPr>
          <w:sz w:val="28"/>
          <w:szCs w:val="28"/>
          <w:u w:val="single"/>
        </w:rPr>
        <w:t>предоставлять льготы на проезд транспортом междугородного сообщения детям, проживающим в Кыринском районе, нуждающимся в санаторно-курортном лечении или оздоровлении, в соответствии с Законом Забайкальского края от 26 сентября 2008 года № 41-ЗЗК «О возмещении части стоимости проезда на междугородном транспорте детей, проживающих в Забайкальском крае, к месту санаторно-курортного лечения или оздоровления и обратно»;</w:t>
      </w:r>
      <w:proofErr w:type="gramEnd"/>
    </w:p>
    <w:p w:rsidR="00C72839" w:rsidRPr="00C72839" w:rsidRDefault="00C72839" w:rsidP="00C72839">
      <w:pPr>
        <w:widowControl w:val="0"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осуществлять контроль  использования средств федерального бюджета, выделяемых на реализацию мероприятий по проведению оздоровительной кампании детей, находящихся в трудной жизненной ситуации.</w:t>
      </w:r>
    </w:p>
    <w:p w:rsidR="00C72839" w:rsidRPr="00C72839" w:rsidRDefault="00C72839" w:rsidP="00C72839">
      <w:pPr>
        <w:widowControl w:val="0"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 xml:space="preserve">в детском загородном оздоровительном лагере организовать круглосуточное дежурство обслуживающего персонала; </w:t>
      </w:r>
    </w:p>
    <w:p w:rsidR="00C72839" w:rsidRPr="00C72839" w:rsidRDefault="00C72839" w:rsidP="00C72839">
      <w:pPr>
        <w:widowControl w:val="0"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 xml:space="preserve"> обеспечить проведение профилактических дезинсекционных и </w:t>
      </w:r>
      <w:proofErr w:type="spellStart"/>
      <w:r w:rsidRPr="00C72839">
        <w:rPr>
          <w:sz w:val="28"/>
          <w:szCs w:val="28"/>
        </w:rPr>
        <w:t>дератизационных</w:t>
      </w:r>
      <w:proofErr w:type="spellEnd"/>
      <w:r w:rsidRPr="00C72839">
        <w:rPr>
          <w:sz w:val="28"/>
          <w:szCs w:val="28"/>
        </w:rPr>
        <w:t xml:space="preserve"> работ, в том числе </w:t>
      </w:r>
      <w:proofErr w:type="spellStart"/>
      <w:r w:rsidRPr="00C72839">
        <w:rPr>
          <w:sz w:val="28"/>
          <w:szCs w:val="28"/>
        </w:rPr>
        <w:t>акарицидной</w:t>
      </w:r>
      <w:proofErr w:type="spellEnd"/>
      <w:r w:rsidRPr="00C72839">
        <w:rPr>
          <w:sz w:val="28"/>
          <w:szCs w:val="28"/>
        </w:rPr>
        <w:t xml:space="preserve"> обработки (против клещей) на территории учреждений отдыха и оздоровления детей и прилегающей местности;</w:t>
      </w:r>
    </w:p>
    <w:p w:rsidR="00C72839" w:rsidRPr="00C72839" w:rsidRDefault="00C72839" w:rsidP="00C72839">
      <w:pPr>
        <w:widowControl w:val="0"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представлять в муниципальную межведомственную комиссию по организации отдыха, оздоровления, занятости детей и молодежи информацию о дислокации детского загородного   оздоровительного лагеря;</w:t>
      </w:r>
    </w:p>
    <w:p w:rsidR="00C72839" w:rsidRPr="00C72839" w:rsidRDefault="00C72839" w:rsidP="00C72839">
      <w:pPr>
        <w:widowControl w:val="0"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начинать работу учреждений отдыха и оздоровления детей только после получения положительных заключений соответствующих государственных надзорных служб.</w:t>
      </w:r>
    </w:p>
    <w:p w:rsidR="00C72839" w:rsidRPr="00C72839" w:rsidRDefault="00C72839" w:rsidP="00C728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5.8. обеспечить сохранение и развитие инфраструктуры и материально-технической базы учреждений отдыха и оздоровления детей;</w:t>
      </w:r>
    </w:p>
    <w:p w:rsidR="00C72839" w:rsidRPr="00C72839" w:rsidRDefault="00C72839" w:rsidP="00C72839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обеспечить   загородный   оздоровительный лагерь на время летней оздоровительной кампании прямой телефонной связью на момент открытия и на весь период работы, а также прямой телефонной связью с ближайшим подразделением пожарной охраны;</w:t>
      </w:r>
    </w:p>
    <w:p w:rsidR="00C72839" w:rsidRPr="00C72839" w:rsidRDefault="00C72839" w:rsidP="00C72839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 xml:space="preserve">провести работу по   своевременному обеспечению специализированной охраной учреждение отдыха и оздоровления детей и заключению договоров с охранными предприятиями, по заключению договоров со страховыми компаниями по страхованию детей от несчастных случаев во время проезда к месту отдыха и оздоровления и обратно и на время пребывания в учреждении отдыха и оздоровления детей; </w:t>
      </w:r>
    </w:p>
    <w:p w:rsidR="00C72839" w:rsidRPr="00C72839" w:rsidRDefault="00C72839" w:rsidP="00C72839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обеспечить обучение руководителя учреждения отдыха и оздоровления детей и обслуживающего персонала   учреждения  в специализированных учебных заведениях по пожарно-техническому минимуму;</w:t>
      </w:r>
    </w:p>
    <w:p w:rsidR="00C72839" w:rsidRPr="00C72839" w:rsidRDefault="00C72839" w:rsidP="00C72839">
      <w:pPr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принять меры, направленные на своевременное комплектование учреждения отдыха и оздоровления детей на основании договоров квалифицированными специалистами, имеющими специальное образование, прошедшими соответствующее обучение, медицинское обследование</w:t>
      </w:r>
      <w:proofErr w:type="gramStart"/>
      <w:r w:rsidRPr="00C72839">
        <w:rPr>
          <w:sz w:val="28"/>
          <w:szCs w:val="28"/>
        </w:rPr>
        <w:t xml:space="preserve"> .</w:t>
      </w:r>
      <w:proofErr w:type="gramEnd"/>
    </w:p>
    <w:p w:rsidR="00C72839" w:rsidRPr="00C72839" w:rsidRDefault="00C72839" w:rsidP="00C728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5.13.  не допускать использования водных объектов в целях питьевого и хозяйственно-бытового водоснабжения без санитарно-эпидемиологических заключений;</w:t>
      </w:r>
    </w:p>
    <w:p w:rsidR="00C72839" w:rsidRPr="00C72839" w:rsidRDefault="00C72839" w:rsidP="00C72839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на случай возникновения аварийных и других внештатных ситуаций предусмотреть оборудование резервных источников энергоснабжения, ледников, создать условия для временного приготовления пищи на печи при выходе из строя  технологического оборудования;</w:t>
      </w:r>
    </w:p>
    <w:p w:rsidR="00C72839" w:rsidRPr="00C72839" w:rsidRDefault="00C72839" w:rsidP="00C72839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медицинский кабинет   учреждения отдыха и оздоровления детей обеспечить необходимым медицинским оборудованием для организации и проведения оценки эффективности оздоровления детей в соответствии с   действующими санитарными правилами и нормами, методическими рекомендациями;</w:t>
      </w:r>
    </w:p>
    <w:p w:rsidR="00C72839" w:rsidRPr="00C72839" w:rsidRDefault="00C72839" w:rsidP="00C72839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 xml:space="preserve">для обеспечения детей учреждения отдыха и оздоровления детей полноценным рациональным питанием и доброкачественной питьевой водой руководствоваться разработанными Департаментом государственных закупок Забайкальского края требованиями по совершенствованию </w:t>
      </w:r>
      <w:proofErr w:type="gramStart"/>
      <w:r w:rsidRPr="00C72839">
        <w:rPr>
          <w:sz w:val="28"/>
          <w:szCs w:val="28"/>
        </w:rPr>
        <w:t>порядка определения поставщиков продуктов питания</w:t>
      </w:r>
      <w:proofErr w:type="gramEnd"/>
      <w:r w:rsidRPr="00C72839">
        <w:rPr>
          <w:sz w:val="28"/>
          <w:szCs w:val="28"/>
        </w:rPr>
        <w:t xml:space="preserve"> и обеспечению поставки качественных продуктов учреждениям отдыха и оздоровления детей;</w:t>
      </w:r>
    </w:p>
    <w:p w:rsidR="00C72839" w:rsidRPr="00C72839" w:rsidRDefault="00C72839" w:rsidP="00C72839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реализовать комплекс мер, направленных на обеспечение охраны жизни и здоровья детей, соблюдение требований санитарно-эпидемиологических правил и норм, противопожарной защиты учреждений отдыха и оздоровления детей, мер предосторожности при проведении массовых мероприятий, походов,  экскурсий, купания детей, при организации трудовой деятельности, перевозок детей всеми видами транспорта с учетом дальности перевозок и времени суток;</w:t>
      </w:r>
    </w:p>
    <w:p w:rsidR="00C72839" w:rsidRPr="00C72839" w:rsidRDefault="00C72839" w:rsidP="00C72839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C72839">
        <w:rPr>
          <w:sz w:val="28"/>
          <w:szCs w:val="28"/>
        </w:rPr>
        <w:t>в целях обеспечения безопасности дорожного движения при сопровождении</w:t>
      </w:r>
      <w:r w:rsidRPr="00C72839">
        <w:rPr>
          <w:sz w:val="28"/>
          <w:szCs w:val="28"/>
          <w:u w:val="single"/>
        </w:rPr>
        <w:t xml:space="preserve"> групп </w:t>
      </w:r>
      <w:r w:rsidRPr="00C72839">
        <w:rPr>
          <w:sz w:val="28"/>
          <w:szCs w:val="28"/>
        </w:rPr>
        <w:t>детей патрульным автотранспортом не менее чем за десять дней до планируемой перевозки групп детей представлять в адрес Управления ГИБДД Управления МВД России по Забайкальскому краю заявки, предусмотренные приказом МВД России от 22 марта 2019 года № </w:t>
      </w:r>
      <w:r>
        <w:rPr>
          <w:sz w:val="28"/>
          <w:szCs w:val="28"/>
        </w:rPr>
        <w:t>177 «</w:t>
      </w:r>
      <w:r w:rsidRPr="00C72839">
        <w:rPr>
          <w:sz w:val="28"/>
          <w:szCs w:val="28"/>
        </w:rPr>
        <w:t>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</w:t>
      </w:r>
      <w:proofErr w:type="gramEnd"/>
      <w:r w:rsidRPr="00C72839">
        <w:rPr>
          <w:sz w:val="28"/>
          <w:szCs w:val="28"/>
        </w:rPr>
        <w:t xml:space="preserve"> Министерства внутренних дел Российской Федерации и признании </w:t>
      </w:r>
      <w:proofErr w:type="gramStart"/>
      <w:r w:rsidRPr="00C72839">
        <w:rPr>
          <w:sz w:val="28"/>
          <w:szCs w:val="28"/>
        </w:rPr>
        <w:t>утратившими</w:t>
      </w:r>
      <w:proofErr w:type="gramEnd"/>
      <w:r w:rsidRPr="00C72839">
        <w:rPr>
          <w:sz w:val="28"/>
          <w:szCs w:val="28"/>
        </w:rPr>
        <w:t xml:space="preserve"> силу нормативных правовых актов МВД России»;</w:t>
      </w:r>
    </w:p>
    <w:p w:rsidR="00C72839" w:rsidRPr="00C72839" w:rsidRDefault="00C72839" w:rsidP="00C72839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 xml:space="preserve"> обеспечить гигиеническое обучение руководителей, персонала учреждений отдыха и оздоровления детей в организациях, имеющих лицензию на данный вид деятельности;</w:t>
      </w:r>
    </w:p>
    <w:p w:rsidR="00C72839" w:rsidRPr="00C72839" w:rsidRDefault="00C72839" w:rsidP="00C72839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при организации перевозки группы детей автобусами руководствоваться постановлением Правительства Российской Федерации от 23 сентября 2020 года № 1527     «Об утверждении правил организованной перевозки группы детей автобусами»;</w:t>
      </w:r>
    </w:p>
    <w:p w:rsidR="00C72839" w:rsidRPr="00C72839" w:rsidRDefault="00C72839" w:rsidP="00C72839">
      <w:pPr>
        <w:widowControl w:val="0"/>
        <w:numPr>
          <w:ilvl w:val="1"/>
          <w:numId w:val="12"/>
        </w:numPr>
        <w:tabs>
          <w:tab w:val="center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72839">
        <w:rPr>
          <w:sz w:val="28"/>
          <w:szCs w:val="28"/>
        </w:rPr>
        <w:t>начинать работу учреждения отдыха и оздоровления детей только после получения положительных заключений соответствующих государственных надзорных служб;</w:t>
      </w:r>
    </w:p>
    <w:p w:rsidR="00C72839" w:rsidRPr="00C72839" w:rsidRDefault="00C72839" w:rsidP="00C72839">
      <w:pPr>
        <w:widowControl w:val="0"/>
        <w:numPr>
          <w:ilvl w:val="1"/>
          <w:numId w:val="12"/>
        </w:numPr>
        <w:tabs>
          <w:tab w:val="center" w:pos="709"/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организовать в первоочередном порядке отдых, о</w:t>
      </w:r>
      <w:r>
        <w:rPr>
          <w:sz w:val="28"/>
          <w:szCs w:val="28"/>
        </w:rPr>
        <w:t xml:space="preserve">здоровление детей, </w:t>
      </w:r>
      <w:r w:rsidRPr="00C72839">
        <w:rPr>
          <w:sz w:val="28"/>
          <w:szCs w:val="28"/>
        </w:rPr>
        <w:t xml:space="preserve">находящихся в трудной жизненной ситуации, детей и подростков с </w:t>
      </w:r>
      <w:proofErr w:type="spellStart"/>
      <w:r w:rsidRPr="00C72839">
        <w:rPr>
          <w:sz w:val="28"/>
          <w:szCs w:val="28"/>
        </w:rPr>
        <w:t>девиантным</w:t>
      </w:r>
      <w:proofErr w:type="spellEnd"/>
      <w:r w:rsidRPr="00C72839">
        <w:rPr>
          <w:sz w:val="28"/>
          <w:szCs w:val="28"/>
        </w:rPr>
        <w:t xml:space="preserve"> поведением;</w:t>
      </w:r>
    </w:p>
    <w:p w:rsidR="00C72839" w:rsidRPr="00C72839" w:rsidRDefault="00C72839" w:rsidP="00C72839">
      <w:pPr>
        <w:widowControl w:val="0"/>
        <w:numPr>
          <w:ilvl w:val="1"/>
          <w:numId w:val="12"/>
        </w:numPr>
        <w:tabs>
          <w:tab w:val="center" w:pos="709"/>
          <w:tab w:val="left" w:pos="9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C72839">
        <w:rPr>
          <w:sz w:val="28"/>
          <w:szCs w:val="28"/>
        </w:rPr>
        <w:t>принять меры, направленные на своевременное комплектование учреждений отдыха и оздоровления детей на основании договоров квалифицированными специалистами, имеющими специальное образование, прошедшими соответствующее обучение, медицинское обследование (педагогические и медицинские работники, повара), в целях недопущения к работе с детьми лиц, указанных в статьях 331, 351.1 Трудового кодекса Российской Федерации, обеспечить проверку всех работников учреждений отдыха и оздоровления детей по учетам органов внутренних дел;</w:t>
      </w:r>
      <w:proofErr w:type="gramEnd"/>
    </w:p>
    <w:p w:rsidR="00C72839" w:rsidRPr="00C72839" w:rsidRDefault="00C72839" w:rsidP="00C72839">
      <w:pPr>
        <w:widowControl w:val="0"/>
        <w:numPr>
          <w:ilvl w:val="1"/>
          <w:numId w:val="12"/>
        </w:numPr>
        <w:tabs>
          <w:tab w:val="center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провести работу по приведению в безопасное состояние подъездных            дорог, а также обеспечить беспрепятственный проезд пожарной техники к           учреждениям отдыха и оздоровления детей;</w:t>
      </w:r>
    </w:p>
    <w:p w:rsidR="00C72839" w:rsidRPr="00C72839" w:rsidRDefault="00C72839" w:rsidP="00C72839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6.  Рекомендовать</w:t>
      </w:r>
      <w:r w:rsidRPr="00C72839">
        <w:rPr>
          <w:rStyle w:val="FontStyle14"/>
          <w:sz w:val="28"/>
          <w:szCs w:val="28"/>
        </w:rPr>
        <w:t xml:space="preserve"> ГУЗ Кыринская ЦРБ  </w:t>
      </w:r>
      <w:r w:rsidRPr="00C72839">
        <w:rPr>
          <w:sz w:val="28"/>
          <w:szCs w:val="28"/>
        </w:rPr>
        <w:t>Забайкальского края:</w:t>
      </w:r>
    </w:p>
    <w:p w:rsidR="00C72839" w:rsidRPr="00C72839" w:rsidRDefault="00C72839" w:rsidP="00C72839">
      <w:pPr>
        <w:widowControl w:val="0"/>
        <w:numPr>
          <w:ilvl w:val="1"/>
          <w:numId w:val="13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 xml:space="preserve">принять меры по организации прохождения медицинских комиссий работниками учреждений отдыха и оздоровления детей, другими работниками, занятыми в организации отдыха и оздоровления детей; медицинского осмотра детей, которые направляются в лагеря и на базы отдыха, а также медицинского осмотра подростков при оформлении временной трудовой занятости на летний период;     </w:t>
      </w:r>
    </w:p>
    <w:p w:rsidR="00C72839" w:rsidRPr="00C72839" w:rsidRDefault="00C72839" w:rsidP="00C72839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6.2. оказать содействие в подборе для работы в учреждениях отдыха и           оздоровления детей медицинских работников, прошедших соответствующее обучение;</w:t>
      </w:r>
    </w:p>
    <w:p w:rsidR="00C72839" w:rsidRPr="00C72839" w:rsidRDefault="00C72839" w:rsidP="00C72839">
      <w:pPr>
        <w:pStyle w:val="Style4"/>
        <w:widowControl/>
        <w:numPr>
          <w:ilvl w:val="1"/>
          <w:numId w:val="14"/>
        </w:numPr>
        <w:spacing w:line="240" w:lineRule="auto"/>
        <w:ind w:left="0" w:firstLine="709"/>
        <w:rPr>
          <w:sz w:val="28"/>
          <w:szCs w:val="28"/>
        </w:rPr>
      </w:pPr>
      <w:r w:rsidRPr="00C72839">
        <w:rPr>
          <w:rStyle w:val="FontStyle14"/>
          <w:sz w:val="28"/>
          <w:szCs w:val="28"/>
        </w:rPr>
        <w:t>принять участие в краевом семинаре  для медицинских работников, выезжающих на летний период в учреждения отдыха и оздоровления детей, по изучению требований санитарно-эпидемиологических правил и норм, а также методических рекомендаций, введенных в действие в   году;</w:t>
      </w:r>
    </w:p>
    <w:p w:rsidR="00C72839" w:rsidRPr="00C72839" w:rsidRDefault="00C72839" w:rsidP="00C72839">
      <w:pPr>
        <w:widowControl w:val="0"/>
        <w:numPr>
          <w:ilvl w:val="1"/>
          <w:numId w:val="14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организовать работу по достоверной оценке эффективности оздоровления детей и подростков в учреждениях отдыха и оздоровления детей различного типа и вида согласно действующим методическим рекомендациям.</w:t>
      </w:r>
    </w:p>
    <w:p w:rsidR="00C72839" w:rsidRPr="00C72839" w:rsidRDefault="00C72839" w:rsidP="00C72839">
      <w:pPr>
        <w:widowControl w:val="0"/>
        <w:numPr>
          <w:ilvl w:val="0"/>
          <w:numId w:val="6"/>
        </w:numPr>
        <w:tabs>
          <w:tab w:val="center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Рекомендовать ГУК Центр занятости населения Кыринского района осуществить:</w:t>
      </w:r>
    </w:p>
    <w:p w:rsidR="00C72839" w:rsidRPr="00C72839" w:rsidRDefault="00C72839" w:rsidP="00C72839">
      <w:pPr>
        <w:widowControl w:val="0"/>
        <w:numPr>
          <w:ilvl w:val="1"/>
          <w:numId w:val="6"/>
        </w:numPr>
        <w:tabs>
          <w:tab w:val="center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временное трудоустройство несовершеннолетних граждан в возрасте от 14 до 18 лет, в том числе детей-сирот, детей, оставшихся без попечения родителей, подростков из малообеспеченных семей, подростков, состоящих на учете в комиссиях по делам несовершеннолетних, в свободное от учебы время;</w:t>
      </w:r>
    </w:p>
    <w:p w:rsidR="00C72839" w:rsidRPr="00C72839" w:rsidRDefault="00C72839" w:rsidP="00C72839">
      <w:pPr>
        <w:widowControl w:val="0"/>
        <w:numPr>
          <w:ilvl w:val="1"/>
          <w:numId w:val="6"/>
        </w:numPr>
        <w:tabs>
          <w:tab w:val="center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содействие в организации вторичной занятости учащейся молодежи;</w:t>
      </w:r>
    </w:p>
    <w:p w:rsidR="00C72839" w:rsidRPr="00C72839" w:rsidRDefault="00C72839" w:rsidP="00C72839">
      <w:pPr>
        <w:widowControl w:val="0"/>
        <w:numPr>
          <w:ilvl w:val="1"/>
          <w:numId w:val="6"/>
        </w:numPr>
        <w:tabs>
          <w:tab w:val="center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взаимодействие с органами местного самоуправления, другими партнерами на рынке труда по организации профессиональной ориентации молодежи и занятости несовершеннолетних граждан.</w:t>
      </w:r>
    </w:p>
    <w:p w:rsidR="00C72839" w:rsidRPr="00C72839" w:rsidRDefault="00C72839" w:rsidP="00C72839">
      <w:pPr>
        <w:pStyle w:val="12"/>
        <w:numPr>
          <w:ilvl w:val="1"/>
          <w:numId w:val="6"/>
        </w:numPr>
        <w:tabs>
          <w:tab w:val="center" w:pos="142"/>
          <w:tab w:val="left" w:pos="900"/>
        </w:tabs>
        <w:ind w:left="0" w:firstLine="709"/>
        <w:rPr>
          <w:rFonts w:ascii="Times New Roman" w:hAnsi="Times New Roman" w:cs="Times New Roman"/>
        </w:rPr>
      </w:pPr>
      <w:r w:rsidRPr="00C72839">
        <w:rPr>
          <w:rFonts w:ascii="Times New Roman" w:hAnsi="Times New Roman" w:cs="Times New Roman"/>
        </w:rPr>
        <w:t>организовать работу по трудоустройству подростков на летний период,  обеспечив при этом право приоритетности при трудоустройстве для детей-сирот, детей, оставшихся без попечения родителей, подростков, состоящих на учете в органах внутренних дел;</w:t>
      </w:r>
    </w:p>
    <w:p w:rsidR="00C72839" w:rsidRPr="00C72839" w:rsidRDefault="00C72839" w:rsidP="00C7283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72839">
        <w:rPr>
          <w:color w:val="000000"/>
          <w:sz w:val="28"/>
          <w:szCs w:val="28"/>
        </w:rPr>
        <w:t xml:space="preserve">Рекомендовать  </w:t>
      </w:r>
      <w:r w:rsidRPr="00C72839">
        <w:rPr>
          <w:rStyle w:val="FontStyle14"/>
          <w:color w:val="000000"/>
          <w:sz w:val="28"/>
          <w:szCs w:val="28"/>
          <w:lang w:eastAsia="en-US"/>
        </w:rPr>
        <w:t xml:space="preserve">отделению в Кыринском районе ФБУЗ «Центр гигиены и эпидемиологии в Забайкальском крае» </w:t>
      </w:r>
      <w:r w:rsidRPr="00C72839">
        <w:rPr>
          <w:color w:val="000000"/>
          <w:sz w:val="28"/>
          <w:szCs w:val="28"/>
        </w:rPr>
        <w:t xml:space="preserve"> обеспечить:</w:t>
      </w:r>
    </w:p>
    <w:p w:rsidR="00C72839" w:rsidRPr="00C72839" w:rsidRDefault="00C72839" w:rsidP="00C72839">
      <w:pPr>
        <w:widowControl w:val="0"/>
        <w:numPr>
          <w:ilvl w:val="1"/>
          <w:numId w:val="6"/>
        </w:numPr>
        <w:tabs>
          <w:tab w:val="center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 xml:space="preserve">контроль качества проведения </w:t>
      </w:r>
      <w:proofErr w:type="spellStart"/>
      <w:r w:rsidRPr="00C72839">
        <w:rPr>
          <w:sz w:val="28"/>
          <w:szCs w:val="28"/>
        </w:rPr>
        <w:t>акарицидной</w:t>
      </w:r>
      <w:proofErr w:type="spellEnd"/>
      <w:r w:rsidRPr="00C72839">
        <w:rPr>
          <w:sz w:val="28"/>
          <w:szCs w:val="28"/>
        </w:rPr>
        <w:t xml:space="preserve"> обработки;</w:t>
      </w:r>
    </w:p>
    <w:p w:rsidR="00C72839" w:rsidRPr="00C72839" w:rsidRDefault="00C72839" w:rsidP="00C72839">
      <w:pPr>
        <w:widowControl w:val="0"/>
        <w:numPr>
          <w:ilvl w:val="1"/>
          <w:numId w:val="6"/>
        </w:numPr>
        <w:tabs>
          <w:tab w:val="center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 xml:space="preserve">надзор за санитарно-эпидемиологическим состоянием и соблюдением          санитарных правил и норм в учреждениях отдыха и оздоровления детей, качеством приобретаемых продуктов, за условиями размещения детей в детских туристических лагерях палаточного типа. </w:t>
      </w:r>
    </w:p>
    <w:p w:rsidR="00C72839" w:rsidRPr="00C72839" w:rsidRDefault="00C72839" w:rsidP="00C72839">
      <w:pPr>
        <w:tabs>
          <w:tab w:val="center" w:pos="1080"/>
        </w:tabs>
        <w:ind w:firstLine="709"/>
        <w:jc w:val="both"/>
        <w:rPr>
          <w:b/>
          <w:sz w:val="28"/>
          <w:szCs w:val="28"/>
          <w:lang w:eastAsia="en-US"/>
        </w:rPr>
      </w:pPr>
      <w:r w:rsidRPr="00C72839">
        <w:rPr>
          <w:sz w:val="28"/>
          <w:szCs w:val="28"/>
        </w:rPr>
        <w:t>9.</w:t>
      </w:r>
      <w:r w:rsidRPr="00C72839">
        <w:rPr>
          <w:b/>
          <w:sz w:val="28"/>
          <w:szCs w:val="28"/>
        </w:rPr>
        <w:t xml:space="preserve"> </w:t>
      </w:r>
      <w:r w:rsidRPr="00C72839">
        <w:rPr>
          <w:sz w:val="28"/>
          <w:szCs w:val="28"/>
        </w:rPr>
        <w:t xml:space="preserve">Рекомендовать  </w:t>
      </w:r>
      <w:r w:rsidRPr="00C72839">
        <w:rPr>
          <w:rStyle w:val="FontStyle14"/>
          <w:sz w:val="28"/>
          <w:szCs w:val="28"/>
          <w:lang w:eastAsia="en-US"/>
        </w:rPr>
        <w:t xml:space="preserve">     отделению полиции по </w:t>
      </w:r>
      <w:proofErr w:type="spellStart"/>
      <w:r w:rsidRPr="00C72839">
        <w:rPr>
          <w:rStyle w:val="FontStyle14"/>
          <w:sz w:val="28"/>
          <w:szCs w:val="28"/>
          <w:lang w:eastAsia="en-US"/>
        </w:rPr>
        <w:t>Кыринскому</w:t>
      </w:r>
      <w:proofErr w:type="spellEnd"/>
      <w:r w:rsidRPr="00C72839">
        <w:rPr>
          <w:rStyle w:val="FontStyle14"/>
          <w:sz w:val="28"/>
          <w:szCs w:val="28"/>
          <w:lang w:eastAsia="en-US"/>
        </w:rPr>
        <w:t xml:space="preserve"> району МО    МВД     РФ «</w:t>
      </w:r>
      <w:proofErr w:type="spellStart"/>
      <w:r w:rsidRPr="00C72839">
        <w:rPr>
          <w:rStyle w:val="FontStyle14"/>
          <w:sz w:val="28"/>
          <w:szCs w:val="28"/>
          <w:lang w:eastAsia="en-US"/>
        </w:rPr>
        <w:t>Акшинский</w:t>
      </w:r>
      <w:proofErr w:type="spellEnd"/>
      <w:r w:rsidRPr="00C72839">
        <w:rPr>
          <w:rStyle w:val="FontStyle14"/>
          <w:sz w:val="28"/>
          <w:szCs w:val="28"/>
          <w:lang w:eastAsia="en-US"/>
        </w:rPr>
        <w:t>»</w:t>
      </w:r>
      <w:r w:rsidRPr="00C72839">
        <w:rPr>
          <w:sz w:val="28"/>
          <w:szCs w:val="28"/>
        </w:rPr>
        <w:t>:</w:t>
      </w:r>
    </w:p>
    <w:p w:rsidR="00C72839" w:rsidRPr="00C72839" w:rsidRDefault="00C72839" w:rsidP="00C72839">
      <w:pPr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обеспечить сопровождение детей к местам отдыха и оздоровления и обратно;</w:t>
      </w:r>
    </w:p>
    <w:p w:rsidR="00C72839" w:rsidRPr="00C72839" w:rsidRDefault="00C72839" w:rsidP="00C72839">
      <w:pPr>
        <w:widowControl w:val="0"/>
        <w:numPr>
          <w:ilvl w:val="1"/>
          <w:numId w:val="15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обеспечить проведение профилактических мероприятий в местах массового отдыха и оздоровления детей в целях предупреждения детской безнадзорности и правонарушений несовершеннолетних;</w:t>
      </w:r>
    </w:p>
    <w:p w:rsidR="00C72839" w:rsidRPr="00C72839" w:rsidRDefault="00C72839" w:rsidP="00C72839">
      <w:pPr>
        <w:widowControl w:val="0"/>
        <w:numPr>
          <w:ilvl w:val="1"/>
          <w:numId w:val="15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>оказать содействие учреждениям отдыха и оздоровления детей по заключению договоров с охранными предприятиями;</w:t>
      </w:r>
    </w:p>
    <w:p w:rsidR="00C72839" w:rsidRPr="00C72839" w:rsidRDefault="00C72839" w:rsidP="00C72839">
      <w:pPr>
        <w:widowControl w:val="0"/>
        <w:numPr>
          <w:ilvl w:val="1"/>
          <w:numId w:val="15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C72839">
        <w:rPr>
          <w:spacing w:val="-2"/>
          <w:sz w:val="28"/>
          <w:szCs w:val="28"/>
        </w:rPr>
        <w:t xml:space="preserve">оказать содействие комитету  образования администрации МР «Кыринский район» в организации работы по обеспечению отдыха и занятости детей и подростков с </w:t>
      </w:r>
      <w:proofErr w:type="spellStart"/>
      <w:r w:rsidRPr="00C72839">
        <w:rPr>
          <w:spacing w:val="-2"/>
          <w:sz w:val="28"/>
          <w:szCs w:val="28"/>
        </w:rPr>
        <w:t>девиантным</w:t>
      </w:r>
      <w:proofErr w:type="spellEnd"/>
      <w:r w:rsidRPr="00C72839">
        <w:rPr>
          <w:spacing w:val="-2"/>
          <w:sz w:val="28"/>
          <w:szCs w:val="28"/>
        </w:rPr>
        <w:t xml:space="preserve"> поведением, по  предупреждению дорожно-транспортного травматизма.</w:t>
      </w:r>
    </w:p>
    <w:p w:rsidR="00C72839" w:rsidRPr="00C72839" w:rsidRDefault="00C72839" w:rsidP="00C72839">
      <w:pPr>
        <w:tabs>
          <w:tab w:val="center" w:pos="709"/>
        </w:tabs>
        <w:ind w:firstLine="709"/>
        <w:jc w:val="both"/>
        <w:rPr>
          <w:rStyle w:val="FontStyle14"/>
          <w:sz w:val="28"/>
          <w:szCs w:val="28"/>
        </w:rPr>
      </w:pPr>
      <w:r w:rsidRPr="00C72839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C72839">
        <w:rPr>
          <w:sz w:val="28"/>
          <w:szCs w:val="28"/>
        </w:rPr>
        <w:t xml:space="preserve">Рекомендовать  </w:t>
      </w:r>
      <w:r w:rsidRPr="00C72839">
        <w:rPr>
          <w:rStyle w:val="FontStyle14"/>
          <w:sz w:val="28"/>
          <w:szCs w:val="28"/>
          <w:lang w:eastAsia="en-US"/>
        </w:rPr>
        <w:t xml:space="preserve">отделу надзорной деятельности по </w:t>
      </w:r>
      <w:proofErr w:type="spellStart"/>
      <w:r w:rsidRPr="00C72839">
        <w:rPr>
          <w:rStyle w:val="FontStyle14"/>
          <w:sz w:val="28"/>
          <w:szCs w:val="28"/>
          <w:lang w:eastAsia="en-US"/>
        </w:rPr>
        <w:t>Кыринскому</w:t>
      </w:r>
      <w:proofErr w:type="spellEnd"/>
      <w:r w:rsidRPr="00C72839">
        <w:rPr>
          <w:rStyle w:val="FontStyle14"/>
          <w:sz w:val="28"/>
          <w:szCs w:val="28"/>
          <w:lang w:eastAsia="en-US"/>
        </w:rPr>
        <w:t xml:space="preserve"> району:</w:t>
      </w:r>
    </w:p>
    <w:p w:rsidR="00C72839" w:rsidRPr="00C72839" w:rsidRDefault="00C72839" w:rsidP="00C72839">
      <w:pPr>
        <w:widowControl w:val="0"/>
        <w:numPr>
          <w:ilvl w:val="1"/>
          <w:numId w:val="7"/>
        </w:numPr>
        <w:tabs>
          <w:tab w:val="center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 xml:space="preserve">оказывать содействие проведению профилактических, противопожарных мероприятий, осуществлять </w:t>
      </w:r>
      <w:proofErr w:type="gramStart"/>
      <w:r w:rsidRPr="00C72839">
        <w:rPr>
          <w:sz w:val="28"/>
          <w:szCs w:val="28"/>
        </w:rPr>
        <w:t>контроль за</w:t>
      </w:r>
      <w:proofErr w:type="gramEnd"/>
      <w:r w:rsidRPr="00C72839">
        <w:rPr>
          <w:sz w:val="28"/>
          <w:szCs w:val="28"/>
        </w:rPr>
        <w:t xml:space="preserve"> противопожарным состоянием учреждений отдыха и оздоровления детей, контроль за безопасностью детей на водных объектах, принимать предусмотренные законодательством Российской Федерации меры по недопущению случаев эксплуатации учреждений отдыха и оздоровления детей, находящихся в пожароопасном состоянии и (или) не соответствующих требованиям безопасности людей.</w:t>
      </w:r>
    </w:p>
    <w:p w:rsidR="00C72839" w:rsidRPr="00C72839" w:rsidRDefault="00C72839" w:rsidP="00C72839">
      <w:pPr>
        <w:tabs>
          <w:tab w:val="center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C72839">
        <w:rPr>
          <w:sz w:val="28"/>
          <w:szCs w:val="28"/>
        </w:rPr>
        <w:t>11</w:t>
      </w:r>
      <w:r w:rsidRPr="00C72839">
        <w:rPr>
          <w:b/>
          <w:sz w:val="28"/>
          <w:szCs w:val="28"/>
        </w:rPr>
        <w:t xml:space="preserve">. </w:t>
      </w:r>
      <w:r w:rsidRPr="00C72839">
        <w:rPr>
          <w:sz w:val="28"/>
          <w:szCs w:val="28"/>
        </w:rPr>
        <w:t xml:space="preserve">Рекомендовать  </w:t>
      </w:r>
      <w:proofErr w:type="spellStart"/>
      <w:r w:rsidRPr="00C72839">
        <w:rPr>
          <w:sz w:val="28"/>
          <w:szCs w:val="28"/>
        </w:rPr>
        <w:t>Кыринской</w:t>
      </w:r>
      <w:proofErr w:type="spellEnd"/>
      <w:r w:rsidRPr="00C72839">
        <w:rPr>
          <w:sz w:val="28"/>
          <w:szCs w:val="28"/>
        </w:rPr>
        <w:t xml:space="preserve"> территориальной </w:t>
      </w:r>
      <w:r w:rsidRPr="00C72839">
        <w:rPr>
          <w:rStyle w:val="FontStyle14"/>
          <w:sz w:val="28"/>
          <w:szCs w:val="28"/>
          <w:lang w:eastAsia="en-US"/>
        </w:rPr>
        <w:t xml:space="preserve"> организации профессионального союза работников  народного   образования и науки РФ</w:t>
      </w:r>
      <w:r w:rsidRPr="00C72839">
        <w:rPr>
          <w:sz w:val="28"/>
          <w:szCs w:val="28"/>
        </w:rPr>
        <w:t>:</w:t>
      </w:r>
    </w:p>
    <w:p w:rsidR="00C72839" w:rsidRPr="00C72839" w:rsidRDefault="00C72839" w:rsidP="00C72839">
      <w:pPr>
        <w:widowControl w:val="0"/>
        <w:numPr>
          <w:ilvl w:val="1"/>
          <w:numId w:val="16"/>
        </w:numPr>
        <w:tabs>
          <w:tab w:val="center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839">
        <w:rPr>
          <w:sz w:val="28"/>
          <w:szCs w:val="28"/>
        </w:rPr>
        <w:t xml:space="preserve">способствовать внесению в коллективные договоры условий, обеспечивающих для  </w:t>
      </w:r>
      <w:r w:rsidRPr="00C72839">
        <w:rPr>
          <w:rStyle w:val="FontStyle14"/>
          <w:sz w:val="28"/>
          <w:szCs w:val="28"/>
        </w:rPr>
        <w:t>работников оказание финансовой помощи при организации отдыха детей.</w:t>
      </w:r>
    </w:p>
    <w:p w:rsidR="00D71012" w:rsidRDefault="00C72839" w:rsidP="00C72839">
      <w:pPr>
        <w:ind w:firstLine="709"/>
        <w:jc w:val="both"/>
        <w:rPr>
          <w:sz w:val="28"/>
          <w:szCs w:val="26"/>
        </w:rPr>
      </w:pPr>
      <w:r w:rsidRPr="00C72839">
        <w:rPr>
          <w:sz w:val="28"/>
          <w:szCs w:val="28"/>
        </w:rPr>
        <w:t>12. Контроль  исполнения настоящего постановления возложить на             заместителя  главы муниципального района  «Кыринский район» по общественному самоуправлению, социальной сфере, межнациональным и межконфессиональным отношениям.</w:t>
      </w:r>
    </w:p>
    <w:p w:rsidR="00D71012" w:rsidRDefault="00D71012" w:rsidP="0076058E">
      <w:pPr>
        <w:rPr>
          <w:sz w:val="28"/>
          <w:szCs w:val="26"/>
        </w:rPr>
      </w:pPr>
    </w:p>
    <w:p w:rsidR="00C72839" w:rsidRDefault="00C72839" w:rsidP="0076058E">
      <w:pPr>
        <w:rPr>
          <w:sz w:val="28"/>
          <w:szCs w:val="26"/>
        </w:rPr>
      </w:pPr>
    </w:p>
    <w:p w:rsidR="00C72839" w:rsidRPr="00AC47BD" w:rsidRDefault="00C72839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235E3B" w:rsidRPr="00524FC0" w:rsidRDefault="00513660" w:rsidP="00FF6031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sectPr w:rsidR="00235E3B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7CE"/>
    <w:multiLevelType w:val="hybridMultilevel"/>
    <w:tmpl w:val="2D5465C0"/>
    <w:lvl w:ilvl="0" w:tplc="CE2E37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21EE0"/>
    <w:multiLevelType w:val="multilevel"/>
    <w:tmpl w:val="40963A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7E117E"/>
    <w:multiLevelType w:val="multilevel"/>
    <w:tmpl w:val="7BA005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0048D"/>
    <w:multiLevelType w:val="multilevel"/>
    <w:tmpl w:val="83C8F21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8523098"/>
    <w:multiLevelType w:val="multilevel"/>
    <w:tmpl w:val="EF202C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44516B3"/>
    <w:multiLevelType w:val="multilevel"/>
    <w:tmpl w:val="F4B433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000000"/>
      </w:rPr>
    </w:lvl>
  </w:abstractNum>
  <w:abstractNum w:abstractNumId="9">
    <w:nsid w:val="5B5F18FE"/>
    <w:multiLevelType w:val="multilevel"/>
    <w:tmpl w:val="0F2C47A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FEB0B22"/>
    <w:multiLevelType w:val="multilevel"/>
    <w:tmpl w:val="B49A2B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72DBC"/>
    <w:multiLevelType w:val="multilevel"/>
    <w:tmpl w:val="6ED66D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A551E41"/>
    <w:multiLevelType w:val="multilevel"/>
    <w:tmpl w:val="C8EEF4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3C34F96"/>
    <w:multiLevelType w:val="multilevel"/>
    <w:tmpl w:val="E092F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6130073"/>
    <w:multiLevelType w:val="multilevel"/>
    <w:tmpl w:val="CBB0B7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7E182F77"/>
    <w:multiLevelType w:val="multilevel"/>
    <w:tmpl w:val="3C3ADCE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7">
    <w:nsid w:val="7ED4646E"/>
    <w:multiLevelType w:val="multilevel"/>
    <w:tmpl w:val="3B5E03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14"/>
  </w:num>
  <w:num w:numId="9">
    <w:abstractNumId w:val="13"/>
  </w:num>
  <w:num w:numId="10">
    <w:abstractNumId w:val="7"/>
  </w:num>
  <w:num w:numId="11">
    <w:abstractNumId w:val="17"/>
  </w:num>
  <w:num w:numId="12">
    <w:abstractNumId w:val="6"/>
  </w:num>
  <w:num w:numId="13">
    <w:abstractNumId w:val="10"/>
  </w:num>
  <w:num w:numId="14">
    <w:abstractNumId w:val="12"/>
  </w:num>
  <w:num w:numId="15">
    <w:abstractNumId w:val="1"/>
  </w:num>
  <w:num w:numId="16">
    <w:abstractNumId w:val="3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1274B"/>
    <w:rsid w:val="00026AA4"/>
    <w:rsid w:val="00100C60"/>
    <w:rsid w:val="00166EEB"/>
    <w:rsid w:val="001862B1"/>
    <w:rsid w:val="001C13EA"/>
    <w:rsid w:val="001C4041"/>
    <w:rsid w:val="00235E3B"/>
    <w:rsid w:val="00285EA1"/>
    <w:rsid w:val="002D4059"/>
    <w:rsid w:val="002D4561"/>
    <w:rsid w:val="00313193"/>
    <w:rsid w:val="00326226"/>
    <w:rsid w:val="0037210A"/>
    <w:rsid w:val="00396FC8"/>
    <w:rsid w:val="003F1570"/>
    <w:rsid w:val="003F1FCF"/>
    <w:rsid w:val="0042713F"/>
    <w:rsid w:val="004836E4"/>
    <w:rsid w:val="00491BDE"/>
    <w:rsid w:val="00494A5E"/>
    <w:rsid w:val="004B7BE3"/>
    <w:rsid w:val="004C4EBC"/>
    <w:rsid w:val="004D584D"/>
    <w:rsid w:val="004F5478"/>
    <w:rsid w:val="00513660"/>
    <w:rsid w:val="00524FC0"/>
    <w:rsid w:val="00562EBF"/>
    <w:rsid w:val="0058012D"/>
    <w:rsid w:val="005F6D2F"/>
    <w:rsid w:val="00603BE7"/>
    <w:rsid w:val="00626E4F"/>
    <w:rsid w:val="00644768"/>
    <w:rsid w:val="00652506"/>
    <w:rsid w:val="00660E7E"/>
    <w:rsid w:val="00666AF4"/>
    <w:rsid w:val="00676A00"/>
    <w:rsid w:val="00701040"/>
    <w:rsid w:val="00745E58"/>
    <w:rsid w:val="0076058E"/>
    <w:rsid w:val="007C0F11"/>
    <w:rsid w:val="007C3F93"/>
    <w:rsid w:val="007E1A3F"/>
    <w:rsid w:val="008624C8"/>
    <w:rsid w:val="008900DF"/>
    <w:rsid w:val="008C158E"/>
    <w:rsid w:val="008D7790"/>
    <w:rsid w:val="0094527C"/>
    <w:rsid w:val="009B2A5E"/>
    <w:rsid w:val="009C5B69"/>
    <w:rsid w:val="00A617CD"/>
    <w:rsid w:val="00AC47BD"/>
    <w:rsid w:val="00B44F1F"/>
    <w:rsid w:val="00B65B12"/>
    <w:rsid w:val="00B91021"/>
    <w:rsid w:val="00BF723D"/>
    <w:rsid w:val="00C21D0D"/>
    <w:rsid w:val="00C72839"/>
    <w:rsid w:val="00D71012"/>
    <w:rsid w:val="00D73299"/>
    <w:rsid w:val="00DC7552"/>
    <w:rsid w:val="00DD35FE"/>
    <w:rsid w:val="00E34F7D"/>
    <w:rsid w:val="00E7440E"/>
    <w:rsid w:val="00E7577B"/>
    <w:rsid w:val="00F837C8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28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uiPriority w:val="9"/>
    <w:rsid w:val="00C7283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Style4">
    <w:name w:val="Style4"/>
    <w:basedOn w:val="a"/>
    <w:rsid w:val="00C72839"/>
    <w:pPr>
      <w:widowControl w:val="0"/>
      <w:autoSpaceDE w:val="0"/>
      <w:autoSpaceDN w:val="0"/>
      <w:adjustRightInd w:val="0"/>
      <w:spacing w:line="320" w:lineRule="exact"/>
      <w:ind w:firstLine="706"/>
      <w:jc w:val="both"/>
    </w:pPr>
  </w:style>
  <w:style w:type="paragraph" w:customStyle="1" w:styleId="Style5">
    <w:name w:val="Style5"/>
    <w:basedOn w:val="a"/>
    <w:rsid w:val="00C72839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14">
    <w:name w:val="Font Style14"/>
    <w:rsid w:val="00C72839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 Знак"/>
    <w:link w:val="a8"/>
    <w:rsid w:val="00C72839"/>
    <w:rPr>
      <w:color w:val="000000"/>
      <w:sz w:val="28"/>
      <w:szCs w:val="28"/>
      <w:lang w:eastAsia="ru-RU"/>
    </w:rPr>
  </w:style>
  <w:style w:type="paragraph" w:styleId="a8">
    <w:name w:val="Body Text"/>
    <w:basedOn w:val="a"/>
    <w:link w:val="a7"/>
    <w:rsid w:val="00C72839"/>
    <w:pPr>
      <w:tabs>
        <w:tab w:val="left" w:pos="0"/>
      </w:tabs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C72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12"/>
    <w:rsid w:val="00C72839"/>
    <w:rPr>
      <w:color w:val="000000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link w:val="a9"/>
    <w:rsid w:val="00C72839"/>
    <w:pPr>
      <w:ind w:firstLine="851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28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uiPriority w:val="9"/>
    <w:rsid w:val="00C7283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Style4">
    <w:name w:val="Style4"/>
    <w:basedOn w:val="a"/>
    <w:rsid w:val="00C72839"/>
    <w:pPr>
      <w:widowControl w:val="0"/>
      <w:autoSpaceDE w:val="0"/>
      <w:autoSpaceDN w:val="0"/>
      <w:adjustRightInd w:val="0"/>
      <w:spacing w:line="320" w:lineRule="exact"/>
      <w:ind w:firstLine="706"/>
      <w:jc w:val="both"/>
    </w:pPr>
  </w:style>
  <w:style w:type="paragraph" w:customStyle="1" w:styleId="Style5">
    <w:name w:val="Style5"/>
    <w:basedOn w:val="a"/>
    <w:rsid w:val="00C72839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14">
    <w:name w:val="Font Style14"/>
    <w:rsid w:val="00C72839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 Знак"/>
    <w:link w:val="a8"/>
    <w:rsid w:val="00C72839"/>
    <w:rPr>
      <w:color w:val="000000"/>
      <w:sz w:val="28"/>
      <w:szCs w:val="28"/>
      <w:lang w:eastAsia="ru-RU"/>
    </w:rPr>
  </w:style>
  <w:style w:type="paragraph" w:styleId="a8">
    <w:name w:val="Body Text"/>
    <w:basedOn w:val="a"/>
    <w:link w:val="a7"/>
    <w:rsid w:val="00C72839"/>
    <w:pPr>
      <w:tabs>
        <w:tab w:val="left" w:pos="0"/>
      </w:tabs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C72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12"/>
    <w:rsid w:val="00C72839"/>
    <w:rPr>
      <w:color w:val="000000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link w:val="a9"/>
    <w:rsid w:val="00C72839"/>
    <w:pPr>
      <w:ind w:firstLine="851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ELENA</cp:lastModifiedBy>
  <cp:revision>4</cp:revision>
  <cp:lastPrinted>2024-04-02T02:26:00Z</cp:lastPrinted>
  <dcterms:created xsi:type="dcterms:W3CDTF">2024-04-02T02:19:00Z</dcterms:created>
  <dcterms:modified xsi:type="dcterms:W3CDTF">2024-04-03T02:44:00Z</dcterms:modified>
</cp:coreProperties>
</file>