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F" w:rsidRPr="003A65C3" w:rsidRDefault="005D679F" w:rsidP="005D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71F66" w:rsidRPr="003A65C3" w:rsidRDefault="00671F66" w:rsidP="005D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</w:t>
      </w:r>
      <w:r w:rsidR="005D679F"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79F"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ТАРБАЛЬДЖЕЙСКОЕ</w:t>
      </w:r>
      <w:r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1F66" w:rsidRPr="003A65C3" w:rsidRDefault="00671F66" w:rsidP="00671F66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bookmarkStart w:id="0" w:name="_Toc257877480"/>
      <w:r w:rsidRPr="003A65C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РЕШЕНИЕ</w:t>
      </w:r>
      <w:bookmarkEnd w:id="0"/>
    </w:p>
    <w:p w:rsidR="00671F66" w:rsidRPr="003A65C3" w:rsidRDefault="00671F66" w:rsidP="00671F66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F66" w:rsidRPr="003A65C3" w:rsidRDefault="00671F66" w:rsidP="00671F66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 года                                                                                     №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71F66" w:rsidRPr="003A65C3" w:rsidRDefault="005D679F" w:rsidP="00671F66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Тарбальджей</w:t>
      </w:r>
    </w:p>
    <w:p w:rsidR="00671F66" w:rsidRPr="003A65C3" w:rsidRDefault="00671F66" w:rsidP="00671F66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F66" w:rsidRPr="003A65C3" w:rsidRDefault="00671F66" w:rsidP="00671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до</w:t>
      </w:r>
      <w:r w:rsidR="005D679F"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полнений в решение Совета</w:t>
      </w:r>
      <w:r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5D679F"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Тарбальджейское» от 15.11.2019 № 20</w:t>
      </w:r>
      <w:r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  установлении земельного налога на территории сельского поселения «</w:t>
      </w:r>
      <w:r w:rsidR="005D679F"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Тарбальджейское</w:t>
      </w:r>
      <w:r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71F66" w:rsidRPr="003A65C3" w:rsidRDefault="00671F66" w:rsidP="00671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1F66" w:rsidRPr="003A65C3" w:rsidRDefault="00671F66" w:rsidP="00ED51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D514B" w:rsidRPr="003A65C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 </w:t>
      </w:r>
      <w:proofErr w:type="gramStart"/>
      <w:r w:rsidRPr="003A65C3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. 5 ст. 391 Налогового кодекса РФ, </w:t>
      </w:r>
      <w:r w:rsidR="00ED514B" w:rsidRPr="003A65C3">
        <w:rPr>
          <w:rFonts w:ascii="Times New Roman" w:hAnsi="Times New Roman" w:cs="Times New Roman"/>
          <w:sz w:val="28"/>
          <w:szCs w:val="28"/>
          <w:lang w:eastAsia="ru-RU"/>
        </w:rPr>
        <w:t>статьей 27 Устава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>» решил:</w:t>
      </w:r>
    </w:p>
    <w:p w:rsidR="00671F66" w:rsidRPr="003A65C3" w:rsidRDefault="00ED514B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671F66" w:rsidRPr="003A65C3">
        <w:rPr>
          <w:rFonts w:ascii="Times New Roman" w:hAnsi="Times New Roman" w:cs="Times New Roman"/>
          <w:sz w:val="28"/>
          <w:szCs w:val="28"/>
          <w:lang w:eastAsia="ru-RU"/>
        </w:rPr>
        <w:t>.Внести в решение Совета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Тарбальджейское» от 15.11.2019 № 20</w:t>
      </w:r>
      <w:r w:rsidR="00671F66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«Об  установлении земельного налога на территории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</w:t>
      </w:r>
      <w:r w:rsidR="00671F66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»  (далее – Решение) следующие изменения: </w:t>
      </w:r>
    </w:p>
    <w:p w:rsidR="00671F66" w:rsidRPr="003A65C3" w:rsidRDefault="00ED514B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671F66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.1. Дополнить  Решение пунктом 2.1.  следующего содержания: 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«2.1.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5 статьи 391 Налогового кодекса Российской Федерации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1) Героев Советского Союза, Героев Российской Федерации, полных кавалеров ордена Славы;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2) инвалидов I и II групп инвалидности;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3) инвалидов с детства, детей-инвалидов;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4) ветеранов и инвалидов Великой Отечественной войны, а также ветеранов и инвалидов боевых действий;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3A65C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6" w:history="1">
        <w:r w:rsidRPr="003A65C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18 июня 1992 года N 3061-1), в соответствии с Федеральным </w:t>
      </w:r>
      <w:hyperlink r:id="rId7" w:history="1">
        <w:r w:rsidRPr="003A65C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A65C3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» и в соответствии с Федеральным </w:t>
      </w:r>
      <w:hyperlink r:id="rId8" w:history="1">
        <w:r w:rsidRPr="003A65C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оружия, ликвидации аварий ядерных установок на средствах вооружения и военных объектах;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10) физических лиц, имеющих трех и более несовершеннолетних детей</w:t>
      </w:r>
      <w:proofErr w:type="gramStart"/>
      <w:r w:rsidRPr="003A65C3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3. Настоящее решение обнародовать на  информационном  стенде администрации 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>» и  разместить на официальном сайте муниципального района «Кыринский район».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4. Насто</w:t>
      </w:r>
      <w:r w:rsidR="00E262ED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ящее решение вступает в силу не ранее чем по истечении одного месяца со дня их 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E262ED" w:rsidRPr="003A65C3">
        <w:rPr>
          <w:rFonts w:ascii="Times New Roman" w:hAnsi="Times New Roman" w:cs="Times New Roman"/>
          <w:sz w:val="28"/>
          <w:szCs w:val="28"/>
          <w:lang w:eastAsia="ru-RU"/>
        </w:rPr>
        <w:t>опубликования и не ранее 1-го числа очередного налогового периода по соответствующему налогу, за исключением случаев, предусмотренных настоящей статьей.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2ED" w:rsidRPr="003A65C3" w:rsidRDefault="00E262ED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</w:t>
      </w:r>
    </w:p>
    <w:p w:rsidR="00671F66" w:rsidRPr="003A65C3" w:rsidRDefault="00671F66" w:rsidP="00671F66">
      <w:pPr>
        <w:tabs>
          <w:tab w:val="left" w:pos="7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Тарбальджейское»                                      С.Ш.Шестакова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71F66" w:rsidRPr="003A65C3" w:rsidRDefault="00E262ED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Тарбальджейское</w:t>
      </w:r>
      <w:r w:rsidR="00671F66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В.Б.Сымжитов</w:t>
      </w:r>
      <w:proofErr w:type="spellEnd"/>
    </w:p>
    <w:p w:rsidR="00671F66" w:rsidRPr="003A65C3" w:rsidRDefault="00671F66" w:rsidP="00671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F67" w:rsidRPr="003A65C3" w:rsidRDefault="00631F67" w:rsidP="00E91491">
      <w:pPr>
        <w:rPr>
          <w:rFonts w:ascii="Times New Roman" w:hAnsi="Times New Roman" w:cs="Times New Roman"/>
          <w:sz w:val="28"/>
          <w:szCs w:val="28"/>
        </w:rPr>
      </w:pPr>
    </w:p>
    <w:sectPr w:rsidR="00631F67" w:rsidRPr="003A65C3" w:rsidSect="0049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D1A"/>
    <w:multiLevelType w:val="hybridMultilevel"/>
    <w:tmpl w:val="56B02E22"/>
    <w:lvl w:ilvl="0" w:tplc="48FE9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05A6"/>
    <w:rsid w:val="001405A6"/>
    <w:rsid w:val="00272162"/>
    <w:rsid w:val="00363D29"/>
    <w:rsid w:val="003A65C3"/>
    <w:rsid w:val="0049408F"/>
    <w:rsid w:val="005D679F"/>
    <w:rsid w:val="00631F67"/>
    <w:rsid w:val="00671F66"/>
    <w:rsid w:val="007A6422"/>
    <w:rsid w:val="008C7002"/>
    <w:rsid w:val="00AC78EA"/>
    <w:rsid w:val="00E262ED"/>
    <w:rsid w:val="00E91491"/>
    <w:rsid w:val="00ED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6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F66"/>
    <w:rPr>
      <w:color w:val="0000FF" w:themeColor="hyperlink"/>
      <w:u w:val="single"/>
    </w:rPr>
  </w:style>
  <w:style w:type="paragraph" w:styleId="a4">
    <w:name w:val="No Spacing"/>
    <w:uiPriority w:val="1"/>
    <w:qFormat/>
    <w:rsid w:val="00671F66"/>
    <w:pPr>
      <w:spacing w:after="0" w:afterAutospacing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6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F66"/>
    <w:rPr>
      <w:color w:val="0000FF" w:themeColor="hyperlink"/>
      <w:u w:val="single"/>
    </w:rPr>
  </w:style>
  <w:style w:type="paragraph" w:styleId="a4">
    <w:name w:val="No Spacing"/>
    <w:uiPriority w:val="1"/>
    <w:qFormat/>
    <w:rsid w:val="00671F66"/>
    <w:pPr>
      <w:spacing w:after="0" w:afterAutospacing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68&amp;date=05.03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66&amp;date=05.03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3791&amp;dst=100006&amp;field=134&amp;date=05.03.202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451864&amp;dst=100066&amp;field=134&amp;date=05.03.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Admin</cp:lastModifiedBy>
  <cp:revision>13</cp:revision>
  <cp:lastPrinted>2024-04-03T05:39:00Z</cp:lastPrinted>
  <dcterms:created xsi:type="dcterms:W3CDTF">2024-03-20T02:08:00Z</dcterms:created>
  <dcterms:modified xsi:type="dcterms:W3CDTF">2024-04-23T07:19:00Z</dcterms:modified>
</cp:coreProperties>
</file>