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644768"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от</w:t>
      </w:r>
      <w:r w:rsidR="00B75D3F">
        <w:rPr>
          <w:sz w:val="28"/>
        </w:rPr>
        <w:t xml:space="preserve"> 11</w:t>
      </w:r>
      <w:r w:rsidR="00701040">
        <w:rPr>
          <w:sz w:val="28"/>
        </w:rPr>
        <w:t xml:space="preserve"> </w:t>
      </w:r>
      <w:r w:rsidR="004E4270">
        <w:rPr>
          <w:sz w:val="28"/>
        </w:rPr>
        <w:t>июня</w:t>
      </w:r>
      <w:r w:rsidR="00396FC8">
        <w:rPr>
          <w:sz w:val="28"/>
        </w:rPr>
        <w:t xml:space="preserve"> </w:t>
      </w:r>
      <w:r>
        <w:rPr>
          <w:sz w:val="28"/>
        </w:rPr>
        <w:t>202</w:t>
      </w:r>
      <w:r w:rsidR="00285EA1">
        <w:rPr>
          <w:sz w:val="28"/>
        </w:rPr>
        <w:t>4</w:t>
      </w:r>
      <w:r w:rsidR="002D4059">
        <w:rPr>
          <w:sz w:val="28"/>
        </w:rPr>
        <w:t xml:space="preserve"> </w:t>
      </w:r>
      <w:r>
        <w:rPr>
          <w:sz w:val="28"/>
        </w:rPr>
        <w:t>года                                                    №</w:t>
      </w:r>
      <w:r w:rsidR="00B75D3F">
        <w:rPr>
          <w:sz w:val="28"/>
        </w:rPr>
        <w:t>359</w:t>
      </w:r>
      <w:r>
        <w:rPr>
          <w:sz w:val="28"/>
        </w:rPr>
        <w:t xml:space="preserve">                          </w:t>
      </w:r>
    </w:p>
    <w:p w:rsidR="00644768" w:rsidRDefault="00644768" w:rsidP="00644768">
      <w:pPr>
        <w:jc w:val="center"/>
        <w:rPr>
          <w:sz w:val="28"/>
        </w:rPr>
      </w:pPr>
      <w:proofErr w:type="gramStart"/>
      <w:r>
        <w:rPr>
          <w:sz w:val="28"/>
        </w:rPr>
        <w:t>с</w:t>
      </w:r>
      <w:proofErr w:type="gramEnd"/>
      <w:r>
        <w:rPr>
          <w:sz w:val="28"/>
        </w:rPr>
        <w:t>.</w:t>
      </w:r>
      <w:r w:rsidR="00701040">
        <w:rPr>
          <w:sz w:val="28"/>
        </w:rPr>
        <w:t xml:space="preserve"> </w:t>
      </w:r>
      <w:r>
        <w:rPr>
          <w:sz w:val="28"/>
        </w:rPr>
        <w:t>Кыра</w:t>
      </w:r>
    </w:p>
    <w:p w:rsidR="003F1FCF" w:rsidRDefault="003F1FCF" w:rsidP="00644768">
      <w:pPr>
        <w:jc w:val="center"/>
        <w:rPr>
          <w:sz w:val="28"/>
        </w:rPr>
      </w:pPr>
    </w:p>
    <w:p w:rsidR="00652CF8" w:rsidRDefault="00652CF8" w:rsidP="00652CF8">
      <w:pPr>
        <w:ind w:firstLine="426"/>
        <w:jc w:val="center"/>
        <w:rPr>
          <w:b/>
          <w:sz w:val="28"/>
          <w:szCs w:val="28"/>
        </w:rPr>
      </w:pPr>
      <w:r w:rsidRPr="007B1FB6">
        <w:rPr>
          <w:b/>
          <w:sz w:val="28"/>
          <w:szCs w:val="28"/>
        </w:rPr>
        <w:t>О вне</w:t>
      </w:r>
      <w:r>
        <w:rPr>
          <w:b/>
          <w:sz w:val="28"/>
          <w:szCs w:val="28"/>
        </w:rPr>
        <w:t>сении изменений и дополнений в постановление а</w:t>
      </w:r>
      <w:r w:rsidRPr="007B1FB6">
        <w:rPr>
          <w:b/>
          <w:sz w:val="28"/>
          <w:szCs w:val="28"/>
        </w:rPr>
        <w:t xml:space="preserve">дминистрации муниципального района «Кыринский район» </w:t>
      </w:r>
    </w:p>
    <w:p w:rsidR="00652CF8" w:rsidRPr="007B1FB6" w:rsidRDefault="00652CF8" w:rsidP="00652CF8">
      <w:pPr>
        <w:ind w:firstLine="426"/>
        <w:jc w:val="center"/>
        <w:rPr>
          <w:b/>
          <w:sz w:val="28"/>
          <w:szCs w:val="28"/>
        </w:rPr>
      </w:pPr>
      <w:r w:rsidRPr="007B1FB6">
        <w:rPr>
          <w:b/>
          <w:sz w:val="28"/>
          <w:szCs w:val="28"/>
        </w:rPr>
        <w:t>№84 от 09.03.2023 года «О</w:t>
      </w:r>
      <w:bookmarkStart w:id="0" w:name="_GoBack"/>
      <w:bookmarkEnd w:id="0"/>
      <w:r w:rsidRPr="007B1FB6">
        <w:rPr>
          <w:b/>
          <w:sz w:val="28"/>
          <w:szCs w:val="28"/>
        </w:rPr>
        <w:t xml:space="preserve">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дошкольного образовани</w:t>
      </w:r>
      <w:r>
        <w:rPr>
          <w:b/>
          <w:sz w:val="28"/>
          <w:szCs w:val="28"/>
        </w:rPr>
        <w:t>я</w:t>
      </w:r>
      <w:r w:rsidRPr="007B1FB6">
        <w:rPr>
          <w:b/>
          <w:sz w:val="28"/>
          <w:szCs w:val="28"/>
        </w:rPr>
        <w:t xml:space="preserve"> в муниципальных дошкольных образовательных организациях, общедоступного и бесплатного дошкольного, начального общего, основного обще</w:t>
      </w:r>
      <w:r>
        <w:rPr>
          <w:b/>
          <w:sz w:val="28"/>
          <w:szCs w:val="28"/>
        </w:rPr>
        <w:t>го, среднего общего образования</w:t>
      </w:r>
      <w:r w:rsidRPr="007B1FB6">
        <w:rPr>
          <w:b/>
          <w:sz w:val="28"/>
          <w:szCs w:val="28"/>
        </w:rPr>
        <w:t xml:space="preserve">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652CF8" w:rsidRPr="007B1FB6" w:rsidRDefault="00652CF8" w:rsidP="00652CF8">
      <w:pPr>
        <w:ind w:firstLine="426"/>
        <w:jc w:val="center"/>
        <w:rPr>
          <w:b/>
          <w:sz w:val="28"/>
          <w:szCs w:val="28"/>
        </w:rPr>
      </w:pPr>
    </w:p>
    <w:p w:rsidR="00652CF8" w:rsidRPr="007B1FB6" w:rsidRDefault="00652CF8" w:rsidP="00652CF8">
      <w:pPr>
        <w:tabs>
          <w:tab w:val="left" w:pos="1276"/>
        </w:tabs>
        <w:ind w:firstLine="709"/>
        <w:jc w:val="both"/>
        <w:rPr>
          <w:sz w:val="28"/>
          <w:szCs w:val="28"/>
        </w:rPr>
      </w:pPr>
      <w:proofErr w:type="gramStart"/>
      <w:r w:rsidRPr="007B1FB6">
        <w:rPr>
          <w:sz w:val="28"/>
          <w:szCs w:val="28"/>
        </w:rPr>
        <w:t>В целях приведения нормативно-право</w:t>
      </w:r>
      <w:r>
        <w:rPr>
          <w:sz w:val="28"/>
          <w:szCs w:val="28"/>
        </w:rPr>
        <w:t>во</w:t>
      </w:r>
      <w:r w:rsidRPr="007B1FB6">
        <w:rPr>
          <w:sz w:val="28"/>
          <w:szCs w:val="28"/>
        </w:rPr>
        <w:t xml:space="preserve">й </w:t>
      </w:r>
      <w:r>
        <w:rPr>
          <w:sz w:val="28"/>
          <w:szCs w:val="28"/>
        </w:rPr>
        <w:t>базы</w:t>
      </w:r>
      <w:r w:rsidRPr="007B1FB6">
        <w:rPr>
          <w:sz w:val="28"/>
          <w:szCs w:val="28"/>
        </w:rPr>
        <w:t xml:space="preserve"> в соответствие с Указом президента Российской Федерации от 07 мая 2012 года №597 «О мероприятия по реализации  государственной социальной политике», Решением  Российской трехсторонней комиссии по регулированию социально-трудовых отношений от 22.12.2023 года, протокол №11 «Единые рекомендации по установле</w:t>
      </w:r>
      <w:r>
        <w:rPr>
          <w:sz w:val="28"/>
          <w:szCs w:val="28"/>
        </w:rPr>
        <w:t>нию на федеральном, региональном</w:t>
      </w:r>
      <w:r w:rsidRPr="007B1FB6">
        <w:rPr>
          <w:sz w:val="28"/>
          <w:szCs w:val="28"/>
        </w:rPr>
        <w:t xml:space="preserve"> и местном уровнях систем оплаты труда работников государственных и муниц</w:t>
      </w:r>
      <w:r>
        <w:rPr>
          <w:sz w:val="28"/>
          <w:szCs w:val="28"/>
        </w:rPr>
        <w:t>ипальных учреждений на 2024 год</w:t>
      </w:r>
      <w:r w:rsidRPr="007B1FB6">
        <w:rPr>
          <w:sz w:val="28"/>
          <w:szCs w:val="28"/>
        </w:rPr>
        <w:t>», Законом</w:t>
      </w:r>
      <w:proofErr w:type="gramEnd"/>
      <w:r w:rsidRPr="007B1FB6">
        <w:rPr>
          <w:sz w:val="28"/>
          <w:szCs w:val="28"/>
        </w:rPr>
        <w:t xml:space="preserve"> Забайкальского края от 09 апреля 2014 года №964-ЗЗК «Об оплате труда работников государственных учреждений Забайкальского края»,  Законом Забайкальского края от 29 июня 2023 года </w:t>
      </w:r>
      <w:proofErr w:type="gramStart"/>
      <w:r w:rsidRPr="007B1FB6">
        <w:rPr>
          <w:sz w:val="28"/>
          <w:szCs w:val="28"/>
        </w:rPr>
        <w:t>№2222-ЗЗК «Об обеспечении роста заработной платы в Забайкальском крае и о внесении изменений в отдельные законы Забайкальского края»</w:t>
      </w:r>
      <w:r>
        <w:rPr>
          <w:sz w:val="28"/>
          <w:szCs w:val="28"/>
        </w:rPr>
        <w:t>,</w:t>
      </w:r>
      <w:r w:rsidRPr="007B1FB6">
        <w:rPr>
          <w:sz w:val="28"/>
          <w:szCs w:val="28"/>
        </w:rPr>
        <w:t xml:space="preserve"> Законом Забайкальского края от 25.10.2023 №2239-ЗЗК «О дальнейшем обеспечении роста заработной платы в Забайкальском крае и о  внесении изменений в отдель</w:t>
      </w:r>
      <w:r>
        <w:rPr>
          <w:sz w:val="28"/>
          <w:szCs w:val="28"/>
        </w:rPr>
        <w:t>ные законы Забайкальского края»,</w:t>
      </w:r>
      <w:r w:rsidRPr="007B1FB6">
        <w:rPr>
          <w:sz w:val="28"/>
          <w:szCs w:val="28"/>
        </w:rPr>
        <w:t xml:space="preserve"> </w:t>
      </w:r>
      <w:r w:rsidRPr="007B1FB6">
        <w:rPr>
          <w:sz w:val="28"/>
          <w:szCs w:val="26"/>
        </w:rPr>
        <w:t>руководствуясь ст.26 Устава муниципал</w:t>
      </w:r>
      <w:r>
        <w:rPr>
          <w:sz w:val="28"/>
          <w:szCs w:val="26"/>
        </w:rPr>
        <w:t xml:space="preserve">ьного района «Кыринский район», </w:t>
      </w:r>
      <w:r w:rsidRPr="007B1FB6">
        <w:rPr>
          <w:sz w:val="28"/>
          <w:szCs w:val="26"/>
        </w:rPr>
        <w:t>администрация муниципального района «Кыринский район» постановляет:</w:t>
      </w:r>
      <w:proofErr w:type="gramEnd"/>
    </w:p>
    <w:p w:rsidR="00652CF8" w:rsidRPr="007B1FB6" w:rsidRDefault="00652CF8" w:rsidP="00652CF8">
      <w:pPr>
        <w:pStyle w:val="a3"/>
        <w:widowControl/>
        <w:numPr>
          <w:ilvl w:val="0"/>
          <w:numId w:val="5"/>
        </w:numPr>
        <w:tabs>
          <w:tab w:val="left" w:pos="1276"/>
        </w:tabs>
        <w:spacing w:line="276" w:lineRule="auto"/>
        <w:ind w:left="0" w:firstLine="709"/>
        <w:jc w:val="both"/>
        <w:rPr>
          <w:rFonts w:ascii="Times New Roman" w:hAnsi="Times New Roman" w:cs="Times New Roman"/>
          <w:sz w:val="26"/>
          <w:szCs w:val="26"/>
        </w:rPr>
      </w:pPr>
      <w:r>
        <w:rPr>
          <w:rFonts w:ascii="Times New Roman" w:hAnsi="Times New Roman" w:cs="Times New Roman"/>
          <w:sz w:val="28"/>
          <w:szCs w:val="28"/>
        </w:rPr>
        <w:t>Внести в постановление а</w:t>
      </w:r>
      <w:r w:rsidRPr="007B1FB6">
        <w:rPr>
          <w:rFonts w:ascii="Times New Roman" w:hAnsi="Times New Roman" w:cs="Times New Roman"/>
          <w:sz w:val="28"/>
          <w:szCs w:val="28"/>
        </w:rPr>
        <w:t>дминистрации муниципального района «Кыринский район» от 09 марта 2023 года №84 «</w:t>
      </w:r>
      <w:proofErr w:type="gramStart"/>
      <w:r w:rsidRPr="007B1FB6">
        <w:rPr>
          <w:rFonts w:ascii="Times New Roman" w:hAnsi="Times New Roman" w:cs="Times New Roman"/>
          <w:sz w:val="28"/>
          <w:szCs w:val="28"/>
        </w:rPr>
        <w:t>О</w:t>
      </w:r>
      <w:proofErr w:type="gramEnd"/>
      <w:r w:rsidRPr="007B1FB6">
        <w:rPr>
          <w:rFonts w:ascii="Times New Roman" w:hAnsi="Times New Roman" w:cs="Times New Roman"/>
          <w:sz w:val="28"/>
          <w:szCs w:val="28"/>
        </w:rPr>
        <w:t xml:space="preserve"> утверждении  Примерного положение об оплате труда работников муниципальных образовательных учреждений, находящихся в ведении Комитета образования </w:t>
      </w:r>
      <w:r w:rsidRPr="007B1FB6">
        <w:rPr>
          <w:rFonts w:ascii="Times New Roman" w:hAnsi="Times New Roman" w:cs="Times New Roman"/>
          <w:sz w:val="28"/>
          <w:szCs w:val="28"/>
        </w:rPr>
        <w:lastRenderedPageBreak/>
        <w:t xml:space="preserve">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w:t>
      </w:r>
      <w:r>
        <w:rPr>
          <w:rFonts w:ascii="Times New Roman" w:hAnsi="Times New Roman" w:cs="Times New Roman"/>
          <w:sz w:val="28"/>
          <w:szCs w:val="28"/>
        </w:rPr>
        <w:t>общедоступного и бесплатного дошкольного образования</w:t>
      </w:r>
      <w:r w:rsidRPr="007B1FB6">
        <w:rPr>
          <w:rFonts w:ascii="Times New Roman" w:hAnsi="Times New Roman" w:cs="Times New Roman"/>
          <w:sz w:val="28"/>
          <w:szCs w:val="28"/>
        </w:rPr>
        <w:t xml:space="preserve"> в муниципальных дошкольных </w:t>
      </w:r>
      <w:proofErr w:type="gramStart"/>
      <w:r w:rsidRPr="007B1FB6">
        <w:rPr>
          <w:rFonts w:ascii="Times New Roman" w:hAnsi="Times New Roman" w:cs="Times New Roman"/>
          <w:sz w:val="28"/>
          <w:szCs w:val="28"/>
        </w:rPr>
        <w:t>образовательных организациях, общедоступного и бесплатного дошкольного, начального общего, основного общего, среднего общ</w:t>
      </w:r>
      <w:r>
        <w:rPr>
          <w:rFonts w:ascii="Times New Roman" w:hAnsi="Times New Roman" w:cs="Times New Roman"/>
          <w:sz w:val="28"/>
          <w:szCs w:val="28"/>
        </w:rPr>
        <w:t>его образования</w:t>
      </w:r>
      <w:r w:rsidRPr="007B1FB6">
        <w:rPr>
          <w:rFonts w:ascii="Times New Roman" w:hAnsi="Times New Roman" w:cs="Times New Roman"/>
          <w:sz w:val="28"/>
          <w:szCs w:val="28"/>
        </w:rPr>
        <w:t xml:space="preserve"> в муниципальных образовательных организациях, обеспечение дополнительного образования детей в муниципальных общеобразовательных организациях» следующие изменения и дополнения:</w:t>
      </w:r>
      <w:proofErr w:type="gramEnd"/>
    </w:p>
    <w:p w:rsidR="00652CF8" w:rsidRPr="007B1FB6" w:rsidRDefault="00652CF8" w:rsidP="00652CF8">
      <w:pPr>
        <w:pStyle w:val="a3"/>
        <w:widowControl/>
        <w:numPr>
          <w:ilvl w:val="1"/>
          <w:numId w:val="5"/>
        </w:numPr>
        <w:tabs>
          <w:tab w:val="left" w:pos="1276"/>
        </w:tabs>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Абзац 5</w:t>
      </w:r>
      <w:r w:rsidRPr="007B1FB6">
        <w:rPr>
          <w:rFonts w:ascii="Times New Roman" w:eastAsia="Times New Roman" w:hAnsi="Times New Roman" w:cs="Times New Roman"/>
          <w:sz w:val="28"/>
          <w:szCs w:val="28"/>
        </w:rPr>
        <w:t xml:space="preserve"> пункта 1.1. раздела 1 «Общие положения» изложить в следующей редакции:</w:t>
      </w:r>
    </w:p>
    <w:p w:rsidR="00652CF8" w:rsidRPr="007B1FB6" w:rsidRDefault="00652CF8" w:rsidP="00652CF8">
      <w:pPr>
        <w:tabs>
          <w:tab w:val="left" w:pos="1276"/>
        </w:tabs>
        <w:ind w:firstLine="709"/>
        <w:jc w:val="both"/>
        <w:rPr>
          <w:sz w:val="28"/>
          <w:szCs w:val="20"/>
        </w:rPr>
      </w:pPr>
      <w:r w:rsidRPr="007B1FB6">
        <w:rPr>
          <w:sz w:val="28"/>
          <w:szCs w:val="28"/>
        </w:rPr>
        <w:t>«</w:t>
      </w:r>
      <w:r w:rsidRPr="007B1FB6">
        <w:rPr>
          <w:sz w:val="28"/>
          <w:szCs w:val="20"/>
        </w:rPr>
        <w:t>- Закон Забайкальского края от 09 апреля 2014 года № 964-ЗЗК «Об оплате труда работников государственных уч</w:t>
      </w:r>
      <w:r>
        <w:rPr>
          <w:sz w:val="28"/>
          <w:szCs w:val="20"/>
        </w:rPr>
        <w:t xml:space="preserve">реждений Забайкальского края»; </w:t>
      </w:r>
    </w:p>
    <w:p w:rsidR="00652CF8" w:rsidRPr="007B1FB6" w:rsidRDefault="00652CF8" w:rsidP="00652CF8">
      <w:pPr>
        <w:pStyle w:val="a3"/>
        <w:widowControl/>
        <w:numPr>
          <w:ilvl w:val="1"/>
          <w:numId w:val="5"/>
        </w:numPr>
        <w:tabs>
          <w:tab w:val="left" w:pos="1276"/>
        </w:tabs>
        <w:spacing w:line="276" w:lineRule="auto"/>
        <w:ind w:left="0" w:firstLine="709"/>
        <w:jc w:val="both"/>
        <w:rPr>
          <w:rFonts w:ascii="Times New Roman" w:eastAsia="Times New Roman" w:hAnsi="Times New Roman" w:cs="Times New Roman"/>
          <w:sz w:val="28"/>
          <w:szCs w:val="28"/>
        </w:rPr>
      </w:pPr>
      <w:r w:rsidRPr="007B1FB6">
        <w:rPr>
          <w:rFonts w:ascii="Times New Roman" w:eastAsia="Times New Roman" w:hAnsi="Times New Roman" w:cs="Times New Roman"/>
          <w:sz w:val="28"/>
          <w:szCs w:val="28"/>
        </w:rPr>
        <w:t xml:space="preserve">  Пункт 2.2.5.2 раздела 2 «Порядок и условия оплаты труда» изложить в следующей редакции: </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 xml:space="preserve">«2.2.5.2.   Порядок оплаты труда за сверхурочную работу определен статье 152 Трудового кодекса Российской Федерации. </w:t>
      </w:r>
    </w:p>
    <w:p w:rsidR="00652CF8" w:rsidRPr="007B1FB6" w:rsidRDefault="00652CF8" w:rsidP="00652CF8">
      <w:pPr>
        <w:widowControl w:val="0"/>
        <w:tabs>
          <w:tab w:val="left" w:pos="1276"/>
        </w:tabs>
        <w:autoSpaceDE w:val="0"/>
        <w:autoSpaceDN w:val="0"/>
        <w:adjustRightInd w:val="0"/>
        <w:ind w:firstLine="709"/>
        <w:jc w:val="both"/>
        <w:rPr>
          <w:sz w:val="28"/>
          <w:szCs w:val="28"/>
        </w:rPr>
      </w:pPr>
      <w:bookmarkStart w:id="1" w:name="Par221"/>
      <w:bookmarkEnd w:id="1"/>
      <w:r w:rsidRPr="007B1FB6">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7B1FB6">
        <w:t xml:space="preserve"> </w:t>
      </w:r>
      <w:r w:rsidRPr="007B1FB6">
        <w:rPr>
          <w:sz w:val="28"/>
        </w:rPr>
        <w:t>за исключением случаев предусмотренных Трудовым  Кодексом.</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Привлечение работодателем работника к сверхурочной работе допускается с его письменного согласия в следующих случаях:</w:t>
      </w:r>
    </w:p>
    <w:p w:rsidR="00652CF8" w:rsidRPr="007B1FB6" w:rsidRDefault="00652CF8" w:rsidP="00652CF8">
      <w:pPr>
        <w:widowControl w:val="0"/>
        <w:tabs>
          <w:tab w:val="left" w:pos="1276"/>
        </w:tabs>
        <w:autoSpaceDE w:val="0"/>
        <w:autoSpaceDN w:val="0"/>
        <w:adjustRightInd w:val="0"/>
        <w:ind w:firstLine="709"/>
        <w:jc w:val="both"/>
        <w:rPr>
          <w:sz w:val="28"/>
          <w:szCs w:val="28"/>
        </w:rPr>
      </w:pPr>
      <w:proofErr w:type="gramStart"/>
      <w:r w:rsidRPr="007B1FB6">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7B1FB6">
        <w:rPr>
          <w:sz w:val="28"/>
          <w:szCs w:val="28"/>
        </w:rPr>
        <w:t>незавершение</w:t>
      </w:r>
      <w:proofErr w:type="spellEnd"/>
      <w:r w:rsidRPr="007B1FB6">
        <w:rPr>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7B1FB6">
        <w:rPr>
          <w:sz w:val="28"/>
          <w:szCs w:val="28"/>
        </w:rPr>
        <w:t xml:space="preserve"> или муниципального имущества либо создать угрозу жизни и здоровью людей;</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Привлечение работодателем работника к сверхурочной работе без его согласия допускается в следующих случаях:</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52CF8" w:rsidRPr="007B1FB6" w:rsidRDefault="00652CF8" w:rsidP="00652CF8">
      <w:pPr>
        <w:widowControl w:val="0"/>
        <w:tabs>
          <w:tab w:val="left" w:pos="1276"/>
        </w:tabs>
        <w:autoSpaceDE w:val="0"/>
        <w:autoSpaceDN w:val="0"/>
        <w:adjustRightInd w:val="0"/>
        <w:ind w:firstLine="709"/>
        <w:jc w:val="both"/>
        <w:rPr>
          <w:sz w:val="28"/>
          <w:szCs w:val="28"/>
        </w:rPr>
      </w:pPr>
      <w:proofErr w:type="gramStart"/>
      <w:r w:rsidRPr="007B1FB6">
        <w:rPr>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52CF8" w:rsidRPr="007B1FB6" w:rsidRDefault="00652CF8" w:rsidP="00652CF8">
      <w:pPr>
        <w:widowControl w:val="0"/>
        <w:tabs>
          <w:tab w:val="left" w:pos="1276"/>
        </w:tabs>
        <w:autoSpaceDE w:val="0"/>
        <w:autoSpaceDN w:val="0"/>
        <w:adjustRightInd w:val="0"/>
        <w:ind w:firstLine="709"/>
        <w:jc w:val="both"/>
        <w:rPr>
          <w:sz w:val="36"/>
          <w:szCs w:val="28"/>
        </w:rPr>
      </w:pPr>
      <w:r w:rsidRPr="007B1FB6">
        <w:rPr>
          <w:sz w:val="28"/>
          <w:szCs w:val="23"/>
          <w:shd w:val="clear" w:color="auto" w:fill="FFFFFF"/>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r>
        <w:rPr>
          <w:sz w:val="28"/>
          <w:szCs w:val="23"/>
          <w:shd w:val="clear" w:color="auto" w:fill="FFFFFF"/>
        </w:rPr>
        <w:t>Трудовым</w:t>
      </w:r>
      <w:r w:rsidRPr="007B1FB6">
        <w:rPr>
          <w:sz w:val="28"/>
          <w:szCs w:val="23"/>
          <w:shd w:val="clear" w:color="auto" w:fill="FFFFFF"/>
        </w:rPr>
        <w:t> </w:t>
      </w:r>
      <w:hyperlink r:id="rId6" w:anchor="/document/12125268/entry/20303" w:history="1">
        <w:r w:rsidRPr="007B1FB6">
          <w:rPr>
            <w:sz w:val="28"/>
            <w:szCs w:val="23"/>
            <w:u w:val="single"/>
            <w:shd w:val="clear" w:color="auto" w:fill="FFFFFF"/>
          </w:rPr>
          <w:t>Кодексом</w:t>
        </w:r>
      </w:hyperlink>
      <w:r w:rsidRPr="007B1FB6">
        <w:rPr>
          <w:sz w:val="28"/>
          <w:szCs w:val="23"/>
          <w:shd w:val="clear" w:color="auto" w:fill="FFFFFF"/>
        </w:rPr>
        <w:t xml:space="preserve"> и иными федеральными законами. </w:t>
      </w:r>
      <w:proofErr w:type="gramStart"/>
      <w:r w:rsidRPr="007B1FB6">
        <w:rPr>
          <w:sz w:val="28"/>
          <w:szCs w:val="23"/>
          <w:shd w:val="clear" w:color="auto" w:fill="FFFFFF"/>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rsidRPr="007B1FB6">
        <w:rPr>
          <w:sz w:val="28"/>
          <w:szCs w:val="23"/>
          <w:shd w:val="clear" w:color="auto" w:fill="FFFFFF"/>
        </w:rP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7" w:anchor="/document/75003711/entry/1000" w:history="1">
        <w:r w:rsidRPr="007B1FB6">
          <w:rPr>
            <w:sz w:val="28"/>
            <w:szCs w:val="23"/>
            <w:u w:val="single"/>
            <w:shd w:val="clear" w:color="auto" w:fill="FFFFFF"/>
          </w:rPr>
          <w:t>порядке</w:t>
        </w:r>
      </w:hyperlink>
      <w:r w:rsidRPr="007B1FB6">
        <w:rPr>
          <w:sz w:val="28"/>
          <w:szCs w:val="23"/>
          <w:shd w:val="clear" w:color="auto" w:fill="FFFFFF"/>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652CF8" w:rsidRPr="007B1FB6" w:rsidRDefault="00652CF8" w:rsidP="00652CF8">
      <w:pPr>
        <w:widowControl w:val="0"/>
        <w:tabs>
          <w:tab w:val="left" w:pos="1276"/>
        </w:tabs>
        <w:autoSpaceDE w:val="0"/>
        <w:autoSpaceDN w:val="0"/>
        <w:adjustRightInd w:val="0"/>
        <w:ind w:firstLine="709"/>
        <w:jc w:val="both"/>
        <w:rPr>
          <w:sz w:val="28"/>
          <w:szCs w:val="28"/>
        </w:rPr>
      </w:pPr>
      <w:r w:rsidRPr="007B1FB6">
        <w:rPr>
          <w:sz w:val="28"/>
          <w:szCs w:val="28"/>
        </w:rPr>
        <w:t>Работодатель обязан обеспечить точный учет продолжительности сверхурочной работы каждого работника</w:t>
      </w:r>
      <w:proofErr w:type="gramStart"/>
      <w:r w:rsidRPr="007B1FB6">
        <w:rPr>
          <w:sz w:val="28"/>
          <w:szCs w:val="28"/>
        </w:rPr>
        <w:t>.»</w:t>
      </w:r>
      <w:proofErr w:type="gramEnd"/>
    </w:p>
    <w:p w:rsidR="00652CF8" w:rsidRPr="007B1FB6" w:rsidRDefault="00652CF8" w:rsidP="00652CF8">
      <w:pPr>
        <w:tabs>
          <w:tab w:val="left" w:pos="1276"/>
        </w:tabs>
        <w:autoSpaceDE w:val="0"/>
        <w:autoSpaceDN w:val="0"/>
        <w:adjustRightInd w:val="0"/>
        <w:ind w:firstLine="709"/>
        <w:jc w:val="both"/>
        <w:rPr>
          <w:sz w:val="28"/>
          <w:szCs w:val="28"/>
        </w:rPr>
      </w:pPr>
      <w:r w:rsidRPr="007B1FB6">
        <w:rPr>
          <w:sz w:val="28"/>
        </w:rPr>
        <w:t xml:space="preserve">1.3. В пункте 2.3.11 раздела 2 «Порядок и условия оплаты труда» по тексту пункта цифры «5667» </w:t>
      </w:r>
      <w:proofErr w:type="gramStart"/>
      <w:r w:rsidRPr="007B1FB6">
        <w:rPr>
          <w:sz w:val="28"/>
        </w:rPr>
        <w:t>заменить на цифры</w:t>
      </w:r>
      <w:proofErr w:type="gramEnd"/>
      <w:r w:rsidRPr="007B1FB6">
        <w:rPr>
          <w:sz w:val="28"/>
        </w:rPr>
        <w:t xml:space="preserve"> «10667».</w:t>
      </w:r>
    </w:p>
    <w:p w:rsidR="00652CF8" w:rsidRPr="007B1FB6" w:rsidRDefault="00652CF8" w:rsidP="00652CF8">
      <w:pPr>
        <w:tabs>
          <w:tab w:val="left" w:pos="1276"/>
        </w:tabs>
        <w:autoSpaceDE w:val="0"/>
        <w:autoSpaceDN w:val="0"/>
        <w:adjustRightInd w:val="0"/>
        <w:ind w:firstLine="709"/>
        <w:jc w:val="both"/>
        <w:rPr>
          <w:sz w:val="28"/>
        </w:rPr>
      </w:pPr>
      <w:r w:rsidRPr="007B1FB6">
        <w:rPr>
          <w:sz w:val="28"/>
        </w:rPr>
        <w:t>1.4. Приложение №3 изложить в новой редакции (Прилагается).</w:t>
      </w:r>
    </w:p>
    <w:p w:rsidR="00652CF8" w:rsidRPr="007B1FB6" w:rsidRDefault="00652CF8" w:rsidP="00652CF8">
      <w:pPr>
        <w:pStyle w:val="a3"/>
        <w:widowControl/>
        <w:numPr>
          <w:ilvl w:val="0"/>
          <w:numId w:val="5"/>
        </w:numPr>
        <w:tabs>
          <w:tab w:val="left" w:pos="1276"/>
        </w:tabs>
        <w:spacing w:line="276" w:lineRule="auto"/>
        <w:ind w:left="0" w:firstLine="709"/>
        <w:jc w:val="both"/>
        <w:rPr>
          <w:rFonts w:ascii="Times New Roman" w:hAnsi="Times New Roman" w:cs="Times New Roman"/>
          <w:sz w:val="28"/>
          <w:szCs w:val="26"/>
        </w:rPr>
      </w:pPr>
      <w:r w:rsidRPr="007B1FB6">
        <w:rPr>
          <w:rFonts w:ascii="Times New Roman" w:hAnsi="Times New Roman" w:cs="Times New Roman"/>
          <w:sz w:val="28"/>
          <w:szCs w:val="26"/>
        </w:rPr>
        <w:t>Пункты 1.1. и 1.2. настоящего постановления распространяются на правоотношения, возникшие с 01 января  2024 года.</w:t>
      </w:r>
    </w:p>
    <w:p w:rsidR="00652CF8" w:rsidRPr="007B1FB6" w:rsidRDefault="00652CF8" w:rsidP="00652CF8">
      <w:pPr>
        <w:pStyle w:val="a3"/>
        <w:widowControl/>
        <w:numPr>
          <w:ilvl w:val="0"/>
          <w:numId w:val="5"/>
        </w:numPr>
        <w:tabs>
          <w:tab w:val="left" w:pos="1276"/>
        </w:tabs>
        <w:spacing w:line="276" w:lineRule="auto"/>
        <w:ind w:left="0" w:firstLine="709"/>
        <w:jc w:val="both"/>
        <w:rPr>
          <w:rFonts w:ascii="Times New Roman" w:hAnsi="Times New Roman" w:cs="Times New Roman"/>
          <w:sz w:val="28"/>
          <w:szCs w:val="26"/>
        </w:rPr>
      </w:pPr>
      <w:r w:rsidRPr="007B1FB6">
        <w:rPr>
          <w:rFonts w:ascii="Times New Roman" w:hAnsi="Times New Roman" w:cs="Times New Roman"/>
          <w:sz w:val="28"/>
          <w:szCs w:val="26"/>
        </w:rPr>
        <w:t>Пункт 1.3. настоящего постановления распространяются на правоотношения, возникшие с 01 марта 2024 года</w:t>
      </w:r>
    </w:p>
    <w:p w:rsidR="00652CF8" w:rsidRPr="007B1FB6" w:rsidRDefault="00652CF8" w:rsidP="00652CF8">
      <w:pPr>
        <w:pStyle w:val="ConsPlusCell"/>
        <w:numPr>
          <w:ilvl w:val="0"/>
          <w:numId w:val="5"/>
        </w:numPr>
        <w:tabs>
          <w:tab w:val="left" w:pos="0"/>
          <w:tab w:val="left" w:pos="1276"/>
        </w:tabs>
        <w:spacing w:line="276" w:lineRule="auto"/>
        <w:ind w:left="0" w:firstLine="709"/>
        <w:jc w:val="both"/>
        <w:rPr>
          <w:rFonts w:ascii="Times New Roman" w:hAnsi="Times New Roman" w:cs="Times New Roman"/>
          <w:bCs/>
          <w:sz w:val="28"/>
          <w:szCs w:val="26"/>
        </w:rPr>
      </w:pPr>
      <w:r>
        <w:rPr>
          <w:rFonts w:ascii="Times New Roman" w:hAnsi="Times New Roman" w:cs="Times New Roman"/>
          <w:bCs/>
          <w:sz w:val="28"/>
          <w:szCs w:val="26"/>
        </w:rPr>
        <w:t xml:space="preserve">Настоящее постановление подлежит обнародованию на стенде администрации муниципального района «Кыринский район», размещению на официальном сайте муниципального района «Кыринский район», и вступает в силу на следующий день после обнародования. </w:t>
      </w:r>
    </w:p>
    <w:p w:rsidR="00652CF8" w:rsidRPr="007B1FB6" w:rsidRDefault="00652CF8" w:rsidP="00652CF8">
      <w:pPr>
        <w:pStyle w:val="ConsPlusCell"/>
        <w:numPr>
          <w:ilvl w:val="0"/>
          <w:numId w:val="5"/>
        </w:numPr>
        <w:tabs>
          <w:tab w:val="left" w:pos="0"/>
          <w:tab w:val="left" w:pos="1276"/>
        </w:tabs>
        <w:spacing w:line="276" w:lineRule="auto"/>
        <w:ind w:left="0" w:firstLine="709"/>
        <w:jc w:val="both"/>
        <w:rPr>
          <w:rFonts w:ascii="Times New Roman" w:hAnsi="Times New Roman" w:cs="Times New Roman"/>
          <w:bCs/>
          <w:sz w:val="28"/>
          <w:szCs w:val="26"/>
        </w:rPr>
      </w:pPr>
      <w:proofErr w:type="gramStart"/>
      <w:r w:rsidRPr="007B1FB6">
        <w:rPr>
          <w:rFonts w:ascii="Times New Roman" w:hAnsi="Times New Roman" w:cs="Times New Roman"/>
          <w:sz w:val="28"/>
          <w:szCs w:val="26"/>
        </w:rPr>
        <w:t>Контроль за</w:t>
      </w:r>
      <w:proofErr w:type="gramEnd"/>
      <w:r w:rsidRPr="007B1FB6">
        <w:rPr>
          <w:rFonts w:ascii="Times New Roman" w:hAnsi="Times New Roman" w:cs="Times New Roman"/>
          <w:sz w:val="28"/>
          <w:szCs w:val="26"/>
        </w:rPr>
        <w:t xml:space="preserve"> исполнением настоящего постановления возложить на председателя Комитета образования администрации муниципального района «Кыринский район».</w:t>
      </w:r>
    </w:p>
    <w:p w:rsidR="00652CF8" w:rsidRPr="00652CF8" w:rsidRDefault="00652CF8" w:rsidP="00652CF8">
      <w:pPr>
        <w:pStyle w:val="a3"/>
        <w:ind w:left="0" w:firstLine="426"/>
        <w:jc w:val="both"/>
        <w:rPr>
          <w:rFonts w:ascii="Times New Roman" w:hAnsi="Times New Roman" w:cs="Times New Roman"/>
          <w:sz w:val="28"/>
          <w:szCs w:val="26"/>
        </w:rPr>
      </w:pPr>
    </w:p>
    <w:p w:rsidR="00652CF8" w:rsidRDefault="00652CF8" w:rsidP="00652CF8">
      <w:pPr>
        <w:ind w:firstLine="426"/>
        <w:rPr>
          <w:sz w:val="28"/>
          <w:szCs w:val="26"/>
        </w:rPr>
      </w:pPr>
    </w:p>
    <w:p w:rsidR="00652CF8" w:rsidRPr="007B1FB6" w:rsidRDefault="00652CF8" w:rsidP="00652CF8">
      <w:pPr>
        <w:ind w:firstLine="426"/>
        <w:rPr>
          <w:sz w:val="28"/>
          <w:szCs w:val="26"/>
        </w:rPr>
      </w:pPr>
    </w:p>
    <w:p w:rsidR="00652CF8" w:rsidRPr="007B1FB6" w:rsidRDefault="00652CF8" w:rsidP="00652CF8">
      <w:pPr>
        <w:rPr>
          <w:sz w:val="28"/>
          <w:szCs w:val="26"/>
        </w:rPr>
      </w:pPr>
      <w:r w:rsidRPr="007B1FB6">
        <w:rPr>
          <w:sz w:val="28"/>
          <w:szCs w:val="26"/>
        </w:rPr>
        <w:t xml:space="preserve">Глава </w:t>
      </w:r>
      <w:proofErr w:type="gramStart"/>
      <w:r w:rsidRPr="007B1FB6">
        <w:rPr>
          <w:sz w:val="28"/>
          <w:szCs w:val="26"/>
        </w:rPr>
        <w:t>муниципального</w:t>
      </w:r>
      <w:proofErr w:type="gramEnd"/>
      <w:r w:rsidRPr="007B1FB6">
        <w:rPr>
          <w:sz w:val="28"/>
          <w:szCs w:val="26"/>
        </w:rPr>
        <w:t xml:space="preserve"> </w:t>
      </w:r>
    </w:p>
    <w:p w:rsidR="00652CF8" w:rsidRPr="007B1FB6" w:rsidRDefault="00652CF8" w:rsidP="00652CF8">
      <w:pPr>
        <w:rPr>
          <w:sz w:val="28"/>
          <w:szCs w:val="26"/>
        </w:rPr>
      </w:pPr>
      <w:r w:rsidRPr="007B1FB6">
        <w:rPr>
          <w:sz w:val="28"/>
          <w:szCs w:val="26"/>
        </w:rPr>
        <w:t>района «Кыринский район»</w:t>
      </w:r>
      <w:r w:rsidRPr="007B1FB6">
        <w:rPr>
          <w:sz w:val="28"/>
          <w:szCs w:val="26"/>
        </w:rPr>
        <w:tab/>
      </w:r>
      <w:r w:rsidRPr="007B1FB6">
        <w:rPr>
          <w:sz w:val="28"/>
          <w:szCs w:val="26"/>
        </w:rPr>
        <w:tab/>
      </w:r>
      <w:r w:rsidRPr="007B1FB6">
        <w:rPr>
          <w:sz w:val="28"/>
          <w:szCs w:val="26"/>
        </w:rPr>
        <w:tab/>
        <w:t xml:space="preserve">         </w:t>
      </w:r>
      <w:r>
        <w:rPr>
          <w:sz w:val="28"/>
          <w:szCs w:val="26"/>
        </w:rPr>
        <w:t xml:space="preserve">                             </w:t>
      </w:r>
      <w:r w:rsidRPr="007B1FB6">
        <w:rPr>
          <w:sz w:val="28"/>
          <w:szCs w:val="26"/>
        </w:rPr>
        <w:t>Л.Ц. Сакияева</w:t>
      </w: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jc w:val="right"/>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652CF8">
      <w:pPr>
        <w:tabs>
          <w:tab w:val="left" w:pos="1701"/>
        </w:tabs>
        <w:rPr>
          <w:b/>
          <w:sz w:val="28"/>
          <w:szCs w:val="28"/>
        </w:rPr>
      </w:pPr>
    </w:p>
    <w:p w:rsidR="00652CF8" w:rsidRPr="007B1FB6" w:rsidRDefault="00652CF8" w:rsidP="005A618E">
      <w:pPr>
        <w:tabs>
          <w:tab w:val="left" w:pos="1701"/>
        </w:tabs>
        <w:jc w:val="right"/>
        <w:rPr>
          <w:b/>
          <w:sz w:val="28"/>
          <w:szCs w:val="28"/>
        </w:rPr>
      </w:pPr>
      <w:r w:rsidRPr="007B1FB6">
        <w:rPr>
          <w:b/>
          <w:sz w:val="28"/>
          <w:szCs w:val="28"/>
        </w:rPr>
        <w:t>Приложение № 3</w:t>
      </w:r>
    </w:p>
    <w:p w:rsidR="00652CF8" w:rsidRPr="007B1FB6" w:rsidRDefault="00652CF8" w:rsidP="00652CF8">
      <w:pPr>
        <w:tabs>
          <w:tab w:val="left" w:pos="1701"/>
        </w:tabs>
        <w:ind w:left="4536" w:firstLine="11"/>
        <w:jc w:val="right"/>
        <w:rPr>
          <w:b/>
          <w:sz w:val="28"/>
          <w:szCs w:val="28"/>
        </w:rPr>
      </w:pPr>
      <w:r w:rsidRPr="007B1FB6">
        <w:rPr>
          <w:b/>
          <w:sz w:val="28"/>
          <w:szCs w:val="28"/>
        </w:rPr>
        <w:t xml:space="preserve">Примерного положения об оплате труда работников муниципальных </w:t>
      </w:r>
    </w:p>
    <w:p w:rsidR="00652CF8" w:rsidRPr="007B1FB6" w:rsidRDefault="00652CF8" w:rsidP="00652CF8">
      <w:pPr>
        <w:tabs>
          <w:tab w:val="left" w:pos="1701"/>
        </w:tabs>
        <w:ind w:left="4536" w:firstLine="11"/>
        <w:jc w:val="right"/>
        <w:rPr>
          <w:b/>
          <w:sz w:val="28"/>
          <w:szCs w:val="28"/>
        </w:rPr>
      </w:pPr>
      <w:r w:rsidRPr="007B1FB6">
        <w:rPr>
          <w:b/>
          <w:sz w:val="28"/>
          <w:szCs w:val="28"/>
        </w:rPr>
        <w:t>образовательных учреждений, оплата труда которых производится из средств субвенций</w:t>
      </w:r>
    </w:p>
    <w:p w:rsidR="00652CF8" w:rsidRPr="007B1FB6" w:rsidRDefault="00652CF8" w:rsidP="00652CF8">
      <w:pPr>
        <w:ind w:firstLine="720"/>
        <w:jc w:val="center"/>
      </w:pPr>
    </w:p>
    <w:p w:rsidR="00652CF8" w:rsidRPr="007B1FB6" w:rsidRDefault="00652CF8" w:rsidP="00652CF8">
      <w:pPr>
        <w:ind w:firstLine="720"/>
        <w:jc w:val="center"/>
        <w:rPr>
          <w:b/>
          <w:sz w:val="28"/>
          <w:szCs w:val="28"/>
        </w:rPr>
      </w:pPr>
      <w:r w:rsidRPr="007B1FB6">
        <w:rPr>
          <w:b/>
          <w:sz w:val="28"/>
          <w:szCs w:val="28"/>
        </w:rPr>
        <w:t>Размеры должностных окладов работников общеобразовательных организаций, за исключением руководителя, его заместителей</w:t>
      </w:r>
    </w:p>
    <w:p w:rsidR="00652CF8" w:rsidRPr="007B1FB6" w:rsidRDefault="00652CF8" w:rsidP="00652CF8">
      <w:pPr>
        <w:tabs>
          <w:tab w:val="left" w:pos="1701"/>
        </w:tabs>
        <w:ind w:left="4536" w:firstLine="11"/>
        <w:jc w:val="center"/>
        <w:rPr>
          <w:b/>
        </w:rPr>
      </w:pPr>
    </w:p>
    <w:tbl>
      <w:tblPr>
        <w:tblW w:w="4966" w:type="pct"/>
        <w:tblLook w:val="00A0" w:firstRow="1" w:lastRow="0" w:firstColumn="1" w:lastColumn="0" w:noHBand="0" w:noVBand="0"/>
      </w:tblPr>
      <w:tblGrid>
        <w:gridCol w:w="3671"/>
        <w:gridCol w:w="4097"/>
        <w:gridCol w:w="1738"/>
      </w:tblGrid>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0"/>
                <w:numId w:val="6"/>
              </w:numPr>
              <w:contextualSpacing/>
              <w:jc w:val="center"/>
              <w:rPr>
                <w:rFonts w:eastAsia="Calibri"/>
                <w:b/>
                <w:lang w:eastAsia="en-US"/>
              </w:rPr>
            </w:pPr>
            <w:bookmarkStart w:id="2" w:name="OLE_LINK3"/>
            <w:bookmarkStart w:id="3" w:name="OLE_LINK4"/>
            <w:r w:rsidRPr="007B1FB6">
              <w:rPr>
                <w:rFonts w:eastAsia="Calibri"/>
                <w:b/>
                <w:lang w:eastAsia="en-US"/>
              </w:rPr>
              <w:t>Профессиональные квалификационные группы работников образования (за исключением должностей работников дополнительного профессионального образования)</w:t>
            </w:r>
          </w:p>
        </w:tc>
      </w:tr>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работников</w:t>
            </w:r>
          </w:p>
          <w:p w:rsidR="00652CF8" w:rsidRPr="007B1FB6" w:rsidRDefault="00652CF8" w:rsidP="003F1E8F">
            <w:pPr>
              <w:ind w:firstLine="720"/>
              <w:jc w:val="center"/>
            </w:pPr>
            <w:r w:rsidRPr="007B1FB6">
              <w:rPr>
                <w:b/>
              </w:rPr>
              <w:t>учебно-вспомогательного персонала первого уровня</w:t>
            </w:r>
          </w:p>
        </w:tc>
      </w:tr>
      <w:tr w:rsidR="00652CF8" w:rsidRPr="007B1FB6" w:rsidTr="003F1E8F">
        <w:tc>
          <w:tcPr>
            <w:tcW w:w="1931" w:type="pct"/>
            <w:tcBorders>
              <w:top w:val="single" w:sz="4" w:space="0" w:color="auto"/>
              <w:left w:val="single" w:sz="8" w:space="0" w:color="auto"/>
              <w:bottom w:val="single" w:sz="4" w:space="0" w:color="000000"/>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4" w:space="0" w:color="auto"/>
              <w:left w:val="nil"/>
              <w:bottom w:val="single" w:sz="4" w:space="0" w:color="auto"/>
              <w:right w:val="single" w:sz="4" w:space="0" w:color="auto"/>
            </w:tcBorders>
            <w:vAlign w:val="center"/>
          </w:tcPr>
          <w:p w:rsidR="00652CF8" w:rsidRPr="007B1FB6" w:rsidRDefault="00652CF8" w:rsidP="003F1E8F">
            <w:pPr>
              <w:jc w:val="both"/>
            </w:pPr>
            <w:r w:rsidRPr="007B1FB6">
              <w:t>Помощник воспитателя; вожатый; секретарь учебной части</w:t>
            </w:r>
          </w:p>
        </w:tc>
        <w:tc>
          <w:tcPr>
            <w:tcW w:w="914" w:type="pct"/>
            <w:tcBorders>
              <w:top w:val="single" w:sz="4" w:space="0" w:color="auto"/>
              <w:left w:val="nil"/>
              <w:bottom w:val="single" w:sz="4" w:space="0" w:color="auto"/>
              <w:right w:val="single" w:sz="8" w:space="0" w:color="auto"/>
            </w:tcBorders>
          </w:tcPr>
          <w:p w:rsidR="00652CF8" w:rsidRPr="007B1FB6" w:rsidRDefault="00652CF8" w:rsidP="003F1E8F">
            <w:pPr>
              <w:ind w:firstLine="29"/>
              <w:jc w:val="center"/>
            </w:pPr>
            <w:r w:rsidRPr="007B1FB6">
              <w:t>8390</w:t>
            </w:r>
          </w:p>
        </w:tc>
      </w:tr>
      <w:tr w:rsidR="00652CF8" w:rsidRPr="007B1FB6" w:rsidTr="003F1E8F">
        <w:tc>
          <w:tcPr>
            <w:tcW w:w="5000" w:type="pct"/>
            <w:gridSpan w:val="3"/>
            <w:tcBorders>
              <w:top w:val="nil"/>
              <w:left w:val="single" w:sz="8" w:space="0" w:color="auto"/>
              <w:bottom w:val="single" w:sz="4" w:space="0" w:color="auto"/>
              <w:right w:val="single" w:sz="8" w:space="0" w:color="000000"/>
            </w:tcBorders>
          </w:tcPr>
          <w:p w:rsidR="00652CF8" w:rsidRPr="007B1FB6" w:rsidRDefault="00652CF8" w:rsidP="00652CF8">
            <w:pPr>
              <w:numPr>
                <w:ilvl w:val="1"/>
                <w:numId w:val="6"/>
              </w:numPr>
              <w:contextualSpacing/>
              <w:jc w:val="center"/>
              <w:rPr>
                <w:rFonts w:eastAsia="Calibri"/>
                <w:lang w:eastAsia="en-US"/>
              </w:rPr>
            </w:pPr>
            <w:r w:rsidRPr="007B1FB6">
              <w:rPr>
                <w:rFonts w:eastAsia="Calibri"/>
                <w:b/>
                <w:lang w:eastAsia="en-US"/>
              </w:rPr>
              <w:t>Профессиональная квалификационная группа должностей работников учебно-вспомогательного персонала второго уровня</w:t>
            </w:r>
          </w:p>
        </w:tc>
      </w:tr>
      <w:tr w:rsidR="00652CF8" w:rsidRPr="007B1FB6" w:rsidTr="003F1E8F">
        <w:tc>
          <w:tcPr>
            <w:tcW w:w="1931" w:type="pct"/>
            <w:tcBorders>
              <w:top w:val="single" w:sz="4" w:space="0" w:color="auto"/>
              <w:left w:val="single" w:sz="4" w:space="0" w:color="auto"/>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jc w:val="both"/>
            </w:pPr>
            <w:r w:rsidRPr="007B1FB6">
              <w:t>Младший воспитатель; дежурный по  режиму</w:t>
            </w:r>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7580</w:t>
            </w:r>
          </w:p>
        </w:tc>
      </w:tr>
      <w:tr w:rsidR="00652CF8" w:rsidRPr="007B1FB6" w:rsidTr="003F1E8F">
        <w:tc>
          <w:tcPr>
            <w:tcW w:w="1931" w:type="pct"/>
            <w:tcBorders>
              <w:top w:val="single" w:sz="4" w:space="0" w:color="auto"/>
              <w:left w:val="single" w:sz="8" w:space="0" w:color="auto"/>
              <w:right w:val="single" w:sz="8" w:space="0" w:color="auto"/>
            </w:tcBorders>
            <w:vAlign w:val="center"/>
          </w:tcPr>
          <w:p w:rsidR="00652CF8" w:rsidRPr="007B1FB6" w:rsidRDefault="00652CF8" w:rsidP="003F1E8F">
            <w:pPr>
              <w:jc w:val="center"/>
            </w:pPr>
            <w:r w:rsidRPr="007B1FB6">
              <w:t>2 квалификационный уровень</w:t>
            </w:r>
          </w:p>
        </w:tc>
        <w:tc>
          <w:tcPr>
            <w:tcW w:w="2155" w:type="pct"/>
            <w:tcBorders>
              <w:top w:val="single" w:sz="4" w:space="0" w:color="auto"/>
              <w:left w:val="nil"/>
              <w:bottom w:val="single" w:sz="8" w:space="0" w:color="auto"/>
              <w:right w:val="single" w:sz="8" w:space="0" w:color="auto"/>
            </w:tcBorders>
          </w:tcPr>
          <w:p w:rsidR="00652CF8" w:rsidRPr="007B1FB6" w:rsidRDefault="00652CF8" w:rsidP="003F1E8F">
            <w:pPr>
              <w:jc w:val="both"/>
            </w:pPr>
            <w:r w:rsidRPr="007B1FB6">
              <w:t>Диспетчер образовательного учреждения, старший дежурный по режиму</w:t>
            </w:r>
          </w:p>
        </w:tc>
        <w:tc>
          <w:tcPr>
            <w:tcW w:w="914" w:type="pct"/>
            <w:tcBorders>
              <w:top w:val="single" w:sz="4" w:space="0" w:color="auto"/>
              <w:left w:val="nil"/>
              <w:bottom w:val="single" w:sz="8" w:space="0" w:color="auto"/>
              <w:right w:val="single" w:sz="8" w:space="0" w:color="auto"/>
            </w:tcBorders>
            <w:vAlign w:val="center"/>
          </w:tcPr>
          <w:p w:rsidR="00652CF8" w:rsidRPr="007B1FB6" w:rsidRDefault="00652CF8" w:rsidP="003F1E8F">
            <w:pPr>
              <w:ind w:firstLine="29"/>
              <w:jc w:val="center"/>
            </w:pPr>
            <w:r w:rsidRPr="007B1FB6">
              <w:t>7773</w:t>
            </w:r>
          </w:p>
        </w:tc>
      </w:tr>
      <w:tr w:rsidR="00652CF8" w:rsidRPr="007B1FB6" w:rsidTr="003F1E8F">
        <w:tc>
          <w:tcPr>
            <w:tcW w:w="5000" w:type="pct"/>
            <w:gridSpan w:val="3"/>
            <w:tcBorders>
              <w:top w:val="single" w:sz="8" w:space="0" w:color="000000"/>
              <w:left w:val="single" w:sz="8" w:space="0" w:color="000000"/>
              <w:bottom w:val="single" w:sz="8" w:space="0" w:color="000000"/>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педагогических работников</w:t>
            </w:r>
          </w:p>
        </w:tc>
      </w:tr>
      <w:tr w:rsidR="00652CF8" w:rsidRPr="007B1FB6" w:rsidTr="003F1E8F">
        <w:tc>
          <w:tcPr>
            <w:tcW w:w="1931" w:type="pct"/>
            <w:tcBorders>
              <w:top w:val="single" w:sz="8" w:space="0" w:color="000000"/>
              <w:left w:val="single" w:sz="8" w:space="0" w:color="000000"/>
              <w:right w:val="single" w:sz="8" w:space="0" w:color="000000"/>
            </w:tcBorders>
            <w:vAlign w:val="center"/>
          </w:tcPr>
          <w:p w:rsidR="00652CF8" w:rsidRPr="007B1FB6" w:rsidRDefault="00652CF8" w:rsidP="003F1E8F">
            <w:pPr>
              <w:jc w:val="center"/>
            </w:pPr>
            <w:r w:rsidRPr="007B1FB6">
              <w:t>1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652CF8" w:rsidRPr="007B1FB6" w:rsidRDefault="00652CF8" w:rsidP="003F1E8F">
            <w:pPr>
              <w:autoSpaceDE w:val="0"/>
              <w:autoSpaceDN w:val="0"/>
              <w:jc w:val="both"/>
            </w:pPr>
            <w:r w:rsidRPr="007B1FB6">
              <w:t>Музыкальный руководитель; инструктор по труду; инструктор по физической культуре; старший вожатый</w:t>
            </w:r>
          </w:p>
        </w:tc>
        <w:tc>
          <w:tcPr>
            <w:tcW w:w="914" w:type="pct"/>
            <w:tcBorders>
              <w:top w:val="single" w:sz="8" w:space="0" w:color="000000"/>
              <w:left w:val="single" w:sz="8" w:space="0" w:color="000000"/>
              <w:bottom w:val="single" w:sz="8" w:space="0" w:color="000000"/>
              <w:right w:val="single" w:sz="8" w:space="0" w:color="000000"/>
            </w:tcBorders>
            <w:vAlign w:val="center"/>
          </w:tcPr>
          <w:p w:rsidR="00652CF8" w:rsidRPr="007B1FB6" w:rsidRDefault="00652CF8" w:rsidP="003F1E8F">
            <w:pPr>
              <w:ind w:firstLine="29"/>
              <w:jc w:val="center"/>
            </w:pPr>
            <w:r w:rsidRPr="007B1FB6">
              <w:t>10734</w:t>
            </w:r>
          </w:p>
        </w:tc>
      </w:tr>
      <w:tr w:rsidR="00652CF8" w:rsidRPr="007B1FB6" w:rsidTr="003F1E8F">
        <w:tc>
          <w:tcPr>
            <w:tcW w:w="1931" w:type="pct"/>
            <w:tcBorders>
              <w:top w:val="single" w:sz="8" w:space="0" w:color="000000"/>
              <w:left w:val="single" w:sz="8" w:space="0" w:color="000000"/>
              <w:bottom w:val="single" w:sz="4" w:space="0" w:color="auto"/>
              <w:right w:val="single" w:sz="8" w:space="0" w:color="000000"/>
            </w:tcBorders>
            <w:vAlign w:val="center"/>
          </w:tcPr>
          <w:p w:rsidR="00652CF8" w:rsidRPr="007B1FB6" w:rsidRDefault="00652CF8" w:rsidP="003F1E8F">
            <w:pPr>
              <w:jc w:val="center"/>
            </w:pPr>
            <w:r w:rsidRPr="007B1FB6">
              <w:t>2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652CF8" w:rsidRPr="007B1FB6" w:rsidRDefault="00652CF8" w:rsidP="003F1E8F">
            <w:pPr>
              <w:autoSpaceDE w:val="0"/>
              <w:autoSpaceDN w:val="0"/>
              <w:jc w:val="both"/>
            </w:pPr>
            <w:r w:rsidRPr="007B1FB6">
              <w:t>Инструктор-методист; социальный педагог; педагог-организатор; педагог дополнительного образования; концертмейстер; тренер-преподаватель</w:t>
            </w:r>
          </w:p>
        </w:tc>
        <w:tc>
          <w:tcPr>
            <w:tcW w:w="914" w:type="pct"/>
            <w:tcBorders>
              <w:top w:val="single" w:sz="8" w:space="0" w:color="000000"/>
              <w:left w:val="single" w:sz="8" w:space="0" w:color="000000"/>
              <w:bottom w:val="single" w:sz="8" w:space="0" w:color="000000"/>
              <w:right w:val="single" w:sz="8" w:space="0" w:color="000000"/>
            </w:tcBorders>
            <w:vAlign w:val="center"/>
          </w:tcPr>
          <w:p w:rsidR="00652CF8" w:rsidRPr="007B1FB6" w:rsidRDefault="00652CF8" w:rsidP="003F1E8F">
            <w:pPr>
              <w:ind w:firstLine="29"/>
              <w:jc w:val="center"/>
            </w:pPr>
            <w:r w:rsidRPr="007B1FB6">
              <w:t>10938</w:t>
            </w:r>
          </w:p>
        </w:tc>
      </w:tr>
      <w:tr w:rsidR="00652CF8" w:rsidRPr="007B1FB6" w:rsidTr="003F1E8F">
        <w:trPr>
          <w:trHeight w:val="1666"/>
        </w:trPr>
        <w:tc>
          <w:tcPr>
            <w:tcW w:w="1931" w:type="pct"/>
            <w:tcBorders>
              <w:top w:val="single" w:sz="4" w:space="0" w:color="auto"/>
              <w:left w:val="single" w:sz="8" w:space="0" w:color="000000"/>
              <w:right w:val="single" w:sz="8" w:space="0" w:color="000000"/>
            </w:tcBorders>
            <w:vAlign w:val="center"/>
          </w:tcPr>
          <w:p w:rsidR="00652CF8" w:rsidRPr="007B1FB6" w:rsidRDefault="00652CF8" w:rsidP="003F1E8F">
            <w:pPr>
              <w:jc w:val="center"/>
            </w:pPr>
            <w:r w:rsidRPr="007B1FB6">
              <w:t>3 квалификационный уровень</w:t>
            </w:r>
          </w:p>
        </w:tc>
        <w:tc>
          <w:tcPr>
            <w:tcW w:w="2155" w:type="pct"/>
            <w:tcBorders>
              <w:top w:val="single" w:sz="8" w:space="0" w:color="000000"/>
              <w:left w:val="single" w:sz="8" w:space="0" w:color="000000"/>
              <w:right w:val="single" w:sz="8" w:space="0" w:color="000000"/>
            </w:tcBorders>
          </w:tcPr>
          <w:p w:rsidR="00652CF8" w:rsidRPr="007B1FB6" w:rsidRDefault="00652CF8" w:rsidP="003F1E8F">
            <w:pPr>
              <w:autoSpaceDE w:val="0"/>
              <w:autoSpaceDN w:val="0"/>
              <w:jc w:val="both"/>
            </w:pPr>
            <w:r w:rsidRPr="007B1FB6">
              <w:t>Воспитатель; методист; педагог-</w:t>
            </w:r>
          </w:p>
          <w:p w:rsidR="00652CF8" w:rsidRPr="007B1FB6" w:rsidRDefault="00652CF8" w:rsidP="003F1E8F">
            <w:pPr>
              <w:autoSpaceDE w:val="0"/>
              <w:autoSpaceDN w:val="0"/>
              <w:jc w:val="both"/>
            </w:pPr>
            <w:r w:rsidRPr="007B1FB6">
              <w:t>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914" w:type="pct"/>
            <w:tcBorders>
              <w:top w:val="single" w:sz="8" w:space="0" w:color="000000"/>
              <w:left w:val="single" w:sz="8" w:space="0" w:color="000000"/>
              <w:right w:val="single" w:sz="8" w:space="0" w:color="000000"/>
            </w:tcBorders>
            <w:vAlign w:val="center"/>
          </w:tcPr>
          <w:p w:rsidR="00652CF8" w:rsidRPr="007B1FB6" w:rsidRDefault="00652CF8" w:rsidP="003F1E8F">
            <w:pPr>
              <w:ind w:firstLine="29"/>
              <w:jc w:val="center"/>
            </w:pPr>
            <w:r w:rsidRPr="007B1FB6">
              <w:t>11142</w:t>
            </w:r>
          </w:p>
        </w:tc>
      </w:tr>
      <w:tr w:rsidR="00652CF8" w:rsidRPr="007B1FB6" w:rsidTr="003F1E8F">
        <w:tc>
          <w:tcPr>
            <w:tcW w:w="1931"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jc w:val="center"/>
            </w:pPr>
            <w:r w:rsidRPr="007B1FB6">
              <w:t>4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jc w:val="both"/>
            </w:pPr>
            <w:proofErr w:type="gramStart"/>
            <w:r w:rsidRPr="007B1FB6">
              <w:t xml:space="preserve">Педагог-библиотекарь; преподаватель-организатор основ безопасности жизнедеятельности; </w:t>
            </w:r>
            <w:proofErr w:type="spellStart"/>
            <w:r w:rsidRPr="007B1FB6">
              <w:t>тьютор</w:t>
            </w:r>
            <w:proofErr w:type="spellEnd"/>
            <w:r w:rsidRPr="007B1FB6">
              <w:t>; преподаватель; руководитель физического воспитания; старший воспитатель; старший методист;  учитель; учитель-дефектолог; учитель-логопед (логопед)</w:t>
            </w:r>
            <w:proofErr w:type="gramEnd"/>
          </w:p>
          <w:p w:rsidR="00652CF8" w:rsidRPr="007B1FB6" w:rsidRDefault="00652CF8" w:rsidP="003F1E8F">
            <w:pPr>
              <w:jc w:val="both"/>
            </w:pPr>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11345</w:t>
            </w:r>
          </w:p>
          <w:p w:rsidR="00652CF8" w:rsidRPr="007B1FB6" w:rsidRDefault="00652CF8" w:rsidP="003F1E8F">
            <w:pPr>
              <w:ind w:firstLine="29"/>
              <w:jc w:val="center"/>
            </w:pPr>
          </w:p>
        </w:tc>
      </w:tr>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руководителей структурных подразделений</w:t>
            </w:r>
          </w:p>
        </w:tc>
      </w:tr>
      <w:tr w:rsidR="00652CF8" w:rsidRPr="007B1FB6" w:rsidTr="003F1E8F">
        <w:tc>
          <w:tcPr>
            <w:tcW w:w="1931" w:type="pct"/>
            <w:tcBorders>
              <w:top w:val="single" w:sz="8" w:space="0" w:color="auto"/>
              <w:left w:val="single" w:sz="8" w:space="0" w:color="auto"/>
              <w:bottom w:val="single" w:sz="4" w:space="0" w:color="auto"/>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8" w:space="0" w:color="auto"/>
              <w:left w:val="nil"/>
              <w:bottom w:val="single" w:sz="4" w:space="0" w:color="auto"/>
              <w:right w:val="single" w:sz="4" w:space="0" w:color="auto"/>
            </w:tcBorders>
          </w:tcPr>
          <w:p w:rsidR="00652CF8" w:rsidRPr="007B1FB6" w:rsidRDefault="00652CF8" w:rsidP="003F1E8F">
            <w:pPr>
              <w:jc w:val="both"/>
            </w:pPr>
            <w:proofErr w:type="gramStart"/>
            <w:r w:rsidRPr="007B1FB6">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руководителей структурных подразделений, отнесенных ко 2 квалификационному уровню)</w:t>
            </w:r>
            <w:proofErr w:type="gramEnd"/>
          </w:p>
        </w:tc>
        <w:tc>
          <w:tcPr>
            <w:tcW w:w="914" w:type="pct"/>
            <w:tcBorders>
              <w:top w:val="single" w:sz="8"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12044</w:t>
            </w:r>
          </w:p>
        </w:tc>
      </w:tr>
      <w:tr w:rsidR="00652CF8" w:rsidRPr="007B1FB6" w:rsidTr="003F1E8F">
        <w:tc>
          <w:tcPr>
            <w:tcW w:w="1931" w:type="pct"/>
            <w:tcBorders>
              <w:top w:val="single" w:sz="4" w:space="0" w:color="auto"/>
              <w:left w:val="single" w:sz="4" w:space="0" w:color="auto"/>
              <w:right w:val="single" w:sz="4" w:space="0" w:color="auto"/>
            </w:tcBorders>
            <w:vAlign w:val="center"/>
          </w:tcPr>
          <w:p w:rsidR="00652CF8" w:rsidRPr="007B1FB6" w:rsidRDefault="00652CF8" w:rsidP="003F1E8F">
            <w:pPr>
              <w:jc w:val="center"/>
            </w:pPr>
            <w:r w:rsidRPr="007B1FB6">
              <w:t>2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jc w:val="both"/>
            </w:pPr>
            <w:proofErr w:type="gramStart"/>
            <w:r w:rsidRPr="007B1FB6">
              <w:t>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proofErr w:type="gramEnd"/>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12257</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jc w:val="center"/>
            </w:pPr>
            <w:r w:rsidRPr="007B1FB6">
              <w:t>3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12468</w:t>
            </w:r>
          </w:p>
        </w:tc>
      </w:tr>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ind w:firstLine="29"/>
              <w:jc w:val="center"/>
            </w:pPr>
            <w:r w:rsidRPr="007B1FB6">
              <w:t>6.2. Профессиональная квалификационная группа «Должности работников культуры, искусства и кинематографии ведущего звена»</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Библиотекарь, библиограф</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8992</w:t>
            </w:r>
          </w:p>
        </w:tc>
      </w:tr>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ind w:firstLine="29"/>
              <w:jc w:val="center"/>
            </w:pPr>
            <w:r w:rsidRPr="007B1FB6">
              <w:t>2.1. Профессиональная квалификационная группа «Общеотраслевые профессии служащих первого уровня»</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r w:rsidRPr="007B1FB6">
              <w:t>1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Секретарь, машинистка</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8146</w:t>
            </w:r>
          </w:p>
        </w:tc>
      </w:tr>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ind w:firstLine="29"/>
              <w:jc w:val="center"/>
            </w:pPr>
            <w:r w:rsidRPr="007B1FB6">
              <w:t>2.2. Профессиональная квалификационная группа «Общеотраслевые профессии служащих второго уровня»</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r w:rsidRPr="007B1FB6">
              <w:t>1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Лаборант</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8570</w:t>
            </w:r>
          </w:p>
        </w:tc>
      </w:tr>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652CF8">
            <w:pPr>
              <w:numPr>
                <w:ilvl w:val="1"/>
                <w:numId w:val="7"/>
              </w:numPr>
              <w:contextualSpacing/>
              <w:jc w:val="center"/>
            </w:pPr>
            <w:r w:rsidRPr="007B1FB6">
              <w:rPr>
                <w:b/>
              </w:rPr>
              <w:t>Профессиональная квалификационная группа «Общеотраслевых профессий рабочих первого уровня»</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r w:rsidRPr="007B1FB6">
              <w:t xml:space="preserve">1 квалификационный уровень </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Уборщик служебных помещений</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6325</w:t>
            </w:r>
          </w:p>
        </w:tc>
      </w:tr>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ind w:firstLine="29"/>
              <w:jc w:val="center"/>
            </w:pPr>
            <w:r w:rsidRPr="007B1FB6">
              <w:t>Профессиональная квалификационная группа «Общеотраслевые профессии рабочих второго уровня»</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r w:rsidRPr="007B1FB6">
              <w:t>1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Водитель автомобиля</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7284</w:t>
            </w:r>
          </w:p>
        </w:tc>
      </w:tr>
      <w:bookmarkEnd w:id="2"/>
      <w:bookmarkEnd w:id="3"/>
    </w:tbl>
    <w:p w:rsidR="00652CF8" w:rsidRPr="007B1FB6" w:rsidRDefault="00652CF8" w:rsidP="00652CF8">
      <w:pPr>
        <w:tabs>
          <w:tab w:val="left" w:pos="1701"/>
        </w:tabs>
        <w:rPr>
          <w:b/>
        </w:rPr>
      </w:pPr>
    </w:p>
    <w:p w:rsidR="00652CF8" w:rsidRPr="007B1FB6" w:rsidRDefault="00652CF8" w:rsidP="00652CF8">
      <w:pPr>
        <w:ind w:firstLine="720"/>
        <w:jc w:val="center"/>
        <w:rPr>
          <w:b/>
          <w:sz w:val="28"/>
          <w:szCs w:val="28"/>
        </w:rPr>
      </w:pPr>
      <w:r w:rsidRPr="007B1FB6">
        <w:rPr>
          <w:b/>
          <w:sz w:val="28"/>
          <w:szCs w:val="28"/>
        </w:rPr>
        <w:t>Размеры должностных окладов работников дошкольных учреждений, за исключением руководителя, его заместителей</w:t>
      </w:r>
    </w:p>
    <w:p w:rsidR="00652CF8" w:rsidRPr="007B1FB6" w:rsidRDefault="00652CF8" w:rsidP="00652CF8">
      <w:pPr>
        <w:tabs>
          <w:tab w:val="left" w:pos="1701"/>
        </w:tabs>
        <w:ind w:left="4536" w:firstLine="11"/>
        <w:jc w:val="center"/>
        <w:rPr>
          <w:b/>
        </w:rPr>
      </w:pPr>
    </w:p>
    <w:tbl>
      <w:tblPr>
        <w:tblW w:w="4966" w:type="pct"/>
        <w:tblLook w:val="00A0" w:firstRow="1" w:lastRow="0" w:firstColumn="1" w:lastColumn="0" w:noHBand="0" w:noVBand="0"/>
      </w:tblPr>
      <w:tblGrid>
        <w:gridCol w:w="3671"/>
        <w:gridCol w:w="4097"/>
        <w:gridCol w:w="1738"/>
      </w:tblGrid>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0"/>
                <w:numId w:val="6"/>
              </w:numPr>
              <w:contextualSpacing/>
              <w:jc w:val="center"/>
              <w:rPr>
                <w:rFonts w:eastAsia="Calibri"/>
                <w:b/>
                <w:lang w:eastAsia="en-US"/>
              </w:rPr>
            </w:pPr>
            <w:r w:rsidRPr="007B1FB6">
              <w:rPr>
                <w:rFonts w:eastAsia="Calibri"/>
                <w:b/>
                <w:lang w:eastAsia="en-US"/>
              </w:rPr>
              <w:t>Профессиональные квалификационные группы работников образования (за исключением должностей работников дополнительного профессионального образования)</w:t>
            </w:r>
          </w:p>
        </w:tc>
      </w:tr>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работников</w:t>
            </w:r>
          </w:p>
          <w:p w:rsidR="00652CF8" w:rsidRPr="007B1FB6" w:rsidRDefault="00652CF8" w:rsidP="003F1E8F">
            <w:pPr>
              <w:ind w:firstLine="720"/>
              <w:jc w:val="center"/>
            </w:pPr>
            <w:r w:rsidRPr="007B1FB6">
              <w:rPr>
                <w:b/>
              </w:rPr>
              <w:t>учебно-вспомогательного персонала первого уровня</w:t>
            </w:r>
          </w:p>
        </w:tc>
      </w:tr>
      <w:tr w:rsidR="00652CF8" w:rsidRPr="007B1FB6" w:rsidTr="003F1E8F">
        <w:tc>
          <w:tcPr>
            <w:tcW w:w="1931" w:type="pct"/>
            <w:tcBorders>
              <w:top w:val="single" w:sz="4" w:space="0" w:color="auto"/>
              <w:left w:val="single" w:sz="8" w:space="0" w:color="auto"/>
              <w:bottom w:val="single" w:sz="4" w:space="0" w:color="000000"/>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4" w:space="0" w:color="auto"/>
              <w:left w:val="nil"/>
              <w:bottom w:val="single" w:sz="4" w:space="0" w:color="auto"/>
              <w:right w:val="single" w:sz="4" w:space="0" w:color="auto"/>
            </w:tcBorders>
            <w:vAlign w:val="center"/>
          </w:tcPr>
          <w:p w:rsidR="00652CF8" w:rsidRPr="007B1FB6" w:rsidRDefault="00652CF8" w:rsidP="003F1E8F">
            <w:pPr>
              <w:jc w:val="both"/>
            </w:pPr>
            <w:r w:rsidRPr="007B1FB6">
              <w:t>Помощник воспитателя; вожатый; секретарь учебной части</w:t>
            </w:r>
          </w:p>
        </w:tc>
        <w:tc>
          <w:tcPr>
            <w:tcW w:w="914" w:type="pct"/>
            <w:tcBorders>
              <w:top w:val="single" w:sz="4" w:space="0" w:color="auto"/>
              <w:left w:val="nil"/>
              <w:bottom w:val="single" w:sz="4" w:space="0" w:color="auto"/>
              <w:right w:val="single" w:sz="8" w:space="0" w:color="auto"/>
            </w:tcBorders>
          </w:tcPr>
          <w:p w:rsidR="00652CF8" w:rsidRPr="007B1FB6" w:rsidRDefault="00652CF8" w:rsidP="003F1E8F">
            <w:pPr>
              <w:ind w:firstLine="29"/>
              <w:jc w:val="center"/>
            </w:pPr>
            <w:r w:rsidRPr="007B1FB6">
              <w:t>8390</w:t>
            </w:r>
          </w:p>
        </w:tc>
      </w:tr>
      <w:tr w:rsidR="00652CF8" w:rsidRPr="007B1FB6" w:rsidTr="003F1E8F">
        <w:tc>
          <w:tcPr>
            <w:tcW w:w="5000" w:type="pct"/>
            <w:gridSpan w:val="3"/>
            <w:tcBorders>
              <w:top w:val="nil"/>
              <w:left w:val="single" w:sz="8" w:space="0" w:color="auto"/>
              <w:bottom w:val="single" w:sz="4" w:space="0" w:color="auto"/>
              <w:right w:val="single" w:sz="8" w:space="0" w:color="000000"/>
            </w:tcBorders>
          </w:tcPr>
          <w:p w:rsidR="00652CF8" w:rsidRPr="007B1FB6" w:rsidRDefault="00652CF8" w:rsidP="00652CF8">
            <w:pPr>
              <w:numPr>
                <w:ilvl w:val="1"/>
                <w:numId w:val="6"/>
              </w:numPr>
              <w:contextualSpacing/>
              <w:jc w:val="center"/>
              <w:rPr>
                <w:rFonts w:eastAsia="Calibri"/>
                <w:lang w:eastAsia="en-US"/>
              </w:rPr>
            </w:pPr>
            <w:r w:rsidRPr="007B1FB6">
              <w:rPr>
                <w:rFonts w:eastAsia="Calibri"/>
                <w:b/>
                <w:lang w:eastAsia="en-US"/>
              </w:rPr>
              <w:t>Профессиональная квалификационная группа должностей работников учебно-вспомогательного персонала второго уровня</w:t>
            </w:r>
          </w:p>
        </w:tc>
      </w:tr>
      <w:tr w:rsidR="00652CF8" w:rsidRPr="007B1FB6" w:rsidTr="003F1E8F">
        <w:tc>
          <w:tcPr>
            <w:tcW w:w="1931" w:type="pct"/>
            <w:tcBorders>
              <w:top w:val="single" w:sz="4" w:space="0" w:color="auto"/>
              <w:left w:val="single" w:sz="4" w:space="0" w:color="auto"/>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jc w:val="both"/>
            </w:pPr>
            <w:r w:rsidRPr="007B1FB6">
              <w:t>Младший воспитатель; дежурный по  режиму</w:t>
            </w:r>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7580</w:t>
            </w:r>
          </w:p>
        </w:tc>
      </w:tr>
      <w:tr w:rsidR="00652CF8" w:rsidRPr="007B1FB6" w:rsidTr="003F1E8F">
        <w:tc>
          <w:tcPr>
            <w:tcW w:w="1931" w:type="pct"/>
            <w:tcBorders>
              <w:top w:val="single" w:sz="4" w:space="0" w:color="auto"/>
              <w:left w:val="single" w:sz="8" w:space="0" w:color="auto"/>
              <w:right w:val="single" w:sz="8" w:space="0" w:color="auto"/>
            </w:tcBorders>
            <w:vAlign w:val="center"/>
          </w:tcPr>
          <w:p w:rsidR="00652CF8" w:rsidRPr="007B1FB6" w:rsidRDefault="00652CF8" w:rsidP="003F1E8F">
            <w:pPr>
              <w:jc w:val="center"/>
            </w:pPr>
            <w:r w:rsidRPr="007B1FB6">
              <w:t>2 квалификационный уровень</w:t>
            </w:r>
          </w:p>
        </w:tc>
        <w:tc>
          <w:tcPr>
            <w:tcW w:w="2155" w:type="pct"/>
            <w:tcBorders>
              <w:top w:val="single" w:sz="4" w:space="0" w:color="auto"/>
              <w:left w:val="nil"/>
              <w:bottom w:val="single" w:sz="8" w:space="0" w:color="auto"/>
              <w:right w:val="single" w:sz="8" w:space="0" w:color="auto"/>
            </w:tcBorders>
          </w:tcPr>
          <w:p w:rsidR="00652CF8" w:rsidRPr="007B1FB6" w:rsidRDefault="00652CF8" w:rsidP="003F1E8F">
            <w:pPr>
              <w:jc w:val="both"/>
            </w:pPr>
            <w:r w:rsidRPr="007B1FB6">
              <w:t>Диспетчер образовательного учреждения, старший дежурный по режиму</w:t>
            </w:r>
          </w:p>
        </w:tc>
        <w:tc>
          <w:tcPr>
            <w:tcW w:w="914" w:type="pct"/>
            <w:tcBorders>
              <w:top w:val="single" w:sz="4" w:space="0" w:color="auto"/>
              <w:left w:val="nil"/>
              <w:bottom w:val="single" w:sz="8" w:space="0" w:color="auto"/>
              <w:right w:val="single" w:sz="8" w:space="0" w:color="auto"/>
            </w:tcBorders>
            <w:vAlign w:val="center"/>
          </w:tcPr>
          <w:p w:rsidR="00652CF8" w:rsidRPr="007B1FB6" w:rsidRDefault="00652CF8" w:rsidP="003F1E8F">
            <w:pPr>
              <w:ind w:firstLine="29"/>
              <w:jc w:val="center"/>
            </w:pPr>
            <w:r w:rsidRPr="007B1FB6">
              <w:t>7773</w:t>
            </w:r>
          </w:p>
        </w:tc>
      </w:tr>
      <w:tr w:rsidR="00652CF8" w:rsidRPr="007B1FB6" w:rsidTr="003F1E8F">
        <w:tc>
          <w:tcPr>
            <w:tcW w:w="5000" w:type="pct"/>
            <w:gridSpan w:val="3"/>
            <w:tcBorders>
              <w:top w:val="single" w:sz="8" w:space="0" w:color="000000"/>
              <w:left w:val="single" w:sz="8" w:space="0" w:color="000000"/>
              <w:bottom w:val="single" w:sz="8" w:space="0" w:color="000000"/>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педагогических работников</w:t>
            </w:r>
          </w:p>
        </w:tc>
      </w:tr>
      <w:tr w:rsidR="00652CF8" w:rsidRPr="007B1FB6" w:rsidTr="003F1E8F">
        <w:tc>
          <w:tcPr>
            <w:tcW w:w="1931" w:type="pct"/>
            <w:tcBorders>
              <w:top w:val="single" w:sz="8" w:space="0" w:color="000000"/>
              <w:left w:val="single" w:sz="8" w:space="0" w:color="000000"/>
              <w:right w:val="single" w:sz="8" w:space="0" w:color="000000"/>
            </w:tcBorders>
            <w:vAlign w:val="center"/>
          </w:tcPr>
          <w:p w:rsidR="00652CF8" w:rsidRPr="007B1FB6" w:rsidRDefault="00652CF8" w:rsidP="003F1E8F">
            <w:pPr>
              <w:jc w:val="center"/>
            </w:pPr>
            <w:r w:rsidRPr="007B1FB6">
              <w:t>1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652CF8" w:rsidRPr="007B1FB6" w:rsidRDefault="00652CF8" w:rsidP="003F1E8F">
            <w:pPr>
              <w:autoSpaceDE w:val="0"/>
              <w:autoSpaceDN w:val="0"/>
              <w:jc w:val="both"/>
            </w:pPr>
            <w:r w:rsidRPr="007B1FB6">
              <w:t>Музыкальный руководитель; инструктор по труду; инструктор по физической культуре; старший вожатый</w:t>
            </w:r>
          </w:p>
        </w:tc>
        <w:tc>
          <w:tcPr>
            <w:tcW w:w="914" w:type="pct"/>
            <w:tcBorders>
              <w:top w:val="single" w:sz="8" w:space="0" w:color="000000"/>
              <w:left w:val="single" w:sz="8" w:space="0" w:color="000000"/>
              <w:bottom w:val="single" w:sz="8" w:space="0" w:color="000000"/>
              <w:right w:val="single" w:sz="8" w:space="0" w:color="000000"/>
            </w:tcBorders>
            <w:vAlign w:val="center"/>
          </w:tcPr>
          <w:p w:rsidR="00652CF8" w:rsidRPr="007B1FB6" w:rsidRDefault="00652CF8" w:rsidP="003F1E8F">
            <w:pPr>
              <w:ind w:firstLine="29"/>
              <w:jc w:val="center"/>
            </w:pPr>
            <w:r w:rsidRPr="007B1FB6">
              <w:t>9666</w:t>
            </w:r>
          </w:p>
        </w:tc>
      </w:tr>
      <w:tr w:rsidR="00652CF8" w:rsidRPr="007B1FB6" w:rsidTr="003F1E8F">
        <w:tc>
          <w:tcPr>
            <w:tcW w:w="1931" w:type="pct"/>
            <w:tcBorders>
              <w:top w:val="single" w:sz="8" w:space="0" w:color="000000"/>
              <w:left w:val="single" w:sz="8" w:space="0" w:color="000000"/>
              <w:bottom w:val="single" w:sz="4" w:space="0" w:color="auto"/>
              <w:right w:val="single" w:sz="8" w:space="0" w:color="000000"/>
            </w:tcBorders>
            <w:vAlign w:val="center"/>
          </w:tcPr>
          <w:p w:rsidR="00652CF8" w:rsidRPr="007B1FB6" w:rsidRDefault="00652CF8" w:rsidP="003F1E8F">
            <w:pPr>
              <w:jc w:val="center"/>
            </w:pPr>
            <w:r w:rsidRPr="007B1FB6">
              <w:t>2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652CF8" w:rsidRPr="007B1FB6" w:rsidRDefault="00652CF8" w:rsidP="003F1E8F">
            <w:pPr>
              <w:autoSpaceDE w:val="0"/>
              <w:autoSpaceDN w:val="0"/>
              <w:jc w:val="both"/>
            </w:pPr>
            <w:r w:rsidRPr="007B1FB6">
              <w:t>Инструктор-методист; социальный педагог; педагог-организатор; педагог дополнительного образования; концертмейстер; тренер-преподаватель</w:t>
            </w:r>
          </w:p>
        </w:tc>
        <w:tc>
          <w:tcPr>
            <w:tcW w:w="914" w:type="pct"/>
            <w:tcBorders>
              <w:top w:val="single" w:sz="8" w:space="0" w:color="000000"/>
              <w:left w:val="single" w:sz="8" w:space="0" w:color="000000"/>
              <w:bottom w:val="single" w:sz="8" w:space="0" w:color="000000"/>
              <w:right w:val="single" w:sz="8" w:space="0" w:color="000000"/>
            </w:tcBorders>
            <w:vAlign w:val="center"/>
          </w:tcPr>
          <w:p w:rsidR="00652CF8" w:rsidRPr="007B1FB6" w:rsidRDefault="00652CF8" w:rsidP="003F1E8F">
            <w:pPr>
              <w:ind w:firstLine="29"/>
              <w:jc w:val="center"/>
            </w:pPr>
            <w:r w:rsidRPr="007B1FB6">
              <w:t>9850</w:t>
            </w:r>
          </w:p>
        </w:tc>
      </w:tr>
      <w:tr w:rsidR="00652CF8" w:rsidRPr="007B1FB6" w:rsidTr="003F1E8F">
        <w:trPr>
          <w:trHeight w:val="1666"/>
        </w:trPr>
        <w:tc>
          <w:tcPr>
            <w:tcW w:w="1931" w:type="pct"/>
            <w:tcBorders>
              <w:top w:val="single" w:sz="4" w:space="0" w:color="auto"/>
              <w:left w:val="single" w:sz="8" w:space="0" w:color="000000"/>
              <w:right w:val="single" w:sz="8" w:space="0" w:color="000000"/>
            </w:tcBorders>
            <w:vAlign w:val="center"/>
          </w:tcPr>
          <w:p w:rsidR="00652CF8" w:rsidRPr="007B1FB6" w:rsidRDefault="00652CF8" w:rsidP="003F1E8F">
            <w:pPr>
              <w:jc w:val="center"/>
            </w:pPr>
            <w:r w:rsidRPr="007B1FB6">
              <w:t>3 квалификационный уровень</w:t>
            </w:r>
          </w:p>
        </w:tc>
        <w:tc>
          <w:tcPr>
            <w:tcW w:w="2155" w:type="pct"/>
            <w:tcBorders>
              <w:top w:val="single" w:sz="8" w:space="0" w:color="000000"/>
              <w:left w:val="single" w:sz="8" w:space="0" w:color="000000"/>
              <w:right w:val="single" w:sz="8" w:space="0" w:color="000000"/>
            </w:tcBorders>
          </w:tcPr>
          <w:p w:rsidR="00652CF8" w:rsidRPr="007B1FB6" w:rsidRDefault="00652CF8" w:rsidP="003F1E8F">
            <w:pPr>
              <w:autoSpaceDE w:val="0"/>
              <w:autoSpaceDN w:val="0"/>
              <w:jc w:val="both"/>
            </w:pPr>
            <w:r w:rsidRPr="007B1FB6">
              <w:t>Воспитатель; методист; педагог-</w:t>
            </w:r>
          </w:p>
          <w:p w:rsidR="00652CF8" w:rsidRPr="007B1FB6" w:rsidRDefault="00652CF8" w:rsidP="003F1E8F">
            <w:pPr>
              <w:autoSpaceDE w:val="0"/>
              <w:autoSpaceDN w:val="0"/>
              <w:jc w:val="both"/>
            </w:pPr>
            <w:r w:rsidRPr="007B1FB6">
              <w:t>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914" w:type="pct"/>
            <w:tcBorders>
              <w:top w:val="single" w:sz="8" w:space="0" w:color="000000"/>
              <w:left w:val="single" w:sz="8" w:space="0" w:color="000000"/>
              <w:right w:val="single" w:sz="8" w:space="0" w:color="000000"/>
            </w:tcBorders>
            <w:vAlign w:val="center"/>
          </w:tcPr>
          <w:p w:rsidR="00652CF8" w:rsidRPr="007B1FB6" w:rsidRDefault="00652CF8" w:rsidP="003F1E8F">
            <w:pPr>
              <w:ind w:firstLine="29"/>
              <w:jc w:val="center"/>
            </w:pPr>
            <w:r w:rsidRPr="007B1FB6">
              <w:t>10034</w:t>
            </w:r>
          </w:p>
        </w:tc>
      </w:tr>
      <w:tr w:rsidR="00652CF8" w:rsidRPr="007B1FB6" w:rsidTr="003F1E8F">
        <w:tc>
          <w:tcPr>
            <w:tcW w:w="1931"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jc w:val="center"/>
            </w:pPr>
            <w:r w:rsidRPr="007B1FB6">
              <w:t>4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jc w:val="both"/>
            </w:pPr>
            <w:proofErr w:type="gramStart"/>
            <w:r w:rsidRPr="007B1FB6">
              <w:t xml:space="preserve">Педагог-библиотекарь; преподаватель-организатор основ безопасности жизнедеятельности; </w:t>
            </w:r>
            <w:proofErr w:type="spellStart"/>
            <w:r w:rsidRPr="007B1FB6">
              <w:t>тьютор</w:t>
            </w:r>
            <w:proofErr w:type="spellEnd"/>
            <w:r w:rsidRPr="007B1FB6">
              <w:t>; преподаватель; руководитель физического воспитания; старший воспитатель; старший методист;  учитель; учитель-дефектолог; учитель-логопед (логопед)</w:t>
            </w:r>
            <w:proofErr w:type="gramEnd"/>
          </w:p>
          <w:p w:rsidR="00652CF8" w:rsidRPr="007B1FB6" w:rsidRDefault="00652CF8" w:rsidP="003F1E8F">
            <w:pPr>
              <w:jc w:val="both"/>
            </w:pPr>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10216</w:t>
            </w:r>
          </w:p>
          <w:p w:rsidR="00652CF8" w:rsidRPr="007B1FB6" w:rsidRDefault="00652CF8" w:rsidP="003F1E8F">
            <w:pPr>
              <w:ind w:firstLine="29"/>
              <w:jc w:val="center"/>
            </w:pPr>
          </w:p>
        </w:tc>
      </w:tr>
      <w:tr w:rsidR="00652CF8" w:rsidRPr="007B1FB6" w:rsidTr="003F1E8F">
        <w:tc>
          <w:tcPr>
            <w:tcW w:w="5000" w:type="pct"/>
            <w:gridSpan w:val="3"/>
            <w:tcBorders>
              <w:top w:val="single" w:sz="4" w:space="0" w:color="auto"/>
              <w:left w:val="single" w:sz="4" w:space="0" w:color="auto"/>
              <w:bottom w:val="single" w:sz="4" w:space="0" w:color="auto"/>
              <w:right w:val="single" w:sz="4" w:space="0" w:color="auto"/>
            </w:tcBorders>
          </w:tcPr>
          <w:p w:rsidR="00652CF8" w:rsidRPr="007B1FB6" w:rsidRDefault="00652CF8" w:rsidP="00652CF8">
            <w:pPr>
              <w:numPr>
                <w:ilvl w:val="1"/>
                <w:numId w:val="8"/>
              </w:numPr>
              <w:contextualSpacing/>
              <w:jc w:val="center"/>
              <w:rPr>
                <w:szCs w:val="20"/>
              </w:rPr>
            </w:pPr>
            <w:r w:rsidRPr="007B1FB6">
              <w:rPr>
                <w:szCs w:val="20"/>
              </w:rPr>
              <w:t>Профессиональная квалификационная группа «Общеотраслевых профессий рабочих первого уровня»</w:t>
            </w:r>
          </w:p>
        </w:tc>
      </w:tr>
      <w:tr w:rsidR="00652CF8" w:rsidRPr="007B1FB6" w:rsidTr="003F1E8F">
        <w:tc>
          <w:tcPr>
            <w:tcW w:w="1931"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rPr>
                <w:szCs w:val="20"/>
              </w:rPr>
            </w:pPr>
            <w:r w:rsidRPr="007B1FB6">
              <w:rPr>
                <w:szCs w:val="20"/>
              </w:rPr>
              <w:t xml:space="preserve">1 квалификационный уровень </w:t>
            </w:r>
          </w:p>
        </w:tc>
        <w:tc>
          <w:tcPr>
            <w:tcW w:w="2155"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rPr>
                <w:szCs w:val="20"/>
              </w:rPr>
            </w:pPr>
            <w:r w:rsidRPr="007B1FB6">
              <w:rPr>
                <w:szCs w:val="20"/>
              </w:rPr>
              <w:t>Уборщик служебных помещений</w:t>
            </w:r>
          </w:p>
        </w:tc>
        <w:tc>
          <w:tcPr>
            <w:tcW w:w="914"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jc w:val="center"/>
              <w:rPr>
                <w:szCs w:val="20"/>
              </w:rPr>
            </w:pPr>
            <w:r w:rsidRPr="007B1FB6">
              <w:rPr>
                <w:szCs w:val="20"/>
              </w:rPr>
              <w:t>6325</w:t>
            </w:r>
          </w:p>
        </w:tc>
      </w:tr>
      <w:tr w:rsidR="00652CF8" w:rsidRPr="007B1FB6" w:rsidTr="003F1E8F">
        <w:tc>
          <w:tcPr>
            <w:tcW w:w="5000" w:type="pct"/>
            <w:gridSpan w:val="3"/>
            <w:tcBorders>
              <w:top w:val="single" w:sz="8" w:space="0" w:color="auto"/>
              <w:left w:val="single" w:sz="8" w:space="0" w:color="auto"/>
              <w:bottom w:val="nil"/>
              <w:right w:val="single" w:sz="8" w:space="0" w:color="000000"/>
            </w:tcBorders>
          </w:tcPr>
          <w:p w:rsidR="00652CF8" w:rsidRPr="007B1FB6" w:rsidRDefault="00652CF8" w:rsidP="00652CF8">
            <w:pPr>
              <w:numPr>
                <w:ilvl w:val="1"/>
                <w:numId w:val="6"/>
              </w:numPr>
              <w:contextualSpacing/>
              <w:jc w:val="center"/>
              <w:rPr>
                <w:rFonts w:eastAsia="Calibri"/>
                <w:b/>
                <w:lang w:eastAsia="en-US"/>
              </w:rPr>
            </w:pPr>
            <w:r w:rsidRPr="007B1FB6">
              <w:rPr>
                <w:rFonts w:eastAsia="Calibri"/>
                <w:b/>
                <w:lang w:eastAsia="en-US"/>
              </w:rPr>
              <w:t>Профессиональная квалификационная группа должностей руководителей структурных подразделений</w:t>
            </w:r>
          </w:p>
        </w:tc>
      </w:tr>
      <w:tr w:rsidR="00652CF8" w:rsidRPr="007B1FB6" w:rsidTr="003F1E8F">
        <w:tc>
          <w:tcPr>
            <w:tcW w:w="1931" w:type="pct"/>
            <w:tcBorders>
              <w:top w:val="single" w:sz="8" w:space="0" w:color="auto"/>
              <w:left w:val="single" w:sz="8" w:space="0" w:color="auto"/>
              <w:bottom w:val="single" w:sz="4" w:space="0" w:color="auto"/>
              <w:right w:val="single" w:sz="4" w:space="0" w:color="auto"/>
            </w:tcBorders>
            <w:vAlign w:val="center"/>
          </w:tcPr>
          <w:p w:rsidR="00652CF8" w:rsidRPr="007B1FB6" w:rsidRDefault="00652CF8" w:rsidP="003F1E8F">
            <w:pPr>
              <w:jc w:val="center"/>
            </w:pPr>
            <w:r w:rsidRPr="007B1FB6">
              <w:t>1 квалификационный уровень</w:t>
            </w:r>
          </w:p>
        </w:tc>
        <w:tc>
          <w:tcPr>
            <w:tcW w:w="2155" w:type="pct"/>
            <w:tcBorders>
              <w:top w:val="single" w:sz="8" w:space="0" w:color="auto"/>
              <w:left w:val="nil"/>
              <w:bottom w:val="single" w:sz="4" w:space="0" w:color="auto"/>
              <w:right w:val="single" w:sz="4" w:space="0" w:color="auto"/>
            </w:tcBorders>
          </w:tcPr>
          <w:p w:rsidR="00652CF8" w:rsidRPr="007B1FB6" w:rsidRDefault="00652CF8" w:rsidP="003F1E8F">
            <w:pPr>
              <w:jc w:val="both"/>
            </w:pPr>
            <w:proofErr w:type="gramStart"/>
            <w:r w:rsidRPr="007B1FB6">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руководителей структурных подразделений, отнесенных ко 2 квалификационному уровню)</w:t>
            </w:r>
            <w:proofErr w:type="gramEnd"/>
          </w:p>
        </w:tc>
        <w:tc>
          <w:tcPr>
            <w:tcW w:w="914" w:type="pct"/>
            <w:tcBorders>
              <w:top w:val="single" w:sz="8"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12045</w:t>
            </w:r>
          </w:p>
        </w:tc>
      </w:tr>
      <w:tr w:rsidR="00652CF8" w:rsidRPr="007B1FB6" w:rsidTr="003F1E8F">
        <w:tc>
          <w:tcPr>
            <w:tcW w:w="1931" w:type="pct"/>
            <w:tcBorders>
              <w:top w:val="single" w:sz="4" w:space="0" w:color="auto"/>
              <w:left w:val="single" w:sz="4" w:space="0" w:color="auto"/>
              <w:right w:val="single" w:sz="4" w:space="0" w:color="auto"/>
            </w:tcBorders>
            <w:vAlign w:val="center"/>
          </w:tcPr>
          <w:p w:rsidR="00652CF8" w:rsidRPr="007B1FB6" w:rsidRDefault="00652CF8" w:rsidP="003F1E8F">
            <w:pPr>
              <w:jc w:val="center"/>
            </w:pPr>
            <w:r w:rsidRPr="007B1FB6">
              <w:t>2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652CF8" w:rsidRPr="007B1FB6" w:rsidRDefault="00652CF8" w:rsidP="003F1E8F">
            <w:pPr>
              <w:jc w:val="both"/>
            </w:pPr>
            <w:proofErr w:type="gramStart"/>
            <w:r w:rsidRPr="007B1FB6">
              <w:t>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proofErr w:type="gramEnd"/>
          </w:p>
        </w:tc>
        <w:tc>
          <w:tcPr>
            <w:tcW w:w="914" w:type="pct"/>
            <w:tcBorders>
              <w:top w:val="single" w:sz="4" w:space="0" w:color="auto"/>
              <w:left w:val="single" w:sz="4" w:space="0" w:color="auto"/>
              <w:bottom w:val="single" w:sz="4" w:space="0" w:color="auto"/>
              <w:right w:val="single" w:sz="4" w:space="0" w:color="auto"/>
            </w:tcBorders>
            <w:vAlign w:val="center"/>
          </w:tcPr>
          <w:p w:rsidR="00652CF8" w:rsidRPr="007B1FB6" w:rsidRDefault="00652CF8" w:rsidP="003F1E8F">
            <w:pPr>
              <w:ind w:firstLine="29"/>
              <w:jc w:val="center"/>
            </w:pPr>
            <w:r w:rsidRPr="007B1FB6">
              <w:t>12257</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jc w:val="center"/>
            </w:pPr>
            <w:r w:rsidRPr="007B1FB6">
              <w:t>3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12468</w:t>
            </w:r>
          </w:p>
        </w:tc>
      </w:tr>
    </w:tbl>
    <w:p w:rsidR="00652CF8" w:rsidRPr="007B1FB6" w:rsidRDefault="00652CF8" w:rsidP="00652CF8">
      <w:pPr>
        <w:tabs>
          <w:tab w:val="left" w:pos="1701"/>
        </w:tabs>
        <w:ind w:left="4536" w:firstLine="11"/>
        <w:jc w:val="both"/>
        <w:rPr>
          <w:b/>
        </w:rPr>
      </w:pPr>
    </w:p>
    <w:p w:rsidR="00652CF8" w:rsidRPr="007B1FB6" w:rsidRDefault="00652CF8" w:rsidP="00652CF8">
      <w:pPr>
        <w:tabs>
          <w:tab w:val="left" w:pos="1701"/>
        </w:tabs>
        <w:rPr>
          <w:b/>
        </w:rPr>
      </w:pPr>
    </w:p>
    <w:tbl>
      <w:tblPr>
        <w:tblW w:w="4966" w:type="pct"/>
        <w:tblLook w:val="00A0" w:firstRow="1" w:lastRow="0" w:firstColumn="1" w:lastColumn="0" w:noHBand="0" w:noVBand="0"/>
      </w:tblPr>
      <w:tblGrid>
        <w:gridCol w:w="3671"/>
        <w:gridCol w:w="4097"/>
        <w:gridCol w:w="1738"/>
      </w:tblGrid>
      <w:tr w:rsidR="00652CF8" w:rsidRPr="007B1FB6" w:rsidTr="003F1E8F">
        <w:tc>
          <w:tcPr>
            <w:tcW w:w="5000" w:type="pct"/>
            <w:gridSpan w:val="3"/>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pPr>
              <w:ind w:firstLine="29"/>
              <w:jc w:val="center"/>
            </w:pPr>
            <w:r w:rsidRPr="007B1FB6">
              <w:t>2.1. Профессиональная квалификационная группа «Общеотраслевые профессии служащих первого уровня»</w:t>
            </w:r>
          </w:p>
        </w:tc>
      </w:tr>
      <w:tr w:rsidR="00652CF8" w:rsidRPr="007B1FB6" w:rsidTr="003F1E8F">
        <w:tc>
          <w:tcPr>
            <w:tcW w:w="1931" w:type="pct"/>
            <w:tcBorders>
              <w:top w:val="single" w:sz="4" w:space="0" w:color="auto"/>
              <w:left w:val="single" w:sz="8" w:space="0" w:color="auto"/>
              <w:bottom w:val="single" w:sz="4" w:space="0" w:color="auto"/>
              <w:right w:val="single" w:sz="8" w:space="0" w:color="auto"/>
            </w:tcBorders>
            <w:vAlign w:val="center"/>
          </w:tcPr>
          <w:p w:rsidR="00652CF8" w:rsidRPr="007B1FB6" w:rsidRDefault="00652CF8" w:rsidP="003F1E8F">
            <w:r w:rsidRPr="007B1FB6">
              <w:t>1 квалификационный уровень</w:t>
            </w:r>
          </w:p>
        </w:tc>
        <w:tc>
          <w:tcPr>
            <w:tcW w:w="2155" w:type="pct"/>
            <w:tcBorders>
              <w:top w:val="single" w:sz="4" w:space="0" w:color="auto"/>
              <w:left w:val="nil"/>
              <w:bottom w:val="single" w:sz="4" w:space="0" w:color="auto"/>
              <w:right w:val="single" w:sz="8" w:space="0" w:color="auto"/>
            </w:tcBorders>
          </w:tcPr>
          <w:p w:rsidR="00652CF8" w:rsidRPr="007B1FB6" w:rsidRDefault="00652CF8" w:rsidP="003F1E8F">
            <w:pPr>
              <w:jc w:val="both"/>
            </w:pPr>
            <w:r w:rsidRPr="007B1FB6">
              <w:t>Секретарь, машинистка</w:t>
            </w:r>
          </w:p>
        </w:tc>
        <w:tc>
          <w:tcPr>
            <w:tcW w:w="914" w:type="pct"/>
            <w:tcBorders>
              <w:top w:val="single" w:sz="4" w:space="0" w:color="auto"/>
              <w:left w:val="nil"/>
              <w:bottom w:val="single" w:sz="4" w:space="0" w:color="auto"/>
              <w:right w:val="single" w:sz="8" w:space="0" w:color="auto"/>
            </w:tcBorders>
            <w:vAlign w:val="center"/>
          </w:tcPr>
          <w:p w:rsidR="00652CF8" w:rsidRPr="007B1FB6" w:rsidRDefault="00652CF8" w:rsidP="003F1E8F">
            <w:pPr>
              <w:ind w:firstLine="29"/>
              <w:jc w:val="center"/>
            </w:pPr>
            <w:r w:rsidRPr="007B1FB6">
              <w:t>8146</w:t>
            </w:r>
          </w:p>
          <w:p w:rsidR="00652CF8" w:rsidRPr="007B1FB6" w:rsidRDefault="00652CF8" w:rsidP="003F1E8F">
            <w:pPr>
              <w:ind w:firstLine="29"/>
              <w:jc w:val="center"/>
            </w:pPr>
          </w:p>
        </w:tc>
      </w:tr>
    </w:tbl>
    <w:p w:rsidR="00513660" w:rsidRDefault="00513660" w:rsidP="0076058E">
      <w:pPr>
        <w:rPr>
          <w:sz w:val="28"/>
          <w:szCs w:val="26"/>
        </w:rPr>
      </w:pPr>
    </w:p>
    <w:p w:rsidR="00D71012" w:rsidRDefault="00D71012" w:rsidP="0076058E">
      <w:pPr>
        <w:rPr>
          <w:sz w:val="28"/>
          <w:szCs w:val="26"/>
        </w:rPr>
      </w:pPr>
    </w:p>
    <w:p w:rsidR="00D71012" w:rsidRPr="00AC47BD" w:rsidRDefault="00D71012" w:rsidP="0076058E">
      <w:pPr>
        <w:rPr>
          <w:sz w:val="28"/>
          <w:szCs w:val="26"/>
        </w:rPr>
      </w:pPr>
    </w:p>
    <w:p w:rsidR="00235E3B" w:rsidRPr="00524FC0" w:rsidRDefault="00235E3B" w:rsidP="00524FC0">
      <w:pPr>
        <w:spacing w:after="200" w:line="276" w:lineRule="auto"/>
        <w:rPr>
          <w:sz w:val="28"/>
          <w:szCs w:val="26"/>
        </w:rPr>
      </w:pPr>
    </w:p>
    <w:sectPr w:rsidR="00235E3B" w:rsidRPr="0052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D27B94"/>
    <w:multiLevelType w:val="multilevel"/>
    <w:tmpl w:val="A362706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1D7114C"/>
    <w:multiLevelType w:val="multilevel"/>
    <w:tmpl w:val="704C6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4">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EC393B"/>
    <w:multiLevelType w:val="multilevel"/>
    <w:tmpl w:val="ABC41994"/>
    <w:lvl w:ilvl="0">
      <w:start w:val="1"/>
      <w:numFmt w:val="decimal"/>
      <w:lvlText w:val="%1."/>
      <w:lvlJc w:val="left"/>
      <w:pPr>
        <w:ind w:left="360" w:hanging="360"/>
      </w:pPr>
      <w:rPr>
        <w:rFonts w:hint="default"/>
        <w:b/>
      </w:rPr>
    </w:lvl>
    <w:lvl w:ilvl="1">
      <w:start w:val="1"/>
      <w:numFmt w:val="decimal"/>
      <w:lvlText w:val="%1.%2."/>
      <w:lvlJc w:val="left"/>
      <w:pPr>
        <w:ind w:left="389" w:hanging="360"/>
      </w:pPr>
      <w:rPr>
        <w:rFonts w:hint="default"/>
        <w:b/>
      </w:rPr>
    </w:lvl>
    <w:lvl w:ilvl="2">
      <w:start w:val="1"/>
      <w:numFmt w:val="decimal"/>
      <w:lvlText w:val="%1.%2.%3."/>
      <w:lvlJc w:val="left"/>
      <w:pPr>
        <w:ind w:left="778" w:hanging="720"/>
      </w:pPr>
      <w:rPr>
        <w:rFonts w:hint="default"/>
        <w:b/>
      </w:rPr>
    </w:lvl>
    <w:lvl w:ilvl="3">
      <w:start w:val="1"/>
      <w:numFmt w:val="decimal"/>
      <w:lvlText w:val="%1.%2.%3.%4."/>
      <w:lvlJc w:val="left"/>
      <w:pPr>
        <w:ind w:left="807" w:hanging="720"/>
      </w:pPr>
      <w:rPr>
        <w:rFonts w:hint="default"/>
        <w:b/>
      </w:rPr>
    </w:lvl>
    <w:lvl w:ilvl="4">
      <w:start w:val="1"/>
      <w:numFmt w:val="decimal"/>
      <w:lvlText w:val="%1.%2.%3.%4.%5."/>
      <w:lvlJc w:val="left"/>
      <w:pPr>
        <w:ind w:left="1196" w:hanging="1080"/>
      </w:pPr>
      <w:rPr>
        <w:rFonts w:hint="default"/>
        <w:b/>
      </w:rPr>
    </w:lvl>
    <w:lvl w:ilvl="5">
      <w:start w:val="1"/>
      <w:numFmt w:val="decimal"/>
      <w:lvlText w:val="%1.%2.%3.%4.%5.%6."/>
      <w:lvlJc w:val="left"/>
      <w:pPr>
        <w:ind w:left="1225" w:hanging="1080"/>
      </w:pPr>
      <w:rPr>
        <w:rFonts w:hint="default"/>
        <w:b/>
      </w:rPr>
    </w:lvl>
    <w:lvl w:ilvl="6">
      <w:start w:val="1"/>
      <w:numFmt w:val="decimal"/>
      <w:lvlText w:val="%1.%2.%3.%4.%5.%6.%7."/>
      <w:lvlJc w:val="left"/>
      <w:pPr>
        <w:ind w:left="1614" w:hanging="1440"/>
      </w:pPr>
      <w:rPr>
        <w:rFonts w:hint="default"/>
        <w:b/>
      </w:rPr>
    </w:lvl>
    <w:lvl w:ilvl="7">
      <w:start w:val="1"/>
      <w:numFmt w:val="decimal"/>
      <w:lvlText w:val="%1.%2.%3.%4.%5.%6.%7.%8."/>
      <w:lvlJc w:val="left"/>
      <w:pPr>
        <w:ind w:left="1643" w:hanging="1440"/>
      </w:pPr>
      <w:rPr>
        <w:rFonts w:hint="default"/>
        <w:b/>
      </w:rPr>
    </w:lvl>
    <w:lvl w:ilvl="8">
      <w:start w:val="1"/>
      <w:numFmt w:val="decimal"/>
      <w:lvlText w:val="%1.%2.%3.%4.%5.%6.%7.%8.%9."/>
      <w:lvlJc w:val="left"/>
      <w:pPr>
        <w:ind w:left="2032" w:hanging="1800"/>
      </w:pPr>
      <w:rPr>
        <w:rFonts w:hint="default"/>
        <w:b/>
      </w:rPr>
    </w:lvl>
  </w:abstractNum>
  <w:num w:numId="1">
    <w:abstractNumId w:val="6"/>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100C60"/>
    <w:rsid w:val="00166EEB"/>
    <w:rsid w:val="001C13EA"/>
    <w:rsid w:val="001C4041"/>
    <w:rsid w:val="00235E3B"/>
    <w:rsid w:val="00285EA1"/>
    <w:rsid w:val="002D4059"/>
    <w:rsid w:val="002D4561"/>
    <w:rsid w:val="00313193"/>
    <w:rsid w:val="00326226"/>
    <w:rsid w:val="0037210A"/>
    <w:rsid w:val="00396FC8"/>
    <w:rsid w:val="003F1570"/>
    <w:rsid w:val="003F1FCF"/>
    <w:rsid w:val="0042713F"/>
    <w:rsid w:val="004836E4"/>
    <w:rsid w:val="00491BDE"/>
    <w:rsid w:val="00494A5E"/>
    <w:rsid w:val="004B7BE3"/>
    <w:rsid w:val="004C4EBC"/>
    <w:rsid w:val="004D584D"/>
    <w:rsid w:val="004E4270"/>
    <w:rsid w:val="004F5478"/>
    <w:rsid w:val="00513660"/>
    <w:rsid w:val="00524FC0"/>
    <w:rsid w:val="0057506A"/>
    <w:rsid w:val="0058012D"/>
    <w:rsid w:val="005A618E"/>
    <w:rsid w:val="005F6D2F"/>
    <w:rsid w:val="00626E4F"/>
    <w:rsid w:val="00644768"/>
    <w:rsid w:val="00652506"/>
    <w:rsid w:val="00652CF8"/>
    <w:rsid w:val="00660E7E"/>
    <w:rsid w:val="00666AF4"/>
    <w:rsid w:val="00701040"/>
    <w:rsid w:val="00745E58"/>
    <w:rsid w:val="0076058E"/>
    <w:rsid w:val="007C0F11"/>
    <w:rsid w:val="007C3F93"/>
    <w:rsid w:val="007E1A3F"/>
    <w:rsid w:val="008624C8"/>
    <w:rsid w:val="008900DF"/>
    <w:rsid w:val="008C158E"/>
    <w:rsid w:val="008D7790"/>
    <w:rsid w:val="0094527C"/>
    <w:rsid w:val="009B2A5E"/>
    <w:rsid w:val="00A617CD"/>
    <w:rsid w:val="00AC47BD"/>
    <w:rsid w:val="00B44F1F"/>
    <w:rsid w:val="00B65B12"/>
    <w:rsid w:val="00B75D3F"/>
    <w:rsid w:val="00C21D0D"/>
    <w:rsid w:val="00D71012"/>
    <w:rsid w:val="00D73299"/>
    <w:rsid w:val="00DC7552"/>
    <w:rsid w:val="00DD35FE"/>
    <w:rsid w:val="00E34F7D"/>
    <w:rsid w:val="00E7577B"/>
    <w:rsid w:val="00F8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652CF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652CF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2376</Words>
  <Characters>13547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ELENA</cp:lastModifiedBy>
  <cp:revision>4</cp:revision>
  <cp:lastPrinted>2024-06-11T02:43:00Z</cp:lastPrinted>
  <dcterms:created xsi:type="dcterms:W3CDTF">2024-06-11T02:41:00Z</dcterms:created>
  <dcterms:modified xsi:type="dcterms:W3CDTF">2024-06-14T06:54:00Z</dcterms:modified>
</cp:coreProperties>
</file>