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AE3D4D">
      <w:pPr>
        <w:contextualSpacing/>
        <w:jc w:val="center"/>
        <w:rPr>
          <w:sz w:val="28"/>
        </w:rPr>
      </w:pPr>
      <w:r>
        <w:rPr>
          <w:sz w:val="28"/>
        </w:rPr>
        <w:t>АДМИНИСТРАЦИЯ МУНИЦИПАЛЬНОГО РАЙОНА</w:t>
      </w:r>
    </w:p>
    <w:p w:rsidR="00644768" w:rsidRDefault="004F5478" w:rsidP="00AE3D4D">
      <w:pPr>
        <w:contextualSpacing/>
        <w:jc w:val="center"/>
        <w:rPr>
          <w:sz w:val="28"/>
          <w:szCs w:val="28"/>
        </w:rPr>
      </w:pPr>
      <w:r>
        <w:rPr>
          <w:sz w:val="28"/>
          <w:szCs w:val="28"/>
        </w:rPr>
        <w:t>«</w:t>
      </w:r>
      <w:r w:rsidR="00644768">
        <w:rPr>
          <w:sz w:val="28"/>
          <w:szCs w:val="28"/>
        </w:rPr>
        <w:t>КЫРИНСКИЙ РАЙОН</w:t>
      </w:r>
      <w:r w:rsidR="00660E7E">
        <w:rPr>
          <w:sz w:val="28"/>
          <w:szCs w:val="28"/>
        </w:rPr>
        <w:t>»</w:t>
      </w:r>
    </w:p>
    <w:p w:rsidR="00644768" w:rsidRDefault="00644768" w:rsidP="00AE3D4D">
      <w:pPr>
        <w:contextualSpacing/>
        <w:jc w:val="center"/>
        <w:rPr>
          <w:sz w:val="28"/>
          <w:szCs w:val="28"/>
        </w:rPr>
      </w:pPr>
      <w:r>
        <w:rPr>
          <w:sz w:val="28"/>
          <w:szCs w:val="28"/>
        </w:rPr>
        <w:t>ПОСТАНОВЛЕНИЕ</w:t>
      </w:r>
    </w:p>
    <w:p w:rsidR="00644768" w:rsidRDefault="00644768" w:rsidP="00AE3D4D">
      <w:pPr>
        <w:contextualSpacing/>
        <w:jc w:val="both"/>
      </w:pPr>
    </w:p>
    <w:p w:rsidR="00644768" w:rsidRDefault="00644768" w:rsidP="00AE3D4D">
      <w:pPr>
        <w:contextualSpacing/>
        <w:rPr>
          <w:sz w:val="28"/>
        </w:rPr>
      </w:pPr>
      <w:r>
        <w:rPr>
          <w:sz w:val="28"/>
        </w:rPr>
        <w:t xml:space="preserve">от </w:t>
      </w:r>
      <w:r w:rsidR="00486203">
        <w:rPr>
          <w:sz w:val="28"/>
        </w:rPr>
        <w:t>25</w:t>
      </w:r>
      <w:bookmarkStart w:id="0" w:name="_GoBack"/>
      <w:bookmarkEnd w:id="0"/>
      <w:r>
        <w:rPr>
          <w:sz w:val="28"/>
        </w:rPr>
        <w:t xml:space="preserve"> </w:t>
      </w:r>
      <w:r w:rsidR="00426BB7">
        <w:rPr>
          <w:sz w:val="28"/>
        </w:rPr>
        <w:t>октябр</w:t>
      </w:r>
      <w:r w:rsidR="00AE3D4D">
        <w:rPr>
          <w:sz w:val="28"/>
        </w:rPr>
        <w:t>я</w:t>
      </w:r>
      <w:r w:rsidR="001A7A94">
        <w:rPr>
          <w:sz w:val="28"/>
        </w:rPr>
        <w:t xml:space="preserve"> </w:t>
      </w:r>
      <w:r>
        <w:rPr>
          <w:sz w:val="28"/>
        </w:rPr>
        <w:t>202</w:t>
      </w:r>
      <w:r w:rsidR="002E2D63">
        <w:rPr>
          <w:sz w:val="28"/>
        </w:rPr>
        <w:t>4</w:t>
      </w:r>
      <w:r w:rsidR="002D4059">
        <w:rPr>
          <w:sz w:val="28"/>
        </w:rPr>
        <w:t xml:space="preserve"> </w:t>
      </w:r>
      <w:r>
        <w:rPr>
          <w:sz w:val="28"/>
        </w:rPr>
        <w:t xml:space="preserve">года                                 </w:t>
      </w:r>
      <w:r w:rsidR="00040F4C">
        <w:rPr>
          <w:sz w:val="28"/>
        </w:rPr>
        <w:t xml:space="preserve">            </w:t>
      </w:r>
      <w:r w:rsidR="003A27A8">
        <w:rPr>
          <w:sz w:val="28"/>
        </w:rPr>
        <w:t xml:space="preserve">                     </w:t>
      </w:r>
      <w:r w:rsidR="00040F4C">
        <w:rPr>
          <w:sz w:val="28"/>
        </w:rPr>
        <w:t>№</w:t>
      </w:r>
      <w:r w:rsidR="00486203">
        <w:rPr>
          <w:sz w:val="28"/>
        </w:rPr>
        <w:t>625</w:t>
      </w:r>
    </w:p>
    <w:p w:rsidR="00644768" w:rsidRDefault="00644768" w:rsidP="00AE3D4D">
      <w:pPr>
        <w:contextualSpacing/>
        <w:jc w:val="center"/>
        <w:rPr>
          <w:sz w:val="28"/>
        </w:rPr>
      </w:pPr>
      <w:proofErr w:type="gramStart"/>
      <w:r>
        <w:rPr>
          <w:sz w:val="28"/>
        </w:rPr>
        <w:t>с</w:t>
      </w:r>
      <w:proofErr w:type="gramEnd"/>
      <w:r>
        <w:rPr>
          <w:sz w:val="28"/>
        </w:rPr>
        <w:t>.</w:t>
      </w:r>
      <w:r w:rsidR="002E2F0A">
        <w:rPr>
          <w:sz w:val="28"/>
        </w:rPr>
        <w:t xml:space="preserve"> </w:t>
      </w:r>
      <w:r>
        <w:rPr>
          <w:sz w:val="28"/>
        </w:rPr>
        <w:t>Кыра</w:t>
      </w:r>
    </w:p>
    <w:p w:rsidR="00492EB5" w:rsidRPr="00492EB5" w:rsidRDefault="00492EB5" w:rsidP="00B46EA6">
      <w:pPr>
        <w:ind w:firstLine="709"/>
        <w:contextualSpacing/>
        <w:jc w:val="both"/>
        <w:rPr>
          <w:sz w:val="28"/>
          <w:szCs w:val="28"/>
        </w:rPr>
      </w:pPr>
    </w:p>
    <w:p w:rsidR="00C257BE" w:rsidRPr="00FD3357" w:rsidRDefault="00C257BE" w:rsidP="00C257BE">
      <w:pPr>
        <w:jc w:val="center"/>
        <w:rPr>
          <w:b/>
          <w:bCs/>
          <w:sz w:val="28"/>
          <w:szCs w:val="28"/>
        </w:rPr>
      </w:pPr>
      <w:r w:rsidRPr="00FD3357">
        <w:rPr>
          <w:b/>
          <w:bCs/>
          <w:sz w:val="28"/>
          <w:szCs w:val="2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C257BE" w:rsidRPr="00FD3357" w:rsidRDefault="00C257BE" w:rsidP="00C257BE">
      <w:pPr>
        <w:jc w:val="both"/>
        <w:rPr>
          <w:sz w:val="28"/>
          <w:szCs w:val="28"/>
        </w:rPr>
      </w:pPr>
    </w:p>
    <w:p w:rsidR="00C257BE" w:rsidRPr="00FD3357" w:rsidRDefault="00C257BE" w:rsidP="00C257BE">
      <w:pPr>
        <w:ind w:firstLine="709"/>
        <w:jc w:val="both"/>
        <w:rPr>
          <w:sz w:val="28"/>
          <w:szCs w:val="28"/>
        </w:rPr>
      </w:pPr>
      <w:r w:rsidRPr="00FD3357">
        <w:rPr>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района  «Кыринский район» от  11 октября 2023 № 626 (далее – Правила),   </w:t>
      </w:r>
      <w:r w:rsidRPr="00FD3357">
        <w:rPr>
          <w:rFonts w:eastAsia="Calibri"/>
          <w:sz w:val="28"/>
          <w:szCs w:val="28"/>
        </w:rPr>
        <w:t>руково</w:t>
      </w:r>
      <w:r>
        <w:rPr>
          <w:rFonts w:eastAsia="Calibri"/>
          <w:sz w:val="28"/>
          <w:szCs w:val="28"/>
        </w:rPr>
        <w:t>д</w:t>
      </w:r>
      <w:r w:rsidRPr="00FD3357">
        <w:rPr>
          <w:rFonts w:eastAsia="Calibri"/>
          <w:sz w:val="28"/>
          <w:szCs w:val="28"/>
        </w:rPr>
        <w:t>ствуясь ст. 26 Устава муниципального района «Кыринский район» администрация муниципального района «Кыринский район, постановляет:</w:t>
      </w:r>
    </w:p>
    <w:p w:rsidR="00C257BE" w:rsidRPr="00FD3357" w:rsidRDefault="00C257BE" w:rsidP="00C257BE">
      <w:pPr>
        <w:pStyle w:val="a3"/>
        <w:widowControl/>
        <w:numPr>
          <w:ilvl w:val="0"/>
          <w:numId w:val="8"/>
        </w:numPr>
        <w:tabs>
          <w:tab w:val="left" w:pos="1134"/>
          <w:tab w:val="left" w:pos="1276"/>
        </w:tabs>
        <w:ind w:left="0" w:firstLine="709"/>
        <w:jc w:val="both"/>
        <w:rPr>
          <w:rFonts w:ascii="Times New Roman" w:hAnsi="Times New Roman" w:cs="Times New Roman"/>
          <w:sz w:val="28"/>
          <w:szCs w:val="28"/>
        </w:rPr>
      </w:pPr>
      <w:r w:rsidRPr="00FD3357">
        <w:rPr>
          <w:rFonts w:ascii="Times New Roman" w:hAnsi="Times New Roman" w:cs="Times New Roman"/>
          <w:sz w:val="28"/>
          <w:szCs w:val="28"/>
        </w:rPr>
        <w:t xml:space="preserve">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w:t>
      </w:r>
      <w:r w:rsidRPr="00C257BE">
        <w:rPr>
          <w:rFonts w:ascii="Times New Roman" w:hAnsi="Times New Roman" w:cs="Times New Roman"/>
          <w:iCs/>
          <w:sz w:val="28"/>
          <w:szCs w:val="28"/>
        </w:rPr>
        <w:t>постановлению</w:t>
      </w:r>
      <w:r w:rsidRPr="00FD3357">
        <w:rPr>
          <w:rFonts w:ascii="Times New Roman" w:hAnsi="Times New Roman" w:cs="Times New Roman"/>
          <w:sz w:val="28"/>
          <w:szCs w:val="28"/>
        </w:rPr>
        <w:t>.</w:t>
      </w:r>
    </w:p>
    <w:p w:rsidR="00C257BE" w:rsidRPr="00FD3357" w:rsidRDefault="00C257BE" w:rsidP="00C257BE">
      <w:pPr>
        <w:pBdr>
          <w:top w:val="nil"/>
          <w:left w:val="nil"/>
          <w:bottom w:val="nil"/>
          <w:right w:val="nil"/>
          <w:between w:val="nil"/>
          <w:bar w:val="nil"/>
        </w:pBdr>
        <w:tabs>
          <w:tab w:val="left" w:pos="993"/>
        </w:tabs>
        <w:ind w:firstLine="709"/>
        <w:jc w:val="both"/>
        <w:rPr>
          <w:sz w:val="28"/>
          <w:szCs w:val="28"/>
        </w:rPr>
      </w:pPr>
      <w:r w:rsidRPr="00FD3357">
        <w:rPr>
          <w:sz w:val="28"/>
          <w:szCs w:val="28"/>
        </w:rPr>
        <w:t xml:space="preserve">2. </w:t>
      </w:r>
      <w:r w:rsidRPr="00FD3357">
        <w:rPr>
          <w:sz w:val="28"/>
          <w:szCs w:val="28"/>
        </w:rPr>
        <w:tab/>
        <w:t xml:space="preserve">Настоящее постановление подлежит обнародованию на стенде администрации муниципального района «Кыринский район», размещению </w:t>
      </w:r>
      <w:r w:rsidRPr="00A36D60">
        <w:rPr>
          <w:sz w:val="26"/>
          <w:szCs w:val="26"/>
        </w:rPr>
        <w:t xml:space="preserve">в </w:t>
      </w:r>
      <w:r w:rsidRPr="00C257BE">
        <w:rPr>
          <w:sz w:val="28"/>
          <w:szCs w:val="28"/>
        </w:rPr>
        <w:t xml:space="preserve">сетевом издании «Ононская правда» </w:t>
      </w:r>
      <w:hyperlink r:id="rId6" w:history="1">
        <w:r w:rsidRPr="00C257BE">
          <w:rPr>
            <w:rStyle w:val="a7"/>
            <w:sz w:val="28"/>
            <w:szCs w:val="28"/>
          </w:rPr>
          <w:t>https://ononews.info/</w:t>
        </w:r>
      </w:hyperlink>
      <w:r>
        <w:rPr>
          <w:rStyle w:val="a7"/>
          <w:sz w:val="28"/>
          <w:szCs w:val="28"/>
        </w:rPr>
        <w:t xml:space="preserve">, </w:t>
      </w:r>
      <w:r w:rsidRPr="00FD3357">
        <w:rPr>
          <w:sz w:val="28"/>
          <w:szCs w:val="28"/>
        </w:rPr>
        <w:t>на официальном сайте муниципального района «Кыринский район» и вступает в силу на следующий день после обнародования.</w:t>
      </w:r>
    </w:p>
    <w:p w:rsidR="00561B94" w:rsidRDefault="00C257BE" w:rsidP="00C257BE">
      <w:pPr>
        <w:widowControl w:val="0"/>
        <w:tabs>
          <w:tab w:val="left" w:pos="993"/>
        </w:tabs>
        <w:autoSpaceDE w:val="0"/>
        <w:autoSpaceDN w:val="0"/>
        <w:ind w:firstLine="709"/>
        <w:jc w:val="both"/>
        <w:rPr>
          <w:sz w:val="28"/>
          <w:szCs w:val="28"/>
        </w:rPr>
      </w:pPr>
      <w:r w:rsidRPr="00FD3357">
        <w:rPr>
          <w:rFonts w:eastAsia="Calibri"/>
          <w:color w:val="000000"/>
          <w:sz w:val="28"/>
          <w:szCs w:val="28"/>
          <w:u w:color="000000"/>
          <w:bdr w:val="nil"/>
        </w:rPr>
        <w:t>3.  Контроль за исполнением настоящего постановления возложить на заместителя Главы муниципального района «Кыринский район» по общественному самоуправлению, социальной сфере, межнациональным и межконфессиональным отношениям.</w:t>
      </w:r>
    </w:p>
    <w:p w:rsidR="00561B94" w:rsidRDefault="00561B94"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Pr="00561B94" w:rsidRDefault="00C257BE" w:rsidP="00561B94">
      <w:pPr>
        <w:widowControl w:val="0"/>
        <w:autoSpaceDE w:val="0"/>
        <w:autoSpaceDN w:val="0"/>
        <w:jc w:val="both"/>
        <w:rPr>
          <w:sz w:val="28"/>
          <w:szCs w:val="28"/>
        </w:rPr>
      </w:pPr>
    </w:p>
    <w:p w:rsidR="00561B94" w:rsidRPr="00561B94" w:rsidRDefault="00B828AF" w:rsidP="00561B94">
      <w:pPr>
        <w:widowControl w:val="0"/>
        <w:autoSpaceDE w:val="0"/>
        <w:autoSpaceDN w:val="0"/>
        <w:jc w:val="both"/>
        <w:rPr>
          <w:sz w:val="28"/>
          <w:szCs w:val="28"/>
        </w:rPr>
      </w:pPr>
      <w:r>
        <w:rPr>
          <w:sz w:val="28"/>
          <w:szCs w:val="28"/>
        </w:rPr>
        <w:t>И.о г</w:t>
      </w:r>
      <w:r w:rsidR="00561B94" w:rsidRPr="00561B94">
        <w:rPr>
          <w:sz w:val="28"/>
          <w:szCs w:val="28"/>
        </w:rPr>
        <w:t>лав</w:t>
      </w:r>
      <w:r>
        <w:rPr>
          <w:sz w:val="28"/>
          <w:szCs w:val="28"/>
        </w:rPr>
        <w:t>ы</w:t>
      </w:r>
      <w:r w:rsidR="00561B94" w:rsidRPr="00561B94">
        <w:rPr>
          <w:sz w:val="28"/>
          <w:szCs w:val="28"/>
        </w:rPr>
        <w:t xml:space="preserve"> муниципального района</w:t>
      </w:r>
    </w:p>
    <w:p w:rsidR="00561B94" w:rsidRDefault="00561B94" w:rsidP="00561B94">
      <w:pPr>
        <w:widowControl w:val="0"/>
        <w:autoSpaceDE w:val="0"/>
        <w:autoSpaceDN w:val="0"/>
        <w:jc w:val="both"/>
        <w:rPr>
          <w:sz w:val="28"/>
          <w:szCs w:val="28"/>
        </w:rPr>
      </w:pPr>
      <w:r w:rsidRPr="00561B94">
        <w:rPr>
          <w:sz w:val="28"/>
          <w:szCs w:val="28"/>
        </w:rPr>
        <w:t xml:space="preserve">«Кыринский район»                                                                </w:t>
      </w:r>
      <w:r w:rsidR="00B828AF">
        <w:rPr>
          <w:sz w:val="28"/>
          <w:szCs w:val="28"/>
        </w:rPr>
        <w:t xml:space="preserve">      А.М. Куприянов</w:t>
      </w:r>
    </w:p>
    <w:p w:rsidR="00C257BE" w:rsidRDefault="00C257BE"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Default="00C257BE" w:rsidP="00561B94">
      <w:pPr>
        <w:widowControl w:val="0"/>
        <w:autoSpaceDE w:val="0"/>
        <w:autoSpaceDN w:val="0"/>
        <w:jc w:val="both"/>
        <w:rPr>
          <w:sz w:val="28"/>
          <w:szCs w:val="28"/>
        </w:rPr>
      </w:pPr>
    </w:p>
    <w:p w:rsidR="00C257BE" w:rsidRPr="00FD3357" w:rsidRDefault="00C257BE" w:rsidP="00016460">
      <w:pPr>
        <w:pBdr>
          <w:top w:val="nil"/>
          <w:left w:val="nil"/>
          <w:bottom w:val="nil"/>
          <w:right w:val="nil"/>
          <w:between w:val="nil"/>
          <w:bar w:val="nil"/>
        </w:pBdr>
        <w:ind w:left="5103"/>
        <w:jc w:val="right"/>
        <w:rPr>
          <w:rFonts w:eastAsia="Calibri"/>
          <w:color w:val="000000"/>
          <w:sz w:val="28"/>
          <w:szCs w:val="28"/>
          <w:u w:color="000000"/>
          <w:bdr w:val="nil"/>
        </w:rPr>
      </w:pPr>
      <w:r w:rsidRPr="00FD3357">
        <w:rPr>
          <w:rFonts w:eastAsia="Calibri"/>
          <w:color w:val="000000"/>
          <w:sz w:val="28"/>
          <w:szCs w:val="28"/>
          <w:u w:color="000000"/>
          <w:bdr w:val="nil"/>
        </w:rPr>
        <w:lastRenderedPageBreak/>
        <w:t>П</w:t>
      </w:r>
      <w:r w:rsidR="00016460">
        <w:rPr>
          <w:rFonts w:eastAsia="Calibri"/>
          <w:color w:val="000000"/>
          <w:sz w:val="28"/>
          <w:szCs w:val="28"/>
          <w:u w:color="000000"/>
          <w:bdr w:val="nil"/>
        </w:rPr>
        <w:t>риложение</w:t>
      </w:r>
    </w:p>
    <w:p w:rsidR="00C257BE" w:rsidRPr="00FD3357" w:rsidRDefault="00C257BE" w:rsidP="00016460">
      <w:pPr>
        <w:pBdr>
          <w:top w:val="nil"/>
          <w:left w:val="nil"/>
          <w:bottom w:val="nil"/>
          <w:right w:val="nil"/>
          <w:between w:val="nil"/>
          <w:bar w:val="nil"/>
        </w:pBdr>
        <w:ind w:left="5103"/>
        <w:jc w:val="right"/>
        <w:rPr>
          <w:rFonts w:eastAsia="Calibri"/>
          <w:color w:val="000000"/>
          <w:sz w:val="28"/>
          <w:szCs w:val="28"/>
          <w:u w:color="000000"/>
          <w:bdr w:val="nil"/>
        </w:rPr>
      </w:pPr>
      <w:r w:rsidRPr="00FD3357">
        <w:rPr>
          <w:rFonts w:eastAsia="Calibri"/>
          <w:color w:val="000000"/>
          <w:sz w:val="28"/>
          <w:szCs w:val="28"/>
          <w:u w:color="000000"/>
          <w:bdr w:val="nil"/>
        </w:rPr>
        <w:t>к постановлению администрации муниципального района «Кыринский район»</w:t>
      </w:r>
    </w:p>
    <w:p w:rsidR="00C257BE" w:rsidRPr="00FD3357" w:rsidRDefault="00C257BE" w:rsidP="00016460">
      <w:pPr>
        <w:pBdr>
          <w:top w:val="nil"/>
          <w:left w:val="nil"/>
          <w:bottom w:val="nil"/>
          <w:right w:val="nil"/>
          <w:between w:val="nil"/>
          <w:bar w:val="nil"/>
        </w:pBdr>
        <w:ind w:left="5103"/>
        <w:jc w:val="right"/>
        <w:rPr>
          <w:rFonts w:eastAsia="Calibri"/>
          <w:color w:val="000000"/>
          <w:sz w:val="28"/>
          <w:szCs w:val="28"/>
          <w:u w:color="000000"/>
          <w:bdr w:val="nil"/>
        </w:rPr>
      </w:pPr>
      <w:r w:rsidRPr="00FD3357">
        <w:rPr>
          <w:rFonts w:eastAsia="Calibri"/>
          <w:color w:val="000000"/>
          <w:sz w:val="28"/>
          <w:szCs w:val="28"/>
          <w:u w:color="000000"/>
          <w:bdr w:val="nil"/>
        </w:rPr>
        <w:t>от ___</w:t>
      </w:r>
      <w:r w:rsidR="00016460">
        <w:rPr>
          <w:rFonts w:eastAsia="Calibri"/>
          <w:color w:val="000000"/>
          <w:sz w:val="28"/>
          <w:szCs w:val="28"/>
          <w:u w:color="000000"/>
          <w:bdr w:val="nil"/>
        </w:rPr>
        <w:t xml:space="preserve"> октября </w:t>
      </w:r>
      <w:r w:rsidRPr="00FD3357">
        <w:rPr>
          <w:rFonts w:eastAsia="Calibri"/>
          <w:color w:val="000000"/>
          <w:sz w:val="28"/>
          <w:szCs w:val="28"/>
          <w:u w:color="000000"/>
          <w:bdr w:val="nil"/>
        </w:rPr>
        <w:t>20</w:t>
      </w:r>
      <w:r w:rsidR="00016460">
        <w:rPr>
          <w:rFonts w:eastAsia="Calibri"/>
          <w:color w:val="000000"/>
          <w:sz w:val="28"/>
          <w:szCs w:val="28"/>
          <w:u w:color="000000"/>
          <w:bdr w:val="nil"/>
        </w:rPr>
        <w:t>24</w:t>
      </w:r>
      <w:r w:rsidRPr="00FD3357">
        <w:rPr>
          <w:rFonts w:eastAsia="Calibri"/>
          <w:color w:val="000000"/>
          <w:sz w:val="28"/>
          <w:szCs w:val="28"/>
          <w:u w:color="000000"/>
          <w:bdr w:val="nil"/>
        </w:rPr>
        <w:t xml:space="preserve"> </w:t>
      </w:r>
      <w:r w:rsidR="00016460">
        <w:rPr>
          <w:rFonts w:eastAsia="Calibri"/>
          <w:color w:val="000000"/>
          <w:sz w:val="28"/>
          <w:szCs w:val="28"/>
          <w:u w:color="000000"/>
          <w:bdr w:val="nil"/>
        </w:rPr>
        <w:t xml:space="preserve">года </w:t>
      </w:r>
      <w:r w:rsidRPr="00FD3357">
        <w:rPr>
          <w:rFonts w:eastAsia="Calibri"/>
          <w:color w:val="000000"/>
          <w:sz w:val="28"/>
          <w:szCs w:val="28"/>
          <w:u w:color="000000"/>
          <w:bdr w:val="nil"/>
        </w:rPr>
        <w:t>№ ______</w:t>
      </w:r>
    </w:p>
    <w:p w:rsidR="00C257BE" w:rsidRPr="00FD3357" w:rsidRDefault="00C257BE" w:rsidP="00C257BE">
      <w:pPr>
        <w:jc w:val="both"/>
        <w:rPr>
          <w:b/>
          <w:bCs/>
          <w:sz w:val="28"/>
          <w:szCs w:val="28"/>
        </w:rPr>
      </w:pPr>
    </w:p>
    <w:p w:rsidR="00C257BE" w:rsidRPr="00FD3357" w:rsidRDefault="00C257BE" w:rsidP="00C257BE">
      <w:pPr>
        <w:jc w:val="both"/>
        <w:rPr>
          <w:b/>
          <w:bCs/>
          <w:sz w:val="28"/>
          <w:szCs w:val="28"/>
        </w:rPr>
      </w:pPr>
    </w:p>
    <w:p w:rsidR="00C257BE" w:rsidRPr="00FD3357" w:rsidRDefault="00C257BE" w:rsidP="00C257BE">
      <w:pPr>
        <w:jc w:val="center"/>
        <w:rPr>
          <w:b/>
          <w:bCs/>
          <w:sz w:val="28"/>
          <w:szCs w:val="28"/>
        </w:rPr>
      </w:pPr>
      <w:r w:rsidRPr="00FD3357">
        <w:rPr>
          <w:b/>
          <w:bCs/>
          <w:sz w:val="28"/>
          <w:szCs w:val="28"/>
        </w:rPr>
        <w:t xml:space="preserve">ПОРЯДОК </w:t>
      </w:r>
    </w:p>
    <w:p w:rsidR="00C257BE" w:rsidRPr="00FD3357" w:rsidRDefault="00C257BE" w:rsidP="00C257BE">
      <w:pPr>
        <w:jc w:val="center"/>
        <w:rPr>
          <w:b/>
          <w:bCs/>
          <w:sz w:val="28"/>
          <w:szCs w:val="28"/>
        </w:rPr>
      </w:pPr>
      <w:r w:rsidRPr="00FD3357">
        <w:rPr>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C257BE" w:rsidRPr="00FD3357" w:rsidRDefault="00C257BE" w:rsidP="00C257BE">
      <w:pPr>
        <w:jc w:val="center"/>
        <w:rPr>
          <w:b/>
          <w:bCs/>
          <w:sz w:val="28"/>
          <w:szCs w:val="28"/>
        </w:rPr>
      </w:pPr>
    </w:p>
    <w:p w:rsidR="00C257BE" w:rsidRPr="00FD3357" w:rsidRDefault="00C257BE" w:rsidP="00C257BE">
      <w:pPr>
        <w:jc w:val="center"/>
        <w:rPr>
          <w:b/>
          <w:bCs/>
          <w:sz w:val="28"/>
          <w:szCs w:val="28"/>
        </w:rPr>
      </w:pPr>
      <w:r w:rsidRPr="00FD3357">
        <w:rPr>
          <w:b/>
          <w:bCs/>
          <w:sz w:val="28"/>
          <w:szCs w:val="28"/>
        </w:rPr>
        <w:t>1. Общие положения</w:t>
      </w:r>
    </w:p>
    <w:p w:rsidR="00C257BE" w:rsidRPr="00FD3357" w:rsidRDefault="00C257BE" w:rsidP="00C257BE">
      <w:pPr>
        <w:jc w:val="center"/>
        <w:rPr>
          <w:b/>
          <w:bCs/>
          <w:sz w:val="28"/>
          <w:szCs w:val="28"/>
        </w:rPr>
      </w:pPr>
    </w:p>
    <w:p w:rsidR="00C257BE" w:rsidRPr="00FD3357" w:rsidRDefault="00C257BE" w:rsidP="00C257BE">
      <w:pPr>
        <w:pStyle w:val="a3"/>
        <w:widowControl/>
        <w:numPr>
          <w:ilvl w:val="1"/>
          <w:numId w:val="9"/>
        </w:numPr>
        <w:ind w:left="0" w:firstLine="709"/>
        <w:jc w:val="both"/>
        <w:rPr>
          <w:rFonts w:ascii="Times New Roman" w:hAnsi="Times New Roman" w:cs="Times New Roman"/>
          <w:sz w:val="28"/>
          <w:szCs w:val="28"/>
        </w:rPr>
      </w:pPr>
      <w:r w:rsidRPr="00FD3357">
        <w:rPr>
          <w:rFonts w:ascii="Times New Roman" w:hAnsi="Times New Roman" w:cs="Times New Roman"/>
          <w:sz w:val="28"/>
          <w:szCs w:val="28"/>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муниципального образования от 11 октября 2023 № 626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C257BE" w:rsidRPr="00FD3357" w:rsidRDefault="00C257BE" w:rsidP="00C257BE">
      <w:pPr>
        <w:pStyle w:val="a3"/>
        <w:widowControl/>
        <w:numPr>
          <w:ilvl w:val="1"/>
          <w:numId w:val="9"/>
        </w:numPr>
        <w:ind w:left="0" w:firstLine="709"/>
        <w:jc w:val="both"/>
        <w:rPr>
          <w:rFonts w:ascii="Times New Roman" w:hAnsi="Times New Roman" w:cs="Times New Roman"/>
          <w:sz w:val="28"/>
          <w:szCs w:val="28"/>
        </w:rPr>
      </w:pPr>
      <w:r w:rsidRPr="00FD3357">
        <w:rPr>
          <w:rFonts w:ascii="Times New Roman" w:hAnsi="Times New Roman" w:cs="Times New Roman"/>
          <w:sz w:val="28"/>
          <w:szCs w:val="28"/>
        </w:rPr>
        <w:t>В целях настоящего Порядка используются следующие термины и их определения:</w:t>
      </w:r>
    </w:p>
    <w:p w:rsidR="00C257BE" w:rsidRPr="00FD3357" w:rsidRDefault="00C257BE" w:rsidP="00C257BE">
      <w:pPr>
        <w:ind w:firstLine="709"/>
        <w:jc w:val="both"/>
        <w:rPr>
          <w:sz w:val="28"/>
          <w:szCs w:val="28"/>
        </w:rPr>
      </w:pPr>
      <w:r w:rsidRPr="00FD3357">
        <w:rPr>
          <w:sz w:val="28"/>
          <w:szCs w:val="28"/>
        </w:rPr>
        <w:t>Уполномоченный орган – Администрация  муниципального района «Кыринский район»,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257BE" w:rsidRPr="00FD3357" w:rsidRDefault="00C257BE" w:rsidP="00C257BE">
      <w:pPr>
        <w:ind w:firstLine="709"/>
        <w:jc w:val="both"/>
        <w:rPr>
          <w:sz w:val="28"/>
          <w:szCs w:val="28"/>
        </w:rPr>
      </w:pPr>
      <w:r w:rsidRPr="00FD3357">
        <w:rPr>
          <w:sz w:val="28"/>
          <w:szCs w:val="28"/>
        </w:rPr>
        <w:t>Информационная система «Навигатор дополнительного образования Забайкальский край»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нормативными правовыми актами органов исполнительной власти Забайкальского края и муниципальными правовыми актами муниципальных районов и городских округов Забайкальского края;</w:t>
      </w:r>
    </w:p>
    <w:p w:rsidR="00C257BE" w:rsidRPr="00FD3357" w:rsidRDefault="00C257BE" w:rsidP="00C257BE">
      <w:pPr>
        <w:ind w:firstLine="709"/>
        <w:jc w:val="both"/>
        <w:rPr>
          <w:sz w:val="28"/>
          <w:szCs w:val="28"/>
        </w:rPr>
      </w:pPr>
      <w:r w:rsidRPr="00FD3357">
        <w:rPr>
          <w:sz w:val="28"/>
          <w:szCs w:val="28"/>
        </w:rPr>
        <w:t>Потребитель – физическое лицо в возрасте от 5 до 18 лет, проживающее на территории муниципального района «Кыринский район и имеющее право на получение муниципальной услуги;</w:t>
      </w:r>
    </w:p>
    <w:p w:rsidR="00C257BE" w:rsidRPr="00FD3357" w:rsidRDefault="00C257BE" w:rsidP="00C257BE">
      <w:pPr>
        <w:ind w:firstLine="709"/>
        <w:jc w:val="both"/>
        <w:rPr>
          <w:sz w:val="28"/>
          <w:szCs w:val="28"/>
        </w:rPr>
      </w:pPr>
      <w:r w:rsidRPr="00FD3357">
        <w:rPr>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sidRPr="00FD3357">
        <w:rPr>
          <w:sz w:val="28"/>
          <w:szCs w:val="28"/>
        </w:rPr>
        <w:t>;</w:t>
      </w:r>
    </w:p>
    <w:p w:rsidR="00C257BE" w:rsidRPr="00FD3357" w:rsidRDefault="00C257BE" w:rsidP="00C257BE">
      <w:pPr>
        <w:ind w:firstLine="709"/>
        <w:jc w:val="both"/>
        <w:rPr>
          <w:sz w:val="28"/>
          <w:szCs w:val="28"/>
        </w:rPr>
      </w:pPr>
      <w:r w:rsidRPr="00FD3357">
        <w:rPr>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C257BE" w:rsidRPr="00FD3357" w:rsidRDefault="00C257BE" w:rsidP="00C257BE">
      <w:pPr>
        <w:ind w:firstLine="709"/>
        <w:jc w:val="both"/>
        <w:rPr>
          <w:sz w:val="28"/>
          <w:szCs w:val="28"/>
        </w:rPr>
      </w:pPr>
      <w:r w:rsidRPr="00FD3357">
        <w:rPr>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 администрации муниципального района «Кыринский район» от 09.11.2023 года №690;</w:t>
      </w:r>
    </w:p>
    <w:p w:rsidR="00C257BE" w:rsidRPr="00FD3357" w:rsidRDefault="00C257BE" w:rsidP="00C257BE">
      <w:pPr>
        <w:ind w:firstLine="709"/>
        <w:jc w:val="both"/>
        <w:rPr>
          <w:sz w:val="28"/>
          <w:szCs w:val="28"/>
        </w:rPr>
      </w:pPr>
      <w:r w:rsidRPr="00FD3357">
        <w:rPr>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FD3357">
        <w:rPr>
          <w:color w:val="000000"/>
          <w:sz w:val="28"/>
          <w:szCs w:val="28"/>
          <w:shd w:val="clear" w:color="auto" w:fill="FFFFFF"/>
        </w:rPr>
        <w:t xml:space="preserve">в порядке, </w:t>
      </w:r>
      <w:r w:rsidRPr="00FD3357">
        <w:rPr>
          <w:sz w:val="28"/>
          <w:szCs w:val="28"/>
        </w:rPr>
        <w:t>установленном Постановлением администрации муниципального района «Кыринский район» от 09.11.2023 года №690;</w:t>
      </w:r>
    </w:p>
    <w:p w:rsidR="00C257BE" w:rsidRPr="00FD3357" w:rsidRDefault="00C257BE" w:rsidP="00C257BE">
      <w:pPr>
        <w:ind w:firstLine="709"/>
        <w:jc w:val="both"/>
        <w:rPr>
          <w:bCs/>
          <w:iCs/>
          <w:sz w:val="28"/>
          <w:szCs w:val="28"/>
        </w:rPr>
      </w:pPr>
      <w:r w:rsidRPr="00FD3357">
        <w:rPr>
          <w:bCs/>
          <w:iCs/>
          <w:sz w:val="28"/>
          <w:szCs w:val="28"/>
        </w:rPr>
        <w:t xml:space="preserve">Реестр исполнителей услуги - </w:t>
      </w:r>
      <w:r w:rsidRPr="00FD3357">
        <w:rPr>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sidRPr="00FD3357">
        <w:rPr>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FD3357">
        <w:rPr>
          <w:sz w:val="28"/>
          <w:szCs w:val="28"/>
        </w:rPr>
        <w:t>;</w:t>
      </w:r>
      <w:r w:rsidRPr="00FD3357">
        <w:rPr>
          <w:color w:val="000000"/>
          <w:sz w:val="28"/>
          <w:szCs w:val="28"/>
          <w:shd w:val="clear" w:color="auto" w:fill="FFFFFF"/>
        </w:rPr>
        <w:t xml:space="preserve"> </w:t>
      </w:r>
    </w:p>
    <w:p w:rsidR="00C257BE" w:rsidRPr="00FD3357" w:rsidRDefault="00C257BE" w:rsidP="00C257BE">
      <w:pPr>
        <w:ind w:firstLine="709"/>
        <w:jc w:val="both"/>
        <w:rPr>
          <w:bCs/>
          <w:iCs/>
          <w:sz w:val="28"/>
          <w:szCs w:val="28"/>
        </w:rPr>
      </w:pPr>
      <w:r w:rsidRPr="00FD3357">
        <w:rPr>
          <w:sz w:val="28"/>
          <w:szCs w:val="28"/>
        </w:rPr>
        <w:t xml:space="preserve">Оператор реестров – </w:t>
      </w:r>
      <w:r w:rsidRPr="00FD3357">
        <w:rPr>
          <w:rFonts w:eastAsia="Calibri"/>
          <w:sz w:val="28"/>
          <w:szCs w:val="28"/>
        </w:rPr>
        <w:t>муниципальный опорный центр дополнительного образования детей муниципального района «Кыринский район, созданный на базе МБУДО «Дом творчества Кыринского района», которому уполномоченным органом переданы функции по ведению р</w:t>
      </w:r>
      <w:r w:rsidRPr="00FD3357">
        <w:rPr>
          <w:sz w:val="28"/>
          <w:szCs w:val="28"/>
        </w:rPr>
        <w:t>еестра получателей социального сертификата и реестра исполнителей услуги</w:t>
      </w:r>
      <w:r w:rsidRPr="00FD3357">
        <w:rPr>
          <w:rFonts w:eastAsia="Calibri"/>
          <w:sz w:val="28"/>
          <w:szCs w:val="28"/>
        </w:rPr>
        <w:t xml:space="preserve"> в соответствии с постановлением </w:t>
      </w:r>
      <w:r w:rsidRPr="00FD3357">
        <w:rPr>
          <w:sz w:val="28"/>
          <w:szCs w:val="28"/>
        </w:rPr>
        <w:t>администрации муниципального района «Кыринский район» от 09.11.2023 года №690</w:t>
      </w:r>
      <w:r w:rsidRPr="00FD3357">
        <w:rPr>
          <w:bCs/>
          <w:iCs/>
          <w:sz w:val="28"/>
          <w:szCs w:val="28"/>
        </w:rPr>
        <w:t>;</w:t>
      </w:r>
    </w:p>
    <w:p w:rsidR="00C257BE" w:rsidRPr="00FD3357" w:rsidRDefault="00C257BE" w:rsidP="00C257BE">
      <w:pPr>
        <w:ind w:firstLine="709"/>
        <w:jc w:val="both"/>
        <w:rPr>
          <w:bCs/>
          <w:iCs/>
          <w:sz w:val="28"/>
          <w:szCs w:val="28"/>
        </w:rPr>
      </w:pPr>
      <w:r w:rsidRPr="00FD3357">
        <w:rPr>
          <w:bCs/>
          <w:iCs/>
          <w:sz w:val="28"/>
          <w:szCs w:val="28"/>
        </w:rPr>
        <w:t>Единая система идентификац</w:t>
      </w:r>
      <w:proofErr w:type="gramStart"/>
      <w:r w:rsidRPr="00FD3357">
        <w:rPr>
          <w:bCs/>
          <w:iCs/>
          <w:sz w:val="28"/>
          <w:szCs w:val="28"/>
        </w:rPr>
        <w:t>ии и ау</w:t>
      </w:r>
      <w:proofErr w:type="gramEnd"/>
      <w:r w:rsidRPr="00FD3357">
        <w:rPr>
          <w:bCs/>
          <w:iCs/>
          <w:sz w:val="28"/>
          <w:szCs w:val="28"/>
        </w:rPr>
        <w:t xml:space="preserve">тентификации - федеральная государственная информационная система </w:t>
      </w:r>
      <w:r w:rsidRPr="00FD3357">
        <w:rPr>
          <w:sz w:val="28"/>
          <w:szCs w:val="28"/>
        </w:rPr>
        <w:t>Единая система идентификации и аутентификации в инфраструктуре</w:t>
      </w:r>
      <w:r w:rsidRPr="00FD3357">
        <w:rPr>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rsidR="00C257BE" w:rsidRPr="00FD3357" w:rsidRDefault="00C257BE" w:rsidP="00C257BE">
      <w:pPr>
        <w:ind w:firstLine="709"/>
        <w:jc w:val="both"/>
        <w:rPr>
          <w:bCs/>
          <w:iCs/>
          <w:sz w:val="28"/>
          <w:szCs w:val="28"/>
        </w:rPr>
      </w:pPr>
      <w:r w:rsidRPr="00FD3357">
        <w:rPr>
          <w:rFonts w:eastAsia="Calibri"/>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C257BE" w:rsidRPr="00FD3357" w:rsidRDefault="00C257BE" w:rsidP="00C257BE">
      <w:pPr>
        <w:ind w:firstLine="709"/>
        <w:jc w:val="both"/>
        <w:rPr>
          <w:bCs/>
          <w:iCs/>
          <w:sz w:val="28"/>
          <w:szCs w:val="28"/>
        </w:rPr>
      </w:pPr>
      <w:r w:rsidRPr="00FD3357">
        <w:rPr>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C257BE" w:rsidRPr="00FD3357" w:rsidRDefault="00C257BE" w:rsidP="00C257BE">
      <w:pPr>
        <w:ind w:firstLine="709"/>
        <w:jc w:val="both"/>
        <w:rPr>
          <w:bCs/>
          <w:iCs/>
          <w:sz w:val="28"/>
          <w:szCs w:val="28"/>
        </w:rPr>
      </w:pPr>
      <w:r w:rsidRPr="00FD3357">
        <w:rPr>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C257BE" w:rsidRPr="00FD3357" w:rsidRDefault="00C257BE" w:rsidP="00C257BE">
      <w:pPr>
        <w:ind w:firstLine="709"/>
        <w:jc w:val="both"/>
        <w:rPr>
          <w:bCs/>
          <w:iCs/>
          <w:sz w:val="28"/>
          <w:szCs w:val="28"/>
        </w:rPr>
      </w:pPr>
      <w:r w:rsidRPr="00FD3357">
        <w:rPr>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257BE" w:rsidRPr="00FD3357" w:rsidRDefault="00C257BE" w:rsidP="00C257BE">
      <w:pPr>
        <w:ind w:firstLine="709"/>
        <w:jc w:val="both"/>
        <w:rPr>
          <w:bCs/>
          <w:iCs/>
          <w:sz w:val="28"/>
          <w:szCs w:val="28"/>
        </w:rPr>
      </w:pPr>
      <w:r w:rsidRPr="00FD3357">
        <w:rPr>
          <w:bCs/>
          <w:iCs/>
          <w:sz w:val="28"/>
          <w:szCs w:val="28"/>
        </w:rPr>
        <w:t xml:space="preserve">Электронная почта заявителя – адрес электронной почты, </w:t>
      </w:r>
      <w:r w:rsidRPr="00FD3357">
        <w:rPr>
          <w:sz w:val="28"/>
          <w:szCs w:val="28"/>
        </w:rPr>
        <w:t>указанный заявителем при регистрации в информационной системе;</w:t>
      </w:r>
    </w:p>
    <w:p w:rsidR="00C257BE" w:rsidRPr="00FD3357" w:rsidRDefault="00C257BE" w:rsidP="00C257BE">
      <w:pPr>
        <w:tabs>
          <w:tab w:val="left" w:pos="851"/>
        </w:tabs>
        <w:ind w:firstLine="709"/>
        <w:jc w:val="both"/>
        <w:rPr>
          <w:sz w:val="28"/>
          <w:szCs w:val="28"/>
        </w:rPr>
      </w:pPr>
      <w:r w:rsidRPr="00FD3357">
        <w:rPr>
          <w:bCs/>
          <w:iCs/>
          <w:sz w:val="28"/>
          <w:szCs w:val="28"/>
        </w:rPr>
        <w:t xml:space="preserve">Электронная почта исполнителя услуг – адрес электронной почты, </w:t>
      </w:r>
      <w:r w:rsidRPr="00FD3357">
        <w:rPr>
          <w:sz w:val="28"/>
          <w:szCs w:val="28"/>
        </w:rPr>
        <w:t>указанный исполнителем образовательных услуг при регистрации в информационной системе.</w:t>
      </w:r>
    </w:p>
    <w:p w:rsidR="00C257BE" w:rsidRPr="00FD3357" w:rsidRDefault="00C257BE" w:rsidP="00C257BE">
      <w:pPr>
        <w:tabs>
          <w:tab w:val="left" w:pos="993"/>
        </w:tabs>
        <w:ind w:firstLine="709"/>
        <w:jc w:val="both"/>
        <w:rPr>
          <w:sz w:val="28"/>
          <w:szCs w:val="28"/>
        </w:rPr>
      </w:pPr>
      <w:r w:rsidRPr="00FD3357">
        <w:rPr>
          <w:sz w:val="28"/>
          <w:szCs w:val="28"/>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C257BE" w:rsidRPr="00FD3357" w:rsidRDefault="00C257BE" w:rsidP="00C257BE">
      <w:pPr>
        <w:pStyle w:val="a3"/>
        <w:widowControl/>
        <w:numPr>
          <w:ilvl w:val="1"/>
          <w:numId w:val="9"/>
        </w:numPr>
        <w:tabs>
          <w:tab w:val="left" w:pos="851"/>
        </w:tabs>
        <w:ind w:left="0" w:firstLine="709"/>
        <w:jc w:val="both"/>
        <w:rPr>
          <w:rFonts w:ascii="Times New Roman" w:hAnsi="Times New Roman" w:cs="Times New Roman"/>
          <w:sz w:val="28"/>
          <w:szCs w:val="28"/>
        </w:rPr>
      </w:pPr>
      <w:r w:rsidRPr="00FD3357">
        <w:rPr>
          <w:rFonts w:ascii="Times New Roman" w:hAnsi="Times New Roman" w:cs="Times New Roman"/>
          <w:sz w:val="28"/>
          <w:szCs w:val="28"/>
        </w:rPr>
        <w:t>Настоящий Порядок устанавливает:</w:t>
      </w:r>
    </w:p>
    <w:p w:rsidR="00C257BE" w:rsidRPr="00FD3357" w:rsidRDefault="00C257BE" w:rsidP="00C257BE">
      <w:pPr>
        <w:tabs>
          <w:tab w:val="left" w:pos="851"/>
        </w:tabs>
        <w:ind w:firstLine="709"/>
        <w:jc w:val="both"/>
        <w:rPr>
          <w:sz w:val="28"/>
          <w:szCs w:val="28"/>
        </w:rPr>
      </w:pPr>
      <w:r w:rsidRPr="00FD3357">
        <w:rPr>
          <w:sz w:val="28"/>
          <w:szCs w:val="28"/>
        </w:rPr>
        <w:t>правила взаимодействия заявителя, исполнителя услуг, уполномоченного органа и оператора реестров;</w:t>
      </w:r>
    </w:p>
    <w:p w:rsidR="00C257BE" w:rsidRPr="00FD3357" w:rsidRDefault="00C257BE" w:rsidP="00C257BE">
      <w:pPr>
        <w:tabs>
          <w:tab w:val="left" w:pos="851"/>
        </w:tabs>
        <w:ind w:firstLine="709"/>
        <w:jc w:val="both"/>
        <w:rPr>
          <w:rStyle w:val="a8"/>
          <w:sz w:val="28"/>
          <w:szCs w:val="28"/>
        </w:rPr>
      </w:pPr>
      <w:r w:rsidRPr="00FD3357">
        <w:rPr>
          <w:sz w:val="28"/>
          <w:szCs w:val="28"/>
        </w:rPr>
        <w:t xml:space="preserve">порядок работы с заявлениями при формировании в электронном виде социальных сертификатов на получение </w:t>
      </w:r>
      <w:r w:rsidRPr="00FD3357">
        <w:rPr>
          <w:rStyle w:val="a8"/>
          <w:sz w:val="28"/>
          <w:szCs w:val="28"/>
        </w:rPr>
        <w:t>муниципальной услуги и реестра их получателей;</w:t>
      </w:r>
    </w:p>
    <w:p w:rsidR="00C257BE" w:rsidRPr="00FD3357" w:rsidRDefault="00C257BE" w:rsidP="00C257BE">
      <w:pPr>
        <w:tabs>
          <w:tab w:val="left" w:pos="851"/>
        </w:tabs>
        <w:ind w:firstLine="709"/>
        <w:jc w:val="both"/>
        <w:rPr>
          <w:rStyle w:val="a8"/>
          <w:sz w:val="28"/>
          <w:szCs w:val="28"/>
        </w:rPr>
      </w:pPr>
      <w:r w:rsidRPr="00FD3357">
        <w:rPr>
          <w:sz w:val="28"/>
          <w:szCs w:val="28"/>
        </w:rPr>
        <w:t xml:space="preserve">порядок работы с </w:t>
      </w:r>
      <w:r w:rsidRPr="00FD3357">
        <w:rPr>
          <w:rFonts w:eastAsia="Calibri"/>
          <w:sz w:val="28"/>
          <w:szCs w:val="28"/>
        </w:rPr>
        <w:t>согласиями на обработку персональных данных</w:t>
      </w:r>
      <w:r w:rsidRPr="00FD3357">
        <w:rPr>
          <w:sz w:val="28"/>
          <w:szCs w:val="28"/>
        </w:rPr>
        <w:t xml:space="preserve"> при формировании в электронном виде социальных сертификатов на получение </w:t>
      </w:r>
      <w:r w:rsidRPr="00FD3357">
        <w:rPr>
          <w:rStyle w:val="a8"/>
          <w:sz w:val="28"/>
          <w:szCs w:val="28"/>
        </w:rPr>
        <w:t>муниципальной услуги и реестра их получателей;</w:t>
      </w:r>
    </w:p>
    <w:p w:rsidR="00C257BE" w:rsidRPr="00FD3357" w:rsidRDefault="00C257BE" w:rsidP="00C257BE">
      <w:pPr>
        <w:tabs>
          <w:tab w:val="left" w:pos="851"/>
        </w:tabs>
        <w:ind w:firstLine="709"/>
        <w:jc w:val="both"/>
        <w:rPr>
          <w:rFonts w:eastAsia="Calibri"/>
          <w:sz w:val="28"/>
          <w:szCs w:val="28"/>
        </w:rPr>
      </w:pPr>
      <w:r w:rsidRPr="00FD3357">
        <w:rPr>
          <w:sz w:val="28"/>
          <w:szCs w:val="28"/>
        </w:rPr>
        <w:t xml:space="preserve">порядок направления запросов и уведомлений при </w:t>
      </w:r>
      <w:r w:rsidRPr="00FD3357">
        <w:rPr>
          <w:rFonts w:eastAsia="Calibri"/>
          <w:sz w:val="28"/>
          <w:szCs w:val="28"/>
        </w:rPr>
        <w:t>заключении, изменении и расторжении договоров об образовании с использованием социального сертификата;</w:t>
      </w:r>
    </w:p>
    <w:p w:rsidR="00C257BE" w:rsidRPr="00FD3357" w:rsidRDefault="00C257BE" w:rsidP="00C257BE">
      <w:pPr>
        <w:tabs>
          <w:tab w:val="left" w:pos="851"/>
        </w:tabs>
        <w:ind w:firstLine="709"/>
        <w:jc w:val="both"/>
        <w:rPr>
          <w:sz w:val="28"/>
          <w:szCs w:val="28"/>
        </w:rPr>
      </w:pPr>
      <w:r w:rsidRPr="00FD3357">
        <w:rPr>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C257BE" w:rsidRPr="00FD3357" w:rsidRDefault="00C257BE" w:rsidP="00C257BE">
      <w:pPr>
        <w:pStyle w:val="a3"/>
        <w:widowControl/>
        <w:numPr>
          <w:ilvl w:val="1"/>
          <w:numId w:val="9"/>
        </w:numPr>
        <w:tabs>
          <w:tab w:val="left" w:pos="851"/>
        </w:tabs>
        <w:ind w:left="0" w:firstLine="709"/>
        <w:jc w:val="both"/>
        <w:rPr>
          <w:rFonts w:ascii="Times New Roman" w:hAnsi="Times New Roman" w:cs="Times New Roman"/>
          <w:sz w:val="28"/>
          <w:szCs w:val="28"/>
        </w:rPr>
      </w:pPr>
      <w:r w:rsidRPr="00FD3357">
        <w:rPr>
          <w:rFonts w:ascii="Times New Roman" w:hAnsi="Times New Roman" w:cs="Times New Roman"/>
          <w:sz w:val="28"/>
          <w:szCs w:val="2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C257BE" w:rsidRPr="00FD3357" w:rsidRDefault="00C257BE" w:rsidP="00C257BE">
      <w:pPr>
        <w:pStyle w:val="a3"/>
        <w:widowControl/>
        <w:numPr>
          <w:ilvl w:val="1"/>
          <w:numId w:val="9"/>
        </w:numPr>
        <w:tabs>
          <w:tab w:val="left" w:pos="851"/>
        </w:tabs>
        <w:ind w:left="0" w:firstLine="709"/>
        <w:jc w:val="both"/>
        <w:rPr>
          <w:rFonts w:ascii="Times New Roman" w:hAnsi="Times New Roman" w:cs="Times New Roman"/>
          <w:sz w:val="28"/>
          <w:szCs w:val="28"/>
        </w:rPr>
      </w:pPr>
      <w:r w:rsidRPr="00FD3357">
        <w:rPr>
          <w:rFonts w:ascii="Times New Roman" w:hAnsi="Times New Roman" w:cs="Times New Roman"/>
          <w:sz w:val="28"/>
          <w:szCs w:val="28"/>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C257BE" w:rsidRPr="00FD3357" w:rsidRDefault="00C257BE" w:rsidP="00C257BE">
      <w:pPr>
        <w:jc w:val="center"/>
        <w:rPr>
          <w:b/>
          <w:bCs/>
          <w:sz w:val="28"/>
          <w:szCs w:val="28"/>
        </w:rPr>
      </w:pPr>
      <w:r w:rsidRPr="00FD3357">
        <w:rPr>
          <w:b/>
          <w:bCs/>
          <w:sz w:val="28"/>
          <w:szCs w:val="28"/>
        </w:rPr>
        <w:t>2. Правила взаимодействия заявителя исполнителя услуг, уполномоченного органа и оператора реестров</w:t>
      </w:r>
    </w:p>
    <w:p w:rsidR="00C257BE" w:rsidRPr="00FD3357" w:rsidRDefault="00C257BE" w:rsidP="00C257BE">
      <w:pPr>
        <w:jc w:val="center"/>
        <w:rPr>
          <w:b/>
          <w:bCs/>
          <w:sz w:val="28"/>
          <w:szCs w:val="28"/>
        </w:rPr>
      </w:pPr>
    </w:p>
    <w:p w:rsidR="00C257BE" w:rsidRPr="00FD3357" w:rsidRDefault="00C257BE" w:rsidP="00C257BE">
      <w:pPr>
        <w:tabs>
          <w:tab w:val="left" w:pos="851"/>
        </w:tabs>
        <w:ind w:firstLine="709"/>
        <w:jc w:val="both"/>
        <w:rPr>
          <w:sz w:val="28"/>
          <w:szCs w:val="28"/>
        </w:rPr>
      </w:pPr>
      <w:r w:rsidRPr="00FD3357">
        <w:rPr>
          <w:sz w:val="28"/>
          <w:szCs w:val="28"/>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C257BE" w:rsidRPr="00FD3357" w:rsidRDefault="00C257BE" w:rsidP="00C257BE">
      <w:pPr>
        <w:tabs>
          <w:tab w:val="left" w:pos="851"/>
        </w:tabs>
        <w:ind w:firstLine="709"/>
        <w:jc w:val="both"/>
        <w:rPr>
          <w:sz w:val="28"/>
          <w:szCs w:val="28"/>
        </w:rPr>
      </w:pPr>
      <w:r w:rsidRPr="00FD3357">
        <w:rPr>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C257BE" w:rsidRPr="00FD3357" w:rsidRDefault="00C257BE" w:rsidP="00C257BE">
      <w:pPr>
        <w:tabs>
          <w:tab w:val="left" w:pos="851"/>
        </w:tabs>
        <w:ind w:firstLine="709"/>
        <w:jc w:val="both"/>
        <w:rPr>
          <w:bCs/>
          <w:iCs/>
          <w:sz w:val="28"/>
          <w:szCs w:val="28"/>
        </w:rPr>
      </w:pPr>
      <w:r w:rsidRPr="00FD3357">
        <w:rPr>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FD3357">
        <w:rPr>
          <w:bCs/>
          <w:iCs/>
          <w:sz w:val="28"/>
          <w:szCs w:val="2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rsidR="00C257BE" w:rsidRPr="00FD3357" w:rsidRDefault="00C257BE" w:rsidP="00C257BE">
      <w:pPr>
        <w:tabs>
          <w:tab w:val="left" w:pos="851"/>
        </w:tabs>
        <w:ind w:firstLine="709"/>
        <w:jc w:val="both"/>
        <w:rPr>
          <w:sz w:val="28"/>
          <w:szCs w:val="28"/>
        </w:rPr>
      </w:pPr>
      <w:r w:rsidRPr="00FD3357">
        <w:rPr>
          <w:sz w:val="28"/>
          <w:szCs w:val="28"/>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7" w:history="1">
        <w:r w:rsidRPr="00FD3357">
          <w:rPr>
            <w:rStyle w:val="a7"/>
            <w:bCs/>
            <w:sz w:val="28"/>
            <w:szCs w:val="28"/>
          </w:rPr>
          <w:t>Федерального закона от 27.07.2006 № 152-ФЗ «О персональных данных»</w:t>
        </w:r>
      </w:hyperlink>
      <w:r w:rsidRPr="00FD3357">
        <w:rPr>
          <w:rStyle w:val="a7"/>
          <w:bCs/>
          <w:sz w:val="28"/>
          <w:szCs w:val="28"/>
        </w:rPr>
        <w:t>.</w:t>
      </w:r>
    </w:p>
    <w:p w:rsidR="00C257BE" w:rsidRPr="00FD3357" w:rsidRDefault="00C257BE" w:rsidP="00C257BE">
      <w:pPr>
        <w:tabs>
          <w:tab w:val="left" w:pos="851"/>
        </w:tabs>
        <w:ind w:firstLine="709"/>
        <w:jc w:val="both"/>
        <w:rPr>
          <w:sz w:val="28"/>
          <w:szCs w:val="28"/>
        </w:rPr>
      </w:pPr>
      <w:r w:rsidRPr="00FD3357">
        <w:rPr>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C257BE" w:rsidRPr="00FD3357" w:rsidRDefault="00C257BE" w:rsidP="00C257BE">
      <w:pPr>
        <w:tabs>
          <w:tab w:val="left" w:pos="851"/>
        </w:tabs>
        <w:ind w:firstLine="709"/>
        <w:jc w:val="both"/>
        <w:rPr>
          <w:sz w:val="28"/>
          <w:szCs w:val="28"/>
        </w:rPr>
      </w:pPr>
      <w:r w:rsidRPr="00FD3357">
        <w:rPr>
          <w:sz w:val="28"/>
          <w:szCs w:val="28"/>
        </w:rPr>
        <w:t>2.5. Оператор реестров при взаимодействии с уполномоченным органом осуществляет следующие функции:</w:t>
      </w:r>
    </w:p>
    <w:p w:rsidR="00C257BE" w:rsidRPr="00FD3357" w:rsidRDefault="00C257BE" w:rsidP="00C257BE">
      <w:pPr>
        <w:tabs>
          <w:tab w:val="left" w:pos="851"/>
        </w:tabs>
        <w:ind w:firstLine="709"/>
        <w:jc w:val="both"/>
        <w:rPr>
          <w:sz w:val="28"/>
          <w:szCs w:val="28"/>
        </w:rPr>
      </w:pPr>
      <w:r w:rsidRPr="00FD3357">
        <w:rPr>
          <w:sz w:val="28"/>
          <w:szCs w:val="28"/>
        </w:rPr>
        <w:t>обеспечение доступа к функционалу информационной системы при организации и проведении отбора исполнителей муниципальной услуги на территории муниципального района «Кыринский район»;</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 xml:space="preserve">исключение </w:t>
      </w:r>
      <w:r w:rsidRPr="00FD3357">
        <w:rPr>
          <w:sz w:val="28"/>
          <w:szCs w:val="28"/>
        </w:rPr>
        <w:t xml:space="preserve">сведений о получателе социального сертификата из реестра получателей социального </w:t>
      </w:r>
      <w:r w:rsidRPr="00FD3357">
        <w:rPr>
          <w:rFonts w:eastAsia="Calibri"/>
          <w:sz w:val="28"/>
          <w:szCs w:val="28"/>
        </w:rPr>
        <w:t>сертификата в порядке, установленном Постановлением;</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C257BE" w:rsidRPr="00FD3357" w:rsidRDefault="00C257BE" w:rsidP="00C257BE">
      <w:pPr>
        <w:tabs>
          <w:tab w:val="left" w:pos="851"/>
        </w:tabs>
        <w:ind w:firstLine="709"/>
        <w:jc w:val="both"/>
        <w:rPr>
          <w:sz w:val="28"/>
          <w:szCs w:val="28"/>
        </w:rPr>
      </w:pPr>
      <w:r w:rsidRPr="00FD3357">
        <w:rPr>
          <w:rFonts w:eastAsia="Calibri"/>
          <w:sz w:val="28"/>
          <w:szCs w:val="28"/>
        </w:rPr>
        <w:t xml:space="preserve">обеспечение </w:t>
      </w:r>
      <w:r w:rsidRPr="00FD3357">
        <w:rPr>
          <w:sz w:val="28"/>
          <w:szCs w:val="28"/>
        </w:rPr>
        <w:t>формирования (изменения) информации, подлежащей включению в раздел II</w:t>
      </w:r>
      <w:r w:rsidRPr="00FD3357">
        <w:rPr>
          <w:sz w:val="28"/>
          <w:szCs w:val="28"/>
          <w:lang w:val="en-US"/>
        </w:rPr>
        <w:t>I</w:t>
      </w:r>
      <w:r w:rsidRPr="00FD3357">
        <w:rPr>
          <w:sz w:val="28"/>
          <w:szCs w:val="28"/>
        </w:rPr>
        <w:t xml:space="preserve"> «Сведения о государственной (муниципальной) услуге в социальной сфере и условиях ее оказания» реестра исполнителей услуги, включающей в себя сведения 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C257BE" w:rsidRPr="00FD3357" w:rsidRDefault="00C257BE" w:rsidP="00C257BE">
      <w:pPr>
        <w:tabs>
          <w:tab w:val="left" w:pos="851"/>
        </w:tabs>
        <w:ind w:firstLine="709"/>
        <w:jc w:val="both"/>
        <w:rPr>
          <w:rFonts w:eastAsia="Calibri"/>
          <w:sz w:val="28"/>
          <w:szCs w:val="28"/>
        </w:rPr>
      </w:pPr>
      <w:r w:rsidRPr="00FD3357">
        <w:rPr>
          <w:rFonts w:eastAsia="Calibri"/>
          <w:sz w:val="28"/>
          <w:szCs w:val="2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C257BE" w:rsidRPr="00FD3357" w:rsidRDefault="00C257BE" w:rsidP="00C257BE">
      <w:pPr>
        <w:tabs>
          <w:tab w:val="left" w:pos="851"/>
        </w:tabs>
        <w:ind w:firstLine="709"/>
        <w:jc w:val="both"/>
        <w:rPr>
          <w:sz w:val="28"/>
          <w:szCs w:val="28"/>
        </w:rPr>
      </w:pPr>
    </w:p>
    <w:p w:rsidR="00C257BE" w:rsidRPr="00FD3357" w:rsidRDefault="00C257BE" w:rsidP="00C257BE">
      <w:pPr>
        <w:jc w:val="center"/>
        <w:rPr>
          <w:b/>
          <w:bCs/>
          <w:sz w:val="28"/>
          <w:szCs w:val="28"/>
        </w:rPr>
      </w:pPr>
    </w:p>
    <w:p w:rsidR="00C257BE" w:rsidRPr="00FD3357" w:rsidRDefault="00C257BE" w:rsidP="00C257BE">
      <w:pPr>
        <w:jc w:val="center"/>
        <w:rPr>
          <w:rStyle w:val="a8"/>
          <w:b/>
          <w:bCs/>
          <w:sz w:val="28"/>
          <w:szCs w:val="28"/>
        </w:rPr>
      </w:pPr>
      <w:r w:rsidRPr="00FD3357">
        <w:rPr>
          <w:b/>
          <w:bCs/>
          <w:sz w:val="28"/>
          <w:szCs w:val="28"/>
        </w:rPr>
        <w:t xml:space="preserve">3. Порядок работы с заявлениями при формировании в электронном виде социальных сертификатов на </w:t>
      </w:r>
      <w:r w:rsidRPr="00016460">
        <w:rPr>
          <w:b/>
          <w:bCs/>
          <w:sz w:val="28"/>
          <w:szCs w:val="28"/>
        </w:rPr>
        <w:t xml:space="preserve">получение </w:t>
      </w:r>
      <w:r w:rsidRPr="00016460">
        <w:rPr>
          <w:rStyle w:val="a8"/>
          <w:b/>
          <w:bCs/>
          <w:color w:val="auto"/>
          <w:sz w:val="28"/>
          <w:szCs w:val="28"/>
        </w:rPr>
        <w:t>муниципальной услуги и реестра их получателей</w:t>
      </w:r>
    </w:p>
    <w:p w:rsidR="00C257BE" w:rsidRPr="00FD3357" w:rsidRDefault="00C257BE" w:rsidP="00C257BE">
      <w:pPr>
        <w:jc w:val="center"/>
        <w:rPr>
          <w:rStyle w:val="a8"/>
          <w:b/>
          <w:bCs/>
          <w:sz w:val="28"/>
          <w:szCs w:val="28"/>
        </w:rPr>
      </w:pPr>
    </w:p>
    <w:p w:rsidR="00C257BE" w:rsidRPr="00FD3357" w:rsidRDefault="00C257BE" w:rsidP="00C257BE">
      <w:pPr>
        <w:jc w:val="center"/>
        <w:rPr>
          <w:b/>
          <w:bCs/>
          <w:sz w:val="28"/>
          <w:szCs w:val="28"/>
        </w:rPr>
      </w:pPr>
      <w:r w:rsidRPr="00016460">
        <w:rPr>
          <w:rStyle w:val="a8"/>
          <w:b/>
          <w:bCs/>
          <w:color w:val="auto"/>
          <w:sz w:val="28"/>
          <w:szCs w:val="28"/>
        </w:rPr>
        <w:t xml:space="preserve">3.1. Порядок работы с заявлением </w:t>
      </w:r>
      <w:r w:rsidRPr="00FD3357">
        <w:rPr>
          <w:b/>
          <w:bCs/>
          <w:sz w:val="28"/>
          <w:szCs w:val="28"/>
        </w:rPr>
        <w:t>о зачислении на обучение и получении социального сертификата</w:t>
      </w:r>
    </w:p>
    <w:p w:rsidR="00C257BE" w:rsidRPr="00FD3357" w:rsidRDefault="00C257BE" w:rsidP="00C257BE">
      <w:pPr>
        <w:jc w:val="center"/>
        <w:rPr>
          <w:b/>
          <w:bCs/>
          <w:sz w:val="28"/>
          <w:szCs w:val="28"/>
        </w:rPr>
      </w:pPr>
    </w:p>
    <w:p w:rsidR="00C257BE" w:rsidRPr="00FD3357" w:rsidRDefault="00C257BE" w:rsidP="00C257BE">
      <w:pPr>
        <w:ind w:firstLine="709"/>
        <w:jc w:val="both"/>
        <w:rPr>
          <w:sz w:val="28"/>
          <w:szCs w:val="28"/>
        </w:rPr>
      </w:pPr>
      <w:r w:rsidRPr="00016460">
        <w:rPr>
          <w:rStyle w:val="a8"/>
          <w:color w:val="auto"/>
          <w:sz w:val="28"/>
          <w:szCs w:val="28"/>
        </w:rPr>
        <w:t xml:space="preserve">3.1.1. Заявление </w:t>
      </w:r>
      <w:r w:rsidRPr="00FD3357">
        <w:rPr>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 xml:space="preserve">Заявитель вправе подать заявление о зачислении на обучение и получении социального сертификата </w:t>
      </w:r>
      <w:r w:rsidRPr="00FD3357">
        <w:rPr>
          <w:rFonts w:eastAsia="Calibri"/>
          <w:sz w:val="28"/>
          <w:szCs w:val="28"/>
        </w:rPr>
        <w:t>с использованием Единого портала государственных и муниципальных услуг (функций).</w:t>
      </w:r>
    </w:p>
    <w:p w:rsidR="00C257BE" w:rsidRPr="00FD3357" w:rsidRDefault="00C257BE" w:rsidP="00C257BE">
      <w:pPr>
        <w:ind w:firstLine="709"/>
        <w:jc w:val="both"/>
        <w:rPr>
          <w:sz w:val="28"/>
          <w:szCs w:val="28"/>
        </w:rPr>
      </w:pPr>
      <w:r w:rsidRPr="00FD3357">
        <w:rPr>
          <w:sz w:val="28"/>
          <w:szCs w:val="2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sidRPr="00FD3357">
        <w:rPr>
          <w:rFonts w:eastAsia="Calibri"/>
          <w:sz w:val="28"/>
          <w:szCs w:val="28"/>
        </w:rPr>
        <w:t>с использованием Единого портала государственных и муниципальных услуг (функций)</w:t>
      </w:r>
      <w:r w:rsidRPr="00FD3357">
        <w:rPr>
          <w:sz w:val="28"/>
          <w:szCs w:val="28"/>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C257BE" w:rsidRPr="00FD3357" w:rsidRDefault="00C257BE" w:rsidP="00C257BE">
      <w:pPr>
        <w:ind w:firstLine="709"/>
        <w:jc w:val="both"/>
        <w:rPr>
          <w:sz w:val="28"/>
          <w:szCs w:val="28"/>
        </w:rPr>
      </w:pPr>
      <w:r w:rsidRPr="00FD3357">
        <w:rPr>
          <w:sz w:val="28"/>
          <w:szCs w:val="28"/>
        </w:rPr>
        <w:t xml:space="preserve">Обработка персональных данных производится в соответствии с требованиями </w:t>
      </w:r>
      <w:hyperlink r:id="rId8" w:history="1">
        <w:r w:rsidRPr="00016460">
          <w:rPr>
            <w:rStyle w:val="a7"/>
            <w:bCs/>
            <w:color w:val="auto"/>
            <w:sz w:val="28"/>
            <w:szCs w:val="28"/>
          </w:rPr>
          <w:t>Федерального закона от 27.07.2006 № 152-ФЗ «О персональных данных»</w:t>
        </w:r>
      </w:hyperlink>
      <w:r w:rsidRPr="00016460">
        <w:rPr>
          <w:rStyle w:val="a7"/>
          <w:bCs/>
          <w:color w:val="auto"/>
          <w:sz w:val="28"/>
          <w:szCs w:val="28"/>
        </w:rPr>
        <w:t xml:space="preserve"> с учетом положений раздела 4 настоящего Порядка</w:t>
      </w:r>
      <w:r w:rsidRPr="00FD3357">
        <w:rPr>
          <w:rStyle w:val="a7"/>
          <w:bCs/>
          <w:sz w:val="28"/>
          <w:szCs w:val="28"/>
        </w:rPr>
        <w:t>.</w:t>
      </w:r>
    </w:p>
    <w:p w:rsidR="00C257BE" w:rsidRPr="00FD3357" w:rsidRDefault="00C257BE" w:rsidP="00C257BE">
      <w:pPr>
        <w:ind w:firstLine="709"/>
        <w:jc w:val="both"/>
        <w:rPr>
          <w:sz w:val="28"/>
          <w:szCs w:val="28"/>
        </w:rPr>
      </w:pPr>
      <w:r w:rsidRPr="00FD3357">
        <w:rPr>
          <w:sz w:val="28"/>
          <w:szCs w:val="28"/>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C257BE" w:rsidRPr="00FD3357" w:rsidRDefault="00C257BE" w:rsidP="00C257BE">
      <w:pPr>
        <w:ind w:firstLine="709"/>
        <w:jc w:val="both"/>
        <w:rPr>
          <w:sz w:val="28"/>
          <w:szCs w:val="28"/>
        </w:rPr>
      </w:pPr>
      <w:r w:rsidRPr="00FD3357">
        <w:rPr>
          <w:sz w:val="28"/>
          <w:szCs w:val="28"/>
        </w:rPr>
        <w:t xml:space="preserve">После заполнения заявителем экранных форм </w:t>
      </w:r>
      <w:r w:rsidRPr="00FD3357">
        <w:rPr>
          <w:rFonts w:eastAsia="Calibri"/>
          <w:sz w:val="28"/>
          <w:szCs w:val="28"/>
        </w:rPr>
        <w:t>с использованием Единого портала государственных и муниципальных услуг (функций)</w:t>
      </w:r>
      <w:r w:rsidRPr="00FD3357">
        <w:rPr>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FD3357">
        <w:rPr>
          <w:rFonts w:eastAsia="Calibri"/>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FD3357">
        <w:rPr>
          <w:sz w:val="28"/>
          <w:szCs w:val="28"/>
        </w:rPr>
        <w:t>в автоматизированном порядке.</w:t>
      </w:r>
    </w:p>
    <w:p w:rsidR="00C257BE" w:rsidRPr="00FD3357" w:rsidRDefault="00C257BE" w:rsidP="00C257BE">
      <w:pPr>
        <w:ind w:firstLine="709"/>
        <w:jc w:val="both"/>
        <w:rPr>
          <w:sz w:val="28"/>
          <w:szCs w:val="28"/>
        </w:rPr>
      </w:pPr>
      <w:r w:rsidRPr="00FD3357">
        <w:rPr>
          <w:sz w:val="28"/>
          <w:szCs w:val="2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C257BE" w:rsidRPr="00FD3357" w:rsidRDefault="00C257BE" w:rsidP="00C257BE">
      <w:pPr>
        <w:ind w:firstLine="709"/>
        <w:jc w:val="both"/>
        <w:rPr>
          <w:sz w:val="28"/>
          <w:szCs w:val="28"/>
        </w:rPr>
      </w:pPr>
      <w:r w:rsidRPr="00FD3357">
        <w:rPr>
          <w:sz w:val="28"/>
          <w:szCs w:val="28"/>
        </w:rPr>
        <w:t xml:space="preserve">Заявления о зачислении на обучение и получении социального сертификата, поданные заявителем </w:t>
      </w:r>
      <w:r w:rsidRPr="00FD3357">
        <w:rPr>
          <w:rFonts w:eastAsia="Calibri"/>
          <w:sz w:val="28"/>
          <w:szCs w:val="28"/>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C257BE" w:rsidRPr="00FD3357" w:rsidRDefault="00C257BE" w:rsidP="00C257BE">
      <w:pPr>
        <w:ind w:firstLine="709"/>
        <w:jc w:val="both"/>
        <w:rPr>
          <w:sz w:val="28"/>
          <w:szCs w:val="28"/>
        </w:rPr>
      </w:pPr>
      <w:r>
        <w:rPr>
          <w:sz w:val="28"/>
          <w:szCs w:val="28"/>
        </w:rPr>
        <w:t>3.1.</w:t>
      </w:r>
      <w:r w:rsidRPr="00C257BE">
        <w:rPr>
          <w:sz w:val="28"/>
          <w:szCs w:val="28"/>
        </w:rPr>
        <w:t>7</w:t>
      </w:r>
      <w:r w:rsidRPr="00FD3357">
        <w:rPr>
          <w:sz w:val="28"/>
          <w:szCs w:val="28"/>
        </w:rPr>
        <w:t>.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C257BE" w:rsidRPr="00FD3357" w:rsidRDefault="00C257BE" w:rsidP="00C257BE">
      <w:pPr>
        <w:ind w:firstLine="709"/>
        <w:jc w:val="both"/>
        <w:rPr>
          <w:rFonts w:eastAsia="Calibri"/>
          <w:sz w:val="28"/>
          <w:szCs w:val="28"/>
        </w:rPr>
      </w:pPr>
      <w:r>
        <w:rPr>
          <w:sz w:val="28"/>
          <w:szCs w:val="28"/>
        </w:rPr>
        <w:t>3.1.</w:t>
      </w:r>
      <w:r w:rsidRPr="00C257BE">
        <w:rPr>
          <w:sz w:val="28"/>
          <w:szCs w:val="28"/>
        </w:rPr>
        <w:t>8</w:t>
      </w:r>
      <w:r w:rsidRPr="00FD3357">
        <w:rPr>
          <w:sz w:val="28"/>
          <w:szCs w:val="28"/>
        </w:rPr>
        <w:t>. В соответствии с пунктом 13 Правил формирования социальных сертификатов</w:t>
      </w:r>
      <w:r w:rsidRPr="00FD3357">
        <w:rPr>
          <w:rFonts w:eastAsia="Calibri"/>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Pr="00FD3357" w:rsidDel="00C73DFB">
        <w:rPr>
          <w:rFonts w:eastAsia="Calibri"/>
          <w:sz w:val="28"/>
          <w:szCs w:val="28"/>
        </w:rPr>
        <w:t xml:space="preserve"> </w:t>
      </w:r>
      <w:r w:rsidRPr="00FD3357">
        <w:rPr>
          <w:rFonts w:eastAsia="Calibri"/>
          <w:sz w:val="28"/>
          <w:szCs w:val="28"/>
        </w:rPr>
        <w:t xml:space="preserve">и его законного представителя) посредством информационной системы. </w:t>
      </w:r>
    </w:p>
    <w:p w:rsidR="00C257BE" w:rsidRPr="00FD3357" w:rsidRDefault="00C257BE" w:rsidP="00C257BE">
      <w:pPr>
        <w:ind w:firstLine="709"/>
        <w:jc w:val="both"/>
        <w:rPr>
          <w:rFonts w:eastAsia="Calibri"/>
          <w:sz w:val="28"/>
          <w:szCs w:val="28"/>
        </w:rPr>
      </w:pPr>
      <w:r w:rsidRPr="00FD3357">
        <w:rPr>
          <w:rFonts w:eastAsia="Calibri"/>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C257BE" w:rsidRPr="00FD3357" w:rsidRDefault="00C257BE" w:rsidP="00C257BE">
      <w:pPr>
        <w:ind w:firstLine="709"/>
        <w:jc w:val="both"/>
        <w:rPr>
          <w:sz w:val="28"/>
          <w:szCs w:val="28"/>
        </w:rPr>
      </w:pPr>
      <w:r>
        <w:rPr>
          <w:rFonts w:eastAsia="Calibri"/>
          <w:sz w:val="28"/>
          <w:szCs w:val="28"/>
        </w:rPr>
        <w:t>3.1.</w:t>
      </w:r>
      <w:r w:rsidRPr="00C257BE">
        <w:rPr>
          <w:rFonts w:eastAsia="Calibri"/>
          <w:sz w:val="28"/>
          <w:szCs w:val="28"/>
        </w:rPr>
        <w:t>9</w:t>
      </w:r>
      <w:r w:rsidRPr="00FD3357">
        <w:rPr>
          <w:rFonts w:eastAsia="Calibri"/>
          <w:sz w:val="28"/>
          <w:szCs w:val="28"/>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FD3357">
        <w:rPr>
          <w:sz w:val="28"/>
          <w:szCs w:val="28"/>
        </w:rPr>
        <w:t xml:space="preserve">о зачислении на обучение и получении социального сертификата, на предмет отсутствия оснований для отказа </w:t>
      </w:r>
      <w:r w:rsidRPr="00FD3357">
        <w:rPr>
          <w:rFonts w:eastAsia="Calibri"/>
          <w:sz w:val="28"/>
          <w:szCs w:val="28"/>
        </w:rPr>
        <w:t xml:space="preserve">в </w:t>
      </w:r>
      <w:r w:rsidRPr="00FD3357">
        <w:rPr>
          <w:sz w:val="28"/>
          <w:szCs w:val="28"/>
        </w:rPr>
        <w:t xml:space="preserve">формировании соответствующей информации, </w:t>
      </w:r>
      <w:r w:rsidRPr="00FD3357">
        <w:rPr>
          <w:rFonts w:eastAsia="Calibri"/>
          <w:sz w:val="28"/>
          <w:szCs w:val="28"/>
        </w:rPr>
        <w:t>включаемой</w:t>
      </w:r>
      <w:r w:rsidRPr="00FD3357">
        <w:rPr>
          <w:sz w:val="28"/>
          <w:szCs w:val="28"/>
        </w:rPr>
        <w:t xml:space="preserve"> в реестр получателей социального сертификата.</w:t>
      </w:r>
    </w:p>
    <w:p w:rsidR="00C257BE" w:rsidRPr="00FD3357" w:rsidRDefault="00C257BE" w:rsidP="00C257BE">
      <w:pPr>
        <w:ind w:firstLine="709"/>
        <w:jc w:val="both"/>
        <w:rPr>
          <w:sz w:val="28"/>
          <w:szCs w:val="28"/>
        </w:rPr>
      </w:pPr>
      <w:r>
        <w:rPr>
          <w:sz w:val="28"/>
          <w:szCs w:val="28"/>
        </w:rPr>
        <w:t>3.1.</w:t>
      </w:r>
      <w:r w:rsidRPr="00C257BE">
        <w:rPr>
          <w:sz w:val="28"/>
          <w:szCs w:val="28"/>
        </w:rPr>
        <w:t>10</w:t>
      </w:r>
      <w:r w:rsidRPr="00FD3357">
        <w:rPr>
          <w:sz w:val="28"/>
          <w:szCs w:val="28"/>
        </w:rPr>
        <w:t xml:space="preserve">. В случае отсутствия оснований для отказа </w:t>
      </w:r>
      <w:r w:rsidRPr="00FD3357">
        <w:rPr>
          <w:rFonts w:eastAsia="Calibri"/>
          <w:sz w:val="28"/>
          <w:szCs w:val="28"/>
        </w:rPr>
        <w:t xml:space="preserve">в </w:t>
      </w:r>
      <w:r w:rsidRPr="00FD3357">
        <w:rPr>
          <w:sz w:val="28"/>
          <w:szCs w:val="28"/>
        </w:rPr>
        <w:t xml:space="preserve">формировании соответствующей информации, </w:t>
      </w:r>
      <w:r w:rsidRPr="00FD3357">
        <w:rPr>
          <w:rFonts w:eastAsia="Calibri"/>
          <w:sz w:val="28"/>
          <w:szCs w:val="28"/>
        </w:rPr>
        <w:t>включаемой</w:t>
      </w:r>
      <w:r w:rsidRPr="00FD3357">
        <w:rPr>
          <w:sz w:val="28"/>
          <w:szCs w:val="28"/>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C257BE" w:rsidRPr="00FD3357" w:rsidRDefault="00C257BE" w:rsidP="00C257BE">
      <w:pPr>
        <w:ind w:firstLine="709"/>
        <w:jc w:val="both"/>
        <w:rPr>
          <w:rFonts w:eastAsia="Calibri"/>
          <w:sz w:val="28"/>
          <w:szCs w:val="28"/>
        </w:rPr>
      </w:pPr>
      <w:r>
        <w:rPr>
          <w:sz w:val="28"/>
          <w:szCs w:val="28"/>
        </w:rPr>
        <w:t>3.1.</w:t>
      </w:r>
      <w:r w:rsidRPr="00C257BE">
        <w:rPr>
          <w:sz w:val="28"/>
          <w:szCs w:val="28"/>
        </w:rPr>
        <w:t>11</w:t>
      </w:r>
      <w:r w:rsidRPr="00FD3357">
        <w:rPr>
          <w:sz w:val="28"/>
          <w:szCs w:val="28"/>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FD3357">
        <w:rPr>
          <w:rFonts w:eastAsia="Calibri"/>
          <w:sz w:val="28"/>
          <w:szCs w:val="28"/>
        </w:rPr>
        <w:t>включаемой</w:t>
      </w:r>
      <w:r w:rsidRPr="00FD3357">
        <w:rPr>
          <w:sz w:val="28"/>
          <w:szCs w:val="28"/>
        </w:rPr>
        <w:t xml:space="preserve"> в реестр получателей социального сертификата, либо об отказе </w:t>
      </w:r>
      <w:r w:rsidRPr="00FD3357">
        <w:rPr>
          <w:rFonts w:eastAsia="Calibri"/>
          <w:sz w:val="28"/>
          <w:szCs w:val="28"/>
        </w:rPr>
        <w:t xml:space="preserve">в </w:t>
      </w:r>
      <w:r w:rsidRPr="00FD3357">
        <w:rPr>
          <w:sz w:val="28"/>
          <w:szCs w:val="28"/>
        </w:rPr>
        <w:t xml:space="preserve">формировании соответствующей информации, </w:t>
      </w:r>
      <w:r w:rsidRPr="00FD3357">
        <w:rPr>
          <w:rFonts w:eastAsia="Calibri"/>
          <w:sz w:val="28"/>
          <w:szCs w:val="28"/>
        </w:rPr>
        <w:t>включаемой</w:t>
      </w:r>
      <w:r w:rsidRPr="00FD3357">
        <w:rPr>
          <w:sz w:val="28"/>
          <w:szCs w:val="28"/>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C257BE" w:rsidRPr="00FD3357" w:rsidRDefault="00C257BE" w:rsidP="00C257BE">
      <w:pPr>
        <w:ind w:firstLine="709"/>
        <w:jc w:val="both"/>
        <w:rPr>
          <w:sz w:val="28"/>
          <w:szCs w:val="28"/>
        </w:rPr>
      </w:pPr>
    </w:p>
    <w:p w:rsidR="00C257BE" w:rsidRPr="00FD3357" w:rsidRDefault="00C257BE" w:rsidP="00C257BE">
      <w:pPr>
        <w:jc w:val="center"/>
        <w:rPr>
          <w:b/>
          <w:bCs/>
          <w:sz w:val="28"/>
          <w:szCs w:val="28"/>
        </w:rPr>
      </w:pPr>
      <w:r w:rsidRPr="00016460">
        <w:rPr>
          <w:rStyle w:val="a8"/>
          <w:b/>
          <w:bCs/>
          <w:color w:val="auto"/>
          <w:sz w:val="28"/>
          <w:szCs w:val="28"/>
        </w:rPr>
        <w:t>3.2. Порядок работы с заявлением</w:t>
      </w:r>
      <w:r w:rsidRPr="00FD3357">
        <w:rPr>
          <w:rStyle w:val="a8"/>
          <w:b/>
          <w:bCs/>
          <w:sz w:val="28"/>
          <w:szCs w:val="28"/>
        </w:rPr>
        <w:t xml:space="preserve"> </w:t>
      </w:r>
      <w:r w:rsidRPr="00FD3357">
        <w:rPr>
          <w:rFonts w:eastAsia="Calibri"/>
          <w:b/>
          <w:bCs/>
          <w:color w:val="000000"/>
          <w:sz w:val="28"/>
          <w:szCs w:val="28"/>
          <w:u w:color="000000"/>
          <w:bdr w:val="nil"/>
        </w:rPr>
        <w:t>об изменении сведений, содержащихся в реестре получателей социального сертификата</w:t>
      </w:r>
    </w:p>
    <w:p w:rsidR="00C257BE" w:rsidRPr="00FD3357" w:rsidRDefault="00C257BE" w:rsidP="00C257BE">
      <w:pPr>
        <w:rPr>
          <w:b/>
          <w:bCs/>
          <w:sz w:val="28"/>
          <w:szCs w:val="28"/>
        </w:rPr>
      </w:pPr>
    </w:p>
    <w:p w:rsidR="00C257BE" w:rsidRPr="00FD3357" w:rsidRDefault="00C257BE" w:rsidP="00C257BE">
      <w:pPr>
        <w:ind w:firstLine="709"/>
        <w:jc w:val="both"/>
        <w:rPr>
          <w:sz w:val="28"/>
          <w:szCs w:val="28"/>
        </w:rPr>
      </w:pPr>
      <w:r w:rsidRPr="00FD3357">
        <w:rPr>
          <w:sz w:val="28"/>
          <w:szCs w:val="28"/>
        </w:rPr>
        <w:t xml:space="preserve">3.2.1. </w:t>
      </w:r>
      <w:r w:rsidRPr="00016460">
        <w:rPr>
          <w:rStyle w:val="a8"/>
          <w:color w:val="auto"/>
          <w:sz w:val="28"/>
          <w:szCs w:val="28"/>
        </w:rPr>
        <w:t>Заявление</w:t>
      </w:r>
      <w:r w:rsidRPr="00FD3357">
        <w:rPr>
          <w:rStyle w:val="a8"/>
          <w:sz w:val="28"/>
          <w:szCs w:val="28"/>
        </w:rPr>
        <w:t xml:space="preserve"> </w:t>
      </w:r>
      <w:r w:rsidRPr="00FD3357">
        <w:rPr>
          <w:rFonts w:eastAsia="Calibri"/>
          <w:color w:val="000000"/>
          <w:sz w:val="28"/>
          <w:szCs w:val="28"/>
          <w:u w:color="000000"/>
          <w:bdr w:val="nil"/>
        </w:rPr>
        <w:t>об изменении сведений, содержащихся в реестре получателей социального сертификата,</w:t>
      </w:r>
      <w:r w:rsidRPr="00FD3357">
        <w:rPr>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 xml:space="preserve">3.2.2. Подача заявителем заявления </w:t>
      </w:r>
      <w:r w:rsidRPr="00FD3357">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FD3357">
        <w:rPr>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C257BE" w:rsidRPr="00FD3357" w:rsidRDefault="00C257BE" w:rsidP="00C257BE">
      <w:pPr>
        <w:ind w:firstLine="709"/>
        <w:jc w:val="both"/>
        <w:rPr>
          <w:sz w:val="28"/>
          <w:szCs w:val="28"/>
        </w:rPr>
      </w:pPr>
      <w:r w:rsidRPr="00FD3357">
        <w:rPr>
          <w:sz w:val="28"/>
          <w:szCs w:val="28"/>
        </w:rPr>
        <w:t xml:space="preserve">3.2.3. При подаче заявления </w:t>
      </w:r>
      <w:r w:rsidRPr="00FD3357">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FD3357">
        <w:rPr>
          <w:sz w:val="28"/>
          <w:szCs w:val="28"/>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 xml:space="preserve">3.2.4. Направление заявления </w:t>
      </w:r>
      <w:r w:rsidRPr="00FD3357">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FD3357">
        <w:rPr>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C257BE" w:rsidRPr="00FD3357" w:rsidRDefault="00C257BE" w:rsidP="00C257BE">
      <w:pPr>
        <w:ind w:firstLine="709"/>
        <w:jc w:val="both"/>
        <w:rPr>
          <w:sz w:val="28"/>
          <w:szCs w:val="28"/>
        </w:rPr>
      </w:pPr>
      <w:r w:rsidRPr="00FD3357">
        <w:rPr>
          <w:sz w:val="28"/>
          <w:szCs w:val="28"/>
        </w:rPr>
        <w:t xml:space="preserve">Оператор реестров отслеживает поступление заявлений </w:t>
      </w:r>
      <w:r w:rsidRPr="00FD3357">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FD3357">
        <w:rPr>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257BE" w:rsidRPr="00FD3357" w:rsidRDefault="00C257BE" w:rsidP="00C257BE">
      <w:pPr>
        <w:ind w:firstLine="709"/>
        <w:jc w:val="both"/>
        <w:rPr>
          <w:sz w:val="28"/>
          <w:szCs w:val="28"/>
        </w:rPr>
      </w:pPr>
      <w:r w:rsidRPr="00FD3357">
        <w:rPr>
          <w:sz w:val="28"/>
          <w:szCs w:val="28"/>
        </w:rPr>
        <w:t xml:space="preserve">3.2.5. В случае подачи заявления </w:t>
      </w:r>
      <w:r w:rsidRPr="00FD3357">
        <w:rPr>
          <w:rFonts w:eastAsia="Calibri"/>
          <w:color w:val="000000"/>
          <w:sz w:val="28"/>
          <w:szCs w:val="28"/>
          <w:u w:color="000000"/>
          <w:bdr w:val="nil"/>
        </w:rPr>
        <w:t>об изменении сведений, содержащихся в реестре получателей социального сертификата,</w:t>
      </w:r>
      <w:r w:rsidRPr="00FD3357">
        <w:rPr>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C257BE" w:rsidRPr="00FD3357" w:rsidRDefault="00C257BE" w:rsidP="00C257BE">
      <w:pPr>
        <w:ind w:firstLine="709"/>
        <w:jc w:val="both"/>
        <w:rPr>
          <w:rFonts w:eastAsia="Calibri"/>
          <w:sz w:val="28"/>
          <w:szCs w:val="28"/>
        </w:rPr>
      </w:pPr>
      <w:r w:rsidRPr="00FD3357">
        <w:rPr>
          <w:sz w:val="28"/>
          <w:szCs w:val="28"/>
        </w:rPr>
        <w:t xml:space="preserve">3.2.6. Уведомление получателя социального сертификата, заявителя </w:t>
      </w:r>
      <w:r w:rsidRPr="00FD3357">
        <w:rPr>
          <w:rFonts w:eastAsia="Calibri"/>
          <w:color w:val="000000"/>
          <w:sz w:val="28"/>
          <w:szCs w:val="28"/>
          <w:u w:color="000000"/>
          <w:bdr w:val="nil"/>
        </w:rPr>
        <w:t>об изменении сведений, содержащихся в реестре получателей социального сертификата</w:t>
      </w:r>
      <w:r w:rsidRPr="00FD3357">
        <w:rPr>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C257BE" w:rsidRPr="00FD3357" w:rsidRDefault="00C257BE" w:rsidP="00C257BE">
      <w:pPr>
        <w:ind w:firstLine="709"/>
        <w:jc w:val="both"/>
        <w:rPr>
          <w:sz w:val="28"/>
          <w:szCs w:val="28"/>
        </w:rPr>
      </w:pPr>
    </w:p>
    <w:p w:rsidR="00C257BE" w:rsidRPr="00FD3357" w:rsidRDefault="00C257BE" w:rsidP="00C257BE">
      <w:pPr>
        <w:jc w:val="center"/>
        <w:rPr>
          <w:b/>
          <w:bCs/>
          <w:sz w:val="28"/>
          <w:szCs w:val="28"/>
        </w:rPr>
      </w:pPr>
      <w:r w:rsidRPr="00016460">
        <w:rPr>
          <w:rStyle w:val="a8"/>
          <w:b/>
          <w:bCs/>
          <w:color w:val="auto"/>
          <w:sz w:val="28"/>
          <w:szCs w:val="28"/>
        </w:rPr>
        <w:t xml:space="preserve">3.3. Порядок работы с заявлением </w:t>
      </w:r>
      <w:r w:rsidRPr="00FD3357">
        <w:rPr>
          <w:rFonts w:eastAsia="Calibri"/>
          <w:b/>
          <w:bCs/>
          <w:color w:val="000000"/>
          <w:sz w:val="28"/>
          <w:szCs w:val="28"/>
          <w:u w:color="000000"/>
          <w:bdr w:val="nil"/>
        </w:rPr>
        <w:t>об исключении сведений из реестра получателей социального сертификата</w:t>
      </w:r>
    </w:p>
    <w:p w:rsidR="00C257BE" w:rsidRPr="00FD3357" w:rsidRDefault="00C257BE" w:rsidP="00C257BE">
      <w:pPr>
        <w:jc w:val="center"/>
        <w:rPr>
          <w:b/>
          <w:bCs/>
          <w:sz w:val="28"/>
          <w:szCs w:val="28"/>
        </w:rPr>
      </w:pPr>
    </w:p>
    <w:p w:rsidR="00C257BE" w:rsidRPr="00FD3357" w:rsidRDefault="00C257BE" w:rsidP="00C257BE">
      <w:pPr>
        <w:ind w:firstLine="709"/>
        <w:jc w:val="both"/>
        <w:rPr>
          <w:sz w:val="28"/>
          <w:szCs w:val="28"/>
        </w:rPr>
      </w:pPr>
      <w:r w:rsidRPr="00FD3357">
        <w:rPr>
          <w:sz w:val="28"/>
          <w:szCs w:val="28"/>
        </w:rPr>
        <w:t xml:space="preserve">3.3.1. </w:t>
      </w:r>
      <w:r w:rsidRPr="00016460">
        <w:rPr>
          <w:rStyle w:val="a8"/>
          <w:color w:val="auto"/>
          <w:sz w:val="28"/>
          <w:szCs w:val="28"/>
        </w:rPr>
        <w:t>Заявление</w:t>
      </w:r>
      <w:r w:rsidRPr="00FD3357">
        <w:rPr>
          <w:rStyle w:val="a8"/>
          <w:sz w:val="28"/>
          <w:szCs w:val="28"/>
        </w:rPr>
        <w:t xml:space="preserve"> </w:t>
      </w:r>
      <w:r w:rsidRPr="00FD3357">
        <w:rPr>
          <w:rFonts w:eastAsia="Calibri"/>
          <w:color w:val="000000"/>
          <w:sz w:val="28"/>
          <w:szCs w:val="28"/>
          <w:u w:color="000000"/>
          <w:bdr w:val="nil"/>
        </w:rPr>
        <w:t>об исключении сведений из реестра получателей социального сертификата</w:t>
      </w:r>
      <w:r w:rsidRPr="00FD3357">
        <w:rPr>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 xml:space="preserve">3.3.2. Подача заявителем заявления </w:t>
      </w:r>
      <w:r w:rsidRPr="00FD3357">
        <w:rPr>
          <w:rFonts w:eastAsia="Calibri"/>
          <w:color w:val="000000"/>
          <w:sz w:val="28"/>
          <w:szCs w:val="28"/>
          <w:u w:color="000000"/>
          <w:bdr w:val="nil"/>
        </w:rPr>
        <w:t>об исключении сведений из реестра получателей социального сертификата</w:t>
      </w:r>
      <w:r w:rsidRPr="00FD3357">
        <w:rPr>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C257BE" w:rsidRPr="00FD3357" w:rsidRDefault="00C257BE" w:rsidP="00C257BE">
      <w:pPr>
        <w:ind w:firstLine="709"/>
        <w:jc w:val="both"/>
        <w:rPr>
          <w:sz w:val="28"/>
          <w:szCs w:val="28"/>
        </w:rPr>
      </w:pPr>
      <w:r w:rsidRPr="00FD3357">
        <w:rPr>
          <w:sz w:val="28"/>
          <w:szCs w:val="28"/>
        </w:rPr>
        <w:t xml:space="preserve">3.3.3. При подаче заявления </w:t>
      </w:r>
      <w:r w:rsidRPr="00FD3357">
        <w:rPr>
          <w:rFonts w:eastAsia="Calibri"/>
          <w:color w:val="000000"/>
          <w:sz w:val="28"/>
          <w:szCs w:val="28"/>
          <w:u w:color="000000"/>
          <w:bdr w:val="nil"/>
        </w:rPr>
        <w:t xml:space="preserve">об исключении сведений из реестра получателей социального сертификата </w:t>
      </w:r>
      <w:r w:rsidRPr="00FD3357">
        <w:rPr>
          <w:sz w:val="28"/>
          <w:szCs w:val="28"/>
        </w:rPr>
        <w:t>посредством информационной системы заявитель направляет его посредством заполнения соответствующих экранных форм.</w:t>
      </w:r>
    </w:p>
    <w:p w:rsidR="00C257BE" w:rsidRPr="00FD3357" w:rsidRDefault="00C257BE" w:rsidP="00C257BE">
      <w:pPr>
        <w:ind w:firstLine="709"/>
        <w:jc w:val="both"/>
        <w:rPr>
          <w:sz w:val="28"/>
          <w:szCs w:val="28"/>
        </w:rPr>
      </w:pPr>
      <w:r w:rsidRPr="00FD3357">
        <w:rPr>
          <w:sz w:val="28"/>
          <w:szCs w:val="28"/>
        </w:rPr>
        <w:t xml:space="preserve">3.3.4. Направление заявления </w:t>
      </w:r>
      <w:r w:rsidRPr="00FD3357">
        <w:rPr>
          <w:rFonts w:eastAsia="Calibri"/>
          <w:color w:val="000000"/>
          <w:sz w:val="28"/>
          <w:szCs w:val="28"/>
          <w:u w:color="000000"/>
          <w:bdr w:val="nil"/>
        </w:rPr>
        <w:t xml:space="preserve">об исключении сведений из реестра получателей социального сертификата </w:t>
      </w:r>
      <w:r w:rsidRPr="00FD3357">
        <w:rPr>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C257BE" w:rsidRPr="00FD3357" w:rsidRDefault="00C257BE" w:rsidP="00C257BE">
      <w:pPr>
        <w:ind w:firstLine="709"/>
        <w:jc w:val="both"/>
        <w:rPr>
          <w:sz w:val="28"/>
          <w:szCs w:val="28"/>
        </w:rPr>
      </w:pPr>
      <w:r w:rsidRPr="00FD3357">
        <w:rPr>
          <w:sz w:val="28"/>
          <w:szCs w:val="28"/>
        </w:rPr>
        <w:t xml:space="preserve">Оператор реестров отслеживает поступление заявлений </w:t>
      </w:r>
      <w:r w:rsidRPr="00FD3357">
        <w:rPr>
          <w:rFonts w:eastAsia="Calibri"/>
          <w:color w:val="000000"/>
          <w:sz w:val="28"/>
          <w:szCs w:val="28"/>
          <w:u w:color="000000"/>
          <w:bdr w:val="nil"/>
        </w:rPr>
        <w:t xml:space="preserve">об исключении сведений из реестра получателей социального сертификата </w:t>
      </w:r>
      <w:r w:rsidRPr="00FD3357">
        <w:rPr>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257BE" w:rsidRPr="00FD3357" w:rsidRDefault="00C257BE" w:rsidP="00C257BE">
      <w:pPr>
        <w:ind w:firstLine="709"/>
        <w:jc w:val="both"/>
        <w:rPr>
          <w:sz w:val="28"/>
          <w:szCs w:val="28"/>
        </w:rPr>
      </w:pPr>
      <w:r w:rsidRPr="00FD3357">
        <w:rPr>
          <w:sz w:val="28"/>
          <w:szCs w:val="28"/>
        </w:rPr>
        <w:t xml:space="preserve">3.3.5. В случае подачи заявления </w:t>
      </w:r>
      <w:r w:rsidRPr="00FD3357">
        <w:rPr>
          <w:rFonts w:eastAsia="Calibri"/>
          <w:color w:val="000000"/>
          <w:sz w:val="28"/>
          <w:szCs w:val="28"/>
          <w:u w:color="000000"/>
          <w:bdr w:val="nil"/>
        </w:rPr>
        <w:t xml:space="preserve">об исключении сведений из реестра получателей социального сертификата </w:t>
      </w:r>
      <w:r w:rsidRPr="00FD3357">
        <w:rPr>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FD3357">
        <w:rPr>
          <w:rFonts w:eastAsia="Calibri"/>
          <w:color w:val="000000"/>
          <w:sz w:val="28"/>
          <w:szCs w:val="28"/>
          <w:u w:color="000000"/>
          <w:bdr w:val="nil"/>
        </w:rPr>
        <w:t>сведений о получателе социального сертификата из реестра получателей социального сертификата</w:t>
      </w:r>
      <w:r w:rsidRPr="00FD3357">
        <w:rPr>
          <w:sz w:val="28"/>
          <w:szCs w:val="28"/>
        </w:rPr>
        <w:t>.</w:t>
      </w:r>
    </w:p>
    <w:p w:rsidR="00C257BE" w:rsidRPr="00FD3357" w:rsidRDefault="00C257BE" w:rsidP="00C257BE">
      <w:pPr>
        <w:ind w:firstLine="709"/>
        <w:jc w:val="both"/>
        <w:rPr>
          <w:rFonts w:eastAsia="Calibri"/>
          <w:sz w:val="28"/>
          <w:szCs w:val="28"/>
        </w:rPr>
      </w:pPr>
      <w:r w:rsidRPr="00FD3357">
        <w:rPr>
          <w:sz w:val="28"/>
          <w:szCs w:val="28"/>
        </w:rPr>
        <w:t xml:space="preserve">3.3.6. Уведомление получателя социального сертификата, заявителя </w:t>
      </w:r>
      <w:r w:rsidRPr="00FD3357">
        <w:rPr>
          <w:rFonts w:eastAsia="Calibri"/>
          <w:color w:val="000000"/>
          <w:sz w:val="28"/>
          <w:szCs w:val="28"/>
          <w:u w:color="000000"/>
          <w:bdr w:val="nil"/>
        </w:rPr>
        <w:t>об исключении сведений из реестра получателей социального сертификата</w:t>
      </w:r>
      <w:r w:rsidRPr="00FD3357">
        <w:rPr>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C257BE" w:rsidRPr="00FD3357" w:rsidRDefault="00C257BE" w:rsidP="00C257BE">
      <w:pPr>
        <w:ind w:firstLine="709"/>
        <w:rPr>
          <w:sz w:val="28"/>
          <w:szCs w:val="28"/>
        </w:rPr>
      </w:pPr>
    </w:p>
    <w:p w:rsidR="00C257BE" w:rsidRPr="00FD3357" w:rsidRDefault="00C257BE" w:rsidP="00C257BE">
      <w:pPr>
        <w:ind w:firstLine="709"/>
        <w:jc w:val="center"/>
        <w:rPr>
          <w:sz w:val="28"/>
          <w:szCs w:val="28"/>
        </w:rPr>
      </w:pPr>
      <w:r w:rsidRPr="00FD3357">
        <w:rPr>
          <w:b/>
          <w:bCs/>
          <w:sz w:val="28"/>
          <w:szCs w:val="28"/>
        </w:rPr>
        <w:t xml:space="preserve">4. Порядок работы с </w:t>
      </w:r>
      <w:r w:rsidRPr="00FD3357">
        <w:rPr>
          <w:rFonts w:eastAsia="Calibri"/>
          <w:b/>
          <w:bCs/>
          <w:sz w:val="28"/>
          <w:szCs w:val="28"/>
        </w:rPr>
        <w:t>согласиями на обработку персональных данных</w:t>
      </w:r>
      <w:r w:rsidRPr="00FD3357">
        <w:rPr>
          <w:b/>
          <w:bCs/>
          <w:sz w:val="28"/>
          <w:szCs w:val="28"/>
        </w:rPr>
        <w:t xml:space="preserve"> при формировании в электронном виде социальных сертификатов на получение </w:t>
      </w:r>
      <w:r w:rsidRPr="00016460">
        <w:rPr>
          <w:rStyle w:val="a8"/>
          <w:b/>
          <w:bCs/>
          <w:color w:val="auto"/>
          <w:sz w:val="28"/>
          <w:szCs w:val="28"/>
        </w:rPr>
        <w:t>муниципальной услуги «Реализация дополнительных общеразвивающих программ» и реестра их получателей</w:t>
      </w:r>
    </w:p>
    <w:p w:rsidR="00C257BE" w:rsidRPr="00FD3357" w:rsidRDefault="00C257BE" w:rsidP="00C257BE">
      <w:pPr>
        <w:ind w:firstLine="709"/>
        <w:rPr>
          <w:sz w:val="28"/>
          <w:szCs w:val="28"/>
        </w:rPr>
      </w:pPr>
    </w:p>
    <w:p w:rsidR="00C257BE" w:rsidRPr="00016460" w:rsidRDefault="00C257BE" w:rsidP="00C257BE">
      <w:pPr>
        <w:ind w:firstLine="709"/>
        <w:jc w:val="both"/>
        <w:rPr>
          <w:rStyle w:val="a7"/>
          <w:bCs/>
          <w:color w:val="auto"/>
          <w:sz w:val="28"/>
          <w:szCs w:val="28"/>
        </w:rPr>
      </w:pPr>
      <w:r w:rsidRPr="00FD3357">
        <w:rPr>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9" w:history="1">
        <w:r w:rsidRPr="00016460">
          <w:rPr>
            <w:rStyle w:val="a7"/>
            <w:bCs/>
            <w:color w:val="auto"/>
            <w:sz w:val="28"/>
            <w:szCs w:val="28"/>
          </w:rPr>
          <w:t>Федерального закона от 27.07.2006 № 152-ФЗ «О персональных данных»</w:t>
        </w:r>
      </w:hyperlink>
      <w:r w:rsidRPr="00016460">
        <w:rPr>
          <w:rStyle w:val="a7"/>
          <w:bCs/>
          <w:color w:val="auto"/>
          <w:sz w:val="28"/>
          <w:szCs w:val="28"/>
        </w:rPr>
        <w:t>.</w:t>
      </w:r>
    </w:p>
    <w:p w:rsidR="00C257BE" w:rsidRPr="00FD3357" w:rsidRDefault="00C257BE" w:rsidP="00C257BE">
      <w:pPr>
        <w:ind w:firstLine="709"/>
        <w:jc w:val="both"/>
        <w:rPr>
          <w:sz w:val="28"/>
          <w:szCs w:val="28"/>
        </w:rPr>
      </w:pPr>
      <w:r w:rsidRPr="00016460">
        <w:rPr>
          <w:rStyle w:val="a7"/>
          <w:bCs/>
          <w:color w:val="auto"/>
          <w:sz w:val="28"/>
          <w:szCs w:val="28"/>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sidRPr="00FD3357">
        <w:rPr>
          <w:sz w:val="28"/>
          <w:szCs w:val="28"/>
        </w:rPr>
        <w:t>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C257BE" w:rsidRPr="00FD3357" w:rsidRDefault="00C257BE" w:rsidP="00C257BE">
      <w:pPr>
        <w:tabs>
          <w:tab w:val="left" w:pos="851"/>
        </w:tabs>
        <w:ind w:firstLine="709"/>
        <w:jc w:val="both"/>
        <w:rPr>
          <w:sz w:val="28"/>
          <w:szCs w:val="28"/>
        </w:rPr>
      </w:pPr>
      <w:r w:rsidRPr="00FD3357">
        <w:rPr>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C257BE" w:rsidRPr="00FD3357" w:rsidRDefault="00C257BE" w:rsidP="00C257BE">
      <w:pPr>
        <w:tabs>
          <w:tab w:val="left" w:pos="851"/>
        </w:tabs>
        <w:ind w:firstLine="709"/>
        <w:jc w:val="both"/>
        <w:rPr>
          <w:sz w:val="28"/>
          <w:szCs w:val="28"/>
        </w:rPr>
      </w:pPr>
      <w:r w:rsidRPr="00FD3357">
        <w:rPr>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C257BE" w:rsidRPr="00FD3357" w:rsidRDefault="00C257BE" w:rsidP="00C257BE">
      <w:pPr>
        <w:tabs>
          <w:tab w:val="left" w:pos="851"/>
        </w:tabs>
        <w:ind w:firstLine="709"/>
        <w:jc w:val="both"/>
        <w:rPr>
          <w:sz w:val="28"/>
          <w:szCs w:val="28"/>
        </w:rPr>
      </w:pPr>
      <w:r w:rsidRPr="00FD3357">
        <w:rPr>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C257BE" w:rsidRPr="00FD3357" w:rsidRDefault="00C257BE" w:rsidP="00C257BE">
      <w:pPr>
        <w:ind w:firstLine="709"/>
        <w:jc w:val="both"/>
        <w:rPr>
          <w:rFonts w:eastAsia="Calibri"/>
          <w:sz w:val="28"/>
          <w:szCs w:val="28"/>
        </w:rPr>
      </w:pPr>
      <w:r w:rsidRPr="00FD3357">
        <w:rPr>
          <w:rFonts w:eastAsia="Calibri"/>
          <w:sz w:val="28"/>
          <w:szCs w:val="28"/>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0" w:history="1">
        <w:r w:rsidRPr="00016460">
          <w:rPr>
            <w:rStyle w:val="a7"/>
            <w:bCs/>
            <w:color w:val="auto"/>
            <w:sz w:val="28"/>
            <w:szCs w:val="28"/>
          </w:rPr>
          <w:t>Федерального закона от 27.07.2006 № 152-ФЗ «О персональных данных»</w:t>
        </w:r>
      </w:hyperlink>
      <w:r w:rsidRPr="00016460">
        <w:rPr>
          <w:rStyle w:val="a7"/>
          <w:bCs/>
          <w:color w:val="auto"/>
          <w:sz w:val="28"/>
          <w:szCs w:val="28"/>
        </w:rPr>
        <w:t xml:space="preserve"> к такой процедуре</w:t>
      </w:r>
      <w:r w:rsidRPr="00016460">
        <w:rPr>
          <w:rFonts w:eastAsia="Calibri"/>
          <w:sz w:val="28"/>
          <w:szCs w:val="28"/>
        </w:rPr>
        <w:t>.</w:t>
      </w:r>
    </w:p>
    <w:p w:rsidR="00C257BE" w:rsidRPr="00FD3357" w:rsidRDefault="00C257BE" w:rsidP="00C257BE">
      <w:pPr>
        <w:ind w:firstLine="709"/>
        <w:jc w:val="both"/>
        <w:rPr>
          <w:rFonts w:eastAsia="Calibri"/>
          <w:sz w:val="28"/>
          <w:szCs w:val="28"/>
        </w:rPr>
      </w:pPr>
      <w:r w:rsidRPr="00FD3357">
        <w:rPr>
          <w:rFonts w:eastAsia="Calibri"/>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C257BE" w:rsidRPr="00FD3357" w:rsidRDefault="00C257BE" w:rsidP="00C257BE">
      <w:pPr>
        <w:ind w:firstLine="709"/>
        <w:jc w:val="both"/>
        <w:rPr>
          <w:sz w:val="28"/>
          <w:szCs w:val="28"/>
        </w:rPr>
      </w:pPr>
      <w:r w:rsidRPr="00FD3357">
        <w:rPr>
          <w:rFonts w:eastAsia="Calibri"/>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C257BE" w:rsidRPr="00FD3357" w:rsidRDefault="00C257BE" w:rsidP="00C257BE">
      <w:pPr>
        <w:ind w:firstLine="709"/>
        <w:jc w:val="both"/>
        <w:rPr>
          <w:sz w:val="28"/>
          <w:szCs w:val="28"/>
        </w:rPr>
      </w:pPr>
      <w:r w:rsidRPr="00FD3357">
        <w:rPr>
          <w:sz w:val="28"/>
          <w:szCs w:val="28"/>
        </w:rPr>
        <w:t xml:space="preserve">4.8. При обработке персональных данных посредством информационной системы оператор реестров </w:t>
      </w:r>
      <w:r w:rsidRPr="00FD3357">
        <w:rPr>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C257BE" w:rsidRPr="00016460" w:rsidRDefault="00C257BE" w:rsidP="00C257BE">
      <w:pPr>
        <w:ind w:firstLine="709"/>
        <w:jc w:val="both"/>
        <w:rPr>
          <w:rStyle w:val="a7"/>
          <w:bCs/>
          <w:color w:val="auto"/>
          <w:sz w:val="28"/>
          <w:szCs w:val="28"/>
        </w:rPr>
      </w:pPr>
      <w:r w:rsidRPr="00FD3357">
        <w:rPr>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1" w:history="1">
        <w:r w:rsidRPr="00016460">
          <w:rPr>
            <w:rStyle w:val="a7"/>
            <w:bCs/>
            <w:color w:val="auto"/>
            <w:sz w:val="28"/>
            <w:szCs w:val="28"/>
          </w:rPr>
          <w:t>Федерального закона от 27.07.2006 № 152-ФЗ «О персональных данных»</w:t>
        </w:r>
      </w:hyperlink>
      <w:r w:rsidRPr="00016460">
        <w:rPr>
          <w:rStyle w:val="a7"/>
          <w:bCs/>
          <w:color w:val="auto"/>
          <w:sz w:val="28"/>
          <w:szCs w:val="28"/>
        </w:rPr>
        <w:t>.</w:t>
      </w:r>
    </w:p>
    <w:p w:rsidR="00C257BE" w:rsidRPr="00FD3357" w:rsidRDefault="00C257BE" w:rsidP="00C257BE">
      <w:pPr>
        <w:ind w:firstLine="709"/>
        <w:jc w:val="both"/>
        <w:rPr>
          <w:bCs/>
          <w:sz w:val="28"/>
          <w:szCs w:val="28"/>
        </w:rPr>
      </w:pPr>
      <w:r w:rsidRPr="00016460">
        <w:rPr>
          <w:rStyle w:val="a7"/>
          <w:bCs/>
          <w:color w:val="auto"/>
          <w:sz w:val="28"/>
          <w:szCs w:val="28"/>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FD3357">
        <w:rPr>
          <w:bCs/>
          <w:sz w:val="28"/>
          <w:szCs w:val="28"/>
        </w:rPr>
        <w:t>приказом Роскомнадзора от 28.10.2022 № 179 «Об утверждении Требований к подтверждению уничтожения персональных данных».</w:t>
      </w:r>
    </w:p>
    <w:p w:rsidR="00C257BE" w:rsidRPr="00FD3357" w:rsidRDefault="00C257BE" w:rsidP="00C257BE">
      <w:pPr>
        <w:ind w:firstLine="709"/>
        <w:jc w:val="center"/>
        <w:rPr>
          <w:sz w:val="28"/>
          <w:szCs w:val="28"/>
        </w:rPr>
      </w:pPr>
    </w:p>
    <w:p w:rsidR="00C257BE" w:rsidRPr="00FD3357" w:rsidRDefault="00C257BE" w:rsidP="00C257BE">
      <w:pPr>
        <w:ind w:firstLine="709"/>
        <w:jc w:val="center"/>
        <w:rPr>
          <w:sz w:val="28"/>
          <w:szCs w:val="28"/>
        </w:rPr>
      </w:pPr>
      <w:r w:rsidRPr="00FD3357">
        <w:rPr>
          <w:b/>
          <w:bCs/>
          <w:sz w:val="28"/>
          <w:szCs w:val="28"/>
        </w:rPr>
        <w:t xml:space="preserve">5. Порядок направления запросов и уведомлений при </w:t>
      </w:r>
      <w:r w:rsidRPr="00FD3357">
        <w:rPr>
          <w:rFonts w:eastAsia="Calibri"/>
          <w:b/>
          <w:bCs/>
          <w:sz w:val="28"/>
          <w:szCs w:val="28"/>
        </w:rPr>
        <w:t>заключении, изменении и расторжении договоров об образовании с использованием социального сертификата</w:t>
      </w:r>
    </w:p>
    <w:p w:rsidR="00C257BE" w:rsidRPr="00FD3357" w:rsidRDefault="00C257BE" w:rsidP="00C257BE">
      <w:pPr>
        <w:ind w:firstLine="709"/>
        <w:rPr>
          <w:sz w:val="28"/>
          <w:szCs w:val="28"/>
        </w:rPr>
      </w:pPr>
    </w:p>
    <w:p w:rsidR="00C257BE" w:rsidRPr="00FD3357" w:rsidRDefault="00C257BE" w:rsidP="00C257BE">
      <w:pPr>
        <w:ind w:firstLine="709"/>
        <w:jc w:val="both"/>
        <w:rPr>
          <w:rFonts w:eastAsia="Calibri"/>
          <w:sz w:val="28"/>
          <w:szCs w:val="28"/>
        </w:rPr>
      </w:pPr>
      <w:r w:rsidRPr="00FD3357">
        <w:rPr>
          <w:sz w:val="28"/>
          <w:szCs w:val="28"/>
        </w:rPr>
        <w:t xml:space="preserve">5.1. При </w:t>
      </w:r>
      <w:r w:rsidRPr="00FD3357">
        <w:rPr>
          <w:rFonts w:eastAsia="Calibri"/>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FD3357">
        <w:rPr>
          <w:sz w:val="28"/>
          <w:szCs w:val="28"/>
        </w:rPr>
        <w:t>Правилами формирования социальных сертификатов</w:t>
      </w:r>
      <w:r w:rsidRPr="00FD3357">
        <w:rPr>
          <w:rFonts w:eastAsia="Calibri"/>
          <w:sz w:val="28"/>
          <w:szCs w:val="28"/>
        </w:rPr>
        <w:t>, посредством информационной системы формируются и направляются:</w:t>
      </w:r>
    </w:p>
    <w:p w:rsidR="00C257BE" w:rsidRPr="00FD3357" w:rsidRDefault="00C257BE" w:rsidP="00C257BE">
      <w:pPr>
        <w:ind w:firstLine="709"/>
        <w:jc w:val="both"/>
        <w:rPr>
          <w:sz w:val="28"/>
          <w:szCs w:val="28"/>
        </w:rPr>
      </w:pPr>
      <w:r w:rsidRPr="00FD3357">
        <w:rPr>
          <w:rFonts w:eastAsia="Calibri"/>
          <w:sz w:val="28"/>
          <w:szCs w:val="28"/>
        </w:rPr>
        <w:t xml:space="preserve">1) запрос </w:t>
      </w:r>
      <w:r w:rsidRPr="00FD3357">
        <w:rPr>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C257BE" w:rsidRPr="00FD3357" w:rsidRDefault="00C257BE" w:rsidP="00C257BE">
      <w:pPr>
        <w:ind w:firstLine="709"/>
        <w:jc w:val="both"/>
        <w:rPr>
          <w:sz w:val="28"/>
          <w:szCs w:val="28"/>
        </w:rPr>
      </w:pPr>
      <w:r w:rsidRPr="00FD3357">
        <w:rPr>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C257BE" w:rsidRPr="00FD3357" w:rsidRDefault="00C257BE" w:rsidP="00C257BE">
      <w:pPr>
        <w:ind w:firstLine="709"/>
        <w:jc w:val="both"/>
        <w:rPr>
          <w:sz w:val="28"/>
          <w:szCs w:val="28"/>
        </w:rPr>
      </w:pPr>
      <w:r w:rsidRPr="00FD3357">
        <w:rPr>
          <w:sz w:val="28"/>
          <w:szCs w:val="28"/>
        </w:rPr>
        <w:t>Дополнительного направления указанных запроса и уведомлений в иной форме не требуется.</w:t>
      </w:r>
    </w:p>
    <w:p w:rsidR="00C257BE" w:rsidRPr="00FD3357" w:rsidRDefault="00C257BE" w:rsidP="00C257BE">
      <w:pPr>
        <w:ind w:firstLine="709"/>
        <w:rPr>
          <w:sz w:val="28"/>
          <w:szCs w:val="28"/>
        </w:rPr>
      </w:pPr>
    </w:p>
    <w:p w:rsidR="00C257BE" w:rsidRPr="00FD3357" w:rsidRDefault="00C257BE" w:rsidP="00C257BE">
      <w:pPr>
        <w:ind w:firstLine="709"/>
        <w:jc w:val="center"/>
        <w:rPr>
          <w:b/>
          <w:bCs/>
          <w:sz w:val="28"/>
          <w:szCs w:val="28"/>
        </w:rPr>
      </w:pPr>
      <w:r w:rsidRPr="00FD3357">
        <w:rPr>
          <w:b/>
          <w:bCs/>
          <w:sz w:val="28"/>
          <w:szCs w:val="28"/>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C257BE" w:rsidRPr="00FD3357" w:rsidRDefault="00C257BE" w:rsidP="00C257BE">
      <w:pPr>
        <w:ind w:firstLine="709"/>
        <w:jc w:val="both"/>
        <w:rPr>
          <w:sz w:val="28"/>
          <w:szCs w:val="28"/>
        </w:rPr>
      </w:pPr>
    </w:p>
    <w:p w:rsidR="00C257BE" w:rsidRPr="00FD3357" w:rsidRDefault="00C257BE" w:rsidP="00C257BE">
      <w:pPr>
        <w:ind w:firstLine="709"/>
        <w:jc w:val="both"/>
        <w:rPr>
          <w:sz w:val="28"/>
          <w:szCs w:val="28"/>
        </w:rPr>
      </w:pPr>
      <w:r w:rsidRPr="00FD3357">
        <w:rPr>
          <w:sz w:val="28"/>
          <w:szCs w:val="2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6.2. При формировании реестра исполнителей услуги в информационной системе сведения о муниципальной услуге подлежат включению в раздел II</w:t>
      </w:r>
      <w:r w:rsidRPr="00FD3357">
        <w:rPr>
          <w:sz w:val="28"/>
          <w:szCs w:val="28"/>
          <w:lang w:val="en-US"/>
        </w:rPr>
        <w:t>I</w:t>
      </w:r>
      <w:r w:rsidRPr="00FD3357">
        <w:rPr>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C257BE" w:rsidRPr="00FD3357" w:rsidRDefault="00C257BE" w:rsidP="00C257BE">
      <w:pPr>
        <w:ind w:firstLine="709"/>
        <w:jc w:val="both"/>
        <w:rPr>
          <w:sz w:val="28"/>
          <w:szCs w:val="28"/>
        </w:rPr>
      </w:pPr>
      <w:r w:rsidRPr="00FD3357">
        <w:rPr>
          <w:sz w:val="28"/>
          <w:szCs w:val="28"/>
        </w:rPr>
        <w:t>6.3. В процессе формирования сведений о муниципальной услуге и условиях ее оказания в информационной системе формируются:</w:t>
      </w:r>
    </w:p>
    <w:p w:rsidR="00C257BE" w:rsidRPr="00FD3357" w:rsidRDefault="00C257BE" w:rsidP="00C257BE">
      <w:pPr>
        <w:ind w:firstLine="709"/>
        <w:jc w:val="both"/>
        <w:rPr>
          <w:sz w:val="28"/>
          <w:szCs w:val="28"/>
        </w:rPr>
      </w:pPr>
      <w:r w:rsidRPr="00FD3357">
        <w:rPr>
          <w:sz w:val="28"/>
          <w:szCs w:val="28"/>
        </w:rPr>
        <w:t>1) заявление исполнителя услуги о 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4) заявление исполнителя услуги об 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6.4. 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257BE" w:rsidRPr="00FD3357" w:rsidRDefault="00C257BE" w:rsidP="00C257BE">
      <w:pPr>
        <w:ind w:firstLine="709"/>
        <w:jc w:val="both"/>
        <w:rPr>
          <w:sz w:val="28"/>
          <w:szCs w:val="28"/>
        </w:rPr>
      </w:pPr>
      <w:r w:rsidRPr="00FD3357">
        <w:rPr>
          <w:sz w:val="28"/>
          <w:szCs w:val="28"/>
        </w:rPr>
        <w:t>6.5. В соответствии с пунктом 3.5 Порядка формирования реестра исполнителей услуги к заявлению, предусмотренному подпунктом 1 пункта 6.3 настоящего Порядка, прикладывается соответствующая дополнительная общеразвивающая программа в виде электронного документа в формате .</w:t>
      </w:r>
      <w:r w:rsidRPr="00FD3357">
        <w:rPr>
          <w:sz w:val="28"/>
          <w:szCs w:val="28"/>
          <w:lang w:val="en-US"/>
        </w:rPr>
        <w:t>pdf</w:t>
      </w:r>
      <w:r w:rsidRPr="00FD3357">
        <w:rPr>
          <w:sz w:val="28"/>
          <w:szCs w:val="28"/>
        </w:rPr>
        <w:t>, являющегося неотъемлемой частью указанного заявления.</w:t>
      </w:r>
    </w:p>
    <w:p w:rsidR="00C257BE" w:rsidRPr="00FD3357" w:rsidRDefault="00C257BE" w:rsidP="00C257BE">
      <w:pPr>
        <w:ind w:firstLine="709"/>
        <w:jc w:val="both"/>
        <w:rPr>
          <w:sz w:val="28"/>
          <w:szCs w:val="28"/>
        </w:rPr>
      </w:pPr>
      <w:r w:rsidRPr="00FD3357">
        <w:rPr>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 xml:space="preserve">6.7. </w:t>
      </w:r>
      <w:proofErr w:type="gramStart"/>
      <w:r w:rsidRPr="00FD3357">
        <w:rPr>
          <w:sz w:val="28"/>
          <w:szCs w:val="28"/>
        </w:rPr>
        <w:t>Уведомления, предусмотренные подпунктами 2-3 пункта 6.3 настоящего Порядка формируются</w:t>
      </w:r>
      <w:proofErr w:type="gramEnd"/>
      <w:r w:rsidRPr="00FD3357">
        <w:rPr>
          <w:sz w:val="28"/>
          <w:szCs w:val="28"/>
        </w:rPr>
        <w:t xml:space="preserve">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C257BE" w:rsidRPr="00FD3357" w:rsidRDefault="00C257BE" w:rsidP="00C257BE">
      <w:pPr>
        <w:ind w:firstLine="709"/>
        <w:jc w:val="both"/>
        <w:rPr>
          <w:sz w:val="28"/>
          <w:szCs w:val="28"/>
        </w:rPr>
      </w:pPr>
      <w:r w:rsidRPr="00FD3357">
        <w:rPr>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257BE" w:rsidRPr="00FD3357" w:rsidRDefault="00C257BE" w:rsidP="00C257BE">
      <w:pPr>
        <w:ind w:firstLine="709"/>
        <w:jc w:val="both"/>
        <w:rPr>
          <w:sz w:val="28"/>
          <w:szCs w:val="28"/>
        </w:rPr>
      </w:pPr>
      <w:r w:rsidRPr="00FD3357">
        <w:rPr>
          <w:sz w:val="28"/>
          <w:szCs w:val="28"/>
        </w:rPr>
        <w:t>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Порядка формирования реестра исполнителей услуги.</w:t>
      </w:r>
    </w:p>
    <w:p w:rsidR="00C257BE" w:rsidRPr="00FD3357" w:rsidRDefault="00C257BE" w:rsidP="00C257BE">
      <w:pPr>
        <w:ind w:firstLine="709"/>
        <w:jc w:val="both"/>
        <w:rPr>
          <w:sz w:val="28"/>
          <w:szCs w:val="28"/>
        </w:rPr>
      </w:pPr>
      <w:r w:rsidRPr="00FD3357">
        <w:rPr>
          <w:sz w:val="28"/>
          <w:szCs w:val="28"/>
        </w:rPr>
        <w:t>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о муниципальной услуге и условиях ее оказания посредством заполнения соответствующих экранных форм в информационной системе.</w:t>
      </w:r>
    </w:p>
    <w:p w:rsidR="00C257BE" w:rsidRPr="00FD3357" w:rsidRDefault="00C257BE" w:rsidP="00C257BE">
      <w:pPr>
        <w:ind w:firstLine="709"/>
        <w:jc w:val="both"/>
        <w:rPr>
          <w:sz w:val="28"/>
          <w:szCs w:val="28"/>
        </w:rPr>
      </w:pPr>
      <w:r w:rsidRPr="00FD3357">
        <w:rPr>
          <w:sz w:val="28"/>
          <w:szCs w:val="28"/>
        </w:rPr>
        <w:t xml:space="preserve">6.9. </w:t>
      </w:r>
      <w:proofErr w:type="gramStart"/>
      <w:r w:rsidRPr="00FD3357">
        <w:rPr>
          <w:sz w:val="28"/>
          <w:szCs w:val="28"/>
        </w:rPr>
        <w:t>Уведомление, предусмотренное подпунктом 5 пункта 6.3 настоящего Порядка формируется</w:t>
      </w:r>
      <w:proofErr w:type="gramEnd"/>
      <w:r w:rsidRPr="00FD3357">
        <w:rPr>
          <w:sz w:val="28"/>
          <w:szCs w:val="28"/>
        </w:rPr>
        <w:t xml:space="preserve">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C257BE" w:rsidRPr="00FD3357" w:rsidRDefault="00C257BE" w:rsidP="00C257BE">
      <w:pPr>
        <w:ind w:firstLine="709"/>
        <w:jc w:val="both"/>
        <w:rPr>
          <w:sz w:val="28"/>
          <w:szCs w:val="28"/>
        </w:rPr>
      </w:pPr>
      <w:r w:rsidRPr="00FD3357">
        <w:rPr>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257BE" w:rsidRPr="00FD3357" w:rsidRDefault="00C257BE" w:rsidP="00C257BE">
      <w:pPr>
        <w:ind w:firstLine="709"/>
        <w:jc w:val="both"/>
        <w:rPr>
          <w:sz w:val="28"/>
          <w:szCs w:val="28"/>
        </w:rPr>
      </w:pPr>
    </w:p>
    <w:p w:rsidR="00C257BE" w:rsidRPr="00FD3357" w:rsidRDefault="00C257BE" w:rsidP="00C257BE">
      <w:pPr>
        <w:ind w:firstLine="709"/>
        <w:jc w:val="both"/>
        <w:rPr>
          <w:sz w:val="28"/>
          <w:szCs w:val="28"/>
        </w:rPr>
      </w:pPr>
    </w:p>
    <w:p w:rsidR="00C257BE" w:rsidRPr="00561B94" w:rsidRDefault="00C257BE" w:rsidP="00C257BE">
      <w:pPr>
        <w:widowControl w:val="0"/>
        <w:autoSpaceDE w:val="0"/>
        <w:autoSpaceDN w:val="0"/>
        <w:jc w:val="center"/>
        <w:rPr>
          <w:sz w:val="28"/>
          <w:szCs w:val="28"/>
        </w:rPr>
      </w:pPr>
      <w:r w:rsidRPr="00FD3357">
        <w:rPr>
          <w:sz w:val="28"/>
          <w:szCs w:val="28"/>
        </w:rPr>
        <w:t>_______________</w:t>
      </w:r>
    </w:p>
    <w:p w:rsidR="0072008E" w:rsidRDefault="0072008E" w:rsidP="00F77F34">
      <w:pPr>
        <w:spacing w:after="200" w:line="276" w:lineRule="auto"/>
        <w:rPr>
          <w:sz w:val="28"/>
          <w:szCs w:val="28"/>
        </w:rPr>
      </w:pPr>
    </w:p>
    <w:sectPr w:rsidR="00720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nsid w:val="2D0A23BB"/>
    <w:multiLevelType w:val="hybridMultilevel"/>
    <w:tmpl w:val="55B2E7C0"/>
    <w:lvl w:ilvl="0" w:tplc="5DEE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2"/>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16460"/>
    <w:rsid w:val="00026AA4"/>
    <w:rsid w:val="0003059C"/>
    <w:rsid w:val="00040F4C"/>
    <w:rsid w:val="000C1184"/>
    <w:rsid w:val="00166EEB"/>
    <w:rsid w:val="00170DEF"/>
    <w:rsid w:val="001751FE"/>
    <w:rsid w:val="001A7A94"/>
    <w:rsid w:val="00235E3B"/>
    <w:rsid w:val="00291844"/>
    <w:rsid w:val="002D4059"/>
    <w:rsid w:val="002D4561"/>
    <w:rsid w:val="002E2D63"/>
    <w:rsid w:val="002E2F0A"/>
    <w:rsid w:val="002E6D4B"/>
    <w:rsid w:val="00313193"/>
    <w:rsid w:val="003135BA"/>
    <w:rsid w:val="003221D3"/>
    <w:rsid w:val="00326226"/>
    <w:rsid w:val="003A27A8"/>
    <w:rsid w:val="003D29E8"/>
    <w:rsid w:val="003E7701"/>
    <w:rsid w:val="003F1FCF"/>
    <w:rsid w:val="00426BB7"/>
    <w:rsid w:val="0042713F"/>
    <w:rsid w:val="00486203"/>
    <w:rsid w:val="00492EB5"/>
    <w:rsid w:val="00494A5E"/>
    <w:rsid w:val="004B2B0E"/>
    <w:rsid w:val="004D5672"/>
    <w:rsid w:val="004F5478"/>
    <w:rsid w:val="00561B94"/>
    <w:rsid w:val="00580945"/>
    <w:rsid w:val="005A4962"/>
    <w:rsid w:val="005F6D2F"/>
    <w:rsid w:val="00626E4F"/>
    <w:rsid w:val="00644768"/>
    <w:rsid w:val="00652506"/>
    <w:rsid w:val="00660E7E"/>
    <w:rsid w:val="006C7A96"/>
    <w:rsid w:val="0072008E"/>
    <w:rsid w:val="008900DF"/>
    <w:rsid w:val="008D7790"/>
    <w:rsid w:val="0094527C"/>
    <w:rsid w:val="009B2A5E"/>
    <w:rsid w:val="009B65FF"/>
    <w:rsid w:val="009D1C2C"/>
    <w:rsid w:val="009F55F2"/>
    <w:rsid w:val="00AE3D4D"/>
    <w:rsid w:val="00AF5398"/>
    <w:rsid w:val="00B00595"/>
    <w:rsid w:val="00B141FA"/>
    <w:rsid w:val="00B30902"/>
    <w:rsid w:val="00B44F1F"/>
    <w:rsid w:val="00B46EA6"/>
    <w:rsid w:val="00B828AF"/>
    <w:rsid w:val="00B85828"/>
    <w:rsid w:val="00B87E3B"/>
    <w:rsid w:val="00BD493A"/>
    <w:rsid w:val="00C257BE"/>
    <w:rsid w:val="00C8110D"/>
    <w:rsid w:val="00CC5029"/>
    <w:rsid w:val="00CE6460"/>
    <w:rsid w:val="00D36F3E"/>
    <w:rsid w:val="00D95F95"/>
    <w:rsid w:val="00DC7552"/>
    <w:rsid w:val="00E7577B"/>
    <w:rsid w:val="00EA7A1E"/>
    <w:rsid w:val="00EB5086"/>
    <w:rsid w:val="00EC0FC8"/>
    <w:rsid w:val="00F706CC"/>
    <w:rsid w:val="00F7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character" w:customStyle="1" w:styleId="a4">
    <w:name w:val="Абзац списка Знак"/>
    <w:aliases w:val="мой Знак"/>
    <w:basedOn w:val="a0"/>
    <w:link w:val="a3"/>
    <w:locked/>
    <w:rsid w:val="00C257BE"/>
    <w:rPr>
      <w:rFonts w:ascii="Arial Unicode MS" w:eastAsia="Arial Unicode MS" w:hAnsi="Arial Unicode MS" w:cs="Arial Unicode MS"/>
      <w:color w:val="000000"/>
      <w:sz w:val="24"/>
      <w:szCs w:val="24"/>
      <w:lang w:eastAsia="ru-RU" w:bidi="ru-RU"/>
    </w:rPr>
  </w:style>
  <w:style w:type="character" w:styleId="a7">
    <w:name w:val="Hyperlink"/>
    <w:basedOn w:val="a0"/>
    <w:uiPriority w:val="99"/>
    <w:unhideWhenUsed/>
    <w:rsid w:val="00C257BE"/>
    <w:rPr>
      <w:color w:val="0000FF" w:themeColor="hyperlink"/>
      <w:u w:val="single"/>
    </w:rPr>
  </w:style>
  <w:style w:type="character" w:customStyle="1" w:styleId="a8">
    <w:name w:val="Гипертекстовая ссылка"/>
    <w:basedOn w:val="a0"/>
    <w:uiPriority w:val="99"/>
    <w:rsid w:val="00C257B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character" w:customStyle="1" w:styleId="a4">
    <w:name w:val="Абзац списка Знак"/>
    <w:aliases w:val="мой Знак"/>
    <w:basedOn w:val="a0"/>
    <w:link w:val="a3"/>
    <w:locked/>
    <w:rsid w:val="00C257BE"/>
    <w:rPr>
      <w:rFonts w:ascii="Arial Unicode MS" w:eastAsia="Arial Unicode MS" w:hAnsi="Arial Unicode MS" w:cs="Arial Unicode MS"/>
      <w:color w:val="000000"/>
      <w:sz w:val="24"/>
      <w:szCs w:val="24"/>
      <w:lang w:eastAsia="ru-RU" w:bidi="ru-RU"/>
    </w:rPr>
  </w:style>
  <w:style w:type="character" w:styleId="a7">
    <w:name w:val="Hyperlink"/>
    <w:basedOn w:val="a0"/>
    <w:uiPriority w:val="99"/>
    <w:unhideWhenUsed/>
    <w:rsid w:val="00C257BE"/>
    <w:rPr>
      <w:color w:val="0000FF" w:themeColor="hyperlink"/>
      <w:u w:val="single"/>
    </w:rPr>
  </w:style>
  <w:style w:type="character" w:customStyle="1" w:styleId="a8">
    <w:name w:val="Гипертекстовая ссылка"/>
    <w:basedOn w:val="a0"/>
    <w:uiPriority w:val="99"/>
    <w:rsid w:val="00C257B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150291397">
      <w:bodyDiv w:val="1"/>
      <w:marLeft w:val="0"/>
      <w:marRight w:val="0"/>
      <w:marTop w:val="0"/>
      <w:marBottom w:val="0"/>
      <w:divBdr>
        <w:top w:val="none" w:sz="0" w:space="0" w:color="auto"/>
        <w:left w:val="none" w:sz="0" w:space="0" w:color="auto"/>
        <w:bottom w:val="none" w:sz="0" w:space="0" w:color="auto"/>
        <w:right w:val="none" w:sz="0" w:space="0" w:color="auto"/>
      </w:divBdr>
    </w:div>
    <w:div w:id="1310550752">
      <w:bodyDiv w:val="1"/>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822">
          <w:marLeft w:val="0"/>
          <w:marRight w:val="0"/>
          <w:marTop w:val="0"/>
          <w:marBottom w:val="0"/>
          <w:divBdr>
            <w:top w:val="none" w:sz="0" w:space="0" w:color="auto"/>
            <w:left w:val="none" w:sz="0" w:space="0" w:color="auto"/>
            <w:bottom w:val="none" w:sz="0" w:space="0" w:color="auto"/>
            <w:right w:val="none" w:sz="0" w:space="0" w:color="auto"/>
          </w:divBdr>
          <w:divsChild>
            <w:div w:id="432629933">
              <w:marLeft w:val="0"/>
              <w:marRight w:val="0"/>
              <w:marTop w:val="0"/>
              <w:marBottom w:val="0"/>
              <w:divBdr>
                <w:top w:val="none" w:sz="0" w:space="0" w:color="auto"/>
                <w:left w:val="none" w:sz="0" w:space="0" w:color="auto"/>
                <w:bottom w:val="none" w:sz="0" w:space="0" w:color="auto"/>
                <w:right w:val="none" w:sz="0" w:space="0" w:color="auto"/>
              </w:divBdr>
              <w:divsChild>
                <w:div w:id="748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928">
          <w:marLeft w:val="0"/>
          <w:marRight w:val="0"/>
          <w:marTop w:val="0"/>
          <w:marBottom w:val="0"/>
          <w:divBdr>
            <w:top w:val="none" w:sz="0" w:space="0" w:color="auto"/>
            <w:left w:val="none" w:sz="0" w:space="0" w:color="auto"/>
            <w:bottom w:val="none" w:sz="0" w:space="0" w:color="auto"/>
            <w:right w:val="none" w:sz="0" w:space="0" w:color="auto"/>
          </w:divBdr>
          <w:divsChild>
            <w:div w:id="917597759">
              <w:marLeft w:val="0"/>
              <w:marRight w:val="0"/>
              <w:marTop w:val="0"/>
              <w:marBottom w:val="0"/>
              <w:divBdr>
                <w:top w:val="none" w:sz="0" w:space="0" w:color="auto"/>
                <w:left w:val="none" w:sz="0" w:space="0" w:color="auto"/>
                <w:bottom w:val="none" w:sz="0" w:space="0" w:color="auto"/>
                <w:right w:val="none" w:sz="0" w:space="0" w:color="auto"/>
              </w:divBdr>
              <w:divsChild>
                <w:div w:id="63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592">
      <w:bodyDiv w:val="1"/>
      <w:marLeft w:val="0"/>
      <w:marRight w:val="0"/>
      <w:marTop w:val="0"/>
      <w:marBottom w:val="0"/>
      <w:divBdr>
        <w:top w:val="none" w:sz="0" w:space="0" w:color="auto"/>
        <w:left w:val="none" w:sz="0" w:space="0" w:color="auto"/>
        <w:bottom w:val="none" w:sz="0" w:space="0" w:color="auto"/>
        <w:right w:val="none" w:sz="0" w:space="0" w:color="auto"/>
      </w:divBdr>
      <w:divsChild>
        <w:div w:id="1204635121">
          <w:marLeft w:val="0"/>
          <w:marRight w:val="0"/>
          <w:marTop w:val="0"/>
          <w:marBottom w:val="0"/>
          <w:divBdr>
            <w:top w:val="none" w:sz="0" w:space="0" w:color="auto"/>
            <w:left w:val="none" w:sz="0" w:space="0" w:color="auto"/>
            <w:bottom w:val="none" w:sz="0" w:space="0" w:color="auto"/>
            <w:right w:val="none" w:sz="0" w:space="0" w:color="auto"/>
          </w:divBdr>
          <w:divsChild>
            <w:div w:id="1609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6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5148</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3</cp:revision>
  <cp:lastPrinted>2024-10-25T00:32:00Z</cp:lastPrinted>
  <dcterms:created xsi:type="dcterms:W3CDTF">2024-10-25T00:37:00Z</dcterms:created>
  <dcterms:modified xsi:type="dcterms:W3CDTF">2024-10-25T06:32:00Z</dcterms:modified>
</cp:coreProperties>
</file>