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53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СОВЕТ СЕЛЬСКОГО ПОСЕЛЕНИЯ «ГАВАНЬСКОЕ»</w:t>
      </w:r>
    </w:p>
    <w:p w14:paraId="48976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4580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РЕШЕНИЕ</w:t>
      </w:r>
    </w:p>
    <w:p w14:paraId="6D279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92A41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от   29 ноября 2024 года                   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21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    </w:t>
      </w:r>
    </w:p>
    <w:p w14:paraId="281944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с. Гавань</w:t>
      </w:r>
    </w:p>
    <w:p w14:paraId="0CADA0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122EE23">
      <w:pPr>
        <w:spacing w:after="160" w:line="254" w:lineRule="auto"/>
        <w:jc w:val="center"/>
        <w:rPr>
          <w:rFonts w:ascii="Times New Roman" w:hAnsi="Times New Roman" w:eastAsia="SimSu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О внесении изменений и дополнений в решение Совета </w:t>
      </w:r>
      <w:r>
        <w:rPr>
          <w:rFonts w:ascii="Times New Roman" w:hAnsi="Times New Roman" w:eastAsia="Calibri" w:cs="Times New Roman"/>
          <w:sz w:val="28"/>
          <w:szCs w:val="28"/>
        </w:rPr>
        <w:t>сельского поселения «Гаваньское» № 3 от 29.03.2019 г. «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/>
        </w:rPr>
        <w:t>Об установление налога на имущества физических лиц»</w:t>
      </w:r>
    </w:p>
    <w:p w14:paraId="155E9F63">
      <w:pPr>
        <w:spacing w:after="0" w:line="240" w:lineRule="auto"/>
        <w:jc w:val="both"/>
        <w:outlineLvl w:val="1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 w14:paraId="2848F6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0" w:line="240" w:lineRule="auto"/>
        <w:ind w:firstLine="720" w:firstLineChars="300"/>
        <w:jc w:val="both"/>
        <w:textAlignment w:val="auto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val="ru-RU" w:eastAsia="zh-CN"/>
        </w:rPr>
        <w:t>В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связи с вступлением в силу Федерального закона от 12.07.2024 № 176-ФЗ «О внесении изменений в части первую и вторую Налогового кодекса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Российской Федерации,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отдельные законодательные акты Российской Федерации и признании утратившими силу отдельных положений законодательных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val="ru-RU" w:eastAsia="zh-CN"/>
        </w:rPr>
        <w:t>актов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Российской Федерации», руководствуясь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статьей 27 Устава сельского поселения «Гаваньское», Совет сельского поселения «Гаваньское»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 xml:space="preserve"> р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ешил:</w:t>
      </w:r>
    </w:p>
    <w:p w14:paraId="251D694D">
      <w:pPr>
        <w:suppressAutoHyphens/>
        <w:spacing w:after="0" w:line="240" w:lineRule="auto"/>
        <w:ind w:firstLine="709"/>
        <w:jc w:val="both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ascii="Times New Roman" w:hAnsi="Times New Roman" w:eastAsia="SimSun"/>
          <w:sz w:val="24"/>
          <w:szCs w:val="24"/>
          <w:lang w:eastAsia="zh-CN"/>
        </w:rPr>
        <w:t>1. Внести изменения в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решение Совета </w:t>
      </w:r>
      <w:r>
        <w:rPr>
          <w:rFonts w:ascii="Times New Roman" w:hAnsi="Times New Roman" w:eastAsia="SimSun"/>
          <w:sz w:val="24"/>
          <w:szCs w:val="24"/>
          <w:lang w:eastAsia="zh-CN"/>
        </w:rPr>
        <w:t>сельского поселения</w:t>
      </w:r>
      <w:r>
        <w:rPr>
          <w:rFonts w:ascii="Times New Roman" w:hAnsi="Times New Roman" w:eastAsia="SimSu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SimSun"/>
          <w:sz w:val="24"/>
          <w:szCs w:val="24"/>
          <w:lang w:eastAsia="zh-CN"/>
        </w:rPr>
        <w:t>«Гаваньское»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от 2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9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03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.2019 г. № 3 «</w:t>
      </w:r>
      <w:r>
        <w:rPr>
          <w:rFonts w:ascii="Times New Roman" w:hAnsi="Times New Roman" w:eastAsia="SimSun" w:cs="Times New Roman"/>
          <w:bCs/>
          <w:sz w:val="24"/>
          <w:szCs w:val="24"/>
          <w:lang w:eastAsia="zh-CN"/>
        </w:rPr>
        <w:t>Об установление налога на имущества физических лиц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»</w:t>
      </w:r>
      <w:r>
        <w:rPr>
          <w:rFonts w:hint="default" w:ascii="Times New Roman" w:hAnsi="Times New Roman" w:eastAsia="SimSu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SimSun"/>
          <w:sz w:val="24"/>
          <w:szCs w:val="24"/>
          <w:lang w:eastAsia="zh-CN"/>
        </w:rPr>
        <w:t xml:space="preserve">следующего содержания: </w:t>
      </w:r>
    </w:p>
    <w:p w14:paraId="7EF8A2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SimSun" w:cs="Times New Roman"/>
          <w:iCs/>
          <w:sz w:val="24"/>
          <w:szCs w:val="24"/>
          <w:lang w:val="ru-RU" w:eastAsia="zh-CN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>1) в подпункте  2 пункта 2 решения исключить слова «</w:t>
      </w:r>
      <w:r>
        <w:rPr>
          <w:rFonts w:ascii="Times New Roman" w:hAnsi="Times New Roman" w:eastAsia="SimSun" w:cs="Times New Roman"/>
          <w:iCs/>
          <w:sz w:val="24"/>
          <w:szCs w:val="24"/>
          <w:lang w:eastAsia="zh-CN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>
        <w:rPr>
          <w:rFonts w:hint="default" w:ascii="Times New Roman" w:hAnsi="Times New Roman" w:eastAsia="SimSun" w:cs="Times New Roman"/>
          <w:iCs/>
          <w:sz w:val="24"/>
          <w:szCs w:val="24"/>
          <w:lang w:val="ru-RU" w:eastAsia="zh-CN"/>
        </w:rPr>
        <w:t>»;</w:t>
      </w:r>
    </w:p>
    <w:p w14:paraId="4ED761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SimSun" w:cs="Times New Roman"/>
          <w:iCs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iCs/>
          <w:sz w:val="24"/>
          <w:szCs w:val="24"/>
          <w:lang w:val="ru-RU" w:eastAsia="zh-CN"/>
        </w:rPr>
        <w:t>2)  пункт 2 решения дополнить подпунктом 2.1 следующего содержания:</w:t>
      </w:r>
      <w:r>
        <w:rPr>
          <w:rFonts w:ascii="Times New Roman" w:hAnsi="Times New Roman" w:eastAsia="SimSun" w:cs="Times New Roman"/>
          <w:iCs/>
          <w:sz w:val="24"/>
          <w:szCs w:val="24"/>
          <w:lang w:eastAsia="zh-CN"/>
        </w:rPr>
        <w:t xml:space="preserve"> </w:t>
      </w:r>
    </w:p>
    <w:p w14:paraId="00B33E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«2,5 процента в отношении объектов налогообложения, кадастровая стоимость каждого из которых превышает 300 миллионов рублей»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  <w:bookmarkStart w:id="0" w:name="_GoBack"/>
      <w:bookmarkEnd w:id="0"/>
    </w:p>
    <w:p w14:paraId="324A1B3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bidi w:val="0"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Настоящее решение вступает в силу  </w:t>
      </w:r>
      <w:r>
        <w:rPr>
          <w:rFonts w:ascii="Times New Roman" w:hAnsi="Times New Roman" w:cs="Times New Roman"/>
          <w:sz w:val="24"/>
          <w:szCs w:val="24"/>
        </w:rPr>
        <w:t>не ранее чем по истечении одного месяца со дня его официального опубликования и не ранее 1-го числа очередного налогового периода.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</w:p>
    <w:p w14:paraId="3D125C2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bidi w:val="0"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Направить настоящее решение главе сельского поселения «Гаваньское» для подписания и обнародования в порядке, предусмотренном Уставом сельского поселения «Гаваньское». </w:t>
      </w:r>
    </w:p>
    <w:p w14:paraId="2C936D15">
      <w:pPr>
        <w:pStyle w:val="5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Настоящее решение подлежит официальному обнародованию на стенде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Гаваньское</w:t>
      </w:r>
      <w:r>
        <w:rPr>
          <w:rFonts w:hint="default" w:ascii="Times New Roman" w:hAnsi="Times New Roman" w:cs="Times New Roman"/>
          <w:sz w:val="24"/>
          <w:szCs w:val="24"/>
        </w:rPr>
        <w:t xml:space="preserve">», размещению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сетевом издании «Ононская правда»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fldChar w:fldCharType="begin"/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instrText xml:space="preserve"> HYPERLINK "https://ononews.info," </w:instrTex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fldChar w:fldCharType="separate"/>
      </w:r>
      <w:r>
        <w:rPr>
          <w:rStyle w:val="4"/>
          <w:rFonts w:hint="default" w:ascii="Times New Roman" w:hAnsi="Times New Roman" w:eastAsia="Calibri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en-US"/>
        </w:rPr>
        <w:t>https://ononews.info</w:t>
      </w:r>
      <w:r>
        <w:rPr>
          <w:rStyle w:val="4"/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ru-RU"/>
        </w:rPr>
        <w:t>,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 так же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разместить в информационно-коммуникационной сети «Интернет» по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 адресу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instrText xml:space="preserve"> HYPERLINK "https://kyrinskiy.75.ru"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>https://kyrinskiy.75.ru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 w14:paraId="52F824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480" w:firstLineChars="200"/>
        <w:jc w:val="both"/>
        <w:textAlignment w:val="auto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/>
        </w:rPr>
        <w:t>5</w:t>
      </w:r>
      <w:r>
        <w:rPr>
          <w:rFonts w:ascii="Times New Roman" w:hAnsi="Times New Roman" w:eastAsia="SimSun" w:cs="Times New Roman"/>
          <w:sz w:val="24"/>
          <w:szCs w:val="24"/>
          <w:lang w:eastAsia="zh-CN"/>
        </w:rPr>
        <w:t>. В течение пяти дней с момента принятия направить настоящее решение в Межрайонную инспекцию ФНС  России №1 по Забайкальскому краю.</w:t>
      </w:r>
    </w:p>
    <w:p w14:paraId="0F3DCE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A863AB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724E4BA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39EDA2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сельского поселения «Гаваньское»                                             З.В. Габдрахимова                                                                                                                  </w:t>
      </w:r>
    </w:p>
    <w:p w14:paraId="43CAF33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C1DF45D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94551EA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35A7A26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D7558A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B7FFE00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472224A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8DDE34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443851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5ED8D"/>
    <w:multiLevelType w:val="singleLevel"/>
    <w:tmpl w:val="2455ED8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27"/>
    <w:rsid w:val="00351ACB"/>
    <w:rsid w:val="00C70527"/>
    <w:rsid w:val="03426B4E"/>
    <w:rsid w:val="37A73D5B"/>
    <w:rsid w:val="4D9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/>
      <w:u w:val="single"/>
    </w:rPr>
  </w:style>
  <w:style w:type="paragraph" w:customStyle="1" w:styleId="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389</Words>
  <Characters>2218</Characters>
  <Lines>18</Lines>
  <Paragraphs>5</Paragraphs>
  <TotalTime>1</TotalTime>
  <ScaleCrop>false</ScaleCrop>
  <LinksUpToDate>false</LinksUpToDate>
  <CharactersWithSpaces>2602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2024-04-09T05:34:00Z</dcterms:created>
  <dc:creator>gavan2023@outlook.com</dc:creator>
  <cp:lastModifiedBy>gavan</cp:lastModifiedBy>
  <cp:lastPrinted>2024-11-29T02:25:38Z</cp:lastPrinted>
  <dcterms:modified xsi:type="dcterms:W3CDTF">2024-11-29T02:26:01Z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ACFB625D3255445BB4E72247EAF2DFF9_12</vt:lpwstr>
  </property>
</Properties>
</file>