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AF631D">
        <w:rPr>
          <w:sz w:val="28"/>
        </w:rPr>
        <w:t>13</w:t>
      </w:r>
      <w:bookmarkStart w:id="0" w:name="_GoBack"/>
      <w:bookmarkEnd w:id="0"/>
      <w:r w:rsidR="00701040">
        <w:rPr>
          <w:sz w:val="28"/>
        </w:rPr>
        <w:t xml:space="preserve"> </w:t>
      </w:r>
      <w:r w:rsidR="00044530">
        <w:rPr>
          <w:sz w:val="28"/>
        </w:rPr>
        <w:t>декабр</w:t>
      </w:r>
      <w:r w:rsidR="00ED1897">
        <w:rPr>
          <w:sz w:val="28"/>
        </w:rPr>
        <w:t>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285EA1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AF631D">
        <w:rPr>
          <w:sz w:val="28"/>
        </w:rPr>
        <w:t>744</w:t>
      </w:r>
      <w:r>
        <w:rPr>
          <w:sz w:val="28"/>
        </w:rPr>
        <w:t xml:space="preserve">  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A4474A" w:rsidRDefault="00A4474A" w:rsidP="00CB509D">
      <w:pPr>
        <w:tabs>
          <w:tab w:val="left" w:pos="851"/>
        </w:tabs>
        <w:jc w:val="both"/>
        <w:rPr>
          <w:sz w:val="28"/>
          <w:szCs w:val="26"/>
        </w:rPr>
      </w:pPr>
    </w:p>
    <w:p w:rsidR="00CB509D" w:rsidRDefault="00CB509D" w:rsidP="00CB509D">
      <w:pPr>
        <w:jc w:val="center"/>
        <w:rPr>
          <w:b/>
          <w:sz w:val="28"/>
          <w:szCs w:val="28"/>
        </w:rPr>
      </w:pPr>
      <w:r w:rsidRPr="00094CBE">
        <w:rPr>
          <w:b/>
          <w:sz w:val="28"/>
          <w:szCs w:val="28"/>
        </w:rPr>
        <w:t>О проведении мероприятий, направленных на безопасную эксплуатацию водных объектов Кыринского района, и мерах соблюдения безопасности на водоемах в период от начала ледостава и до окончания ледохода 202</w:t>
      </w:r>
      <w:r>
        <w:rPr>
          <w:b/>
          <w:sz w:val="28"/>
          <w:szCs w:val="28"/>
        </w:rPr>
        <w:t>4</w:t>
      </w:r>
      <w:r w:rsidRPr="00094CBE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5</w:t>
      </w:r>
      <w:r w:rsidRPr="00094CBE">
        <w:rPr>
          <w:b/>
          <w:sz w:val="28"/>
          <w:szCs w:val="28"/>
        </w:rPr>
        <w:t xml:space="preserve"> годов</w:t>
      </w:r>
    </w:p>
    <w:p w:rsidR="00CB509D" w:rsidRPr="00094CBE" w:rsidRDefault="00CB509D" w:rsidP="00CB509D">
      <w:pPr>
        <w:jc w:val="center"/>
        <w:rPr>
          <w:b/>
          <w:sz w:val="28"/>
          <w:szCs w:val="28"/>
        </w:rPr>
      </w:pPr>
    </w:p>
    <w:p w:rsidR="00CB509D" w:rsidRPr="00CB509D" w:rsidRDefault="00CB509D" w:rsidP="00CB509D">
      <w:pPr>
        <w:ind w:firstLine="709"/>
        <w:jc w:val="both"/>
        <w:rPr>
          <w:sz w:val="28"/>
          <w:szCs w:val="28"/>
        </w:rPr>
      </w:pPr>
      <w:r w:rsidRPr="00CB509D">
        <w:rPr>
          <w:sz w:val="28"/>
          <w:szCs w:val="28"/>
        </w:rPr>
        <w:t>В соответствии с пп.9, ст.8, ст. 26, Устава муниципального района «Кыринский район», правилами охраны жизни людей на водных объектах Забайкальского края, утвержденным постановлением Правительства Забайкальского края от 04 мая 2009 года №186 и  учитывая решение комиссии  по предупреждению и ликвидации чрезвычайных ситуаций и обеспечению пожарной безопасности Кыринского района (протокол № 27 от 15.11.2024 г. и № 28 от 12.12.2024 г.), с целью обеспечения безопасности жизни людей на водоемах в период от начала ледостава и до окончания ледохода 2024/2025 года,  администрация муниципального района «Кыринский район» постановляет:</w:t>
      </w:r>
    </w:p>
    <w:p w:rsidR="00CB509D" w:rsidRPr="00CB509D" w:rsidRDefault="00CB509D" w:rsidP="00CB509D">
      <w:pPr>
        <w:pStyle w:val="Style11"/>
        <w:tabs>
          <w:tab w:val="left" w:pos="883"/>
          <w:tab w:val="left" w:pos="832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509D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Pr="00CB509D">
        <w:rPr>
          <w:rFonts w:ascii="Times New Roman" w:hAnsi="Times New Roman" w:cs="Times New Roman"/>
          <w:sz w:val="28"/>
          <w:szCs w:val="28"/>
        </w:rPr>
        <w:t>Рекомендовать главам сельских поселений Кыринского района:</w:t>
      </w:r>
    </w:p>
    <w:p w:rsidR="00CB509D" w:rsidRPr="00CB509D" w:rsidRDefault="00CB509D" w:rsidP="00CB509D">
      <w:pPr>
        <w:pStyle w:val="Style11"/>
        <w:tabs>
          <w:tab w:val="left" w:pos="883"/>
          <w:tab w:val="left" w:pos="832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509D">
        <w:rPr>
          <w:rFonts w:ascii="Times New Roman" w:hAnsi="Times New Roman" w:cs="Times New Roman"/>
          <w:sz w:val="28"/>
          <w:szCs w:val="28"/>
        </w:rPr>
        <w:t>1.1. определить места и сроки строительства (оборудования) ледовых переправ и лиц, отвечающих за их содержание и безопасную эксплуатацию;</w:t>
      </w:r>
    </w:p>
    <w:p w:rsidR="00CB509D" w:rsidRPr="00CB509D" w:rsidRDefault="00CB509D" w:rsidP="00CB509D">
      <w:pPr>
        <w:pStyle w:val="Style11"/>
        <w:tabs>
          <w:tab w:val="left" w:pos="883"/>
          <w:tab w:val="left" w:pos="832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509D">
        <w:rPr>
          <w:rFonts w:ascii="Times New Roman" w:hAnsi="Times New Roman" w:cs="Times New Roman"/>
          <w:sz w:val="28"/>
          <w:szCs w:val="28"/>
        </w:rPr>
        <w:t>1.2. обеспечить обустройство ледовых переправ;</w:t>
      </w:r>
    </w:p>
    <w:p w:rsidR="00CB509D" w:rsidRPr="00CB509D" w:rsidRDefault="00CB509D" w:rsidP="00CB509D">
      <w:pPr>
        <w:pStyle w:val="Style11"/>
        <w:tabs>
          <w:tab w:val="left" w:pos="883"/>
          <w:tab w:val="left" w:pos="8328"/>
        </w:tabs>
        <w:ind w:firstLine="709"/>
        <w:rPr>
          <w:rStyle w:val="FontStyle25"/>
          <w:rFonts w:ascii="Times New Roman" w:hAnsi="Times New Roman" w:cs="Times New Roman"/>
          <w:sz w:val="28"/>
          <w:szCs w:val="28"/>
          <w:lang w:eastAsia="en-US"/>
        </w:rPr>
      </w:pPr>
      <w:r w:rsidRPr="00CB509D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1.3. определить места на водных объектах, где запрещены движение по льду, подледный лов рыбы и проведение зимних спортивно-массовых мероприятий;</w:t>
      </w:r>
    </w:p>
    <w:p w:rsidR="00CB509D" w:rsidRPr="00CB509D" w:rsidRDefault="00CB509D" w:rsidP="00CB509D">
      <w:pPr>
        <w:pStyle w:val="Style11"/>
        <w:tabs>
          <w:tab w:val="left" w:pos="883"/>
          <w:tab w:val="left" w:pos="8328"/>
        </w:tabs>
        <w:ind w:firstLine="709"/>
        <w:rPr>
          <w:rStyle w:val="FontStyle25"/>
          <w:rFonts w:ascii="Times New Roman" w:hAnsi="Times New Roman" w:cs="Times New Roman"/>
          <w:sz w:val="28"/>
          <w:szCs w:val="28"/>
          <w:lang w:eastAsia="en-US"/>
        </w:rPr>
      </w:pPr>
      <w:r w:rsidRPr="00CB509D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1.4. в местах, где запрещено движение по льду, установить знаки безопасности на водных объектах «Переход (переезд) по льду запрещен» и оборудовать преграды, препятствующие выезду техники на лед;</w:t>
      </w:r>
    </w:p>
    <w:p w:rsidR="00CB509D" w:rsidRPr="00CB509D" w:rsidRDefault="00CB509D" w:rsidP="00CB509D">
      <w:pPr>
        <w:pStyle w:val="Style11"/>
        <w:tabs>
          <w:tab w:val="left" w:pos="883"/>
          <w:tab w:val="left" w:pos="8328"/>
        </w:tabs>
        <w:ind w:firstLine="709"/>
        <w:rPr>
          <w:rStyle w:val="FontStyle25"/>
          <w:rFonts w:ascii="Times New Roman" w:hAnsi="Times New Roman" w:cs="Times New Roman"/>
          <w:sz w:val="28"/>
          <w:szCs w:val="28"/>
          <w:lang w:eastAsia="en-US"/>
        </w:rPr>
      </w:pPr>
      <w:r w:rsidRPr="00CB509D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1.5. обеспечить информирование население о состоянии ледовой обстановки на водных объектах муниципального образования по сводкам </w:t>
      </w:r>
      <w:proofErr w:type="spellStart"/>
      <w:r w:rsidRPr="00CB509D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гидрометеослужбы</w:t>
      </w:r>
      <w:proofErr w:type="spellEnd"/>
      <w:r w:rsidRPr="00CB509D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и о решениях, принятых КЧС и ПБ муниципального района при осложнении ледовой обстановки;</w:t>
      </w:r>
    </w:p>
    <w:p w:rsidR="00CB509D" w:rsidRPr="00CB509D" w:rsidRDefault="00CB509D" w:rsidP="00CB509D">
      <w:pPr>
        <w:pStyle w:val="Style11"/>
        <w:tabs>
          <w:tab w:val="left" w:pos="883"/>
          <w:tab w:val="left" w:pos="8328"/>
        </w:tabs>
        <w:ind w:firstLine="709"/>
        <w:rPr>
          <w:rStyle w:val="FontStyle25"/>
          <w:rFonts w:ascii="Times New Roman" w:hAnsi="Times New Roman" w:cs="Times New Roman"/>
          <w:sz w:val="28"/>
          <w:szCs w:val="28"/>
          <w:lang w:eastAsia="en-US"/>
        </w:rPr>
      </w:pPr>
      <w:r w:rsidRPr="00CB509D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1.6. организовать среди населения проведение разъяснительной, информационно-пропагандистской работы, направленной на соблюдение мер безопасности при посещении водных объектов, направленной на соблюдение мер безопасности при посещении водных объектов, покрывающихся льдом;</w:t>
      </w:r>
    </w:p>
    <w:p w:rsidR="00CB509D" w:rsidRPr="00CB509D" w:rsidRDefault="00CB509D" w:rsidP="00CB509D">
      <w:pPr>
        <w:pStyle w:val="Style11"/>
        <w:tabs>
          <w:tab w:val="left" w:pos="883"/>
          <w:tab w:val="left" w:pos="8328"/>
        </w:tabs>
        <w:ind w:firstLine="709"/>
        <w:rPr>
          <w:rStyle w:val="FontStyle25"/>
          <w:rFonts w:ascii="Times New Roman" w:hAnsi="Times New Roman" w:cs="Times New Roman"/>
          <w:sz w:val="28"/>
          <w:szCs w:val="28"/>
          <w:lang w:eastAsia="en-US"/>
        </w:rPr>
      </w:pPr>
      <w:r w:rsidRPr="00CB509D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1.7. организовать на подведомственной территории обследование водопропускных устройств на транспортных коммуникациях, линий электроснабжения и связи, попадающих в зону возможного возникновения наледей, принять все необходимые меры по их очистке, ремонту и дополнительному укреплению для обеспечения надежности их функционирования;</w:t>
      </w:r>
    </w:p>
    <w:p w:rsidR="00CB509D" w:rsidRPr="00CB509D" w:rsidRDefault="00CB509D" w:rsidP="00CB509D">
      <w:pPr>
        <w:pStyle w:val="Style11"/>
        <w:tabs>
          <w:tab w:val="left" w:pos="883"/>
          <w:tab w:val="left" w:pos="8328"/>
        </w:tabs>
        <w:ind w:firstLine="709"/>
        <w:rPr>
          <w:rStyle w:val="FontStyle25"/>
          <w:rFonts w:ascii="Times New Roman" w:hAnsi="Times New Roman" w:cs="Times New Roman"/>
          <w:sz w:val="28"/>
          <w:szCs w:val="28"/>
          <w:lang w:eastAsia="en-US"/>
        </w:rPr>
      </w:pPr>
      <w:r w:rsidRPr="00CB509D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1.8. принять меры по защите жилищного фонда от затопления в </w:t>
      </w:r>
      <w:r w:rsidRPr="00CB509D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lastRenderedPageBreak/>
        <w:t>результате образования наледей, своевременному отводу воды из зоны возможного затопления;</w:t>
      </w:r>
    </w:p>
    <w:p w:rsidR="00CB509D" w:rsidRPr="00CB509D" w:rsidRDefault="00CB509D" w:rsidP="00CB509D">
      <w:pPr>
        <w:pStyle w:val="Style11"/>
        <w:tabs>
          <w:tab w:val="left" w:pos="883"/>
          <w:tab w:val="left" w:pos="8328"/>
        </w:tabs>
        <w:ind w:firstLine="709"/>
        <w:rPr>
          <w:rStyle w:val="FontStyle25"/>
          <w:rFonts w:ascii="Times New Roman" w:hAnsi="Times New Roman" w:cs="Times New Roman"/>
          <w:sz w:val="28"/>
          <w:szCs w:val="28"/>
          <w:lang w:eastAsia="en-US"/>
        </w:rPr>
      </w:pPr>
      <w:r w:rsidRPr="00CB509D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1.9. уточнить планы взаимодействия с гидропостами, находящимися на подведомственных территориях;</w:t>
      </w:r>
    </w:p>
    <w:p w:rsidR="00CB509D" w:rsidRPr="00CB509D" w:rsidRDefault="00CB509D" w:rsidP="00CB509D">
      <w:pPr>
        <w:pStyle w:val="Style11"/>
        <w:tabs>
          <w:tab w:val="left" w:pos="883"/>
          <w:tab w:val="left" w:pos="8328"/>
        </w:tabs>
        <w:ind w:firstLine="709"/>
        <w:rPr>
          <w:rStyle w:val="FontStyle25"/>
          <w:rFonts w:ascii="Times New Roman" w:hAnsi="Times New Roman" w:cs="Times New Roman"/>
          <w:sz w:val="28"/>
          <w:szCs w:val="28"/>
          <w:lang w:eastAsia="en-US"/>
        </w:rPr>
      </w:pPr>
      <w:r w:rsidRPr="00CB509D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1.10. уточнить состав нештатных спасательных команд в населенных пунктах, расположенных вблизи ледовых переправ, проверить их оснащение, определить порядок их оповещения и действия;</w:t>
      </w:r>
    </w:p>
    <w:p w:rsidR="00CB509D" w:rsidRPr="00CB509D" w:rsidRDefault="00CB509D" w:rsidP="00CB509D">
      <w:pPr>
        <w:pStyle w:val="Style11"/>
        <w:tabs>
          <w:tab w:val="left" w:pos="883"/>
          <w:tab w:val="left" w:pos="8328"/>
        </w:tabs>
        <w:ind w:firstLine="709"/>
        <w:rPr>
          <w:rStyle w:val="FontStyle25"/>
          <w:rFonts w:ascii="Times New Roman" w:hAnsi="Times New Roman" w:cs="Times New Roman"/>
          <w:sz w:val="28"/>
          <w:szCs w:val="28"/>
          <w:lang w:eastAsia="en-US"/>
        </w:rPr>
      </w:pPr>
      <w:r w:rsidRPr="00CB509D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1.11. провести   обследование   подведомственных   территорий   с   целью выявления несанкционированных ледовых переправ и принять меры по их оборудованию или ликвидации.</w:t>
      </w:r>
    </w:p>
    <w:p w:rsidR="00CB509D" w:rsidRPr="00CB509D" w:rsidRDefault="00CB509D" w:rsidP="00CB509D">
      <w:pPr>
        <w:pStyle w:val="Style11"/>
        <w:tabs>
          <w:tab w:val="left" w:pos="883"/>
          <w:tab w:val="left" w:pos="8328"/>
        </w:tabs>
        <w:ind w:firstLine="709"/>
        <w:rPr>
          <w:rStyle w:val="FontStyle25"/>
          <w:rFonts w:ascii="Times New Roman" w:hAnsi="Times New Roman" w:cs="Times New Roman"/>
          <w:sz w:val="28"/>
          <w:szCs w:val="28"/>
          <w:lang w:eastAsia="en-US"/>
        </w:rPr>
      </w:pPr>
      <w:r w:rsidRPr="00CB509D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1.12. открытие ледовых переправ осуществляется только после их технического освидетельствования государственным инспектором Государственной инспекции по маломерным судам (далее-ГИМС) Главного управления МЧС России по Забайкальскому краю. Время технического освидетельствования ледовых переправ согласовать с ГИМС Главного управления МЧС России по Забайкальскому;</w:t>
      </w:r>
    </w:p>
    <w:p w:rsidR="00CB509D" w:rsidRPr="00CB509D" w:rsidRDefault="00CB509D" w:rsidP="00CB509D">
      <w:pPr>
        <w:pStyle w:val="Style11"/>
        <w:tabs>
          <w:tab w:val="left" w:pos="883"/>
          <w:tab w:val="left" w:pos="8328"/>
        </w:tabs>
        <w:ind w:firstLine="709"/>
        <w:rPr>
          <w:rStyle w:val="FontStyle25"/>
          <w:rFonts w:ascii="Times New Roman" w:hAnsi="Times New Roman" w:cs="Times New Roman"/>
          <w:sz w:val="28"/>
          <w:szCs w:val="28"/>
          <w:lang w:eastAsia="en-US"/>
        </w:rPr>
      </w:pPr>
      <w:r w:rsidRPr="00CB509D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1.13. в последние недели 202</w:t>
      </w:r>
      <w:r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4</w:t>
      </w:r>
      <w:r w:rsidRPr="00CB509D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года января, февраля, марта</w:t>
      </w:r>
      <w:r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2025 года,</w:t>
      </w:r>
      <w:r w:rsidRPr="00CB509D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принять участие в проведении акции «Безопасный лед».</w:t>
      </w:r>
    </w:p>
    <w:p w:rsidR="00CB509D" w:rsidRPr="00CB509D" w:rsidRDefault="00CB509D" w:rsidP="00CB509D">
      <w:pPr>
        <w:pStyle w:val="Style11"/>
        <w:tabs>
          <w:tab w:val="left" w:pos="883"/>
          <w:tab w:val="left" w:pos="8328"/>
        </w:tabs>
        <w:ind w:firstLine="709"/>
        <w:rPr>
          <w:rStyle w:val="FontStyle25"/>
          <w:rFonts w:ascii="Times New Roman" w:hAnsi="Times New Roman" w:cs="Times New Roman"/>
          <w:sz w:val="28"/>
          <w:szCs w:val="28"/>
          <w:lang w:eastAsia="en-US"/>
        </w:rPr>
      </w:pPr>
      <w:r w:rsidRPr="00CB509D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1.14. </w:t>
      </w:r>
      <w:r w:rsidRPr="00CB509D">
        <w:rPr>
          <w:rFonts w:ascii="Times New Roman" w:hAnsi="Times New Roman" w:cs="Times New Roman"/>
          <w:sz w:val="28"/>
          <w:szCs w:val="28"/>
        </w:rPr>
        <w:t>организовать работу должностных лиц органов самоуправления по привлечению к административной ответственности по ст. 14.2 Закона Забайкальского края от 2 июля 2009 г. № 198- ЗЗК «Об административных правонарушениях»</w:t>
      </w:r>
    </w:p>
    <w:p w:rsidR="00CB509D" w:rsidRPr="00CB509D" w:rsidRDefault="00CB509D" w:rsidP="00CB509D">
      <w:pPr>
        <w:pStyle w:val="Style11"/>
        <w:tabs>
          <w:tab w:val="left" w:pos="883"/>
          <w:tab w:val="left" w:pos="8328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  <w:lang w:eastAsia="en-US"/>
        </w:rPr>
      </w:pPr>
      <w:r w:rsidRPr="00CB509D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2. Контроль за исполнением настоящего постановления оставляю за собой.</w:t>
      </w:r>
    </w:p>
    <w:p w:rsidR="00582032" w:rsidRDefault="00CB509D" w:rsidP="00CB509D">
      <w:pPr>
        <w:ind w:firstLine="709"/>
        <w:jc w:val="both"/>
        <w:rPr>
          <w:sz w:val="28"/>
          <w:szCs w:val="26"/>
        </w:rPr>
      </w:pPr>
      <w:r w:rsidRPr="00CB509D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>
        <w:rPr>
          <w:sz w:val="28"/>
          <w:szCs w:val="28"/>
        </w:rPr>
        <w:t xml:space="preserve">Настоящее постановление подлежит обнародованию на стенде администрации муниципального района «Кыринский район», </w:t>
      </w:r>
      <w:r w:rsidRPr="001507AC">
        <w:rPr>
          <w:bCs/>
          <w:sz w:val="28"/>
          <w:szCs w:val="28"/>
        </w:rPr>
        <w:t>размещению в сетевом издании «</w:t>
      </w:r>
      <w:proofErr w:type="spellStart"/>
      <w:r w:rsidRPr="001507AC">
        <w:rPr>
          <w:bCs/>
          <w:sz w:val="28"/>
          <w:szCs w:val="28"/>
        </w:rPr>
        <w:t>Ононская</w:t>
      </w:r>
      <w:proofErr w:type="spellEnd"/>
      <w:r w:rsidRPr="001507AC">
        <w:rPr>
          <w:bCs/>
          <w:sz w:val="28"/>
          <w:szCs w:val="28"/>
        </w:rPr>
        <w:t xml:space="preserve"> правда» </w:t>
      </w:r>
      <w:r w:rsidRPr="001507AC">
        <w:rPr>
          <w:bCs/>
          <w:sz w:val="28"/>
          <w:szCs w:val="28"/>
          <w:lang w:val="en-US"/>
        </w:rPr>
        <w:t>https</w:t>
      </w:r>
      <w:r w:rsidRPr="001507AC">
        <w:rPr>
          <w:bCs/>
          <w:sz w:val="28"/>
          <w:szCs w:val="28"/>
        </w:rPr>
        <w:t>://</w:t>
      </w:r>
      <w:proofErr w:type="spellStart"/>
      <w:r w:rsidRPr="001507AC">
        <w:rPr>
          <w:bCs/>
          <w:sz w:val="28"/>
          <w:szCs w:val="28"/>
          <w:lang w:val="en-US"/>
        </w:rPr>
        <w:t>ononews</w:t>
      </w:r>
      <w:proofErr w:type="spellEnd"/>
      <w:r w:rsidRPr="001507AC">
        <w:rPr>
          <w:bCs/>
          <w:sz w:val="28"/>
          <w:szCs w:val="28"/>
        </w:rPr>
        <w:t>.</w:t>
      </w:r>
      <w:r w:rsidRPr="001507AC">
        <w:rPr>
          <w:bCs/>
          <w:sz w:val="28"/>
          <w:szCs w:val="28"/>
          <w:lang w:val="en-US"/>
        </w:rPr>
        <w:t>info</w:t>
      </w:r>
      <w:r w:rsidRPr="001507AC">
        <w:rPr>
          <w:bCs/>
          <w:sz w:val="28"/>
          <w:szCs w:val="28"/>
        </w:rPr>
        <w:t xml:space="preserve">//, </w:t>
      </w:r>
      <w:r w:rsidRPr="001507AC">
        <w:rPr>
          <w:sz w:val="28"/>
          <w:szCs w:val="28"/>
        </w:rPr>
        <w:t>на официальном сайте муниципального района «Кыринский район»</w:t>
      </w:r>
      <w:r>
        <w:rPr>
          <w:sz w:val="28"/>
          <w:szCs w:val="28"/>
        </w:rPr>
        <w:t xml:space="preserve"> и вступает в силу на следующий день после обнародования</w:t>
      </w:r>
      <w:r w:rsidRPr="00280B81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:rsidR="00582032" w:rsidRDefault="00582032" w:rsidP="0076058E">
      <w:pPr>
        <w:rPr>
          <w:sz w:val="28"/>
          <w:szCs w:val="26"/>
        </w:rPr>
      </w:pPr>
    </w:p>
    <w:p w:rsidR="00CB509D" w:rsidRDefault="00CB509D" w:rsidP="0076058E">
      <w:pPr>
        <w:rPr>
          <w:sz w:val="28"/>
          <w:szCs w:val="26"/>
        </w:rPr>
      </w:pPr>
    </w:p>
    <w:p w:rsidR="00CB509D" w:rsidRPr="00AC47BD" w:rsidRDefault="00CB509D" w:rsidP="0076058E">
      <w:pPr>
        <w:rPr>
          <w:sz w:val="28"/>
          <w:szCs w:val="26"/>
        </w:rPr>
      </w:pPr>
    </w:p>
    <w:p w:rsidR="00513660" w:rsidRPr="00C21D0D" w:rsidRDefault="00513660" w:rsidP="00513660">
      <w:pPr>
        <w:rPr>
          <w:sz w:val="28"/>
          <w:szCs w:val="26"/>
        </w:rPr>
      </w:pPr>
      <w:r w:rsidRPr="00C21D0D">
        <w:rPr>
          <w:sz w:val="28"/>
          <w:szCs w:val="26"/>
        </w:rPr>
        <w:t>Глава муниципального района</w:t>
      </w:r>
    </w:p>
    <w:p w:rsidR="00582032" w:rsidRDefault="00513660" w:rsidP="00FB5690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район»                                                       </w:t>
      </w:r>
      <w:r w:rsidR="00B65B12">
        <w:rPr>
          <w:sz w:val="28"/>
          <w:szCs w:val="26"/>
        </w:rPr>
        <w:t xml:space="preserve">                   Л.Ц. Сакияева</w:t>
      </w:r>
    </w:p>
    <w:p w:rsidR="00582032" w:rsidRPr="004E5F3A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524FC0" w:rsidRDefault="00582032" w:rsidP="00582032">
      <w:pPr>
        <w:ind w:firstLine="709"/>
        <w:jc w:val="both"/>
        <w:rPr>
          <w:sz w:val="28"/>
          <w:szCs w:val="26"/>
        </w:rPr>
      </w:pPr>
    </w:p>
    <w:sectPr w:rsidR="00582032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D4059"/>
    <w:rsid w:val="002D4561"/>
    <w:rsid w:val="00313193"/>
    <w:rsid w:val="00326226"/>
    <w:rsid w:val="0037210A"/>
    <w:rsid w:val="00396FC8"/>
    <w:rsid w:val="003E0585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C158E"/>
    <w:rsid w:val="008D7790"/>
    <w:rsid w:val="00921971"/>
    <w:rsid w:val="00933EE9"/>
    <w:rsid w:val="0094527C"/>
    <w:rsid w:val="00981A11"/>
    <w:rsid w:val="00983BCD"/>
    <w:rsid w:val="009B2A5E"/>
    <w:rsid w:val="00A4474A"/>
    <w:rsid w:val="00A617CD"/>
    <w:rsid w:val="00A66377"/>
    <w:rsid w:val="00AB1FDE"/>
    <w:rsid w:val="00AC47BD"/>
    <w:rsid w:val="00AF631D"/>
    <w:rsid w:val="00B44F1F"/>
    <w:rsid w:val="00B65B12"/>
    <w:rsid w:val="00B76824"/>
    <w:rsid w:val="00C21D0D"/>
    <w:rsid w:val="00C63A26"/>
    <w:rsid w:val="00CB509D"/>
    <w:rsid w:val="00CD34A4"/>
    <w:rsid w:val="00D71012"/>
    <w:rsid w:val="00D73299"/>
    <w:rsid w:val="00DA3336"/>
    <w:rsid w:val="00DC7552"/>
    <w:rsid w:val="00DD35FE"/>
    <w:rsid w:val="00E34F7D"/>
    <w:rsid w:val="00E7577B"/>
    <w:rsid w:val="00E97A2B"/>
    <w:rsid w:val="00EB141F"/>
    <w:rsid w:val="00ED1897"/>
    <w:rsid w:val="00F15AFA"/>
    <w:rsid w:val="00F837C8"/>
    <w:rsid w:val="00FB5690"/>
    <w:rsid w:val="00FD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character" w:customStyle="1" w:styleId="FontStyle25">
    <w:name w:val="Font Style25"/>
    <w:basedOn w:val="a0"/>
    <w:uiPriority w:val="99"/>
    <w:rsid w:val="00CB509D"/>
    <w:rPr>
      <w:rFonts w:ascii="Bookman Old Style" w:hAnsi="Bookman Old Style" w:cs="Bookman Old Style" w:hint="default"/>
      <w:sz w:val="22"/>
      <w:szCs w:val="22"/>
    </w:rPr>
  </w:style>
  <w:style w:type="paragraph" w:customStyle="1" w:styleId="Style11">
    <w:name w:val="Style11"/>
    <w:basedOn w:val="a"/>
    <w:uiPriority w:val="99"/>
    <w:rsid w:val="00CB509D"/>
    <w:pPr>
      <w:widowControl w:val="0"/>
      <w:autoSpaceDE w:val="0"/>
      <w:autoSpaceDN w:val="0"/>
      <w:adjustRightInd w:val="0"/>
      <w:spacing w:line="298" w:lineRule="exact"/>
      <w:ind w:firstLine="379"/>
      <w:jc w:val="both"/>
    </w:pPr>
    <w:rPr>
      <w:rFonts w:ascii="Bookman Old Style" w:eastAsiaTheme="minorEastAsia" w:hAnsi="Bookman Old Style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character" w:customStyle="1" w:styleId="FontStyle25">
    <w:name w:val="Font Style25"/>
    <w:basedOn w:val="a0"/>
    <w:uiPriority w:val="99"/>
    <w:rsid w:val="00CB509D"/>
    <w:rPr>
      <w:rFonts w:ascii="Bookman Old Style" w:hAnsi="Bookman Old Style" w:cs="Bookman Old Style" w:hint="default"/>
      <w:sz w:val="22"/>
      <w:szCs w:val="22"/>
    </w:rPr>
  </w:style>
  <w:style w:type="paragraph" w:customStyle="1" w:styleId="Style11">
    <w:name w:val="Style11"/>
    <w:basedOn w:val="a"/>
    <w:uiPriority w:val="99"/>
    <w:rsid w:val="00CB509D"/>
    <w:pPr>
      <w:widowControl w:val="0"/>
      <w:autoSpaceDE w:val="0"/>
      <w:autoSpaceDN w:val="0"/>
      <w:adjustRightInd w:val="0"/>
      <w:spacing w:line="298" w:lineRule="exact"/>
      <w:ind w:firstLine="379"/>
      <w:jc w:val="both"/>
    </w:pPr>
    <w:rPr>
      <w:rFonts w:ascii="Bookman Old Style" w:eastAsiaTheme="minorEastAsia" w:hAnsi="Bookman Old Style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3</cp:revision>
  <cp:lastPrinted>2024-11-13T00:12:00Z</cp:lastPrinted>
  <dcterms:created xsi:type="dcterms:W3CDTF">2024-12-13T03:16:00Z</dcterms:created>
  <dcterms:modified xsi:type="dcterms:W3CDTF">2024-12-17T04:38:00Z</dcterms:modified>
</cp:coreProperties>
</file>