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AE3D4D">
      <w:pPr>
        <w:contextualSpacing/>
        <w:jc w:val="center"/>
        <w:rPr>
          <w:sz w:val="28"/>
        </w:rPr>
      </w:pPr>
      <w:r>
        <w:rPr>
          <w:sz w:val="28"/>
        </w:rPr>
        <w:t>АДМИНИСТРАЦИЯ МУНИЦИПАЛЬНОГО РАЙОНА</w:t>
      </w:r>
    </w:p>
    <w:p w:rsidR="00644768" w:rsidRDefault="004F5478" w:rsidP="00AE3D4D">
      <w:pPr>
        <w:contextualSpacing/>
        <w:jc w:val="center"/>
        <w:rPr>
          <w:sz w:val="28"/>
          <w:szCs w:val="28"/>
        </w:rPr>
      </w:pPr>
      <w:r>
        <w:rPr>
          <w:sz w:val="28"/>
          <w:szCs w:val="28"/>
        </w:rPr>
        <w:t>«</w:t>
      </w:r>
      <w:r w:rsidR="00644768">
        <w:rPr>
          <w:sz w:val="28"/>
          <w:szCs w:val="28"/>
        </w:rPr>
        <w:t>КЫРИНСКИЙ РАЙОН</w:t>
      </w:r>
      <w:r w:rsidR="00660E7E">
        <w:rPr>
          <w:sz w:val="28"/>
          <w:szCs w:val="28"/>
        </w:rPr>
        <w:t>»</w:t>
      </w:r>
    </w:p>
    <w:p w:rsidR="00644768" w:rsidRDefault="00644768" w:rsidP="00AE3D4D">
      <w:pPr>
        <w:contextualSpacing/>
        <w:jc w:val="center"/>
        <w:rPr>
          <w:sz w:val="28"/>
          <w:szCs w:val="28"/>
        </w:rPr>
      </w:pPr>
      <w:r>
        <w:rPr>
          <w:sz w:val="28"/>
          <w:szCs w:val="28"/>
        </w:rPr>
        <w:t>ПОСТАНОВЛЕНИЕ</w:t>
      </w:r>
    </w:p>
    <w:p w:rsidR="00644768" w:rsidRDefault="00644768" w:rsidP="00AE3D4D">
      <w:pPr>
        <w:contextualSpacing/>
        <w:jc w:val="both"/>
      </w:pPr>
    </w:p>
    <w:p w:rsidR="00644768" w:rsidRDefault="00644768" w:rsidP="00AE3D4D">
      <w:pPr>
        <w:contextualSpacing/>
        <w:rPr>
          <w:sz w:val="28"/>
        </w:rPr>
      </w:pPr>
      <w:r>
        <w:rPr>
          <w:sz w:val="28"/>
        </w:rPr>
        <w:t xml:space="preserve">от </w:t>
      </w:r>
      <w:r w:rsidR="00AF3770">
        <w:rPr>
          <w:sz w:val="28"/>
        </w:rPr>
        <w:t>30</w:t>
      </w:r>
      <w:bookmarkStart w:id="0" w:name="_GoBack"/>
      <w:bookmarkEnd w:id="0"/>
      <w:r>
        <w:rPr>
          <w:sz w:val="28"/>
        </w:rPr>
        <w:t xml:space="preserve"> </w:t>
      </w:r>
      <w:r w:rsidR="004C31B3">
        <w:rPr>
          <w:sz w:val="28"/>
        </w:rPr>
        <w:t>января</w:t>
      </w:r>
      <w:r w:rsidR="001A7A94">
        <w:rPr>
          <w:sz w:val="28"/>
        </w:rPr>
        <w:t xml:space="preserve"> </w:t>
      </w:r>
      <w:r>
        <w:rPr>
          <w:sz w:val="28"/>
        </w:rPr>
        <w:t>202</w:t>
      </w:r>
      <w:r w:rsidR="004C31B3">
        <w:rPr>
          <w:sz w:val="28"/>
        </w:rPr>
        <w:t>5</w:t>
      </w:r>
      <w:r w:rsidR="002D4059">
        <w:rPr>
          <w:sz w:val="28"/>
        </w:rPr>
        <w:t xml:space="preserve"> </w:t>
      </w:r>
      <w:r>
        <w:rPr>
          <w:sz w:val="28"/>
        </w:rPr>
        <w:t xml:space="preserve">года                                 </w:t>
      </w:r>
      <w:r w:rsidR="00040F4C">
        <w:rPr>
          <w:sz w:val="28"/>
        </w:rPr>
        <w:t xml:space="preserve">            </w:t>
      </w:r>
      <w:r w:rsidR="003A27A8">
        <w:rPr>
          <w:sz w:val="28"/>
        </w:rPr>
        <w:t xml:space="preserve">                     </w:t>
      </w:r>
      <w:r w:rsidR="00040F4C">
        <w:rPr>
          <w:sz w:val="28"/>
        </w:rPr>
        <w:t>№</w:t>
      </w:r>
      <w:r w:rsidR="00AF3770">
        <w:rPr>
          <w:sz w:val="28"/>
        </w:rPr>
        <w:t>41</w:t>
      </w:r>
    </w:p>
    <w:p w:rsidR="00644768" w:rsidRDefault="00644768" w:rsidP="00AE3D4D">
      <w:pPr>
        <w:contextualSpacing/>
        <w:jc w:val="center"/>
        <w:rPr>
          <w:sz w:val="28"/>
        </w:rPr>
      </w:pPr>
      <w:proofErr w:type="gramStart"/>
      <w:r>
        <w:rPr>
          <w:sz w:val="28"/>
        </w:rPr>
        <w:t>с</w:t>
      </w:r>
      <w:proofErr w:type="gramEnd"/>
      <w:r>
        <w:rPr>
          <w:sz w:val="28"/>
        </w:rPr>
        <w:t>.</w:t>
      </w:r>
      <w:r w:rsidR="002E2F0A">
        <w:rPr>
          <w:sz w:val="28"/>
        </w:rPr>
        <w:t xml:space="preserve"> </w:t>
      </w:r>
      <w:r>
        <w:rPr>
          <w:sz w:val="28"/>
        </w:rPr>
        <w:t>Кыра</w:t>
      </w:r>
    </w:p>
    <w:p w:rsidR="00492EB5" w:rsidRPr="00492EB5" w:rsidRDefault="00492EB5" w:rsidP="00B46EA6">
      <w:pPr>
        <w:ind w:firstLine="709"/>
        <w:contextualSpacing/>
        <w:jc w:val="both"/>
        <w:rPr>
          <w:sz w:val="28"/>
          <w:szCs w:val="28"/>
        </w:rPr>
      </w:pPr>
    </w:p>
    <w:p w:rsidR="0086247F" w:rsidRPr="00E52CCE" w:rsidRDefault="0086247F" w:rsidP="0086247F">
      <w:pPr>
        <w:jc w:val="center"/>
        <w:rPr>
          <w:b/>
          <w:sz w:val="28"/>
          <w:szCs w:val="28"/>
        </w:rPr>
      </w:pPr>
      <w:r w:rsidRPr="00E52CCE">
        <w:rPr>
          <w:b/>
          <w:sz w:val="28"/>
          <w:szCs w:val="28"/>
        </w:rPr>
        <w:t>О внесении изменений в перечень имущества муниципального района «Кыринский район»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утверждённый постановлением администрацией муниципальног</w:t>
      </w:r>
      <w:r>
        <w:rPr>
          <w:b/>
          <w:sz w:val="28"/>
          <w:szCs w:val="28"/>
        </w:rPr>
        <w:t>о района «Кыринский район» от 14.10.2016 год № 593</w:t>
      </w:r>
    </w:p>
    <w:p w:rsidR="0086247F" w:rsidRDefault="0086247F" w:rsidP="0086247F">
      <w:pPr>
        <w:jc w:val="center"/>
        <w:rPr>
          <w:sz w:val="28"/>
          <w:szCs w:val="28"/>
        </w:rPr>
      </w:pPr>
      <w:r>
        <w:rPr>
          <w:b/>
          <w:sz w:val="28"/>
          <w:szCs w:val="28"/>
        </w:rPr>
        <w:t xml:space="preserve"> </w:t>
      </w:r>
    </w:p>
    <w:p w:rsidR="0086247F" w:rsidRDefault="0086247F" w:rsidP="0086247F">
      <w:pPr>
        <w:ind w:firstLine="708"/>
        <w:jc w:val="both"/>
        <w:rPr>
          <w:sz w:val="28"/>
          <w:szCs w:val="28"/>
        </w:rPr>
      </w:pPr>
      <w:r w:rsidRPr="00E52CCE">
        <w:rPr>
          <w:sz w:val="28"/>
          <w:szCs w:val="28"/>
        </w:rPr>
        <w:t>В соответствии с пунктом 4 статьи 18 Федерального закона от 24 июля 2007 года №209-ФЗ «О развитии малого и среднего предпринимательства в Российской Федерации», Порядком «Об утверждении порядка формирования, ведения и обязательного опубликования перечня и</w:t>
      </w:r>
      <w:r>
        <w:rPr>
          <w:sz w:val="28"/>
          <w:szCs w:val="28"/>
        </w:rPr>
        <w:t>мущества муниципального района «Кыринский район»</w:t>
      </w:r>
      <w:r w:rsidRPr="00E52CCE">
        <w:rPr>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порядка и условий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включённого в перечень и</w:t>
      </w:r>
      <w:r>
        <w:rPr>
          <w:sz w:val="28"/>
          <w:szCs w:val="28"/>
        </w:rPr>
        <w:t>мущества муниципального района «Кыринский район»</w:t>
      </w:r>
      <w:r w:rsidRPr="00E52CCE">
        <w:rPr>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утверждённым постановлением администрации муниципальног</w:t>
      </w:r>
      <w:r>
        <w:rPr>
          <w:sz w:val="28"/>
          <w:szCs w:val="28"/>
        </w:rPr>
        <w:t xml:space="preserve">о района «Кыринский район» от </w:t>
      </w:r>
      <w:r w:rsidRPr="0047578A">
        <w:rPr>
          <w:sz w:val="28"/>
          <w:szCs w:val="28"/>
        </w:rPr>
        <w:t>14.10.2016 год № 593</w:t>
      </w:r>
      <w:r w:rsidRPr="00E52CCE">
        <w:rPr>
          <w:sz w:val="28"/>
          <w:szCs w:val="28"/>
        </w:rPr>
        <w:t xml:space="preserve">, </w:t>
      </w:r>
      <w:r>
        <w:rPr>
          <w:sz w:val="28"/>
          <w:szCs w:val="28"/>
        </w:rPr>
        <w:t>руководствуясь</w:t>
      </w:r>
      <w:r w:rsidRPr="00E52CCE">
        <w:rPr>
          <w:sz w:val="28"/>
          <w:szCs w:val="28"/>
        </w:rPr>
        <w:t>, стать</w:t>
      </w:r>
      <w:r>
        <w:rPr>
          <w:sz w:val="28"/>
          <w:szCs w:val="28"/>
        </w:rPr>
        <w:t>ей</w:t>
      </w:r>
      <w:r w:rsidRPr="00E52CCE">
        <w:rPr>
          <w:sz w:val="28"/>
          <w:szCs w:val="28"/>
        </w:rPr>
        <w:t xml:space="preserve"> 26 Устава муниципального района «Кыринский район», администрация муниципального района «Кыринский район» постановляет:</w:t>
      </w:r>
    </w:p>
    <w:p w:rsidR="0086247F" w:rsidRDefault="0086247F" w:rsidP="0086247F">
      <w:pPr>
        <w:ind w:firstLine="708"/>
        <w:jc w:val="both"/>
        <w:rPr>
          <w:sz w:val="28"/>
          <w:szCs w:val="28"/>
        </w:rPr>
      </w:pPr>
      <w:r w:rsidRPr="00E52CCE">
        <w:rPr>
          <w:sz w:val="28"/>
          <w:szCs w:val="28"/>
        </w:rPr>
        <w:t xml:space="preserve">1. Внести в перечень имущества муниципального района «Кыринский район», предназначенного для передачи во владение и (или) пользование субъектам малого и среднего предпринимательства и организациям, </w:t>
      </w:r>
      <w:r w:rsidRPr="00E52CCE">
        <w:rPr>
          <w:sz w:val="28"/>
          <w:szCs w:val="28"/>
        </w:rPr>
        <w:lastRenderedPageBreak/>
        <w:t xml:space="preserve">образующим инфраструктуру поддержки малого и среднего предпринимательства, утверждённого постановлением администрации </w:t>
      </w:r>
      <w:r w:rsidRPr="005F3266">
        <w:rPr>
          <w:color w:val="000000" w:themeColor="text1"/>
          <w:sz w:val="28"/>
          <w:szCs w:val="28"/>
        </w:rPr>
        <w:t xml:space="preserve">14.10.2016г №593 </w:t>
      </w:r>
      <w:r w:rsidRPr="00E52CCE">
        <w:rPr>
          <w:sz w:val="28"/>
          <w:szCs w:val="28"/>
        </w:rPr>
        <w:t xml:space="preserve">(далее - Перечень), </w:t>
      </w:r>
      <w:r>
        <w:rPr>
          <w:sz w:val="28"/>
          <w:szCs w:val="28"/>
        </w:rPr>
        <w:t>следующие изменения:</w:t>
      </w:r>
    </w:p>
    <w:p w:rsidR="0086247F" w:rsidRDefault="0086247F" w:rsidP="0086247F">
      <w:pPr>
        <w:ind w:firstLine="708"/>
        <w:jc w:val="both"/>
        <w:rPr>
          <w:sz w:val="28"/>
          <w:szCs w:val="28"/>
        </w:rPr>
      </w:pPr>
      <w:r>
        <w:rPr>
          <w:sz w:val="28"/>
          <w:szCs w:val="28"/>
        </w:rPr>
        <w:t xml:space="preserve">1.1. Приложение к постановлению «Перечень имущества муниципального района «Кыринский район», предназначенного для передачи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изложить в новой редакции (прилагается). </w:t>
      </w:r>
    </w:p>
    <w:p w:rsidR="0086247F" w:rsidRDefault="0086247F" w:rsidP="0086247F">
      <w:pPr>
        <w:ind w:firstLine="708"/>
        <w:jc w:val="both"/>
        <w:rPr>
          <w:sz w:val="28"/>
          <w:szCs w:val="28"/>
        </w:rPr>
      </w:pPr>
      <w:r w:rsidRPr="00E52CCE">
        <w:rPr>
          <w:sz w:val="28"/>
          <w:szCs w:val="28"/>
        </w:rPr>
        <w:t xml:space="preserve">2. </w:t>
      </w:r>
      <w:r w:rsidR="007B2285">
        <w:rPr>
          <w:sz w:val="28"/>
          <w:szCs w:val="28"/>
        </w:rPr>
        <w:t>Настоящее</w:t>
      </w:r>
      <w:r>
        <w:rPr>
          <w:sz w:val="28"/>
          <w:szCs w:val="28"/>
        </w:rPr>
        <w:t xml:space="preserve"> постановление обнародовать</w:t>
      </w:r>
      <w:r w:rsidRPr="00E52CCE">
        <w:rPr>
          <w:sz w:val="28"/>
          <w:szCs w:val="28"/>
        </w:rPr>
        <w:t xml:space="preserve"> на стенде администрации муниципального района «Кыринский район» и разместить </w:t>
      </w:r>
      <w:r w:rsidR="007B2285">
        <w:rPr>
          <w:sz w:val="28"/>
          <w:szCs w:val="28"/>
        </w:rPr>
        <w:t xml:space="preserve">в </w:t>
      </w:r>
      <w:r w:rsidR="007B2285" w:rsidRPr="007B2285">
        <w:rPr>
          <w:bCs/>
          <w:sz w:val="28"/>
          <w:szCs w:val="28"/>
        </w:rPr>
        <w:t>сетевом издании «</w:t>
      </w:r>
      <w:proofErr w:type="spellStart"/>
      <w:r w:rsidR="007B2285" w:rsidRPr="007B2285">
        <w:rPr>
          <w:bCs/>
          <w:sz w:val="28"/>
          <w:szCs w:val="28"/>
        </w:rPr>
        <w:t>Ононская</w:t>
      </w:r>
      <w:proofErr w:type="spellEnd"/>
      <w:r w:rsidR="007B2285" w:rsidRPr="007B2285">
        <w:rPr>
          <w:bCs/>
          <w:sz w:val="28"/>
          <w:szCs w:val="28"/>
        </w:rPr>
        <w:t xml:space="preserve"> правда» </w:t>
      </w:r>
      <w:hyperlink r:id="rId6" w:history="1">
        <w:r w:rsidR="007B2285" w:rsidRPr="007B2285">
          <w:rPr>
            <w:rStyle w:val="a6"/>
            <w:bCs/>
            <w:sz w:val="28"/>
            <w:szCs w:val="28"/>
            <w:lang w:val="en-US"/>
          </w:rPr>
          <w:t>https</w:t>
        </w:r>
        <w:r w:rsidR="007B2285" w:rsidRPr="007B2285">
          <w:rPr>
            <w:rStyle w:val="a6"/>
            <w:bCs/>
            <w:sz w:val="28"/>
            <w:szCs w:val="28"/>
          </w:rPr>
          <w:t>://</w:t>
        </w:r>
        <w:proofErr w:type="spellStart"/>
        <w:r w:rsidR="007B2285" w:rsidRPr="007B2285">
          <w:rPr>
            <w:rStyle w:val="a6"/>
            <w:bCs/>
            <w:sz w:val="28"/>
            <w:szCs w:val="28"/>
            <w:lang w:val="en-US"/>
          </w:rPr>
          <w:t>ononews</w:t>
        </w:r>
        <w:proofErr w:type="spellEnd"/>
        <w:r w:rsidR="007B2285" w:rsidRPr="007B2285">
          <w:rPr>
            <w:rStyle w:val="a6"/>
            <w:bCs/>
            <w:sz w:val="28"/>
            <w:szCs w:val="28"/>
          </w:rPr>
          <w:t>.</w:t>
        </w:r>
        <w:r w:rsidR="007B2285" w:rsidRPr="007B2285">
          <w:rPr>
            <w:rStyle w:val="a6"/>
            <w:bCs/>
            <w:sz w:val="28"/>
            <w:szCs w:val="28"/>
            <w:lang w:val="en-US"/>
          </w:rPr>
          <w:t>info</w:t>
        </w:r>
        <w:r w:rsidR="007B2285" w:rsidRPr="007B2285">
          <w:rPr>
            <w:rStyle w:val="a6"/>
            <w:bCs/>
            <w:sz w:val="28"/>
            <w:szCs w:val="28"/>
          </w:rPr>
          <w:t>//</w:t>
        </w:r>
      </w:hyperlink>
      <w:r w:rsidR="007B2285">
        <w:rPr>
          <w:sz w:val="28"/>
          <w:szCs w:val="28"/>
        </w:rPr>
        <w:t xml:space="preserve">, </w:t>
      </w:r>
      <w:r w:rsidRPr="00E52CCE">
        <w:rPr>
          <w:sz w:val="28"/>
          <w:szCs w:val="28"/>
        </w:rPr>
        <w:t>на официальном сайте муниципального района «Кыринский район» в информационно</w:t>
      </w:r>
      <w:r>
        <w:rPr>
          <w:sz w:val="28"/>
          <w:szCs w:val="28"/>
        </w:rPr>
        <w:t xml:space="preserve"> </w:t>
      </w:r>
      <w:r w:rsidRPr="00E52CCE">
        <w:rPr>
          <w:sz w:val="28"/>
          <w:szCs w:val="28"/>
        </w:rPr>
        <w:t>телекоммуникационной сети «Интернет»</w:t>
      </w:r>
    </w:p>
    <w:p w:rsidR="0049411C" w:rsidRDefault="0086247F" w:rsidP="0086247F">
      <w:pPr>
        <w:widowControl w:val="0"/>
        <w:autoSpaceDE w:val="0"/>
        <w:autoSpaceDN w:val="0"/>
        <w:ind w:firstLine="708"/>
        <w:jc w:val="both"/>
        <w:rPr>
          <w:sz w:val="28"/>
          <w:szCs w:val="26"/>
        </w:rPr>
      </w:pPr>
      <w:r w:rsidRPr="00E52CCE">
        <w:rPr>
          <w:sz w:val="28"/>
          <w:szCs w:val="28"/>
        </w:rPr>
        <w:t xml:space="preserve"> 3. Контроль за исполнением настоящего постановления возложить на начальника Отдела по управлению имуществом и земельными ресурсами администрации муниципального района «Кыринский район» Забелину ТА</w:t>
      </w:r>
      <w:r>
        <w:rPr>
          <w:sz w:val="28"/>
          <w:szCs w:val="28"/>
        </w:rPr>
        <w:t>.</w:t>
      </w:r>
    </w:p>
    <w:p w:rsidR="008939F3" w:rsidRDefault="008939F3" w:rsidP="00561B94">
      <w:pPr>
        <w:widowControl w:val="0"/>
        <w:autoSpaceDE w:val="0"/>
        <w:autoSpaceDN w:val="0"/>
        <w:jc w:val="both"/>
        <w:rPr>
          <w:sz w:val="28"/>
          <w:szCs w:val="26"/>
        </w:rPr>
      </w:pPr>
    </w:p>
    <w:p w:rsidR="0086247F" w:rsidRPr="00351808" w:rsidRDefault="0086247F" w:rsidP="00561B94">
      <w:pPr>
        <w:widowControl w:val="0"/>
        <w:autoSpaceDE w:val="0"/>
        <w:autoSpaceDN w:val="0"/>
        <w:jc w:val="both"/>
        <w:rPr>
          <w:sz w:val="28"/>
          <w:szCs w:val="26"/>
        </w:rPr>
      </w:pPr>
    </w:p>
    <w:p w:rsidR="0049411C" w:rsidRPr="00351808" w:rsidRDefault="0049411C" w:rsidP="00561B94">
      <w:pPr>
        <w:widowControl w:val="0"/>
        <w:autoSpaceDE w:val="0"/>
        <w:autoSpaceDN w:val="0"/>
        <w:jc w:val="both"/>
        <w:rPr>
          <w:sz w:val="28"/>
          <w:szCs w:val="26"/>
        </w:rPr>
      </w:pPr>
    </w:p>
    <w:p w:rsidR="00561B94" w:rsidRPr="005C5541" w:rsidRDefault="00B828AF" w:rsidP="00561B94">
      <w:pPr>
        <w:widowControl w:val="0"/>
        <w:autoSpaceDE w:val="0"/>
        <w:autoSpaceDN w:val="0"/>
        <w:jc w:val="both"/>
        <w:rPr>
          <w:sz w:val="28"/>
          <w:szCs w:val="26"/>
        </w:rPr>
      </w:pPr>
      <w:r w:rsidRPr="005C5541">
        <w:rPr>
          <w:sz w:val="28"/>
          <w:szCs w:val="26"/>
        </w:rPr>
        <w:t>И.о г</w:t>
      </w:r>
      <w:r w:rsidR="00561B94" w:rsidRPr="005C5541">
        <w:rPr>
          <w:sz w:val="28"/>
          <w:szCs w:val="26"/>
        </w:rPr>
        <w:t>лав</w:t>
      </w:r>
      <w:r w:rsidRPr="005C5541">
        <w:rPr>
          <w:sz w:val="28"/>
          <w:szCs w:val="26"/>
        </w:rPr>
        <w:t>ы</w:t>
      </w:r>
      <w:r w:rsidR="00561B94" w:rsidRPr="005C5541">
        <w:rPr>
          <w:sz w:val="28"/>
          <w:szCs w:val="26"/>
        </w:rPr>
        <w:t xml:space="preserve"> муниципального района</w:t>
      </w:r>
    </w:p>
    <w:p w:rsidR="00561B94" w:rsidRDefault="00561B94" w:rsidP="00561B94">
      <w:pPr>
        <w:widowControl w:val="0"/>
        <w:autoSpaceDE w:val="0"/>
        <w:autoSpaceDN w:val="0"/>
        <w:jc w:val="both"/>
        <w:rPr>
          <w:sz w:val="28"/>
          <w:szCs w:val="26"/>
        </w:rPr>
      </w:pPr>
      <w:r w:rsidRPr="005C5541">
        <w:rPr>
          <w:sz w:val="28"/>
          <w:szCs w:val="26"/>
        </w:rPr>
        <w:t xml:space="preserve">«Кыринский район»                                                                </w:t>
      </w:r>
      <w:r w:rsidR="00B828AF" w:rsidRPr="005C5541">
        <w:rPr>
          <w:sz w:val="28"/>
          <w:szCs w:val="26"/>
        </w:rPr>
        <w:t xml:space="preserve">      А.М. Куприянов</w:t>
      </w: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pPr>
    </w:p>
    <w:p w:rsidR="0086247F" w:rsidRDefault="0086247F" w:rsidP="00561B94">
      <w:pPr>
        <w:widowControl w:val="0"/>
        <w:autoSpaceDE w:val="0"/>
        <w:autoSpaceDN w:val="0"/>
        <w:jc w:val="both"/>
        <w:rPr>
          <w:sz w:val="28"/>
          <w:szCs w:val="26"/>
        </w:rPr>
        <w:sectPr w:rsidR="0086247F">
          <w:pgSz w:w="11906" w:h="16838"/>
          <w:pgMar w:top="1134" w:right="850" w:bottom="1134" w:left="1701" w:header="708" w:footer="708" w:gutter="0"/>
          <w:cols w:space="708"/>
          <w:docGrid w:linePitch="360"/>
        </w:sectPr>
      </w:pPr>
    </w:p>
    <w:p w:rsidR="0086247F" w:rsidRPr="00A63D44" w:rsidRDefault="0086247F" w:rsidP="0086247F">
      <w:pPr>
        <w:spacing w:line="276" w:lineRule="auto"/>
        <w:rPr>
          <w:rFonts w:eastAsiaTheme="minorHAnsi"/>
          <w:sz w:val="22"/>
          <w:szCs w:val="22"/>
          <w:lang w:eastAsia="en-US"/>
        </w:rPr>
      </w:pPr>
      <w:r w:rsidRPr="00A63D44">
        <w:rPr>
          <w:rFonts w:eastAsiaTheme="minorHAnsi"/>
          <w:sz w:val="22"/>
          <w:szCs w:val="22"/>
          <w:lang w:eastAsia="en-US"/>
        </w:rPr>
        <w:t>Перечень имущества муниципального района «Кыринский район»,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6247F" w:rsidRDefault="0086247F" w:rsidP="0086247F">
      <w:pPr>
        <w:rPr>
          <w:sz w:val="28"/>
          <w:szCs w:val="26"/>
        </w:rPr>
      </w:pPr>
    </w:p>
    <w:tbl>
      <w:tblPr>
        <w:tblStyle w:val="a7"/>
        <w:tblpPr w:leftFromText="180" w:rightFromText="180" w:horzAnchor="margin" w:tblpX="108" w:tblpY="939"/>
        <w:tblW w:w="15134" w:type="dxa"/>
        <w:tblLayout w:type="fixed"/>
        <w:tblLook w:val="04A0" w:firstRow="1" w:lastRow="0" w:firstColumn="1" w:lastColumn="0" w:noHBand="0" w:noVBand="1"/>
      </w:tblPr>
      <w:tblGrid>
        <w:gridCol w:w="392"/>
        <w:gridCol w:w="1593"/>
        <w:gridCol w:w="1984"/>
        <w:gridCol w:w="1526"/>
        <w:gridCol w:w="1559"/>
        <w:gridCol w:w="1134"/>
        <w:gridCol w:w="1276"/>
        <w:gridCol w:w="3544"/>
        <w:gridCol w:w="2126"/>
      </w:tblGrid>
      <w:tr w:rsidR="0086247F" w:rsidRPr="00A63D44" w:rsidTr="005C2F96">
        <w:tc>
          <w:tcPr>
            <w:tcW w:w="392" w:type="dxa"/>
          </w:tcPr>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w:t>
            </w:r>
          </w:p>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п/</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п</w:t>
            </w:r>
          </w:p>
          <w:p w:rsidR="0086247F" w:rsidRPr="00A63D44" w:rsidRDefault="0086247F" w:rsidP="005C2F96">
            <w:pPr>
              <w:rPr>
                <w:rFonts w:eastAsiaTheme="minorHAnsi"/>
                <w:sz w:val="20"/>
                <w:szCs w:val="20"/>
                <w:lang w:eastAsia="en-US"/>
              </w:rPr>
            </w:pPr>
          </w:p>
        </w:tc>
        <w:tc>
          <w:tcPr>
            <w:tcW w:w="1593"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Наименование объекта, кадастровый (условный) номер</w:t>
            </w:r>
          </w:p>
        </w:tc>
        <w:tc>
          <w:tcPr>
            <w:tcW w:w="1984" w:type="dxa"/>
          </w:tcPr>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Адрес</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объекта</w:t>
            </w:r>
          </w:p>
        </w:tc>
        <w:tc>
          <w:tcPr>
            <w:tcW w:w="1526" w:type="dxa"/>
          </w:tcPr>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Год ввода в</w:t>
            </w:r>
          </w:p>
          <w:p w:rsidR="0086247F" w:rsidRPr="00A63D44" w:rsidRDefault="0086247F" w:rsidP="005C2F96">
            <w:pPr>
              <w:rPr>
                <w:rFonts w:eastAsiaTheme="minorHAnsi"/>
                <w:b/>
                <w:bCs/>
                <w:color w:val="000000"/>
                <w:sz w:val="20"/>
                <w:szCs w:val="20"/>
                <w:lang w:eastAsia="en-US"/>
              </w:rPr>
            </w:pPr>
            <w:r w:rsidRPr="00A63D44">
              <w:rPr>
                <w:rFonts w:eastAsiaTheme="minorHAnsi"/>
                <w:color w:val="000000"/>
                <w:sz w:val="20"/>
                <w:szCs w:val="20"/>
                <w:lang w:eastAsia="en-US"/>
              </w:rPr>
              <w:t>эксплуатаци</w:t>
            </w:r>
            <w:r w:rsidRPr="00A63D44">
              <w:rPr>
                <w:rFonts w:eastAsiaTheme="minorHAnsi"/>
                <w:bCs/>
                <w:color w:val="000000"/>
                <w:sz w:val="20"/>
                <w:szCs w:val="20"/>
                <w:lang w:eastAsia="en-US"/>
              </w:rPr>
              <w:t>ю</w:t>
            </w:r>
          </w:p>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(постройки),</w:t>
            </w:r>
          </w:p>
          <w:p w:rsidR="0086247F" w:rsidRPr="00A63D44" w:rsidRDefault="0086247F" w:rsidP="005C2F96">
            <w:pPr>
              <w:rPr>
                <w:rFonts w:eastAsiaTheme="minorHAnsi"/>
                <w:color w:val="000000"/>
                <w:sz w:val="20"/>
                <w:szCs w:val="20"/>
                <w:lang w:eastAsia="en-US"/>
              </w:rPr>
            </w:pPr>
            <w:r w:rsidRPr="00A63D44">
              <w:rPr>
                <w:rFonts w:eastAsiaTheme="minorHAnsi"/>
                <w:color w:val="000000"/>
                <w:sz w:val="20"/>
                <w:szCs w:val="20"/>
                <w:lang w:eastAsia="en-US"/>
              </w:rPr>
              <w:t>выпуска</w:t>
            </w:r>
          </w:p>
        </w:tc>
        <w:tc>
          <w:tcPr>
            <w:tcW w:w="1559"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Объёмно-планировочное решение</w:t>
            </w:r>
          </w:p>
        </w:tc>
        <w:tc>
          <w:tcPr>
            <w:tcW w:w="1134"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 xml:space="preserve">Общая площадь </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кв. м</w:t>
            </w:r>
          </w:p>
        </w:tc>
        <w:tc>
          <w:tcPr>
            <w:tcW w:w="127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Этажность</w:t>
            </w: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Собственник</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Обременение</w:t>
            </w:r>
          </w:p>
          <w:p w:rsidR="0086247F" w:rsidRPr="00A63D44" w:rsidRDefault="0086247F" w:rsidP="005C2F96">
            <w:pPr>
              <w:rPr>
                <w:rFonts w:eastAsiaTheme="minorHAnsi"/>
                <w:sz w:val="22"/>
                <w:szCs w:val="22"/>
                <w:lang w:eastAsia="en-US"/>
              </w:rPr>
            </w:pPr>
          </w:p>
        </w:tc>
      </w:tr>
      <w:tr w:rsidR="0086247F" w:rsidRPr="00A63D44" w:rsidTr="005C2F96">
        <w:tc>
          <w:tcPr>
            <w:tcW w:w="392" w:type="dxa"/>
          </w:tcPr>
          <w:p w:rsidR="0086247F" w:rsidRPr="00A63D44" w:rsidRDefault="0086247F" w:rsidP="005C2F96">
            <w:pPr>
              <w:rPr>
                <w:rFonts w:eastAsiaTheme="minorHAnsi"/>
                <w:sz w:val="22"/>
                <w:szCs w:val="22"/>
                <w:lang w:eastAsia="en-US"/>
              </w:rPr>
            </w:pPr>
          </w:p>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w:t>
            </w:r>
          </w:p>
        </w:tc>
        <w:tc>
          <w:tcPr>
            <w:tcW w:w="1593"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Нежилое здание - магазин</w:t>
            </w:r>
          </w:p>
          <w:p w:rsidR="0086247F" w:rsidRPr="00A63D44" w:rsidRDefault="0086247F" w:rsidP="005C2F96">
            <w:pPr>
              <w:rPr>
                <w:rFonts w:eastAsiaTheme="minorHAnsi"/>
                <w:sz w:val="22"/>
                <w:szCs w:val="22"/>
                <w:lang w:eastAsia="en-US"/>
              </w:rPr>
            </w:pPr>
            <w:r w:rsidRPr="00A63D44">
              <w:rPr>
                <w:rFonts w:eastAsiaTheme="minorHAnsi"/>
                <w:sz w:val="22"/>
                <w:szCs w:val="22"/>
                <w:lang w:eastAsia="en-US"/>
              </w:rPr>
              <w:t>75:116140103:200</w:t>
            </w:r>
          </w:p>
        </w:tc>
        <w:tc>
          <w:tcPr>
            <w:tcW w:w="198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Забайкальский край, Кыринский район, с. Хапчеранга, ул. Балуева,2</w:t>
            </w:r>
          </w:p>
        </w:tc>
        <w:tc>
          <w:tcPr>
            <w:tcW w:w="15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1961</w:t>
            </w:r>
          </w:p>
        </w:tc>
        <w:tc>
          <w:tcPr>
            <w:tcW w:w="1559"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Отдельно</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стоящее</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здание</w:t>
            </w:r>
          </w:p>
        </w:tc>
        <w:tc>
          <w:tcPr>
            <w:tcW w:w="113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179,9</w:t>
            </w:r>
          </w:p>
        </w:tc>
        <w:tc>
          <w:tcPr>
            <w:tcW w:w="127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w:t>
            </w: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Муниципальный район «Кыринский район»</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r w:rsidR="0086247F" w:rsidRPr="00A63D44" w:rsidTr="005C2F96">
        <w:tc>
          <w:tcPr>
            <w:tcW w:w="392"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2.</w:t>
            </w:r>
          </w:p>
          <w:p w:rsidR="0086247F" w:rsidRPr="00A63D44" w:rsidRDefault="0086247F" w:rsidP="005C2F96">
            <w:pPr>
              <w:rPr>
                <w:rFonts w:eastAsiaTheme="minorHAnsi"/>
                <w:sz w:val="22"/>
                <w:szCs w:val="22"/>
                <w:lang w:eastAsia="en-US"/>
              </w:rPr>
            </w:pPr>
          </w:p>
        </w:tc>
        <w:tc>
          <w:tcPr>
            <w:tcW w:w="1593"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Земельный участок с кадастровым номером</w:t>
            </w:r>
          </w:p>
          <w:p w:rsidR="0086247F" w:rsidRPr="00A63D44" w:rsidRDefault="0086247F" w:rsidP="005C2F96">
            <w:pPr>
              <w:rPr>
                <w:rFonts w:eastAsiaTheme="minorHAnsi"/>
                <w:sz w:val="22"/>
                <w:szCs w:val="22"/>
                <w:lang w:eastAsia="en-US"/>
              </w:rPr>
            </w:pPr>
            <w:r w:rsidRPr="00A63D44">
              <w:rPr>
                <w:rFonts w:eastAsiaTheme="minorHAnsi"/>
                <w:sz w:val="22"/>
                <w:szCs w:val="22"/>
                <w:lang w:eastAsia="en-US"/>
              </w:rPr>
              <w:t>75:11:180103:513, земли населённых пунктов, для станции технического обслуживания</w:t>
            </w:r>
          </w:p>
        </w:tc>
        <w:tc>
          <w:tcPr>
            <w:tcW w:w="198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Забайкальский край, Кыринский район, с. Мангут, ул. Школьная,3</w:t>
            </w:r>
          </w:p>
        </w:tc>
        <w:tc>
          <w:tcPr>
            <w:tcW w:w="15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1559"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113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1185</w:t>
            </w:r>
          </w:p>
        </w:tc>
        <w:tc>
          <w:tcPr>
            <w:tcW w:w="127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Земельный участок государственная собственность на который не разграничена</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r w:rsidR="0086247F" w:rsidRPr="00A63D44" w:rsidTr="005C2F96">
        <w:trPr>
          <w:trHeight w:val="1800"/>
        </w:trPr>
        <w:tc>
          <w:tcPr>
            <w:tcW w:w="392"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3.</w:t>
            </w:r>
          </w:p>
          <w:p w:rsidR="0086247F" w:rsidRPr="00A63D44" w:rsidRDefault="0086247F" w:rsidP="005C2F96">
            <w:pPr>
              <w:rPr>
                <w:rFonts w:eastAsiaTheme="minorHAnsi"/>
                <w:sz w:val="22"/>
                <w:szCs w:val="22"/>
                <w:lang w:eastAsia="en-US"/>
              </w:rPr>
            </w:pPr>
          </w:p>
        </w:tc>
        <w:tc>
          <w:tcPr>
            <w:tcW w:w="1593"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Автобус Луидор 225033 идентификационный номер Z7C225033L0010878</w:t>
            </w:r>
          </w:p>
        </w:tc>
        <w:tc>
          <w:tcPr>
            <w:tcW w:w="198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Забайкальский край, Кыринский район, с. Кыра, ул. Ленина, 38</w:t>
            </w:r>
          </w:p>
        </w:tc>
        <w:tc>
          <w:tcPr>
            <w:tcW w:w="15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2019</w:t>
            </w:r>
          </w:p>
        </w:tc>
        <w:tc>
          <w:tcPr>
            <w:tcW w:w="1559"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113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127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w:t>
            </w: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Муниципальный район «Кыринский район»</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r w:rsidR="0086247F" w:rsidRPr="00A63D44" w:rsidTr="005C2F96">
        <w:trPr>
          <w:trHeight w:val="630"/>
        </w:trPr>
        <w:tc>
          <w:tcPr>
            <w:tcW w:w="392"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4</w:t>
            </w:r>
          </w:p>
        </w:tc>
        <w:tc>
          <w:tcPr>
            <w:tcW w:w="1593"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 xml:space="preserve"> Дом в парке        75:11:080104:674 </w:t>
            </w:r>
          </w:p>
        </w:tc>
        <w:tc>
          <w:tcPr>
            <w:tcW w:w="198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с. Кыра, ул. Профсоюзная 2</w:t>
            </w:r>
          </w:p>
        </w:tc>
        <w:tc>
          <w:tcPr>
            <w:tcW w:w="15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1974</w:t>
            </w:r>
          </w:p>
        </w:tc>
        <w:tc>
          <w:tcPr>
            <w:tcW w:w="1559"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Отдельно</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стоящее</w:t>
            </w:r>
          </w:p>
          <w:p w:rsidR="0086247F" w:rsidRPr="00A63D44" w:rsidRDefault="0086247F" w:rsidP="005C2F96">
            <w:pPr>
              <w:rPr>
                <w:rFonts w:eastAsiaTheme="minorHAnsi"/>
                <w:sz w:val="22"/>
                <w:szCs w:val="22"/>
                <w:lang w:eastAsia="en-US"/>
              </w:rPr>
            </w:pPr>
            <w:r w:rsidRPr="00A63D44">
              <w:rPr>
                <w:rFonts w:eastAsiaTheme="minorHAnsi"/>
                <w:sz w:val="20"/>
                <w:szCs w:val="20"/>
                <w:lang w:eastAsia="en-US"/>
              </w:rPr>
              <w:t>здание</w:t>
            </w:r>
          </w:p>
        </w:tc>
        <w:tc>
          <w:tcPr>
            <w:tcW w:w="113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 xml:space="preserve">85,60 </w:t>
            </w:r>
          </w:p>
        </w:tc>
        <w:tc>
          <w:tcPr>
            <w:tcW w:w="1276" w:type="dxa"/>
          </w:tcPr>
          <w:p w:rsidR="0086247F" w:rsidRPr="00A63D44" w:rsidRDefault="0086247F" w:rsidP="005C2F96">
            <w:pPr>
              <w:rPr>
                <w:rFonts w:eastAsiaTheme="minorHAnsi"/>
                <w:sz w:val="22"/>
                <w:szCs w:val="22"/>
                <w:lang w:eastAsia="en-US"/>
              </w:rPr>
            </w:pP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Муниципальный район «Кыринский район»</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r w:rsidR="0086247F" w:rsidRPr="00A63D44" w:rsidTr="005C2F96">
        <w:trPr>
          <w:trHeight w:val="1050"/>
        </w:trPr>
        <w:tc>
          <w:tcPr>
            <w:tcW w:w="392" w:type="dxa"/>
          </w:tcPr>
          <w:p w:rsidR="0086247F" w:rsidRPr="00A63D44" w:rsidRDefault="0086247F" w:rsidP="005C2F96">
            <w:pPr>
              <w:rPr>
                <w:rFonts w:eastAsiaTheme="minorHAnsi"/>
                <w:sz w:val="22"/>
                <w:szCs w:val="22"/>
                <w:lang w:eastAsia="en-US"/>
              </w:rPr>
            </w:pPr>
            <w:r>
              <w:rPr>
                <w:rFonts w:eastAsiaTheme="minorHAnsi"/>
                <w:sz w:val="22"/>
                <w:szCs w:val="22"/>
                <w:lang w:eastAsia="en-US"/>
              </w:rPr>
              <w:t xml:space="preserve">5 </w:t>
            </w:r>
          </w:p>
        </w:tc>
        <w:tc>
          <w:tcPr>
            <w:tcW w:w="1593" w:type="dxa"/>
          </w:tcPr>
          <w:p w:rsidR="0086247F" w:rsidRDefault="0086247F" w:rsidP="005C2F96">
            <w:pPr>
              <w:rPr>
                <w:rFonts w:eastAsiaTheme="minorHAnsi"/>
                <w:sz w:val="22"/>
                <w:szCs w:val="22"/>
                <w:lang w:eastAsia="en-US"/>
              </w:rPr>
            </w:pPr>
            <w:r w:rsidRPr="0067742A">
              <w:rPr>
                <w:rFonts w:eastAsiaTheme="minorHAnsi"/>
                <w:sz w:val="22"/>
                <w:szCs w:val="22"/>
                <w:lang w:eastAsia="en-US"/>
              </w:rPr>
              <w:t>Здание конторы</w:t>
            </w:r>
          </w:p>
          <w:p w:rsidR="0086247F" w:rsidRPr="00A63D44" w:rsidRDefault="0086247F" w:rsidP="005C2F96">
            <w:pPr>
              <w:rPr>
                <w:rFonts w:eastAsiaTheme="minorHAnsi"/>
                <w:sz w:val="22"/>
                <w:szCs w:val="22"/>
                <w:lang w:eastAsia="en-US"/>
              </w:rPr>
            </w:pPr>
          </w:p>
        </w:tc>
        <w:tc>
          <w:tcPr>
            <w:tcW w:w="1984" w:type="dxa"/>
          </w:tcPr>
          <w:p w:rsidR="0086247F" w:rsidRDefault="0086247F" w:rsidP="005C2F96">
            <w:pPr>
              <w:rPr>
                <w:rFonts w:eastAsiaTheme="minorHAnsi"/>
                <w:sz w:val="22"/>
                <w:szCs w:val="22"/>
                <w:lang w:eastAsia="en-US"/>
              </w:rPr>
            </w:pPr>
            <w:r>
              <w:rPr>
                <w:rFonts w:eastAsiaTheme="minorHAnsi"/>
                <w:sz w:val="22"/>
                <w:szCs w:val="22"/>
                <w:lang w:eastAsia="en-US"/>
              </w:rPr>
              <w:t>с</w:t>
            </w:r>
            <w:proofErr w:type="gramStart"/>
            <w:r>
              <w:rPr>
                <w:rFonts w:eastAsiaTheme="minorHAnsi"/>
                <w:sz w:val="22"/>
                <w:szCs w:val="22"/>
                <w:lang w:eastAsia="en-US"/>
              </w:rPr>
              <w:t>.К</w:t>
            </w:r>
            <w:proofErr w:type="gramEnd"/>
            <w:r>
              <w:rPr>
                <w:rFonts w:eastAsiaTheme="minorHAnsi"/>
                <w:sz w:val="22"/>
                <w:szCs w:val="22"/>
                <w:lang w:eastAsia="en-US"/>
              </w:rPr>
              <w:t>ыра,ул.Пионерская,122</w:t>
            </w:r>
          </w:p>
          <w:p w:rsidR="0086247F" w:rsidRPr="0067742A" w:rsidRDefault="0086247F" w:rsidP="005C2F96">
            <w:pPr>
              <w:rPr>
                <w:rFonts w:eastAsiaTheme="minorHAnsi"/>
                <w:sz w:val="22"/>
                <w:szCs w:val="22"/>
                <w:lang w:eastAsia="en-US"/>
              </w:rPr>
            </w:pPr>
          </w:p>
        </w:tc>
        <w:tc>
          <w:tcPr>
            <w:tcW w:w="1526" w:type="dxa"/>
          </w:tcPr>
          <w:p w:rsidR="0086247F" w:rsidRPr="00A63D44" w:rsidRDefault="0086247F" w:rsidP="005C2F96">
            <w:pPr>
              <w:rPr>
                <w:rFonts w:eastAsiaTheme="minorHAnsi"/>
                <w:sz w:val="22"/>
                <w:szCs w:val="22"/>
                <w:lang w:eastAsia="en-US"/>
              </w:rPr>
            </w:pPr>
            <w:r>
              <w:rPr>
                <w:rFonts w:eastAsiaTheme="minorHAnsi"/>
                <w:sz w:val="22"/>
                <w:szCs w:val="22"/>
                <w:lang w:eastAsia="en-US"/>
              </w:rPr>
              <w:t>1917</w:t>
            </w:r>
          </w:p>
        </w:tc>
        <w:tc>
          <w:tcPr>
            <w:tcW w:w="1559"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Отдельно</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стоящее</w:t>
            </w:r>
          </w:p>
          <w:p w:rsidR="0086247F" w:rsidRPr="00A63D44" w:rsidRDefault="0086247F" w:rsidP="005C2F96">
            <w:pPr>
              <w:rPr>
                <w:rFonts w:eastAsiaTheme="minorHAnsi"/>
                <w:sz w:val="22"/>
                <w:szCs w:val="22"/>
                <w:lang w:eastAsia="en-US"/>
              </w:rPr>
            </w:pPr>
            <w:r w:rsidRPr="00A63D44">
              <w:rPr>
                <w:rFonts w:eastAsiaTheme="minorHAnsi"/>
                <w:sz w:val="20"/>
                <w:szCs w:val="20"/>
                <w:lang w:eastAsia="en-US"/>
              </w:rPr>
              <w:t>здание</w:t>
            </w:r>
          </w:p>
        </w:tc>
        <w:tc>
          <w:tcPr>
            <w:tcW w:w="1134" w:type="dxa"/>
          </w:tcPr>
          <w:p w:rsidR="0086247F" w:rsidRPr="00A63D44" w:rsidRDefault="0086247F" w:rsidP="005C2F96">
            <w:pPr>
              <w:rPr>
                <w:rFonts w:eastAsiaTheme="minorHAnsi"/>
                <w:sz w:val="22"/>
                <w:szCs w:val="22"/>
                <w:lang w:eastAsia="en-US"/>
              </w:rPr>
            </w:pPr>
            <w:r>
              <w:rPr>
                <w:rFonts w:eastAsiaTheme="minorHAnsi"/>
                <w:sz w:val="22"/>
                <w:szCs w:val="22"/>
                <w:lang w:eastAsia="en-US"/>
              </w:rPr>
              <w:t>110,00</w:t>
            </w:r>
          </w:p>
        </w:tc>
        <w:tc>
          <w:tcPr>
            <w:tcW w:w="1276" w:type="dxa"/>
          </w:tcPr>
          <w:p w:rsidR="0086247F" w:rsidRPr="00A63D44" w:rsidRDefault="0086247F" w:rsidP="005C2F96">
            <w:pPr>
              <w:rPr>
                <w:rFonts w:eastAsiaTheme="minorHAnsi"/>
                <w:sz w:val="22"/>
                <w:szCs w:val="22"/>
                <w:lang w:eastAsia="en-US"/>
              </w:rPr>
            </w:pP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Муниципальный район «Кыринский район»</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r w:rsidR="0086247F" w:rsidRPr="00A63D44" w:rsidTr="005C2F96">
        <w:trPr>
          <w:trHeight w:val="706"/>
        </w:trPr>
        <w:tc>
          <w:tcPr>
            <w:tcW w:w="392" w:type="dxa"/>
          </w:tcPr>
          <w:p w:rsidR="0086247F" w:rsidRDefault="0086247F" w:rsidP="005C2F96">
            <w:pPr>
              <w:rPr>
                <w:rFonts w:eastAsiaTheme="minorHAnsi"/>
                <w:sz w:val="22"/>
                <w:szCs w:val="22"/>
                <w:lang w:eastAsia="en-US"/>
              </w:rPr>
            </w:pPr>
            <w:r>
              <w:rPr>
                <w:rFonts w:eastAsiaTheme="minorHAnsi"/>
                <w:sz w:val="22"/>
                <w:szCs w:val="22"/>
                <w:lang w:eastAsia="en-US"/>
              </w:rPr>
              <w:t>6</w:t>
            </w:r>
          </w:p>
        </w:tc>
        <w:tc>
          <w:tcPr>
            <w:tcW w:w="1593" w:type="dxa"/>
          </w:tcPr>
          <w:p w:rsidR="0086247F" w:rsidRPr="0067742A" w:rsidRDefault="0086247F" w:rsidP="005C2F96">
            <w:pPr>
              <w:rPr>
                <w:rFonts w:eastAsiaTheme="minorHAnsi"/>
                <w:sz w:val="22"/>
                <w:szCs w:val="22"/>
                <w:lang w:eastAsia="en-US"/>
              </w:rPr>
            </w:pPr>
            <w:r>
              <w:rPr>
                <w:rFonts w:eastAsiaTheme="minorHAnsi"/>
                <w:sz w:val="22"/>
                <w:szCs w:val="22"/>
                <w:lang w:eastAsia="en-US"/>
              </w:rPr>
              <w:t>Склад</w:t>
            </w:r>
          </w:p>
        </w:tc>
        <w:tc>
          <w:tcPr>
            <w:tcW w:w="1984" w:type="dxa"/>
          </w:tcPr>
          <w:p w:rsidR="0086247F" w:rsidRPr="004018B8" w:rsidRDefault="0086247F" w:rsidP="005C2F96">
            <w:pPr>
              <w:rPr>
                <w:rFonts w:eastAsiaTheme="minorHAnsi"/>
                <w:sz w:val="22"/>
                <w:szCs w:val="22"/>
                <w:lang w:eastAsia="en-US"/>
              </w:rPr>
            </w:pPr>
            <w:r w:rsidRPr="004018B8">
              <w:rPr>
                <w:rFonts w:eastAsiaTheme="minorHAnsi"/>
                <w:sz w:val="22"/>
                <w:szCs w:val="22"/>
                <w:lang w:eastAsia="en-US"/>
              </w:rPr>
              <w:t>с</w:t>
            </w:r>
            <w:proofErr w:type="gramStart"/>
            <w:r w:rsidRPr="004018B8">
              <w:rPr>
                <w:rFonts w:eastAsiaTheme="minorHAnsi"/>
                <w:sz w:val="22"/>
                <w:szCs w:val="22"/>
                <w:lang w:eastAsia="en-US"/>
              </w:rPr>
              <w:t>.К</w:t>
            </w:r>
            <w:proofErr w:type="gramEnd"/>
            <w:r w:rsidRPr="004018B8">
              <w:rPr>
                <w:rFonts w:eastAsiaTheme="minorHAnsi"/>
                <w:sz w:val="22"/>
                <w:szCs w:val="22"/>
                <w:lang w:eastAsia="en-US"/>
              </w:rPr>
              <w:t>ыра,ул.Пионерская,122</w:t>
            </w:r>
          </w:p>
          <w:p w:rsidR="0086247F" w:rsidRDefault="0086247F" w:rsidP="005C2F96">
            <w:pPr>
              <w:rPr>
                <w:rFonts w:eastAsiaTheme="minorHAnsi"/>
                <w:sz w:val="22"/>
                <w:szCs w:val="22"/>
                <w:lang w:eastAsia="en-US"/>
              </w:rPr>
            </w:pPr>
          </w:p>
          <w:p w:rsidR="0086247F" w:rsidRDefault="0086247F" w:rsidP="005C2F96">
            <w:pPr>
              <w:ind w:firstLine="708"/>
              <w:rPr>
                <w:rFonts w:eastAsiaTheme="minorHAnsi"/>
                <w:sz w:val="22"/>
                <w:szCs w:val="22"/>
                <w:lang w:eastAsia="en-US"/>
              </w:rPr>
            </w:pPr>
          </w:p>
          <w:p w:rsidR="0086247F" w:rsidRDefault="0086247F" w:rsidP="005C2F96">
            <w:pPr>
              <w:rPr>
                <w:rFonts w:eastAsiaTheme="minorHAnsi"/>
                <w:sz w:val="22"/>
                <w:szCs w:val="22"/>
                <w:lang w:eastAsia="en-US"/>
              </w:rPr>
            </w:pPr>
          </w:p>
        </w:tc>
        <w:tc>
          <w:tcPr>
            <w:tcW w:w="1526" w:type="dxa"/>
          </w:tcPr>
          <w:p w:rsidR="0086247F" w:rsidRDefault="0086247F" w:rsidP="005C2F96">
            <w:pPr>
              <w:rPr>
                <w:rFonts w:eastAsiaTheme="minorHAnsi"/>
                <w:sz w:val="22"/>
                <w:szCs w:val="22"/>
                <w:lang w:eastAsia="en-US"/>
              </w:rPr>
            </w:pPr>
            <w:r>
              <w:rPr>
                <w:rFonts w:eastAsiaTheme="minorHAnsi"/>
                <w:sz w:val="22"/>
                <w:szCs w:val="22"/>
                <w:lang w:eastAsia="en-US"/>
              </w:rPr>
              <w:t>1917</w:t>
            </w:r>
          </w:p>
        </w:tc>
        <w:tc>
          <w:tcPr>
            <w:tcW w:w="1559" w:type="dxa"/>
          </w:tcPr>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Отдельно</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стоящее</w:t>
            </w:r>
          </w:p>
          <w:p w:rsidR="0086247F" w:rsidRPr="00A63D44" w:rsidRDefault="0086247F" w:rsidP="005C2F96">
            <w:pPr>
              <w:rPr>
                <w:rFonts w:eastAsiaTheme="minorHAnsi"/>
                <w:sz w:val="20"/>
                <w:szCs w:val="20"/>
                <w:lang w:eastAsia="en-US"/>
              </w:rPr>
            </w:pPr>
            <w:r w:rsidRPr="00A63D44">
              <w:rPr>
                <w:rFonts w:eastAsiaTheme="minorHAnsi"/>
                <w:sz w:val="20"/>
                <w:szCs w:val="20"/>
                <w:lang w:eastAsia="en-US"/>
              </w:rPr>
              <w:t>здание</w:t>
            </w:r>
          </w:p>
        </w:tc>
        <w:tc>
          <w:tcPr>
            <w:tcW w:w="1134" w:type="dxa"/>
          </w:tcPr>
          <w:p w:rsidR="0086247F" w:rsidRPr="00A63D44" w:rsidRDefault="0086247F" w:rsidP="005C2F96">
            <w:pPr>
              <w:rPr>
                <w:rFonts w:eastAsiaTheme="minorHAnsi"/>
                <w:sz w:val="22"/>
                <w:szCs w:val="22"/>
                <w:lang w:eastAsia="en-US"/>
              </w:rPr>
            </w:pPr>
            <w:r>
              <w:rPr>
                <w:rFonts w:eastAsiaTheme="minorHAnsi"/>
                <w:sz w:val="22"/>
                <w:szCs w:val="22"/>
                <w:lang w:eastAsia="en-US"/>
              </w:rPr>
              <w:t>80,00</w:t>
            </w:r>
          </w:p>
        </w:tc>
        <w:tc>
          <w:tcPr>
            <w:tcW w:w="1276" w:type="dxa"/>
          </w:tcPr>
          <w:p w:rsidR="0086247F" w:rsidRPr="00A63D44" w:rsidRDefault="0086247F" w:rsidP="005C2F96">
            <w:pPr>
              <w:rPr>
                <w:rFonts w:eastAsiaTheme="minorHAnsi"/>
                <w:sz w:val="22"/>
                <w:szCs w:val="22"/>
                <w:lang w:eastAsia="en-US"/>
              </w:rPr>
            </w:pPr>
          </w:p>
        </w:tc>
        <w:tc>
          <w:tcPr>
            <w:tcW w:w="3544"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Муниципальный район «Кыринский район»</w:t>
            </w:r>
          </w:p>
        </w:tc>
        <w:tc>
          <w:tcPr>
            <w:tcW w:w="2126" w:type="dxa"/>
          </w:tcPr>
          <w:p w:rsidR="0086247F" w:rsidRPr="00A63D44" w:rsidRDefault="0086247F" w:rsidP="005C2F96">
            <w:pPr>
              <w:rPr>
                <w:rFonts w:eastAsiaTheme="minorHAnsi"/>
                <w:sz w:val="22"/>
                <w:szCs w:val="22"/>
                <w:lang w:eastAsia="en-US"/>
              </w:rPr>
            </w:pPr>
            <w:r w:rsidRPr="00A63D44">
              <w:rPr>
                <w:rFonts w:eastAsiaTheme="minorHAnsi"/>
                <w:sz w:val="22"/>
                <w:szCs w:val="22"/>
                <w:lang w:eastAsia="en-US"/>
              </w:rPr>
              <w:t>отсутствует</w:t>
            </w:r>
          </w:p>
        </w:tc>
      </w:tr>
    </w:tbl>
    <w:p w:rsidR="0086247F" w:rsidRDefault="0086247F" w:rsidP="0086247F">
      <w:pPr>
        <w:spacing w:after="200" w:line="276" w:lineRule="auto"/>
        <w:rPr>
          <w:sz w:val="28"/>
          <w:szCs w:val="26"/>
        </w:rPr>
      </w:pPr>
    </w:p>
    <w:p w:rsidR="0086247F" w:rsidRDefault="0086247F" w:rsidP="0086247F">
      <w:pPr>
        <w:widowControl w:val="0"/>
        <w:autoSpaceDE w:val="0"/>
        <w:autoSpaceDN w:val="0"/>
        <w:jc w:val="right"/>
        <w:rPr>
          <w:sz w:val="28"/>
          <w:szCs w:val="26"/>
        </w:rPr>
      </w:pPr>
    </w:p>
    <w:p w:rsidR="00145DC1" w:rsidRDefault="00145DC1" w:rsidP="00561B94">
      <w:pPr>
        <w:widowControl w:val="0"/>
        <w:autoSpaceDE w:val="0"/>
        <w:autoSpaceDN w:val="0"/>
        <w:jc w:val="both"/>
        <w:rPr>
          <w:sz w:val="28"/>
          <w:szCs w:val="28"/>
        </w:rPr>
      </w:pPr>
    </w:p>
    <w:p w:rsidR="00145DC1" w:rsidRDefault="00145DC1" w:rsidP="00561B94">
      <w:pPr>
        <w:widowControl w:val="0"/>
        <w:autoSpaceDE w:val="0"/>
        <w:autoSpaceDN w:val="0"/>
        <w:jc w:val="both"/>
        <w:rPr>
          <w:sz w:val="28"/>
          <w:szCs w:val="28"/>
        </w:rPr>
      </w:pPr>
    </w:p>
    <w:p w:rsidR="00145DC1" w:rsidRDefault="00145DC1" w:rsidP="00561B94">
      <w:pPr>
        <w:widowControl w:val="0"/>
        <w:autoSpaceDE w:val="0"/>
        <w:autoSpaceDN w:val="0"/>
        <w:jc w:val="both"/>
        <w:rPr>
          <w:sz w:val="28"/>
          <w:szCs w:val="28"/>
        </w:rPr>
      </w:pPr>
    </w:p>
    <w:sectPr w:rsidR="00145DC1" w:rsidSect="0086247F">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
    <w:nsid w:val="2D0A23BB"/>
    <w:multiLevelType w:val="hybridMultilevel"/>
    <w:tmpl w:val="55B2E7C0"/>
    <w:lvl w:ilvl="0" w:tplc="5DEE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A11EC6"/>
    <w:multiLevelType w:val="hybridMultilevel"/>
    <w:tmpl w:val="4A226F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3059C"/>
    <w:rsid w:val="00040F4C"/>
    <w:rsid w:val="000C1184"/>
    <w:rsid w:val="00145DC1"/>
    <w:rsid w:val="00166EEB"/>
    <w:rsid w:val="001751FE"/>
    <w:rsid w:val="001A7A94"/>
    <w:rsid w:val="0022242D"/>
    <w:rsid w:val="00235E3B"/>
    <w:rsid w:val="00291844"/>
    <w:rsid w:val="002D4059"/>
    <w:rsid w:val="002D4561"/>
    <w:rsid w:val="002E2D63"/>
    <w:rsid w:val="002E2F0A"/>
    <w:rsid w:val="002E6D4B"/>
    <w:rsid w:val="00313193"/>
    <w:rsid w:val="003135BA"/>
    <w:rsid w:val="003221D3"/>
    <w:rsid w:val="00326226"/>
    <w:rsid w:val="00351808"/>
    <w:rsid w:val="003A27A8"/>
    <w:rsid w:val="003D29E8"/>
    <w:rsid w:val="003E7701"/>
    <w:rsid w:val="003F1FCF"/>
    <w:rsid w:val="00426BB7"/>
    <w:rsid w:val="0042713F"/>
    <w:rsid w:val="00492EB5"/>
    <w:rsid w:val="0049411C"/>
    <w:rsid w:val="00494A5E"/>
    <w:rsid w:val="004B2B0E"/>
    <w:rsid w:val="004C31B3"/>
    <w:rsid w:val="004D5672"/>
    <w:rsid w:val="004F5478"/>
    <w:rsid w:val="00544B6E"/>
    <w:rsid w:val="00561B94"/>
    <w:rsid w:val="00580945"/>
    <w:rsid w:val="005A4962"/>
    <w:rsid w:val="005C5541"/>
    <w:rsid w:val="005F6D2F"/>
    <w:rsid w:val="00626E4F"/>
    <w:rsid w:val="00644768"/>
    <w:rsid w:val="00652506"/>
    <w:rsid w:val="00660E7E"/>
    <w:rsid w:val="006C7A96"/>
    <w:rsid w:val="0072008E"/>
    <w:rsid w:val="0074191A"/>
    <w:rsid w:val="007B2285"/>
    <w:rsid w:val="0086247F"/>
    <w:rsid w:val="008900DF"/>
    <w:rsid w:val="008939F3"/>
    <w:rsid w:val="008D7790"/>
    <w:rsid w:val="0094527C"/>
    <w:rsid w:val="009B2A5E"/>
    <w:rsid w:val="009B65FF"/>
    <w:rsid w:val="009D1C2C"/>
    <w:rsid w:val="009F55F2"/>
    <w:rsid w:val="00AE3D4D"/>
    <w:rsid w:val="00AF3770"/>
    <w:rsid w:val="00AF5398"/>
    <w:rsid w:val="00B00595"/>
    <w:rsid w:val="00B141FA"/>
    <w:rsid w:val="00B30902"/>
    <w:rsid w:val="00B44F1F"/>
    <w:rsid w:val="00B46EA6"/>
    <w:rsid w:val="00B828AF"/>
    <w:rsid w:val="00B83954"/>
    <w:rsid w:val="00B85828"/>
    <w:rsid w:val="00B87E3B"/>
    <w:rsid w:val="00BD493A"/>
    <w:rsid w:val="00C8110D"/>
    <w:rsid w:val="00CC5029"/>
    <w:rsid w:val="00CE6460"/>
    <w:rsid w:val="00D36F3E"/>
    <w:rsid w:val="00D95F95"/>
    <w:rsid w:val="00DC7552"/>
    <w:rsid w:val="00E05246"/>
    <w:rsid w:val="00E7577B"/>
    <w:rsid w:val="00EA7A1E"/>
    <w:rsid w:val="00EB5086"/>
    <w:rsid w:val="00EC0FC8"/>
    <w:rsid w:val="00F706CC"/>
    <w:rsid w:val="00F77F34"/>
    <w:rsid w:val="00FD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customStyle="1" w:styleId="UnresolvedMention">
    <w:name w:val="Unresolved Mention"/>
    <w:basedOn w:val="a0"/>
    <w:uiPriority w:val="99"/>
    <w:semiHidden/>
    <w:unhideWhenUsed/>
    <w:rsid w:val="0049411C"/>
    <w:rPr>
      <w:color w:val="605E5C"/>
      <w:shd w:val="clear" w:color="auto" w:fill="E1DFDD"/>
    </w:rPr>
  </w:style>
  <w:style w:type="table" w:styleId="a7">
    <w:name w:val="Table Grid"/>
    <w:basedOn w:val="a1"/>
    <w:uiPriority w:val="59"/>
    <w:rsid w:val="00E05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customStyle="1" w:styleId="UnresolvedMention">
    <w:name w:val="Unresolved Mention"/>
    <w:basedOn w:val="a0"/>
    <w:uiPriority w:val="99"/>
    <w:semiHidden/>
    <w:unhideWhenUsed/>
    <w:rsid w:val="0049411C"/>
    <w:rPr>
      <w:color w:val="605E5C"/>
      <w:shd w:val="clear" w:color="auto" w:fill="E1DFDD"/>
    </w:rPr>
  </w:style>
  <w:style w:type="table" w:styleId="a7">
    <w:name w:val="Table Grid"/>
    <w:basedOn w:val="a1"/>
    <w:uiPriority w:val="59"/>
    <w:rsid w:val="00E05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150291397">
      <w:bodyDiv w:val="1"/>
      <w:marLeft w:val="0"/>
      <w:marRight w:val="0"/>
      <w:marTop w:val="0"/>
      <w:marBottom w:val="0"/>
      <w:divBdr>
        <w:top w:val="none" w:sz="0" w:space="0" w:color="auto"/>
        <w:left w:val="none" w:sz="0" w:space="0" w:color="auto"/>
        <w:bottom w:val="none" w:sz="0" w:space="0" w:color="auto"/>
        <w:right w:val="none" w:sz="0" w:space="0" w:color="auto"/>
      </w:divBdr>
    </w:div>
    <w:div w:id="1310550752">
      <w:bodyDiv w:val="1"/>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822">
          <w:marLeft w:val="0"/>
          <w:marRight w:val="0"/>
          <w:marTop w:val="0"/>
          <w:marBottom w:val="0"/>
          <w:divBdr>
            <w:top w:val="none" w:sz="0" w:space="0" w:color="auto"/>
            <w:left w:val="none" w:sz="0" w:space="0" w:color="auto"/>
            <w:bottom w:val="none" w:sz="0" w:space="0" w:color="auto"/>
            <w:right w:val="none" w:sz="0" w:space="0" w:color="auto"/>
          </w:divBdr>
          <w:divsChild>
            <w:div w:id="432629933">
              <w:marLeft w:val="0"/>
              <w:marRight w:val="0"/>
              <w:marTop w:val="0"/>
              <w:marBottom w:val="0"/>
              <w:divBdr>
                <w:top w:val="none" w:sz="0" w:space="0" w:color="auto"/>
                <w:left w:val="none" w:sz="0" w:space="0" w:color="auto"/>
                <w:bottom w:val="none" w:sz="0" w:space="0" w:color="auto"/>
                <w:right w:val="none" w:sz="0" w:space="0" w:color="auto"/>
              </w:divBdr>
              <w:divsChild>
                <w:div w:id="748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928">
          <w:marLeft w:val="0"/>
          <w:marRight w:val="0"/>
          <w:marTop w:val="0"/>
          <w:marBottom w:val="0"/>
          <w:divBdr>
            <w:top w:val="none" w:sz="0" w:space="0" w:color="auto"/>
            <w:left w:val="none" w:sz="0" w:space="0" w:color="auto"/>
            <w:bottom w:val="none" w:sz="0" w:space="0" w:color="auto"/>
            <w:right w:val="none" w:sz="0" w:space="0" w:color="auto"/>
          </w:divBdr>
          <w:divsChild>
            <w:div w:id="917597759">
              <w:marLeft w:val="0"/>
              <w:marRight w:val="0"/>
              <w:marTop w:val="0"/>
              <w:marBottom w:val="0"/>
              <w:divBdr>
                <w:top w:val="none" w:sz="0" w:space="0" w:color="auto"/>
                <w:left w:val="none" w:sz="0" w:space="0" w:color="auto"/>
                <w:bottom w:val="none" w:sz="0" w:space="0" w:color="auto"/>
                <w:right w:val="none" w:sz="0" w:space="0" w:color="auto"/>
              </w:divBdr>
              <w:divsChild>
                <w:div w:id="63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592">
      <w:bodyDiv w:val="1"/>
      <w:marLeft w:val="0"/>
      <w:marRight w:val="0"/>
      <w:marTop w:val="0"/>
      <w:marBottom w:val="0"/>
      <w:divBdr>
        <w:top w:val="none" w:sz="0" w:space="0" w:color="auto"/>
        <w:left w:val="none" w:sz="0" w:space="0" w:color="auto"/>
        <w:bottom w:val="none" w:sz="0" w:space="0" w:color="auto"/>
        <w:right w:val="none" w:sz="0" w:space="0" w:color="auto"/>
      </w:divBdr>
      <w:divsChild>
        <w:div w:id="1204635121">
          <w:marLeft w:val="0"/>
          <w:marRight w:val="0"/>
          <w:marTop w:val="0"/>
          <w:marBottom w:val="0"/>
          <w:divBdr>
            <w:top w:val="none" w:sz="0" w:space="0" w:color="auto"/>
            <w:left w:val="none" w:sz="0" w:space="0" w:color="auto"/>
            <w:bottom w:val="none" w:sz="0" w:space="0" w:color="auto"/>
            <w:right w:val="none" w:sz="0" w:space="0" w:color="auto"/>
          </w:divBdr>
          <w:divsChild>
            <w:div w:id="1609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3</cp:revision>
  <cp:lastPrinted>2024-10-16T05:32:00Z</cp:lastPrinted>
  <dcterms:created xsi:type="dcterms:W3CDTF">2025-01-30T06:49:00Z</dcterms:created>
  <dcterms:modified xsi:type="dcterms:W3CDTF">2025-01-30T07:29:00Z</dcterms:modified>
</cp:coreProperties>
</file>