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768" w:rsidRPr="00DF5577" w:rsidRDefault="00644768" w:rsidP="00644768">
      <w:pPr>
        <w:jc w:val="center"/>
        <w:rPr>
          <w:sz w:val="28"/>
          <w:szCs w:val="28"/>
        </w:rPr>
      </w:pPr>
      <w:r w:rsidRPr="00DF5577">
        <w:rPr>
          <w:sz w:val="28"/>
          <w:szCs w:val="28"/>
        </w:rPr>
        <w:t>АДМИНИСТРАЦИЯ МУНИЦИПАЛЬНОГО РАЙОНА</w:t>
      </w:r>
    </w:p>
    <w:p w:rsidR="00644768" w:rsidRPr="00DF5577" w:rsidRDefault="004F5478" w:rsidP="00644768">
      <w:pPr>
        <w:jc w:val="center"/>
        <w:rPr>
          <w:sz w:val="28"/>
          <w:szCs w:val="28"/>
        </w:rPr>
      </w:pPr>
      <w:r w:rsidRPr="00DF5577">
        <w:rPr>
          <w:sz w:val="28"/>
          <w:szCs w:val="28"/>
        </w:rPr>
        <w:t>«</w:t>
      </w:r>
      <w:r w:rsidR="00644768" w:rsidRPr="00DF5577">
        <w:rPr>
          <w:sz w:val="28"/>
          <w:szCs w:val="28"/>
        </w:rPr>
        <w:t>КЫРИНСКИЙ РАЙОН</w:t>
      </w:r>
      <w:r w:rsidR="00660E7E" w:rsidRPr="00DF5577">
        <w:rPr>
          <w:sz w:val="28"/>
          <w:szCs w:val="28"/>
        </w:rPr>
        <w:t>»</w:t>
      </w:r>
      <w:r w:rsidR="00644768" w:rsidRPr="00DF5577">
        <w:rPr>
          <w:sz w:val="28"/>
          <w:szCs w:val="28"/>
        </w:rPr>
        <w:t xml:space="preserve"> </w:t>
      </w:r>
    </w:p>
    <w:p w:rsidR="00644768" w:rsidRPr="00DF5577" w:rsidRDefault="00933EE9" w:rsidP="00644768">
      <w:pPr>
        <w:jc w:val="center"/>
        <w:rPr>
          <w:sz w:val="28"/>
          <w:szCs w:val="28"/>
        </w:rPr>
      </w:pPr>
      <w:r w:rsidRPr="00DF5577">
        <w:rPr>
          <w:sz w:val="28"/>
          <w:szCs w:val="28"/>
        </w:rPr>
        <w:t>ПОСТАНОВЛЕНИЕ</w:t>
      </w:r>
    </w:p>
    <w:p w:rsidR="00644768" w:rsidRPr="00DF5577" w:rsidRDefault="00644768" w:rsidP="00644768">
      <w:pPr>
        <w:jc w:val="center"/>
        <w:rPr>
          <w:sz w:val="28"/>
          <w:szCs w:val="28"/>
        </w:rPr>
      </w:pPr>
    </w:p>
    <w:p w:rsidR="00644768" w:rsidRPr="00DF5577" w:rsidRDefault="00644768" w:rsidP="00644768">
      <w:pPr>
        <w:rPr>
          <w:sz w:val="28"/>
          <w:szCs w:val="28"/>
        </w:rPr>
      </w:pPr>
      <w:r w:rsidRPr="00DF5577">
        <w:rPr>
          <w:rFonts w:ascii="Arial" w:hAnsi="Arial" w:cs="Arial"/>
          <w:sz w:val="28"/>
          <w:szCs w:val="28"/>
        </w:rPr>
        <w:t xml:space="preserve">          </w:t>
      </w:r>
      <w:r w:rsidR="00396FC8" w:rsidRPr="00DF5577">
        <w:rPr>
          <w:sz w:val="28"/>
          <w:szCs w:val="28"/>
        </w:rPr>
        <w:t xml:space="preserve">от </w:t>
      </w:r>
      <w:r w:rsidR="00024697">
        <w:rPr>
          <w:sz w:val="28"/>
          <w:szCs w:val="28"/>
        </w:rPr>
        <w:t>19</w:t>
      </w:r>
      <w:r w:rsidR="00701040" w:rsidRPr="00DF5577">
        <w:rPr>
          <w:sz w:val="28"/>
          <w:szCs w:val="28"/>
        </w:rPr>
        <w:t xml:space="preserve"> </w:t>
      </w:r>
      <w:r w:rsidR="00B35EB5">
        <w:rPr>
          <w:sz w:val="28"/>
          <w:szCs w:val="28"/>
        </w:rPr>
        <w:t>мая</w:t>
      </w:r>
      <w:r w:rsidR="00396FC8" w:rsidRPr="00DF5577">
        <w:rPr>
          <w:sz w:val="28"/>
          <w:szCs w:val="28"/>
        </w:rPr>
        <w:t xml:space="preserve"> </w:t>
      </w:r>
      <w:r w:rsidRPr="00DF5577">
        <w:rPr>
          <w:sz w:val="28"/>
          <w:szCs w:val="28"/>
        </w:rPr>
        <w:t>202</w:t>
      </w:r>
      <w:r w:rsidR="00FF5786" w:rsidRPr="00DF5577">
        <w:rPr>
          <w:sz w:val="28"/>
          <w:szCs w:val="28"/>
        </w:rPr>
        <w:t>5</w:t>
      </w:r>
      <w:r w:rsidR="002D4059" w:rsidRPr="00DF5577">
        <w:rPr>
          <w:sz w:val="28"/>
          <w:szCs w:val="28"/>
        </w:rPr>
        <w:t xml:space="preserve"> </w:t>
      </w:r>
      <w:r w:rsidRPr="00DF5577">
        <w:rPr>
          <w:sz w:val="28"/>
          <w:szCs w:val="28"/>
        </w:rPr>
        <w:t>года                                                    №</w:t>
      </w:r>
      <w:r w:rsidR="00024697">
        <w:rPr>
          <w:sz w:val="28"/>
          <w:szCs w:val="28"/>
        </w:rPr>
        <w:t xml:space="preserve"> 310</w:t>
      </w:r>
      <w:r w:rsidRPr="00DF5577">
        <w:rPr>
          <w:sz w:val="28"/>
          <w:szCs w:val="28"/>
        </w:rPr>
        <w:t xml:space="preserve">                          </w:t>
      </w:r>
    </w:p>
    <w:p w:rsidR="00513660" w:rsidRPr="00DF5577" w:rsidRDefault="00644768" w:rsidP="004175B4">
      <w:pPr>
        <w:jc w:val="center"/>
        <w:rPr>
          <w:sz w:val="28"/>
          <w:szCs w:val="28"/>
        </w:rPr>
      </w:pPr>
      <w:r w:rsidRPr="00DF5577">
        <w:rPr>
          <w:sz w:val="28"/>
          <w:szCs w:val="28"/>
        </w:rPr>
        <w:t>с.</w:t>
      </w:r>
      <w:r w:rsidR="00701040" w:rsidRPr="00DF5577">
        <w:rPr>
          <w:sz w:val="28"/>
          <w:szCs w:val="28"/>
        </w:rPr>
        <w:t xml:space="preserve"> </w:t>
      </w:r>
      <w:r w:rsidRPr="00DF5577">
        <w:rPr>
          <w:sz w:val="28"/>
          <w:szCs w:val="28"/>
        </w:rPr>
        <w:t>Кыра</w:t>
      </w:r>
    </w:p>
    <w:p w:rsidR="00FB5690" w:rsidRPr="00DF5577" w:rsidRDefault="00FB5690" w:rsidP="0076058E">
      <w:pPr>
        <w:rPr>
          <w:sz w:val="28"/>
          <w:szCs w:val="28"/>
        </w:rPr>
      </w:pPr>
    </w:p>
    <w:p w:rsidR="00C74B31" w:rsidRDefault="00C74B31" w:rsidP="00C74B31">
      <w:pPr>
        <w:jc w:val="center"/>
        <w:outlineLvl w:val="0"/>
        <w:rPr>
          <w:b/>
          <w:bCs/>
          <w:sz w:val="28"/>
          <w:szCs w:val="28"/>
        </w:rPr>
      </w:pPr>
      <w:r>
        <w:rPr>
          <w:b/>
          <w:bCs/>
          <w:sz w:val="28"/>
          <w:szCs w:val="28"/>
        </w:rPr>
        <w:t>Об утверждении Положения о проведении районного конкура среди субъектов малого и среднего предпринимательства Кыринского района «Лучший предприниматель года»</w:t>
      </w:r>
    </w:p>
    <w:p w:rsidR="00C74B31" w:rsidRDefault="00C74B31" w:rsidP="00C74B31">
      <w:pPr>
        <w:jc w:val="both"/>
        <w:rPr>
          <w:sz w:val="28"/>
          <w:szCs w:val="28"/>
        </w:rPr>
      </w:pPr>
    </w:p>
    <w:p w:rsidR="00C74B31" w:rsidRDefault="00C74B31" w:rsidP="00C74B31">
      <w:pPr>
        <w:pStyle w:val="ab"/>
        <w:ind w:firstLine="709"/>
        <w:jc w:val="both"/>
        <w:rPr>
          <w:rFonts w:ascii="Times New Roman" w:hAnsi="Times New Roman"/>
          <w:sz w:val="28"/>
          <w:szCs w:val="28"/>
        </w:rPr>
      </w:pPr>
      <w:r>
        <w:rPr>
          <w:rFonts w:ascii="Times New Roman" w:hAnsi="Times New Roman"/>
          <w:sz w:val="28"/>
          <w:szCs w:val="28"/>
        </w:rPr>
        <w:t>В рамках исполнения перечня мероприятий подпрограммы «Развитие малого и среднего предпринимательства» муниципальной программы «Территориальное развитие муниципального района «Кыринский район» на 2023-2025 годы», руководствуясь ст. 26 Устава муниципального района «Кыринский район», администрация муниципального района «Кыринский район» постановляет:</w:t>
      </w:r>
    </w:p>
    <w:p w:rsidR="00C74B31" w:rsidRDefault="00C74B31" w:rsidP="00C74B31">
      <w:pPr>
        <w:pStyle w:val="ab"/>
        <w:ind w:firstLine="709"/>
        <w:jc w:val="both"/>
        <w:rPr>
          <w:rFonts w:ascii="Times New Roman" w:hAnsi="Times New Roman"/>
          <w:sz w:val="28"/>
          <w:szCs w:val="28"/>
        </w:rPr>
      </w:pPr>
      <w:r>
        <w:rPr>
          <w:rFonts w:ascii="Times New Roman" w:hAnsi="Times New Roman"/>
          <w:sz w:val="28"/>
          <w:szCs w:val="28"/>
        </w:rPr>
        <w:t>1. Провести районный конкурс «Лучший предприниматель года».</w:t>
      </w:r>
    </w:p>
    <w:p w:rsidR="00C74B31" w:rsidRDefault="00C74B31" w:rsidP="00C74B31">
      <w:pPr>
        <w:pStyle w:val="ab"/>
        <w:ind w:firstLine="709"/>
        <w:jc w:val="both"/>
        <w:rPr>
          <w:rFonts w:ascii="Times New Roman" w:hAnsi="Times New Roman"/>
          <w:sz w:val="28"/>
          <w:szCs w:val="28"/>
        </w:rPr>
      </w:pPr>
      <w:r>
        <w:rPr>
          <w:rFonts w:ascii="Times New Roman" w:hAnsi="Times New Roman"/>
          <w:sz w:val="28"/>
          <w:szCs w:val="28"/>
        </w:rPr>
        <w:t>2. Утвердить Положение о проведении районного конкурса среди субъектов малого и среднего предпринимательства Кыринского района «Лучший предприниматель года» (прилагается).</w:t>
      </w:r>
    </w:p>
    <w:p w:rsidR="008A4832" w:rsidRDefault="00C74B31" w:rsidP="00C74B31">
      <w:pPr>
        <w:ind w:firstLine="709"/>
        <w:jc w:val="both"/>
        <w:rPr>
          <w:sz w:val="28"/>
          <w:szCs w:val="28"/>
        </w:rPr>
      </w:pPr>
      <w:r>
        <w:rPr>
          <w:sz w:val="28"/>
          <w:szCs w:val="28"/>
        </w:rPr>
        <w:t xml:space="preserve">3. Настоящее постановление подлежит обнародованию на стенде администрации муниципального района «Кыринский район», размещению в </w:t>
      </w:r>
      <w:r w:rsidRPr="00E87D8E">
        <w:rPr>
          <w:sz w:val="28"/>
          <w:szCs w:val="28"/>
        </w:rPr>
        <w:t xml:space="preserve"> сетевом издании «Ононская правда» </w:t>
      </w:r>
      <w:hyperlink r:id="rId5" w:tgtFrame="_blank" w:history="1">
        <w:r w:rsidRPr="00E87D8E">
          <w:rPr>
            <w:rStyle w:val="aa"/>
            <w:sz w:val="28"/>
            <w:szCs w:val="28"/>
          </w:rPr>
          <w:t>https://ононская-правда.рф/</w:t>
        </w:r>
      </w:hyperlink>
      <w:r w:rsidRPr="00E87D8E">
        <w:rPr>
          <w:sz w:val="28"/>
          <w:szCs w:val="28"/>
        </w:rPr>
        <w:t>,</w:t>
      </w:r>
      <w:r>
        <w:rPr>
          <w:sz w:val="28"/>
          <w:szCs w:val="28"/>
        </w:rPr>
        <w:t xml:space="preserve"> на официальном сайте муниципального района «Кыринский район».</w:t>
      </w:r>
    </w:p>
    <w:p w:rsidR="00FE124D" w:rsidRDefault="00FE124D" w:rsidP="00BF2A60">
      <w:pPr>
        <w:ind w:firstLine="709"/>
        <w:jc w:val="both"/>
        <w:rPr>
          <w:sz w:val="28"/>
          <w:szCs w:val="28"/>
        </w:rPr>
      </w:pPr>
    </w:p>
    <w:p w:rsidR="00C74B31" w:rsidRDefault="00C74B31" w:rsidP="00BF2A60">
      <w:pPr>
        <w:ind w:firstLine="709"/>
        <w:jc w:val="both"/>
        <w:rPr>
          <w:sz w:val="28"/>
          <w:szCs w:val="28"/>
        </w:rPr>
      </w:pPr>
    </w:p>
    <w:p w:rsidR="00FE124D" w:rsidRPr="00DF5577" w:rsidRDefault="00FE124D" w:rsidP="00BF2A60">
      <w:pPr>
        <w:ind w:firstLine="709"/>
        <w:jc w:val="both"/>
        <w:rPr>
          <w:sz w:val="28"/>
          <w:szCs w:val="28"/>
        </w:rPr>
      </w:pPr>
    </w:p>
    <w:p w:rsidR="00513660" w:rsidRPr="00DF5577" w:rsidRDefault="00513660" w:rsidP="00513660">
      <w:pPr>
        <w:rPr>
          <w:sz w:val="28"/>
          <w:szCs w:val="28"/>
        </w:rPr>
      </w:pPr>
      <w:r w:rsidRPr="00DF5577">
        <w:rPr>
          <w:sz w:val="28"/>
          <w:szCs w:val="28"/>
        </w:rPr>
        <w:t>Глава муниципального района</w:t>
      </w:r>
    </w:p>
    <w:p w:rsidR="00582032" w:rsidRPr="00DF5577" w:rsidRDefault="00513660" w:rsidP="00FB5690">
      <w:pPr>
        <w:rPr>
          <w:sz w:val="28"/>
          <w:szCs w:val="28"/>
        </w:rPr>
      </w:pPr>
      <w:r w:rsidRPr="00DF5577">
        <w:rPr>
          <w:sz w:val="28"/>
          <w:szCs w:val="28"/>
        </w:rPr>
        <w:t xml:space="preserve">«Кыринский </w:t>
      </w:r>
      <w:proofErr w:type="gramStart"/>
      <w:r w:rsidR="00DF5577" w:rsidRPr="00DF5577">
        <w:rPr>
          <w:sz w:val="28"/>
          <w:szCs w:val="28"/>
        </w:rPr>
        <w:t xml:space="preserve">район»  </w:t>
      </w:r>
      <w:r w:rsidRPr="00DF5577">
        <w:rPr>
          <w:sz w:val="28"/>
          <w:szCs w:val="28"/>
        </w:rPr>
        <w:t xml:space="preserve"> </w:t>
      </w:r>
      <w:proofErr w:type="gramEnd"/>
      <w:r w:rsidRPr="00DF5577">
        <w:rPr>
          <w:sz w:val="28"/>
          <w:szCs w:val="28"/>
        </w:rPr>
        <w:t xml:space="preserve">                 </w:t>
      </w:r>
      <w:r w:rsidR="00DF5577" w:rsidRPr="00DF5577">
        <w:rPr>
          <w:sz w:val="28"/>
          <w:szCs w:val="28"/>
        </w:rPr>
        <w:t xml:space="preserve">  </w:t>
      </w:r>
      <w:r w:rsidRPr="00DF5577">
        <w:rPr>
          <w:sz w:val="28"/>
          <w:szCs w:val="28"/>
        </w:rPr>
        <w:t xml:space="preserve">                                 </w:t>
      </w:r>
      <w:r w:rsidR="00B65B12" w:rsidRPr="00DF5577">
        <w:rPr>
          <w:sz w:val="28"/>
          <w:szCs w:val="28"/>
        </w:rPr>
        <w:t xml:space="preserve">                   Л.Ц. </w:t>
      </w:r>
      <w:proofErr w:type="spellStart"/>
      <w:r w:rsidR="00B65B12" w:rsidRPr="00DF5577">
        <w:rPr>
          <w:sz w:val="28"/>
          <w:szCs w:val="28"/>
        </w:rPr>
        <w:t>Сакияева</w:t>
      </w:r>
      <w:proofErr w:type="spellEnd"/>
    </w:p>
    <w:p w:rsidR="00582032" w:rsidRPr="00DF5577" w:rsidRDefault="00582032" w:rsidP="00582032">
      <w:pPr>
        <w:tabs>
          <w:tab w:val="left" w:pos="709"/>
        </w:tabs>
        <w:ind w:left="4820"/>
        <w:jc w:val="right"/>
        <w:rPr>
          <w:b/>
          <w:sz w:val="28"/>
          <w:szCs w:val="28"/>
        </w:rPr>
      </w:pPr>
    </w:p>
    <w:p w:rsidR="00582032" w:rsidRDefault="00582032" w:rsidP="00582032">
      <w:pPr>
        <w:tabs>
          <w:tab w:val="left" w:pos="709"/>
        </w:tabs>
        <w:jc w:val="center"/>
        <w:rPr>
          <w:b/>
          <w:sz w:val="28"/>
          <w:szCs w:val="28"/>
        </w:rPr>
      </w:pPr>
    </w:p>
    <w:p w:rsidR="00FE124D" w:rsidRDefault="00FE124D" w:rsidP="00582032">
      <w:pPr>
        <w:tabs>
          <w:tab w:val="left" w:pos="709"/>
        </w:tabs>
        <w:jc w:val="center"/>
        <w:rPr>
          <w:b/>
          <w:sz w:val="28"/>
          <w:szCs w:val="28"/>
        </w:rPr>
      </w:pPr>
    </w:p>
    <w:p w:rsidR="00FE124D" w:rsidRDefault="00FE124D" w:rsidP="00582032">
      <w:pPr>
        <w:tabs>
          <w:tab w:val="left" w:pos="709"/>
        </w:tabs>
        <w:jc w:val="center"/>
        <w:rPr>
          <w:b/>
          <w:sz w:val="28"/>
          <w:szCs w:val="28"/>
        </w:rPr>
      </w:pPr>
    </w:p>
    <w:p w:rsidR="00FE124D" w:rsidRDefault="00FE124D" w:rsidP="00582032">
      <w:pPr>
        <w:tabs>
          <w:tab w:val="left" w:pos="709"/>
        </w:tabs>
        <w:jc w:val="center"/>
        <w:rPr>
          <w:b/>
          <w:sz w:val="28"/>
          <w:szCs w:val="28"/>
        </w:rPr>
      </w:pPr>
    </w:p>
    <w:p w:rsidR="00FE124D" w:rsidRDefault="00FE124D" w:rsidP="00582032">
      <w:pPr>
        <w:tabs>
          <w:tab w:val="left" w:pos="709"/>
        </w:tabs>
        <w:jc w:val="center"/>
        <w:rPr>
          <w:b/>
          <w:sz w:val="28"/>
          <w:szCs w:val="28"/>
        </w:rPr>
      </w:pPr>
    </w:p>
    <w:p w:rsidR="00FE124D" w:rsidRDefault="00FE124D" w:rsidP="00582032">
      <w:pPr>
        <w:tabs>
          <w:tab w:val="left" w:pos="709"/>
        </w:tabs>
        <w:jc w:val="center"/>
        <w:rPr>
          <w:b/>
          <w:sz w:val="28"/>
          <w:szCs w:val="28"/>
        </w:rPr>
      </w:pPr>
    </w:p>
    <w:p w:rsidR="00FE124D" w:rsidRDefault="00FE124D" w:rsidP="00582032">
      <w:pPr>
        <w:tabs>
          <w:tab w:val="left" w:pos="709"/>
        </w:tabs>
        <w:jc w:val="center"/>
        <w:rPr>
          <w:b/>
          <w:sz w:val="28"/>
          <w:szCs w:val="28"/>
        </w:rPr>
      </w:pPr>
    </w:p>
    <w:p w:rsidR="00FE124D" w:rsidRDefault="00FE124D" w:rsidP="00582032">
      <w:pPr>
        <w:tabs>
          <w:tab w:val="left" w:pos="709"/>
        </w:tabs>
        <w:jc w:val="center"/>
        <w:rPr>
          <w:b/>
          <w:sz w:val="28"/>
          <w:szCs w:val="28"/>
        </w:rPr>
      </w:pPr>
    </w:p>
    <w:p w:rsidR="00FE124D" w:rsidRDefault="00FE124D" w:rsidP="00582032">
      <w:pPr>
        <w:tabs>
          <w:tab w:val="left" w:pos="709"/>
        </w:tabs>
        <w:jc w:val="center"/>
        <w:rPr>
          <w:b/>
          <w:sz w:val="28"/>
          <w:szCs w:val="28"/>
        </w:rPr>
      </w:pPr>
    </w:p>
    <w:p w:rsidR="00FE124D" w:rsidRDefault="00FE124D" w:rsidP="00582032">
      <w:pPr>
        <w:tabs>
          <w:tab w:val="left" w:pos="709"/>
        </w:tabs>
        <w:jc w:val="center"/>
        <w:rPr>
          <w:b/>
          <w:sz w:val="28"/>
          <w:szCs w:val="28"/>
        </w:rPr>
      </w:pPr>
    </w:p>
    <w:p w:rsidR="00FE124D" w:rsidRDefault="00FE124D" w:rsidP="00582032">
      <w:pPr>
        <w:tabs>
          <w:tab w:val="left" w:pos="709"/>
        </w:tabs>
        <w:jc w:val="center"/>
        <w:rPr>
          <w:b/>
          <w:sz w:val="28"/>
          <w:szCs w:val="28"/>
        </w:rPr>
      </w:pPr>
    </w:p>
    <w:p w:rsidR="00FE124D" w:rsidRDefault="00FE124D" w:rsidP="00582032">
      <w:pPr>
        <w:tabs>
          <w:tab w:val="left" w:pos="709"/>
        </w:tabs>
        <w:jc w:val="center"/>
        <w:rPr>
          <w:b/>
          <w:sz w:val="28"/>
          <w:szCs w:val="28"/>
        </w:rPr>
      </w:pPr>
    </w:p>
    <w:p w:rsidR="00332AE6" w:rsidRDefault="00332AE6" w:rsidP="00FE124D">
      <w:pPr>
        <w:jc w:val="right"/>
        <w:rPr>
          <w:sz w:val="28"/>
        </w:rPr>
      </w:pPr>
    </w:p>
    <w:p w:rsidR="00C74B31" w:rsidRDefault="00C74B31" w:rsidP="00C74B31">
      <w:pPr>
        <w:rPr>
          <w:sz w:val="28"/>
        </w:rPr>
      </w:pPr>
    </w:p>
    <w:p w:rsidR="00FE124D" w:rsidRPr="00FE124D" w:rsidRDefault="00FE124D" w:rsidP="00FE124D">
      <w:pPr>
        <w:jc w:val="right"/>
        <w:rPr>
          <w:sz w:val="28"/>
        </w:rPr>
      </w:pPr>
      <w:r w:rsidRPr="00FE124D">
        <w:rPr>
          <w:sz w:val="28"/>
        </w:rPr>
        <w:lastRenderedPageBreak/>
        <w:t xml:space="preserve">Приложение </w:t>
      </w:r>
    </w:p>
    <w:p w:rsidR="00FE124D" w:rsidRPr="00FE124D" w:rsidRDefault="00FE124D" w:rsidP="00FE124D">
      <w:pPr>
        <w:jc w:val="right"/>
        <w:rPr>
          <w:sz w:val="28"/>
        </w:rPr>
      </w:pPr>
      <w:r w:rsidRPr="00FE124D">
        <w:rPr>
          <w:sz w:val="28"/>
        </w:rPr>
        <w:t xml:space="preserve">к постановлению администрации </w:t>
      </w:r>
    </w:p>
    <w:p w:rsidR="00FE124D" w:rsidRPr="00FE124D" w:rsidRDefault="00FE124D" w:rsidP="00FE124D">
      <w:pPr>
        <w:jc w:val="right"/>
        <w:rPr>
          <w:sz w:val="28"/>
        </w:rPr>
      </w:pPr>
      <w:r>
        <w:rPr>
          <w:sz w:val="28"/>
        </w:rPr>
        <w:t>м</w:t>
      </w:r>
      <w:r w:rsidRPr="00FE124D">
        <w:rPr>
          <w:sz w:val="28"/>
        </w:rPr>
        <w:t>униципального района «Кыринский район»</w:t>
      </w:r>
    </w:p>
    <w:p w:rsidR="00FE124D" w:rsidRDefault="00FE124D" w:rsidP="00FE124D">
      <w:pPr>
        <w:jc w:val="center"/>
        <w:rPr>
          <w:sz w:val="28"/>
        </w:rPr>
      </w:pPr>
      <w:r w:rsidRPr="00FE124D">
        <w:rPr>
          <w:sz w:val="28"/>
        </w:rPr>
        <w:t xml:space="preserve">                                                                                      от</w:t>
      </w:r>
      <w:r w:rsidR="00024697">
        <w:rPr>
          <w:sz w:val="28"/>
        </w:rPr>
        <w:t xml:space="preserve"> 19</w:t>
      </w:r>
      <w:bookmarkStart w:id="0" w:name="_GoBack"/>
      <w:bookmarkEnd w:id="0"/>
      <w:r w:rsidRPr="00FE124D">
        <w:rPr>
          <w:sz w:val="28"/>
        </w:rPr>
        <w:t xml:space="preserve"> мая 2025г</w:t>
      </w:r>
      <w:r>
        <w:rPr>
          <w:sz w:val="28"/>
        </w:rPr>
        <w:t xml:space="preserve">ода </w:t>
      </w:r>
      <w:r w:rsidRPr="00FE124D">
        <w:rPr>
          <w:sz w:val="28"/>
        </w:rPr>
        <w:t>№</w:t>
      </w:r>
      <w:r>
        <w:rPr>
          <w:sz w:val="28"/>
        </w:rPr>
        <w:t xml:space="preserve"> </w:t>
      </w:r>
      <w:r w:rsidR="00024697">
        <w:rPr>
          <w:sz w:val="28"/>
        </w:rPr>
        <w:t>310</w:t>
      </w:r>
    </w:p>
    <w:p w:rsidR="00C74B31" w:rsidRDefault="00C74B31" w:rsidP="00C74B31">
      <w:pPr>
        <w:pStyle w:val="ab"/>
        <w:ind w:firstLine="709"/>
        <w:contextualSpacing/>
        <w:jc w:val="center"/>
        <w:rPr>
          <w:rFonts w:ascii="Times New Roman" w:hAnsi="Times New Roman"/>
          <w:b/>
          <w:sz w:val="28"/>
          <w:szCs w:val="28"/>
        </w:rPr>
      </w:pPr>
    </w:p>
    <w:p w:rsidR="00C74B31" w:rsidRDefault="00C74B31" w:rsidP="00C74B31">
      <w:pPr>
        <w:pStyle w:val="ab"/>
        <w:ind w:firstLine="709"/>
        <w:contextualSpacing/>
        <w:jc w:val="center"/>
        <w:rPr>
          <w:rFonts w:ascii="Times New Roman" w:hAnsi="Times New Roman"/>
          <w:b/>
          <w:sz w:val="28"/>
          <w:szCs w:val="28"/>
        </w:rPr>
      </w:pPr>
      <w:r>
        <w:rPr>
          <w:rFonts w:ascii="Times New Roman" w:hAnsi="Times New Roman"/>
          <w:b/>
          <w:sz w:val="28"/>
          <w:szCs w:val="28"/>
        </w:rPr>
        <w:t>ПОЛОЖЕНИЕ</w:t>
      </w:r>
    </w:p>
    <w:p w:rsidR="00C74B31" w:rsidRDefault="00C74B31" w:rsidP="00C74B31">
      <w:pPr>
        <w:pStyle w:val="ab"/>
        <w:ind w:firstLine="709"/>
        <w:contextualSpacing/>
        <w:jc w:val="center"/>
        <w:rPr>
          <w:rFonts w:ascii="Times New Roman" w:hAnsi="Times New Roman"/>
          <w:b/>
          <w:sz w:val="28"/>
          <w:szCs w:val="28"/>
        </w:rPr>
      </w:pPr>
      <w:r>
        <w:rPr>
          <w:rFonts w:ascii="Times New Roman" w:hAnsi="Times New Roman"/>
          <w:b/>
          <w:sz w:val="28"/>
          <w:szCs w:val="28"/>
        </w:rPr>
        <w:t>о проведении районного конкурса среди субъектов малого и среднего предпринимательства Кыринского района «Лучший предприниматель года»</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contextualSpacing/>
        <w:jc w:val="center"/>
        <w:rPr>
          <w:rFonts w:ascii="Times New Roman" w:hAnsi="Times New Roman"/>
          <w:b/>
          <w:sz w:val="28"/>
          <w:szCs w:val="28"/>
        </w:rPr>
      </w:pPr>
      <w:r>
        <w:rPr>
          <w:rFonts w:ascii="Times New Roman" w:hAnsi="Times New Roman"/>
          <w:b/>
          <w:sz w:val="28"/>
          <w:szCs w:val="28"/>
        </w:rPr>
        <w:t>1.Общие положения</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1.1. Настоящее Положение регламентирует общий порядок, условия подготовки, организации и проведения районного конкурса среди субъектов малого и среднего предпринимательства Кыринского района «Лучший предприниматель года» (далее - Конкурс).</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1.2. Конкурс проводится во исполнение перечня мероприятий подпрограммы «Развитие малого и среднего предпринимательства» муниципальной программы «Территориальное развитие муниципального района «Кыринский район» на 2023-2025 годы».</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1.3. Основными целями проведения Конкурса являются:</w:t>
      </w:r>
    </w:p>
    <w:p w:rsidR="00C74B31" w:rsidRDefault="00C74B31" w:rsidP="00C74B31">
      <w:pPr>
        <w:pStyle w:val="ab"/>
        <w:numPr>
          <w:ilvl w:val="0"/>
          <w:numId w:val="14"/>
        </w:numPr>
        <w:ind w:left="0" w:firstLine="709"/>
        <w:contextualSpacing/>
        <w:jc w:val="both"/>
        <w:rPr>
          <w:rFonts w:ascii="Times New Roman" w:hAnsi="Times New Roman"/>
          <w:sz w:val="28"/>
          <w:szCs w:val="28"/>
        </w:rPr>
      </w:pPr>
      <w:r>
        <w:rPr>
          <w:rFonts w:ascii="Times New Roman" w:hAnsi="Times New Roman"/>
          <w:sz w:val="28"/>
          <w:szCs w:val="28"/>
        </w:rPr>
        <w:t>выявление наиболее успешных субъектов малого и среднего предпринимательства, внёсших значительный вклад в развитие предпринимательства в Кыринском районе, их поощрение за заслуги и профессионализм;</w:t>
      </w:r>
    </w:p>
    <w:p w:rsidR="00C74B31" w:rsidRDefault="00C74B31" w:rsidP="00C74B31">
      <w:pPr>
        <w:pStyle w:val="ab"/>
        <w:numPr>
          <w:ilvl w:val="0"/>
          <w:numId w:val="14"/>
        </w:numPr>
        <w:ind w:left="0" w:firstLine="709"/>
        <w:contextualSpacing/>
        <w:jc w:val="both"/>
        <w:rPr>
          <w:rFonts w:ascii="Times New Roman" w:hAnsi="Times New Roman"/>
          <w:sz w:val="28"/>
          <w:szCs w:val="28"/>
        </w:rPr>
      </w:pPr>
      <w:r>
        <w:rPr>
          <w:rFonts w:ascii="Times New Roman" w:hAnsi="Times New Roman"/>
          <w:sz w:val="28"/>
          <w:szCs w:val="28"/>
        </w:rPr>
        <w:t>расширение и обобщение опыта предпринимательской деятельности в Кыринском районе;</w:t>
      </w:r>
    </w:p>
    <w:p w:rsidR="00C74B31" w:rsidRDefault="00C74B31" w:rsidP="00C74B31">
      <w:pPr>
        <w:pStyle w:val="ab"/>
        <w:numPr>
          <w:ilvl w:val="0"/>
          <w:numId w:val="14"/>
        </w:numPr>
        <w:ind w:left="0" w:firstLine="709"/>
        <w:contextualSpacing/>
        <w:jc w:val="both"/>
        <w:rPr>
          <w:rFonts w:ascii="Times New Roman" w:hAnsi="Times New Roman"/>
          <w:sz w:val="28"/>
          <w:szCs w:val="28"/>
        </w:rPr>
      </w:pPr>
      <w:r>
        <w:rPr>
          <w:rFonts w:ascii="Times New Roman" w:hAnsi="Times New Roman"/>
          <w:sz w:val="28"/>
          <w:szCs w:val="28"/>
        </w:rPr>
        <w:t>массовое просвещение, пропаганда роли, достижений и социальной значимости предпринимательства, формирование положительного имиджа предпринимателя Кыринского района.</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1.4. Конкурс является открытым и проводится по предварительно поданным заявкам. Участие в Конкурсе – добровольное, бесплатное.</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1.5. Организатором Конкурса является администрация муниципального района «Кыринский район» в лице отдела экономики, развития среднего, малого предпринимательства и потребительского рынка администрации муниципального района «Кыринский район» (далее – отдел экономики).</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1.5.1. Отдел экономики:</w:t>
      </w:r>
    </w:p>
    <w:p w:rsidR="00C74B31" w:rsidRDefault="00C74B31" w:rsidP="00C74B31">
      <w:pPr>
        <w:pStyle w:val="ab"/>
        <w:numPr>
          <w:ilvl w:val="0"/>
          <w:numId w:val="15"/>
        </w:numPr>
        <w:ind w:left="0" w:firstLine="709"/>
        <w:contextualSpacing/>
        <w:jc w:val="both"/>
        <w:rPr>
          <w:rFonts w:ascii="Times New Roman" w:hAnsi="Times New Roman"/>
          <w:sz w:val="28"/>
          <w:szCs w:val="28"/>
        </w:rPr>
      </w:pPr>
      <w:r>
        <w:rPr>
          <w:rFonts w:ascii="Times New Roman" w:hAnsi="Times New Roman"/>
          <w:sz w:val="28"/>
          <w:szCs w:val="28"/>
        </w:rPr>
        <w:t>организует информирование субъектов малого и среднего предпринимательства о проведении Конкурса;</w:t>
      </w:r>
    </w:p>
    <w:p w:rsidR="00C74B31" w:rsidRDefault="00C74B31" w:rsidP="00C74B31">
      <w:pPr>
        <w:pStyle w:val="ab"/>
        <w:numPr>
          <w:ilvl w:val="0"/>
          <w:numId w:val="15"/>
        </w:numPr>
        <w:ind w:left="0" w:firstLine="709"/>
        <w:contextualSpacing/>
        <w:jc w:val="both"/>
        <w:rPr>
          <w:rFonts w:ascii="Times New Roman" w:hAnsi="Times New Roman"/>
          <w:sz w:val="28"/>
          <w:szCs w:val="28"/>
        </w:rPr>
      </w:pPr>
      <w:r>
        <w:rPr>
          <w:rFonts w:ascii="Times New Roman" w:hAnsi="Times New Roman"/>
          <w:sz w:val="28"/>
          <w:szCs w:val="28"/>
        </w:rPr>
        <w:t>осуществляет взаимодействие с участниками Конкурса, в том числе на предмет консультирования по организационным вопросам Конкурса, заполнения конкурсной документации, этапам Конкурса;</w:t>
      </w:r>
    </w:p>
    <w:p w:rsidR="00C74B31" w:rsidRDefault="00C74B31" w:rsidP="00C74B31">
      <w:pPr>
        <w:pStyle w:val="ab"/>
        <w:numPr>
          <w:ilvl w:val="0"/>
          <w:numId w:val="15"/>
        </w:numPr>
        <w:ind w:left="0" w:firstLine="709"/>
        <w:contextualSpacing/>
        <w:jc w:val="both"/>
        <w:rPr>
          <w:rFonts w:ascii="Times New Roman" w:hAnsi="Times New Roman"/>
          <w:sz w:val="28"/>
          <w:szCs w:val="28"/>
        </w:rPr>
      </w:pPr>
      <w:r>
        <w:rPr>
          <w:rFonts w:ascii="Times New Roman" w:hAnsi="Times New Roman"/>
          <w:sz w:val="28"/>
          <w:szCs w:val="28"/>
        </w:rPr>
        <w:t>решает организационные вопросы подготовки и проведения Конкурса;</w:t>
      </w:r>
    </w:p>
    <w:p w:rsidR="00C74B31" w:rsidRDefault="00C74B31" w:rsidP="00C74B31">
      <w:pPr>
        <w:pStyle w:val="ab"/>
        <w:numPr>
          <w:ilvl w:val="0"/>
          <w:numId w:val="15"/>
        </w:numPr>
        <w:ind w:left="0" w:firstLine="709"/>
        <w:contextualSpacing/>
        <w:jc w:val="both"/>
        <w:rPr>
          <w:rFonts w:ascii="Times New Roman" w:hAnsi="Times New Roman"/>
          <w:sz w:val="28"/>
          <w:szCs w:val="28"/>
        </w:rPr>
      </w:pPr>
      <w:r>
        <w:rPr>
          <w:rFonts w:ascii="Times New Roman" w:hAnsi="Times New Roman"/>
          <w:sz w:val="28"/>
          <w:szCs w:val="28"/>
        </w:rPr>
        <w:lastRenderedPageBreak/>
        <w:t>осуществляет приём и регистрацию заявок на участие в Конкурсе, организует входную экспертизу заявок участников на предмет соответствия целям Конкурса и настоящему Положению;</w:t>
      </w:r>
    </w:p>
    <w:p w:rsidR="00C74B31" w:rsidRDefault="00C74B31" w:rsidP="00C74B31">
      <w:pPr>
        <w:pStyle w:val="ab"/>
        <w:numPr>
          <w:ilvl w:val="0"/>
          <w:numId w:val="15"/>
        </w:numPr>
        <w:ind w:left="0" w:firstLine="709"/>
        <w:contextualSpacing/>
        <w:jc w:val="both"/>
        <w:rPr>
          <w:rFonts w:ascii="Times New Roman" w:hAnsi="Times New Roman"/>
          <w:sz w:val="28"/>
          <w:szCs w:val="28"/>
        </w:rPr>
      </w:pPr>
      <w:r>
        <w:rPr>
          <w:rFonts w:ascii="Times New Roman" w:hAnsi="Times New Roman"/>
          <w:sz w:val="28"/>
          <w:szCs w:val="28"/>
        </w:rPr>
        <w:t>определяет соответствие заявки условиям Конкурса и решает вопрос о допуске претендентов к участию в Конкурсе;</w:t>
      </w:r>
    </w:p>
    <w:p w:rsidR="00C74B31" w:rsidRDefault="00C74B31" w:rsidP="00C74B31">
      <w:pPr>
        <w:pStyle w:val="ab"/>
        <w:numPr>
          <w:ilvl w:val="0"/>
          <w:numId w:val="15"/>
        </w:numPr>
        <w:ind w:left="0" w:firstLine="709"/>
        <w:contextualSpacing/>
        <w:jc w:val="both"/>
        <w:rPr>
          <w:rFonts w:ascii="Times New Roman" w:hAnsi="Times New Roman"/>
          <w:sz w:val="28"/>
          <w:szCs w:val="28"/>
        </w:rPr>
      </w:pPr>
      <w:r>
        <w:rPr>
          <w:rFonts w:ascii="Times New Roman" w:hAnsi="Times New Roman"/>
          <w:sz w:val="28"/>
          <w:szCs w:val="28"/>
        </w:rPr>
        <w:t>направляет соответствующие уведомления участникам, чьи заявки не удовлетворяют условиям Конкурса;</w:t>
      </w:r>
    </w:p>
    <w:p w:rsidR="00C74B31" w:rsidRDefault="00C74B31" w:rsidP="00C74B31">
      <w:pPr>
        <w:pStyle w:val="ab"/>
        <w:numPr>
          <w:ilvl w:val="0"/>
          <w:numId w:val="15"/>
        </w:numPr>
        <w:ind w:left="0" w:firstLine="709"/>
        <w:contextualSpacing/>
        <w:jc w:val="both"/>
        <w:rPr>
          <w:rFonts w:ascii="Times New Roman" w:hAnsi="Times New Roman"/>
          <w:sz w:val="28"/>
          <w:szCs w:val="28"/>
        </w:rPr>
      </w:pPr>
      <w:r>
        <w:rPr>
          <w:rFonts w:ascii="Times New Roman" w:hAnsi="Times New Roman"/>
          <w:sz w:val="28"/>
          <w:szCs w:val="28"/>
        </w:rPr>
        <w:t>утверждает состав конкурсной комиссии, осуществляет взаимодействие с её членами и организует проведение её заседаний;</w:t>
      </w:r>
    </w:p>
    <w:p w:rsidR="00C74B31" w:rsidRDefault="00C74B31" w:rsidP="00C74B31">
      <w:pPr>
        <w:pStyle w:val="ab"/>
        <w:numPr>
          <w:ilvl w:val="0"/>
          <w:numId w:val="15"/>
        </w:numPr>
        <w:ind w:left="0" w:firstLine="709"/>
        <w:contextualSpacing/>
        <w:jc w:val="both"/>
        <w:rPr>
          <w:rFonts w:ascii="Times New Roman" w:hAnsi="Times New Roman"/>
          <w:sz w:val="28"/>
          <w:szCs w:val="28"/>
        </w:rPr>
      </w:pPr>
      <w:r>
        <w:rPr>
          <w:rFonts w:ascii="Times New Roman" w:hAnsi="Times New Roman"/>
          <w:sz w:val="28"/>
          <w:szCs w:val="28"/>
        </w:rPr>
        <w:t>готовит рейтинговые таблицы для каждого члена конкурсной комиссии и сводную рейтинговую таблицу по итогам голосования членов конкурсной комиссии;</w:t>
      </w:r>
    </w:p>
    <w:p w:rsidR="00C74B31" w:rsidRDefault="00C74B31" w:rsidP="00C74B31">
      <w:pPr>
        <w:pStyle w:val="ab"/>
        <w:numPr>
          <w:ilvl w:val="0"/>
          <w:numId w:val="15"/>
        </w:numPr>
        <w:ind w:left="0" w:firstLine="709"/>
        <w:contextualSpacing/>
        <w:jc w:val="both"/>
        <w:rPr>
          <w:rFonts w:ascii="Times New Roman" w:hAnsi="Times New Roman"/>
          <w:sz w:val="28"/>
          <w:szCs w:val="28"/>
        </w:rPr>
      </w:pPr>
      <w:r>
        <w:rPr>
          <w:rFonts w:ascii="Times New Roman" w:hAnsi="Times New Roman"/>
          <w:sz w:val="28"/>
          <w:szCs w:val="28"/>
        </w:rPr>
        <w:t>уведомляет участников Конкурса о его результатах;</w:t>
      </w:r>
    </w:p>
    <w:p w:rsidR="00C74B31" w:rsidRDefault="00C74B31" w:rsidP="00C74B31">
      <w:pPr>
        <w:pStyle w:val="ab"/>
        <w:numPr>
          <w:ilvl w:val="0"/>
          <w:numId w:val="15"/>
        </w:numPr>
        <w:ind w:left="0" w:firstLine="709"/>
        <w:contextualSpacing/>
        <w:jc w:val="both"/>
        <w:rPr>
          <w:rFonts w:ascii="Times New Roman" w:hAnsi="Times New Roman"/>
          <w:sz w:val="28"/>
          <w:szCs w:val="28"/>
        </w:rPr>
      </w:pPr>
      <w:r>
        <w:rPr>
          <w:rFonts w:ascii="Times New Roman" w:hAnsi="Times New Roman"/>
          <w:sz w:val="28"/>
          <w:szCs w:val="28"/>
        </w:rPr>
        <w:t>организует церемонию награждения победителей Конкурса.</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1.6. Конкурс проводится одновременно среди представителей субъектов малого и среднего предпринимательства, осуществляющих различные виды деятельности по итогам работы за 2024 год.</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contextualSpacing/>
        <w:jc w:val="center"/>
        <w:rPr>
          <w:rFonts w:ascii="Times New Roman" w:hAnsi="Times New Roman"/>
          <w:b/>
          <w:sz w:val="28"/>
          <w:szCs w:val="28"/>
        </w:rPr>
      </w:pPr>
      <w:r>
        <w:rPr>
          <w:rFonts w:ascii="Times New Roman" w:hAnsi="Times New Roman"/>
          <w:b/>
          <w:sz w:val="28"/>
          <w:szCs w:val="28"/>
        </w:rPr>
        <w:t>2. Требования к участникам Конкурса</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2.1. К участию в Конкурсе допускаются субъекты малого и среднего предпринимательства, соответствующие следующим условиям:</w:t>
      </w:r>
    </w:p>
    <w:p w:rsidR="00C74B31" w:rsidRDefault="00C74B31" w:rsidP="00C74B31">
      <w:pPr>
        <w:pStyle w:val="ab"/>
        <w:numPr>
          <w:ilvl w:val="0"/>
          <w:numId w:val="16"/>
        </w:numPr>
        <w:ind w:left="0" w:firstLine="709"/>
        <w:contextualSpacing/>
        <w:jc w:val="both"/>
        <w:rPr>
          <w:rFonts w:ascii="Times New Roman" w:hAnsi="Times New Roman"/>
          <w:sz w:val="28"/>
          <w:szCs w:val="28"/>
        </w:rPr>
      </w:pPr>
      <w:r>
        <w:rPr>
          <w:rFonts w:ascii="Times New Roman" w:hAnsi="Times New Roman"/>
          <w:sz w:val="28"/>
          <w:szCs w:val="28"/>
        </w:rPr>
        <w:t>относятся к субъектам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w:t>
      </w:r>
    </w:p>
    <w:p w:rsidR="00C74B31" w:rsidRDefault="00C74B31" w:rsidP="00C74B31">
      <w:pPr>
        <w:pStyle w:val="ab"/>
        <w:numPr>
          <w:ilvl w:val="0"/>
          <w:numId w:val="16"/>
        </w:numPr>
        <w:ind w:left="0" w:firstLine="709"/>
        <w:contextualSpacing/>
        <w:jc w:val="both"/>
        <w:rPr>
          <w:rFonts w:ascii="Times New Roman" w:hAnsi="Times New Roman"/>
          <w:sz w:val="28"/>
          <w:szCs w:val="28"/>
        </w:rPr>
      </w:pPr>
      <w:r>
        <w:rPr>
          <w:rFonts w:ascii="Times New Roman" w:hAnsi="Times New Roman"/>
          <w:sz w:val="28"/>
          <w:szCs w:val="28"/>
        </w:rPr>
        <w:t>зарегистрированные на территории Кыринского района и осуществляющие предпринимательскую деятельность не менее одного года со дня регистрации вне зависимости от сферы деятельности организации (далее – участники Конкурса);</w:t>
      </w:r>
    </w:p>
    <w:p w:rsidR="00C74B31" w:rsidRDefault="00C74B31" w:rsidP="00C74B31">
      <w:pPr>
        <w:pStyle w:val="ab"/>
        <w:numPr>
          <w:ilvl w:val="0"/>
          <w:numId w:val="16"/>
        </w:numPr>
        <w:ind w:left="0" w:firstLine="709"/>
        <w:contextualSpacing/>
        <w:jc w:val="both"/>
        <w:rPr>
          <w:rFonts w:ascii="Times New Roman" w:hAnsi="Times New Roman"/>
          <w:sz w:val="28"/>
          <w:szCs w:val="28"/>
        </w:rPr>
      </w:pPr>
      <w:r>
        <w:rPr>
          <w:rFonts w:ascii="Times New Roman" w:hAnsi="Times New Roman"/>
          <w:sz w:val="28"/>
          <w:szCs w:val="28"/>
        </w:rPr>
        <w:t>не находятся в стадии приостановлении деятельности, реорганизации, ликвидации или банкротства;</w:t>
      </w:r>
    </w:p>
    <w:p w:rsidR="00C74B31" w:rsidRDefault="00C74B31" w:rsidP="00C74B31">
      <w:pPr>
        <w:pStyle w:val="ab"/>
        <w:numPr>
          <w:ilvl w:val="0"/>
          <w:numId w:val="16"/>
        </w:numPr>
        <w:ind w:left="0" w:firstLine="709"/>
        <w:contextualSpacing/>
        <w:jc w:val="both"/>
        <w:rPr>
          <w:rFonts w:ascii="Times New Roman" w:hAnsi="Times New Roman"/>
          <w:sz w:val="28"/>
          <w:szCs w:val="28"/>
        </w:rPr>
      </w:pPr>
      <w:r>
        <w:rPr>
          <w:rFonts w:ascii="Times New Roman" w:hAnsi="Times New Roman"/>
          <w:sz w:val="28"/>
          <w:szCs w:val="28"/>
        </w:rPr>
        <w:t>отсутствие просроченной задолженности по заработной плате работникам;</w:t>
      </w:r>
    </w:p>
    <w:p w:rsidR="00C74B31" w:rsidRDefault="00C74B31" w:rsidP="00C74B31">
      <w:pPr>
        <w:pStyle w:val="ab"/>
        <w:numPr>
          <w:ilvl w:val="0"/>
          <w:numId w:val="16"/>
        </w:numPr>
        <w:ind w:left="0" w:firstLine="709"/>
        <w:contextualSpacing/>
        <w:jc w:val="both"/>
        <w:rPr>
          <w:rFonts w:ascii="Times New Roman" w:hAnsi="Times New Roman"/>
          <w:sz w:val="28"/>
          <w:szCs w:val="28"/>
        </w:rPr>
      </w:pPr>
      <w:r>
        <w:rPr>
          <w:rFonts w:ascii="Times New Roman" w:hAnsi="Times New Roman"/>
          <w:sz w:val="28"/>
          <w:szCs w:val="28"/>
        </w:rPr>
        <w:t>отсутствие просроченной задолженности по начисленным налогам, сборам и иным обязательным платежам в бюджет любого уровня или государственные внебюджетные фонды;</w:t>
      </w:r>
    </w:p>
    <w:p w:rsidR="00C74B31" w:rsidRDefault="00C74B31" w:rsidP="00C74B31">
      <w:pPr>
        <w:pStyle w:val="ab"/>
        <w:numPr>
          <w:ilvl w:val="0"/>
          <w:numId w:val="16"/>
        </w:numPr>
        <w:ind w:left="0" w:firstLine="709"/>
        <w:contextualSpacing/>
        <w:jc w:val="both"/>
        <w:rPr>
          <w:rFonts w:ascii="Times New Roman" w:hAnsi="Times New Roman"/>
          <w:sz w:val="28"/>
          <w:szCs w:val="28"/>
        </w:rPr>
      </w:pPr>
      <w:r>
        <w:rPr>
          <w:rFonts w:ascii="Times New Roman" w:hAnsi="Times New Roman"/>
          <w:sz w:val="28"/>
          <w:szCs w:val="28"/>
        </w:rPr>
        <w:t>предоставившие полный пакет документов (п.3.1 настоящего Положения) и в соответствии с требованиями, установленными п. 2 настоящего Положения.</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contextualSpacing/>
        <w:jc w:val="center"/>
        <w:rPr>
          <w:rFonts w:ascii="Times New Roman" w:hAnsi="Times New Roman"/>
          <w:b/>
          <w:sz w:val="28"/>
          <w:szCs w:val="28"/>
        </w:rPr>
      </w:pPr>
      <w:r>
        <w:rPr>
          <w:rFonts w:ascii="Times New Roman" w:hAnsi="Times New Roman"/>
          <w:b/>
          <w:sz w:val="28"/>
          <w:szCs w:val="28"/>
        </w:rPr>
        <w:t>3. Порядок организации и проведения Конкурса</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3.1. Для участия в Конкурсе в срок с 20 мая 2025 года по 30 мая 2025 года субъект малого и среднего предпринимательства подаёт заявку в отдел экономики администрации муниципального района «Кыринский район» по адресу: 674250, с. Кыра, ул. Ленина, 38.</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lastRenderedPageBreak/>
        <w:t>3.2. Заявка на участие субъекта малого и среднего предпринимательства в Конкурсе должна включать следующие документы:</w:t>
      </w:r>
    </w:p>
    <w:p w:rsidR="00C74B31" w:rsidRDefault="00C74B31" w:rsidP="00C74B31">
      <w:pPr>
        <w:pStyle w:val="ab"/>
        <w:numPr>
          <w:ilvl w:val="0"/>
          <w:numId w:val="17"/>
        </w:numPr>
        <w:ind w:left="0" w:firstLine="709"/>
        <w:contextualSpacing/>
        <w:jc w:val="both"/>
        <w:rPr>
          <w:rFonts w:ascii="Times New Roman" w:hAnsi="Times New Roman"/>
          <w:sz w:val="28"/>
          <w:szCs w:val="28"/>
        </w:rPr>
      </w:pPr>
      <w:r>
        <w:rPr>
          <w:rFonts w:ascii="Times New Roman" w:hAnsi="Times New Roman"/>
          <w:sz w:val="28"/>
          <w:szCs w:val="28"/>
        </w:rPr>
        <w:t>заявление на участие в конкурсе по форме согласно Приложению № 1 к настоящему Положению;</w:t>
      </w:r>
    </w:p>
    <w:p w:rsidR="00C74B31" w:rsidRDefault="00C74B31" w:rsidP="00C74B31">
      <w:pPr>
        <w:pStyle w:val="ab"/>
        <w:numPr>
          <w:ilvl w:val="0"/>
          <w:numId w:val="17"/>
        </w:numPr>
        <w:ind w:left="0" w:firstLine="709"/>
        <w:contextualSpacing/>
        <w:jc w:val="both"/>
        <w:rPr>
          <w:rFonts w:ascii="Times New Roman" w:hAnsi="Times New Roman"/>
          <w:sz w:val="28"/>
          <w:szCs w:val="28"/>
        </w:rPr>
      </w:pPr>
      <w:r>
        <w:rPr>
          <w:rFonts w:ascii="Times New Roman" w:hAnsi="Times New Roman"/>
          <w:sz w:val="28"/>
          <w:szCs w:val="28"/>
        </w:rPr>
        <w:t>анкету участника конкурса по форме согласно Приложению № 2 к настоящему Положению;</w:t>
      </w:r>
    </w:p>
    <w:p w:rsidR="00C74B31" w:rsidRDefault="00C74B31" w:rsidP="00C74B31">
      <w:pPr>
        <w:pStyle w:val="ab"/>
        <w:numPr>
          <w:ilvl w:val="0"/>
          <w:numId w:val="17"/>
        </w:numPr>
        <w:ind w:left="0" w:firstLine="709"/>
        <w:contextualSpacing/>
        <w:jc w:val="both"/>
        <w:rPr>
          <w:rFonts w:ascii="Times New Roman" w:hAnsi="Times New Roman"/>
          <w:sz w:val="28"/>
          <w:szCs w:val="28"/>
        </w:rPr>
      </w:pPr>
      <w:r>
        <w:rPr>
          <w:rFonts w:ascii="Times New Roman" w:hAnsi="Times New Roman"/>
          <w:sz w:val="28"/>
          <w:szCs w:val="28"/>
        </w:rPr>
        <w:t>копию свидетельства о государственной регистрации участника конкурса в качестве субъекта малого и среднего предпринимательства;</w:t>
      </w:r>
    </w:p>
    <w:p w:rsidR="00C74B31" w:rsidRDefault="00C74B31" w:rsidP="00C74B31">
      <w:pPr>
        <w:pStyle w:val="ab"/>
        <w:numPr>
          <w:ilvl w:val="0"/>
          <w:numId w:val="17"/>
        </w:numPr>
        <w:ind w:left="0" w:firstLine="709"/>
        <w:contextualSpacing/>
        <w:jc w:val="both"/>
        <w:rPr>
          <w:rFonts w:ascii="Times New Roman" w:hAnsi="Times New Roman"/>
          <w:sz w:val="28"/>
          <w:szCs w:val="28"/>
        </w:rPr>
      </w:pPr>
      <w:r>
        <w:rPr>
          <w:rFonts w:ascii="Times New Roman" w:hAnsi="Times New Roman"/>
          <w:sz w:val="28"/>
          <w:szCs w:val="28"/>
        </w:rPr>
        <w:t>краткую справочную информацию участника Конкурса (в свободной форме);</w:t>
      </w:r>
    </w:p>
    <w:p w:rsidR="00C74B31" w:rsidRDefault="00C74B31" w:rsidP="00C74B31">
      <w:pPr>
        <w:pStyle w:val="ab"/>
        <w:numPr>
          <w:ilvl w:val="0"/>
          <w:numId w:val="17"/>
        </w:numPr>
        <w:ind w:left="0" w:firstLine="709"/>
        <w:contextualSpacing/>
        <w:jc w:val="both"/>
        <w:rPr>
          <w:rFonts w:ascii="Times New Roman" w:hAnsi="Times New Roman"/>
          <w:sz w:val="28"/>
          <w:szCs w:val="28"/>
        </w:rPr>
      </w:pPr>
      <w:r>
        <w:rPr>
          <w:rFonts w:ascii="Times New Roman" w:hAnsi="Times New Roman"/>
          <w:sz w:val="28"/>
          <w:szCs w:val="28"/>
        </w:rPr>
        <w:t>материалы, подтверждающие достижения и заслуги, участие в общественных и социально-значимых мероприятиях, и иные документы, характеризующие деятельность участника Конкурса.</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3.3. Документы, представленные на Конкурс, субъектам малого и среднего предпринимательства не возвращаются.</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3.4. Информация, содержащаяся в представленных документах, рассматривается, как конфиденциальная и не может быть использована для иных целей, кроме оценки участника Конкурса.</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3.5. Конкурсная комиссия в течение двух рабочих дней со дня окончания приёма документов, рассматривает представленные заявки на соответствие требованиям, установленным настоящим Положением, принимает решение об исключении всех заявок, не соответствующих указанным требованиям из числа рассматриваемых.</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3.6. В случае предоставления документов, содержащих недостоверную информацию, субъект малого и среднего предпринимательства отстраняется от участия в конкурсе.</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3.7. Участникам Конкурса присваиваются баллы, исходя из критерий, определённых в Приложении №3. Победителем Конкурса признается участник, набравший наибольшее количество баллов.</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3.8. Решение конкурсной комиссии о победителях конкурса оформляется протоколом оценки и сопоставления заявок, который подписывается членами конкурсной комиссии.</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contextualSpacing/>
        <w:jc w:val="center"/>
        <w:rPr>
          <w:rFonts w:ascii="Times New Roman" w:hAnsi="Times New Roman"/>
          <w:b/>
          <w:sz w:val="28"/>
          <w:szCs w:val="28"/>
        </w:rPr>
      </w:pPr>
      <w:r>
        <w:rPr>
          <w:rFonts w:ascii="Times New Roman" w:hAnsi="Times New Roman"/>
          <w:b/>
          <w:sz w:val="28"/>
          <w:szCs w:val="28"/>
        </w:rPr>
        <w:t>4. Заключительные положения</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4.1. Победитель Конкурса награждается дипломом победителя районного конкурса «Лучший предприниматель».</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4.2. Участникам Конкурса, не ставшим победителями, вручаются грамоты участников Конкурса.</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4.3. Результаты Конкурса освещаются в районной газете «Ононская правда»</w:t>
      </w:r>
      <w:r w:rsidR="001B5AC4">
        <w:rPr>
          <w:rFonts w:ascii="Times New Roman" w:hAnsi="Times New Roman"/>
          <w:sz w:val="28"/>
          <w:szCs w:val="28"/>
        </w:rPr>
        <w:t>,</w:t>
      </w:r>
      <w:r>
        <w:rPr>
          <w:rFonts w:ascii="Times New Roman" w:hAnsi="Times New Roman"/>
          <w:sz w:val="28"/>
          <w:szCs w:val="28"/>
        </w:rPr>
        <w:t xml:space="preserve"> размещаются</w:t>
      </w:r>
      <w:r w:rsidR="001B5AC4">
        <w:rPr>
          <w:rFonts w:ascii="Times New Roman" w:hAnsi="Times New Roman"/>
          <w:sz w:val="28"/>
          <w:szCs w:val="28"/>
        </w:rPr>
        <w:t xml:space="preserve"> </w:t>
      </w:r>
      <w:r w:rsidR="001B5AC4" w:rsidRPr="001B5AC4">
        <w:rPr>
          <w:rFonts w:ascii="Times New Roman" w:hAnsi="Times New Roman"/>
          <w:sz w:val="28"/>
          <w:szCs w:val="28"/>
        </w:rPr>
        <w:t>в</w:t>
      </w:r>
      <w:r w:rsidR="001B5AC4">
        <w:rPr>
          <w:rFonts w:ascii="Times New Roman" w:hAnsi="Times New Roman"/>
          <w:sz w:val="28"/>
          <w:szCs w:val="28"/>
        </w:rPr>
        <w:t xml:space="preserve"> </w:t>
      </w:r>
      <w:r w:rsidR="001B5AC4" w:rsidRPr="001B5AC4">
        <w:rPr>
          <w:rFonts w:ascii="Times New Roman" w:hAnsi="Times New Roman"/>
          <w:sz w:val="28"/>
          <w:szCs w:val="28"/>
        </w:rPr>
        <w:t xml:space="preserve">сетевом издании «Ононская правда» </w:t>
      </w:r>
      <w:hyperlink r:id="rId6" w:tgtFrame="_blank" w:history="1">
        <w:r w:rsidR="001B5AC4" w:rsidRPr="001B5AC4">
          <w:rPr>
            <w:rStyle w:val="aa"/>
            <w:rFonts w:ascii="Times New Roman" w:hAnsi="Times New Roman"/>
            <w:sz w:val="28"/>
            <w:szCs w:val="28"/>
          </w:rPr>
          <w:t>https://ононская-правда.рф/</w:t>
        </w:r>
      </w:hyperlink>
      <w:r w:rsidR="001B5AC4" w:rsidRPr="001B5AC4">
        <w:rPr>
          <w:rFonts w:ascii="Times New Roman" w:hAnsi="Times New Roman"/>
          <w:sz w:val="28"/>
          <w:szCs w:val="28"/>
        </w:rPr>
        <w:t>,</w:t>
      </w:r>
      <w:r>
        <w:rPr>
          <w:rFonts w:ascii="Times New Roman" w:hAnsi="Times New Roman"/>
          <w:sz w:val="28"/>
          <w:szCs w:val="28"/>
        </w:rPr>
        <w:t xml:space="preserve"> на официальном сайте администрации муниципального района «Кыринский район» в информационно-телекоммуникационной сети Интернет.</w:t>
      </w:r>
    </w:p>
    <w:p w:rsidR="00C74B31" w:rsidRDefault="00C74B31" w:rsidP="00C74B31">
      <w:pPr>
        <w:ind w:firstLine="709"/>
        <w:contextualSpacing/>
        <w:jc w:val="both"/>
        <w:rPr>
          <w:sz w:val="28"/>
          <w:szCs w:val="28"/>
        </w:rPr>
      </w:pPr>
      <w:r>
        <w:rPr>
          <w:sz w:val="28"/>
          <w:szCs w:val="28"/>
        </w:rPr>
        <w:br w:type="page"/>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lastRenderedPageBreak/>
        <w:t>ПРИЛОЖЕНИЕ № 1</w:t>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t xml:space="preserve">к Положению </w:t>
      </w:r>
      <w:r w:rsidR="001B5AC4">
        <w:rPr>
          <w:rFonts w:ascii="Times New Roman" w:hAnsi="Times New Roman"/>
          <w:sz w:val="28"/>
          <w:szCs w:val="28"/>
        </w:rPr>
        <w:t xml:space="preserve">о </w:t>
      </w:r>
      <w:r>
        <w:rPr>
          <w:rFonts w:ascii="Times New Roman" w:hAnsi="Times New Roman"/>
          <w:sz w:val="28"/>
          <w:szCs w:val="28"/>
        </w:rPr>
        <w:t xml:space="preserve">проведении районного </w:t>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t xml:space="preserve">конкурса среди субъектов малого и среднего </w:t>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t xml:space="preserve">предпринимательства Кыринского района </w:t>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t>«Лучший предприниматель года»</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center"/>
        <w:rPr>
          <w:rFonts w:ascii="Times New Roman" w:hAnsi="Times New Roman"/>
          <w:sz w:val="28"/>
          <w:szCs w:val="28"/>
        </w:rPr>
      </w:pPr>
      <w:r>
        <w:rPr>
          <w:rFonts w:ascii="Times New Roman" w:hAnsi="Times New Roman"/>
          <w:sz w:val="28"/>
          <w:szCs w:val="28"/>
        </w:rPr>
        <w:t>Заявление</w:t>
      </w:r>
    </w:p>
    <w:p w:rsidR="00C74B31" w:rsidRDefault="00C74B31" w:rsidP="00C74B31">
      <w:pPr>
        <w:pStyle w:val="ab"/>
        <w:ind w:firstLine="709"/>
        <w:contextualSpacing/>
        <w:jc w:val="center"/>
        <w:rPr>
          <w:rFonts w:ascii="Times New Roman" w:hAnsi="Times New Roman"/>
          <w:sz w:val="28"/>
          <w:szCs w:val="28"/>
        </w:rPr>
      </w:pPr>
      <w:r>
        <w:rPr>
          <w:rFonts w:ascii="Times New Roman" w:hAnsi="Times New Roman"/>
          <w:sz w:val="28"/>
          <w:szCs w:val="28"/>
        </w:rPr>
        <w:t>на участие в районном конкурсе «Лучший предприниматель года»</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74B31" w:rsidRDefault="00C74B31" w:rsidP="00C74B31">
      <w:pPr>
        <w:pStyle w:val="ab"/>
        <w:ind w:firstLine="709"/>
        <w:contextualSpacing/>
        <w:jc w:val="both"/>
        <w:rPr>
          <w:rFonts w:ascii="Times New Roman" w:hAnsi="Times New Roman"/>
          <w:sz w:val="24"/>
          <w:szCs w:val="24"/>
        </w:rPr>
      </w:pPr>
      <w:r>
        <w:rPr>
          <w:rFonts w:ascii="Times New Roman" w:hAnsi="Times New Roman"/>
          <w:sz w:val="24"/>
          <w:szCs w:val="24"/>
        </w:rPr>
        <w:t>(наименование юридического лица, Ф.И.О. индивидуального предпринимателя)</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 xml:space="preserve">заявляет о своём намерении принять участие в районном конкурсе «Лучший предприниматель года» </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С Положением о проведении районного конкурса «Лучший предприниматель года» ознакомлен (а) и согласен (на).</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Подтверждаю, что</w:t>
      </w:r>
    </w:p>
    <w:p w:rsidR="00C74B31" w:rsidRDefault="00C74B31" w:rsidP="00C74B31">
      <w:pPr>
        <w:pStyle w:val="ab"/>
        <w:contextualSpacing/>
        <w:jc w:val="both"/>
        <w:rPr>
          <w:rFonts w:ascii="Times New Roman" w:hAnsi="Times New Roman"/>
          <w:sz w:val="28"/>
          <w:szCs w:val="28"/>
        </w:rPr>
      </w:pPr>
      <w:r>
        <w:rPr>
          <w:rFonts w:ascii="Times New Roman" w:hAnsi="Times New Roman"/>
          <w:sz w:val="28"/>
          <w:szCs w:val="28"/>
        </w:rPr>
        <w:t xml:space="preserve"> _____________________________________________________________</w:t>
      </w:r>
    </w:p>
    <w:p w:rsidR="00C74B31" w:rsidRDefault="00C74B31" w:rsidP="00C74B31">
      <w:pPr>
        <w:pStyle w:val="ab"/>
        <w:ind w:firstLine="709"/>
        <w:contextualSpacing/>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(наименование юридического лица, Ф.И.О. индивидуального предпринимателя)</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не имеет задолженности по заработной плате, не находится в стадии реорганизации, ликвидации и банкротства</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Полноту и достоверность сведений, указанных в настоящей заявке и прилагаемых к ней документах, гарантирую.</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Приложения:</w:t>
      </w:r>
    </w:p>
    <w:p w:rsidR="00C74B31" w:rsidRDefault="00C74B31" w:rsidP="00C74B31">
      <w:pPr>
        <w:pStyle w:val="ab"/>
        <w:ind w:firstLine="709"/>
        <w:contextualSpacing/>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740"/>
      </w:tblGrid>
      <w:tr w:rsidR="00C74B31" w:rsidTr="00DA2979">
        <w:trPr>
          <w:jc w:val="center"/>
        </w:trPr>
        <w:tc>
          <w:tcPr>
            <w:tcW w:w="468" w:type="dxa"/>
          </w:tcPr>
          <w:p w:rsidR="00C74B31" w:rsidRDefault="00C74B31" w:rsidP="00DA2979">
            <w:pPr>
              <w:pStyle w:val="ab"/>
              <w:ind w:firstLine="709"/>
              <w:contextualSpacing/>
              <w:jc w:val="both"/>
              <w:rPr>
                <w:rFonts w:ascii="Times New Roman" w:hAnsi="Times New Roman"/>
                <w:sz w:val="28"/>
                <w:szCs w:val="28"/>
              </w:rPr>
            </w:pPr>
          </w:p>
        </w:tc>
        <w:tc>
          <w:tcPr>
            <w:tcW w:w="774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анкета участника конкурса</w:t>
            </w:r>
          </w:p>
        </w:tc>
      </w:tr>
      <w:tr w:rsidR="00C74B31" w:rsidTr="00DA2979">
        <w:trPr>
          <w:jc w:val="center"/>
        </w:trPr>
        <w:tc>
          <w:tcPr>
            <w:tcW w:w="468" w:type="dxa"/>
          </w:tcPr>
          <w:p w:rsidR="00C74B31" w:rsidRDefault="00C74B31" w:rsidP="00DA2979">
            <w:pPr>
              <w:pStyle w:val="ab"/>
              <w:ind w:firstLine="709"/>
              <w:contextualSpacing/>
              <w:jc w:val="both"/>
              <w:rPr>
                <w:rFonts w:ascii="Times New Roman" w:hAnsi="Times New Roman"/>
                <w:sz w:val="28"/>
                <w:szCs w:val="28"/>
              </w:rPr>
            </w:pPr>
          </w:p>
        </w:tc>
        <w:tc>
          <w:tcPr>
            <w:tcW w:w="774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 xml:space="preserve">копию свидетельства о государственной регистрации </w:t>
            </w:r>
          </w:p>
        </w:tc>
      </w:tr>
      <w:tr w:rsidR="00C74B31" w:rsidTr="00DA2979">
        <w:trPr>
          <w:jc w:val="center"/>
        </w:trPr>
        <w:tc>
          <w:tcPr>
            <w:tcW w:w="468" w:type="dxa"/>
          </w:tcPr>
          <w:p w:rsidR="00C74B31" w:rsidRDefault="00C74B31" w:rsidP="00DA2979">
            <w:pPr>
              <w:pStyle w:val="ab"/>
              <w:ind w:firstLine="709"/>
              <w:contextualSpacing/>
              <w:jc w:val="both"/>
              <w:rPr>
                <w:rFonts w:ascii="Times New Roman" w:hAnsi="Times New Roman"/>
                <w:sz w:val="28"/>
                <w:szCs w:val="28"/>
              </w:rPr>
            </w:pPr>
          </w:p>
        </w:tc>
        <w:tc>
          <w:tcPr>
            <w:tcW w:w="774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краткая справочная информация</w:t>
            </w:r>
          </w:p>
        </w:tc>
      </w:tr>
      <w:tr w:rsidR="00C74B31" w:rsidTr="00DA2979">
        <w:trPr>
          <w:jc w:val="center"/>
        </w:trPr>
        <w:tc>
          <w:tcPr>
            <w:tcW w:w="468" w:type="dxa"/>
          </w:tcPr>
          <w:p w:rsidR="00C74B31" w:rsidRDefault="00C74B31" w:rsidP="00DA2979">
            <w:pPr>
              <w:pStyle w:val="ab"/>
              <w:ind w:firstLine="709"/>
              <w:contextualSpacing/>
              <w:jc w:val="both"/>
              <w:rPr>
                <w:rFonts w:ascii="Times New Roman" w:hAnsi="Times New Roman"/>
                <w:sz w:val="28"/>
                <w:szCs w:val="28"/>
              </w:rPr>
            </w:pPr>
          </w:p>
        </w:tc>
        <w:tc>
          <w:tcPr>
            <w:tcW w:w="774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материалы, подтверждающие заслуги и достижения</w:t>
            </w:r>
          </w:p>
        </w:tc>
      </w:tr>
    </w:tbl>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contextualSpacing/>
        <w:jc w:val="both"/>
        <w:rPr>
          <w:rFonts w:ascii="Times New Roman" w:hAnsi="Times New Roman"/>
          <w:sz w:val="28"/>
          <w:szCs w:val="28"/>
        </w:rPr>
      </w:pP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 xml:space="preserve">Руководитель (ИП) </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________________ /_____________________________/</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4"/>
          <w:szCs w:val="24"/>
        </w:rPr>
        <w:t>(</w:t>
      </w:r>
      <w:proofErr w:type="gramStart"/>
      <w:r>
        <w:rPr>
          <w:rFonts w:ascii="Times New Roman" w:hAnsi="Times New Roman"/>
          <w:sz w:val="24"/>
          <w:szCs w:val="24"/>
        </w:rPr>
        <w:t>подпись)</w:t>
      </w:r>
      <w:r>
        <w:rPr>
          <w:rFonts w:ascii="Times New Roman" w:hAnsi="Times New Roman"/>
          <w:sz w:val="28"/>
          <w:szCs w:val="28"/>
        </w:rPr>
        <w:t xml:space="preserve">   </w:t>
      </w:r>
      <w:proofErr w:type="gramEnd"/>
      <w:r>
        <w:rPr>
          <w:rFonts w:ascii="Times New Roman" w:hAnsi="Times New Roman"/>
          <w:sz w:val="28"/>
          <w:szCs w:val="28"/>
        </w:rPr>
        <w:t xml:space="preserve">                               </w:t>
      </w:r>
      <w:r>
        <w:rPr>
          <w:rFonts w:ascii="Times New Roman" w:hAnsi="Times New Roman"/>
          <w:sz w:val="24"/>
          <w:szCs w:val="24"/>
        </w:rPr>
        <w:t>(расшифровка подписи)</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М.П.</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4"/>
          <w:szCs w:val="24"/>
        </w:rPr>
        <w:t xml:space="preserve">(если </w:t>
      </w:r>
      <w:proofErr w:type="gramStart"/>
      <w:r>
        <w:rPr>
          <w:rFonts w:ascii="Times New Roman" w:hAnsi="Times New Roman"/>
          <w:sz w:val="24"/>
          <w:szCs w:val="24"/>
        </w:rPr>
        <w:t>имеется)</w:t>
      </w:r>
      <w:r>
        <w:rPr>
          <w:rFonts w:ascii="Times New Roman" w:hAnsi="Times New Roman"/>
          <w:sz w:val="28"/>
          <w:szCs w:val="28"/>
        </w:rPr>
        <w:t xml:space="preserve">   </w:t>
      </w:r>
      <w:proofErr w:type="gramEnd"/>
      <w:r>
        <w:rPr>
          <w:rFonts w:ascii="Times New Roman" w:hAnsi="Times New Roman"/>
          <w:sz w:val="28"/>
          <w:szCs w:val="28"/>
        </w:rPr>
        <w:t xml:space="preserve">                                     «___»___________202</w:t>
      </w:r>
      <w:r w:rsidRPr="005F40F6">
        <w:rPr>
          <w:rFonts w:ascii="Times New Roman" w:hAnsi="Times New Roman"/>
          <w:sz w:val="28"/>
          <w:szCs w:val="28"/>
        </w:rPr>
        <w:t>5</w:t>
      </w:r>
      <w:r>
        <w:rPr>
          <w:rFonts w:ascii="Times New Roman" w:hAnsi="Times New Roman"/>
          <w:sz w:val="28"/>
          <w:szCs w:val="28"/>
        </w:rPr>
        <w:t xml:space="preserve"> г.</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br w:type="page"/>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lastRenderedPageBreak/>
        <w:t>ПРИЛОЖЕНИЕ № 2</w:t>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t>к Положению о проведении районного</w:t>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t xml:space="preserve"> конкурса среди субъектов малого и среднего </w:t>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t xml:space="preserve">предпринимательства Кыринского района </w:t>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t xml:space="preserve">«Лучший </w:t>
      </w:r>
      <w:proofErr w:type="gramStart"/>
      <w:r>
        <w:rPr>
          <w:rFonts w:ascii="Times New Roman" w:hAnsi="Times New Roman"/>
          <w:sz w:val="28"/>
          <w:szCs w:val="28"/>
        </w:rPr>
        <w:t>предприниматель  года</w:t>
      </w:r>
      <w:proofErr w:type="gramEnd"/>
      <w:r>
        <w:rPr>
          <w:rFonts w:ascii="Times New Roman" w:hAnsi="Times New Roman"/>
          <w:sz w:val="28"/>
          <w:szCs w:val="28"/>
        </w:rPr>
        <w:t>»</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center"/>
        <w:rPr>
          <w:rFonts w:ascii="Times New Roman" w:hAnsi="Times New Roman"/>
          <w:sz w:val="28"/>
          <w:szCs w:val="28"/>
        </w:rPr>
      </w:pPr>
      <w:r>
        <w:rPr>
          <w:rFonts w:ascii="Times New Roman" w:hAnsi="Times New Roman"/>
          <w:sz w:val="28"/>
          <w:szCs w:val="28"/>
        </w:rPr>
        <w:t>АНКЕТА</w:t>
      </w:r>
    </w:p>
    <w:p w:rsidR="00C74B31" w:rsidRDefault="00C74B31" w:rsidP="00C74B31">
      <w:pPr>
        <w:pStyle w:val="ab"/>
        <w:ind w:firstLine="709"/>
        <w:contextualSpacing/>
        <w:jc w:val="center"/>
        <w:rPr>
          <w:rFonts w:ascii="Times New Roman" w:hAnsi="Times New Roman"/>
          <w:sz w:val="28"/>
          <w:szCs w:val="28"/>
        </w:rPr>
      </w:pPr>
      <w:r>
        <w:rPr>
          <w:rFonts w:ascii="Times New Roman" w:hAnsi="Times New Roman"/>
          <w:sz w:val="28"/>
          <w:szCs w:val="28"/>
        </w:rPr>
        <w:t>участника районного конкурса «Лучший предприниматель года»</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1.Данные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169"/>
      </w:tblGrid>
      <w:tr w:rsidR="00C74B31" w:rsidTr="00DA2979">
        <w:tc>
          <w:tcPr>
            <w:tcW w:w="4219" w:type="dxa"/>
          </w:tcPr>
          <w:p w:rsidR="00C74B31" w:rsidRDefault="00C74B31" w:rsidP="00DA2979">
            <w:pPr>
              <w:pStyle w:val="ab"/>
              <w:ind w:firstLine="709"/>
              <w:contextualSpacing/>
              <w:rPr>
                <w:rFonts w:ascii="Times New Roman" w:hAnsi="Times New Roman"/>
                <w:sz w:val="28"/>
                <w:szCs w:val="28"/>
              </w:rPr>
            </w:pPr>
            <w:r>
              <w:rPr>
                <w:rFonts w:ascii="Times New Roman" w:hAnsi="Times New Roman"/>
                <w:sz w:val="28"/>
                <w:szCs w:val="28"/>
              </w:rPr>
              <w:t>Полное наименование</w:t>
            </w:r>
          </w:p>
        </w:tc>
        <w:tc>
          <w:tcPr>
            <w:tcW w:w="5351"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4219" w:type="dxa"/>
          </w:tcPr>
          <w:p w:rsidR="00C74B31" w:rsidRDefault="00C74B31" w:rsidP="00DA2979">
            <w:pPr>
              <w:pStyle w:val="ab"/>
              <w:ind w:firstLine="709"/>
              <w:contextualSpacing/>
              <w:rPr>
                <w:rFonts w:ascii="Times New Roman" w:hAnsi="Times New Roman"/>
                <w:sz w:val="28"/>
                <w:szCs w:val="28"/>
              </w:rPr>
            </w:pPr>
            <w:r>
              <w:rPr>
                <w:rFonts w:ascii="Times New Roman" w:hAnsi="Times New Roman"/>
                <w:sz w:val="28"/>
                <w:szCs w:val="28"/>
              </w:rPr>
              <w:t>Краткое наименование</w:t>
            </w:r>
          </w:p>
        </w:tc>
        <w:tc>
          <w:tcPr>
            <w:tcW w:w="5351"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4219" w:type="dxa"/>
          </w:tcPr>
          <w:p w:rsidR="00C74B31" w:rsidRDefault="00C74B31" w:rsidP="00DA2979">
            <w:pPr>
              <w:pStyle w:val="ab"/>
              <w:ind w:firstLine="709"/>
              <w:contextualSpacing/>
              <w:rPr>
                <w:rFonts w:ascii="Times New Roman" w:hAnsi="Times New Roman"/>
                <w:sz w:val="28"/>
                <w:szCs w:val="28"/>
              </w:rPr>
            </w:pPr>
            <w:r>
              <w:rPr>
                <w:rFonts w:ascii="Times New Roman" w:hAnsi="Times New Roman"/>
                <w:sz w:val="28"/>
                <w:szCs w:val="28"/>
              </w:rPr>
              <w:t>Организационно-правовая форма</w:t>
            </w:r>
          </w:p>
        </w:tc>
        <w:tc>
          <w:tcPr>
            <w:tcW w:w="5351"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4219" w:type="dxa"/>
          </w:tcPr>
          <w:p w:rsidR="00C74B31" w:rsidRDefault="00C74B31" w:rsidP="00DA2979">
            <w:pPr>
              <w:pStyle w:val="ab"/>
              <w:ind w:firstLine="709"/>
              <w:contextualSpacing/>
              <w:rPr>
                <w:rFonts w:ascii="Times New Roman" w:hAnsi="Times New Roman"/>
                <w:sz w:val="28"/>
                <w:szCs w:val="28"/>
              </w:rPr>
            </w:pPr>
            <w:r>
              <w:rPr>
                <w:rFonts w:ascii="Times New Roman" w:hAnsi="Times New Roman"/>
                <w:sz w:val="28"/>
                <w:szCs w:val="28"/>
              </w:rPr>
              <w:t>Основной вид деятельности</w:t>
            </w:r>
          </w:p>
        </w:tc>
        <w:tc>
          <w:tcPr>
            <w:tcW w:w="5351"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4219" w:type="dxa"/>
          </w:tcPr>
          <w:p w:rsidR="00C74B31" w:rsidRDefault="00C74B31" w:rsidP="00DA2979">
            <w:pPr>
              <w:pStyle w:val="ab"/>
              <w:ind w:firstLine="709"/>
              <w:contextualSpacing/>
              <w:rPr>
                <w:rFonts w:ascii="Times New Roman" w:hAnsi="Times New Roman"/>
                <w:sz w:val="28"/>
                <w:szCs w:val="28"/>
              </w:rPr>
            </w:pPr>
            <w:r>
              <w:rPr>
                <w:rFonts w:ascii="Times New Roman" w:hAnsi="Times New Roman"/>
                <w:sz w:val="28"/>
                <w:szCs w:val="28"/>
              </w:rPr>
              <w:t>ИНН/КПП</w:t>
            </w:r>
          </w:p>
        </w:tc>
        <w:tc>
          <w:tcPr>
            <w:tcW w:w="5351"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4219" w:type="dxa"/>
          </w:tcPr>
          <w:p w:rsidR="00C74B31" w:rsidRDefault="00C74B31" w:rsidP="00DA2979">
            <w:pPr>
              <w:pStyle w:val="ab"/>
              <w:ind w:firstLine="709"/>
              <w:contextualSpacing/>
              <w:rPr>
                <w:rFonts w:ascii="Times New Roman" w:hAnsi="Times New Roman"/>
                <w:sz w:val="28"/>
                <w:szCs w:val="28"/>
              </w:rPr>
            </w:pPr>
            <w:r>
              <w:rPr>
                <w:rFonts w:ascii="Times New Roman" w:hAnsi="Times New Roman"/>
                <w:sz w:val="28"/>
                <w:szCs w:val="28"/>
              </w:rPr>
              <w:t>Юридический адрес</w:t>
            </w:r>
          </w:p>
        </w:tc>
        <w:tc>
          <w:tcPr>
            <w:tcW w:w="5351"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4219" w:type="dxa"/>
          </w:tcPr>
          <w:p w:rsidR="00C74B31" w:rsidRDefault="00C74B31" w:rsidP="00DA2979">
            <w:pPr>
              <w:pStyle w:val="ab"/>
              <w:ind w:firstLine="709"/>
              <w:contextualSpacing/>
              <w:rPr>
                <w:rFonts w:ascii="Times New Roman" w:hAnsi="Times New Roman"/>
                <w:sz w:val="28"/>
                <w:szCs w:val="28"/>
              </w:rPr>
            </w:pPr>
            <w:r>
              <w:rPr>
                <w:rFonts w:ascii="Times New Roman" w:hAnsi="Times New Roman"/>
                <w:sz w:val="28"/>
                <w:szCs w:val="28"/>
              </w:rPr>
              <w:t>Место нахождения</w:t>
            </w:r>
          </w:p>
        </w:tc>
        <w:tc>
          <w:tcPr>
            <w:tcW w:w="5351"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4219" w:type="dxa"/>
          </w:tcPr>
          <w:p w:rsidR="00C74B31" w:rsidRDefault="00C74B31" w:rsidP="00DA2979">
            <w:pPr>
              <w:pStyle w:val="ab"/>
              <w:ind w:firstLine="709"/>
              <w:contextualSpacing/>
              <w:rPr>
                <w:rFonts w:ascii="Times New Roman" w:hAnsi="Times New Roman"/>
                <w:sz w:val="28"/>
                <w:szCs w:val="28"/>
              </w:rPr>
            </w:pPr>
            <w:r>
              <w:rPr>
                <w:rFonts w:ascii="Times New Roman" w:hAnsi="Times New Roman"/>
                <w:sz w:val="28"/>
                <w:szCs w:val="28"/>
              </w:rPr>
              <w:t xml:space="preserve">Телефон / </w:t>
            </w:r>
            <w:proofErr w:type="gramStart"/>
            <w:r>
              <w:rPr>
                <w:rFonts w:ascii="Times New Roman" w:hAnsi="Times New Roman"/>
                <w:sz w:val="28"/>
                <w:szCs w:val="28"/>
              </w:rPr>
              <w:t>факс ,</w:t>
            </w:r>
            <w:proofErr w:type="gramEnd"/>
            <w:r>
              <w:rPr>
                <w:rFonts w:ascii="Times New Roman" w:hAnsi="Times New Roman"/>
                <w:sz w:val="28"/>
                <w:szCs w:val="28"/>
              </w:rPr>
              <w:t xml:space="preserve"> e-</w:t>
            </w:r>
            <w:proofErr w:type="spellStart"/>
            <w:r>
              <w:rPr>
                <w:rFonts w:ascii="Times New Roman" w:hAnsi="Times New Roman"/>
                <w:sz w:val="28"/>
                <w:szCs w:val="28"/>
              </w:rPr>
              <w:t>mail</w:t>
            </w:r>
            <w:proofErr w:type="spellEnd"/>
          </w:p>
        </w:tc>
        <w:tc>
          <w:tcPr>
            <w:tcW w:w="5351"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4219" w:type="dxa"/>
          </w:tcPr>
          <w:p w:rsidR="00C74B31" w:rsidRDefault="00C74B31" w:rsidP="00DA2979">
            <w:pPr>
              <w:pStyle w:val="ab"/>
              <w:ind w:firstLine="709"/>
              <w:contextualSpacing/>
              <w:rPr>
                <w:rFonts w:ascii="Times New Roman" w:hAnsi="Times New Roman"/>
                <w:sz w:val="28"/>
                <w:szCs w:val="28"/>
              </w:rPr>
            </w:pPr>
            <w:r>
              <w:rPr>
                <w:rFonts w:ascii="Times New Roman" w:hAnsi="Times New Roman"/>
                <w:sz w:val="28"/>
                <w:szCs w:val="28"/>
              </w:rPr>
              <w:t>Руководитель (Ф.И.О. полностью)</w:t>
            </w:r>
          </w:p>
        </w:tc>
        <w:tc>
          <w:tcPr>
            <w:tcW w:w="5351"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4219" w:type="dxa"/>
          </w:tcPr>
          <w:p w:rsidR="00C74B31" w:rsidRDefault="00C74B31" w:rsidP="00DA2979">
            <w:pPr>
              <w:pStyle w:val="ab"/>
              <w:ind w:firstLine="709"/>
              <w:contextualSpacing/>
              <w:rPr>
                <w:rFonts w:ascii="Times New Roman" w:hAnsi="Times New Roman"/>
                <w:sz w:val="28"/>
                <w:szCs w:val="28"/>
              </w:rPr>
            </w:pPr>
            <w:r>
              <w:rPr>
                <w:rFonts w:ascii="Times New Roman" w:hAnsi="Times New Roman"/>
                <w:sz w:val="28"/>
                <w:szCs w:val="28"/>
              </w:rPr>
              <w:t xml:space="preserve">Ответственный исполнитель (Ф.И.О.), контактный </w:t>
            </w:r>
            <w:proofErr w:type="gramStart"/>
            <w:r>
              <w:rPr>
                <w:rFonts w:ascii="Times New Roman" w:hAnsi="Times New Roman"/>
                <w:sz w:val="28"/>
                <w:szCs w:val="28"/>
              </w:rPr>
              <w:t>телефон ,</w:t>
            </w:r>
            <w:proofErr w:type="gramEnd"/>
            <w:r>
              <w:rPr>
                <w:rFonts w:ascii="Times New Roman" w:hAnsi="Times New Roman"/>
                <w:sz w:val="28"/>
                <w:szCs w:val="28"/>
              </w:rPr>
              <w:t xml:space="preserve"> e-</w:t>
            </w:r>
            <w:proofErr w:type="spellStart"/>
            <w:r>
              <w:rPr>
                <w:rFonts w:ascii="Times New Roman" w:hAnsi="Times New Roman"/>
                <w:sz w:val="28"/>
                <w:szCs w:val="28"/>
              </w:rPr>
              <w:t>mail</w:t>
            </w:r>
            <w:proofErr w:type="spellEnd"/>
          </w:p>
        </w:tc>
        <w:tc>
          <w:tcPr>
            <w:tcW w:w="5351" w:type="dxa"/>
          </w:tcPr>
          <w:p w:rsidR="00C74B31" w:rsidRDefault="00C74B31" w:rsidP="00DA2979">
            <w:pPr>
              <w:pStyle w:val="ab"/>
              <w:ind w:firstLine="709"/>
              <w:contextualSpacing/>
              <w:jc w:val="both"/>
              <w:rPr>
                <w:rFonts w:ascii="Times New Roman" w:hAnsi="Times New Roman"/>
                <w:sz w:val="28"/>
                <w:szCs w:val="28"/>
              </w:rPr>
            </w:pPr>
          </w:p>
        </w:tc>
      </w:tr>
    </w:tbl>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2. Основные показатели работы участника:</w:t>
      </w:r>
    </w:p>
    <w:tbl>
      <w:tblPr>
        <w:tblStyle w:val="ac"/>
        <w:tblW w:w="0" w:type="auto"/>
        <w:tblLook w:val="04A0" w:firstRow="1" w:lastRow="0" w:firstColumn="1" w:lastColumn="0" w:noHBand="0" w:noVBand="1"/>
      </w:tblPr>
      <w:tblGrid>
        <w:gridCol w:w="5376"/>
        <w:gridCol w:w="2088"/>
        <w:gridCol w:w="1881"/>
      </w:tblGrid>
      <w:tr w:rsidR="00C74B31" w:rsidTr="00DA2979">
        <w:tc>
          <w:tcPr>
            <w:tcW w:w="5495"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Показатель</w:t>
            </w:r>
          </w:p>
        </w:tc>
        <w:tc>
          <w:tcPr>
            <w:tcW w:w="2126"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202</w:t>
            </w:r>
            <w:r>
              <w:rPr>
                <w:rFonts w:ascii="Times New Roman" w:hAnsi="Times New Roman"/>
                <w:sz w:val="28"/>
                <w:szCs w:val="28"/>
                <w:lang w:val="en-US"/>
              </w:rPr>
              <w:t>3</w:t>
            </w:r>
            <w:r>
              <w:rPr>
                <w:rFonts w:ascii="Times New Roman" w:hAnsi="Times New Roman"/>
                <w:sz w:val="28"/>
                <w:szCs w:val="28"/>
              </w:rPr>
              <w:t xml:space="preserve"> год</w:t>
            </w:r>
          </w:p>
        </w:tc>
        <w:tc>
          <w:tcPr>
            <w:tcW w:w="1950" w:type="dxa"/>
          </w:tcPr>
          <w:p w:rsidR="00C74B31" w:rsidRDefault="00C74B31" w:rsidP="00DA2979">
            <w:pPr>
              <w:pStyle w:val="ab"/>
              <w:contextualSpacing/>
              <w:jc w:val="both"/>
              <w:rPr>
                <w:rFonts w:ascii="Times New Roman" w:hAnsi="Times New Roman"/>
                <w:sz w:val="28"/>
                <w:szCs w:val="28"/>
              </w:rPr>
            </w:pPr>
            <w:r>
              <w:rPr>
                <w:rFonts w:ascii="Times New Roman" w:hAnsi="Times New Roman"/>
                <w:sz w:val="28"/>
                <w:szCs w:val="28"/>
              </w:rPr>
              <w:t>202</w:t>
            </w:r>
            <w:r>
              <w:rPr>
                <w:rFonts w:ascii="Times New Roman" w:hAnsi="Times New Roman"/>
                <w:sz w:val="28"/>
                <w:szCs w:val="28"/>
                <w:lang w:val="en-US"/>
              </w:rPr>
              <w:t>4</w:t>
            </w:r>
            <w:r>
              <w:rPr>
                <w:rFonts w:ascii="Times New Roman" w:hAnsi="Times New Roman"/>
                <w:sz w:val="28"/>
                <w:szCs w:val="28"/>
              </w:rPr>
              <w:t xml:space="preserve"> год</w:t>
            </w:r>
          </w:p>
        </w:tc>
      </w:tr>
      <w:tr w:rsidR="00C74B31" w:rsidTr="00DA2979">
        <w:tc>
          <w:tcPr>
            <w:tcW w:w="5495"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Среднесписочная численность постоянных работников, чел.</w:t>
            </w:r>
          </w:p>
        </w:tc>
        <w:tc>
          <w:tcPr>
            <w:tcW w:w="2126" w:type="dxa"/>
          </w:tcPr>
          <w:p w:rsidR="00C74B31" w:rsidRDefault="00C74B31" w:rsidP="00DA2979">
            <w:pPr>
              <w:pStyle w:val="ab"/>
              <w:ind w:firstLine="709"/>
              <w:contextualSpacing/>
              <w:jc w:val="both"/>
              <w:rPr>
                <w:rFonts w:ascii="Times New Roman" w:hAnsi="Times New Roman"/>
                <w:sz w:val="28"/>
                <w:szCs w:val="28"/>
              </w:rPr>
            </w:pPr>
          </w:p>
        </w:tc>
        <w:tc>
          <w:tcPr>
            <w:tcW w:w="1950"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5495"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 xml:space="preserve">Средняя заработная плата одного работника, </w:t>
            </w:r>
            <w:proofErr w:type="spellStart"/>
            <w:r>
              <w:rPr>
                <w:rFonts w:ascii="Times New Roman" w:hAnsi="Times New Roman"/>
                <w:sz w:val="28"/>
                <w:szCs w:val="28"/>
              </w:rPr>
              <w:t>тыс.руб</w:t>
            </w:r>
            <w:proofErr w:type="spellEnd"/>
            <w:r>
              <w:rPr>
                <w:rFonts w:ascii="Times New Roman" w:hAnsi="Times New Roman"/>
                <w:sz w:val="28"/>
                <w:szCs w:val="28"/>
              </w:rPr>
              <w:t>.</w:t>
            </w:r>
          </w:p>
        </w:tc>
        <w:tc>
          <w:tcPr>
            <w:tcW w:w="2126" w:type="dxa"/>
          </w:tcPr>
          <w:p w:rsidR="00C74B31" w:rsidRDefault="00C74B31" w:rsidP="00DA2979">
            <w:pPr>
              <w:pStyle w:val="ab"/>
              <w:ind w:firstLine="709"/>
              <w:contextualSpacing/>
              <w:jc w:val="both"/>
              <w:rPr>
                <w:rFonts w:ascii="Times New Roman" w:hAnsi="Times New Roman"/>
                <w:sz w:val="28"/>
                <w:szCs w:val="28"/>
              </w:rPr>
            </w:pPr>
          </w:p>
        </w:tc>
        <w:tc>
          <w:tcPr>
            <w:tcW w:w="1950"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5495"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Количество созданных новых рабочих мест, единиц</w:t>
            </w:r>
          </w:p>
        </w:tc>
        <w:tc>
          <w:tcPr>
            <w:tcW w:w="2126" w:type="dxa"/>
          </w:tcPr>
          <w:p w:rsidR="00C74B31" w:rsidRDefault="00C74B31" w:rsidP="00DA2979">
            <w:pPr>
              <w:pStyle w:val="ab"/>
              <w:ind w:firstLine="709"/>
              <w:contextualSpacing/>
              <w:jc w:val="both"/>
              <w:rPr>
                <w:rFonts w:ascii="Times New Roman" w:hAnsi="Times New Roman"/>
                <w:sz w:val="28"/>
                <w:szCs w:val="28"/>
              </w:rPr>
            </w:pPr>
          </w:p>
        </w:tc>
        <w:tc>
          <w:tcPr>
            <w:tcW w:w="1950"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5495" w:type="dxa"/>
          </w:tcPr>
          <w:p w:rsidR="00C74B31" w:rsidRDefault="00C74B31" w:rsidP="00DA2979">
            <w:pPr>
              <w:pStyle w:val="ab"/>
              <w:ind w:firstLine="709"/>
              <w:contextualSpacing/>
              <w:jc w:val="both"/>
              <w:rPr>
                <w:rFonts w:ascii="Times New Roman" w:hAnsi="Times New Roman"/>
                <w:sz w:val="28"/>
                <w:szCs w:val="28"/>
              </w:rPr>
            </w:pPr>
            <w:proofErr w:type="gramStart"/>
            <w:r>
              <w:rPr>
                <w:rFonts w:ascii="Times New Roman" w:hAnsi="Times New Roman"/>
                <w:sz w:val="28"/>
                <w:szCs w:val="28"/>
              </w:rPr>
              <w:t>Количество работников</w:t>
            </w:r>
            <w:proofErr w:type="gramEnd"/>
            <w:r>
              <w:rPr>
                <w:rFonts w:ascii="Times New Roman" w:hAnsi="Times New Roman"/>
                <w:sz w:val="28"/>
                <w:szCs w:val="28"/>
              </w:rPr>
              <w:t xml:space="preserve"> принятых на созданные рабочие места, чел.</w:t>
            </w:r>
          </w:p>
        </w:tc>
        <w:tc>
          <w:tcPr>
            <w:tcW w:w="2126" w:type="dxa"/>
          </w:tcPr>
          <w:p w:rsidR="00C74B31" w:rsidRDefault="00C74B31" w:rsidP="00DA2979">
            <w:pPr>
              <w:pStyle w:val="ab"/>
              <w:ind w:firstLine="709"/>
              <w:contextualSpacing/>
              <w:jc w:val="both"/>
              <w:rPr>
                <w:rFonts w:ascii="Times New Roman" w:hAnsi="Times New Roman"/>
                <w:sz w:val="28"/>
                <w:szCs w:val="28"/>
              </w:rPr>
            </w:pPr>
          </w:p>
        </w:tc>
        <w:tc>
          <w:tcPr>
            <w:tcW w:w="1950"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5495"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Благоустройство и содержание территории</w:t>
            </w:r>
          </w:p>
        </w:tc>
        <w:tc>
          <w:tcPr>
            <w:tcW w:w="2126" w:type="dxa"/>
          </w:tcPr>
          <w:p w:rsidR="00C74B31" w:rsidRDefault="00C74B31" w:rsidP="00DA2979">
            <w:pPr>
              <w:pStyle w:val="ab"/>
              <w:ind w:firstLine="709"/>
              <w:contextualSpacing/>
              <w:jc w:val="both"/>
              <w:rPr>
                <w:rFonts w:ascii="Times New Roman" w:hAnsi="Times New Roman"/>
                <w:sz w:val="28"/>
                <w:szCs w:val="28"/>
              </w:rPr>
            </w:pPr>
          </w:p>
        </w:tc>
        <w:tc>
          <w:tcPr>
            <w:tcW w:w="1950"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5495"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Наличие в организации фирменной одежды, торгового знака</w:t>
            </w:r>
          </w:p>
        </w:tc>
        <w:tc>
          <w:tcPr>
            <w:tcW w:w="2126" w:type="dxa"/>
          </w:tcPr>
          <w:p w:rsidR="00C74B31" w:rsidRDefault="00C74B31" w:rsidP="00DA2979">
            <w:pPr>
              <w:pStyle w:val="ab"/>
              <w:ind w:firstLine="709"/>
              <w:contextualSpacing/>
              <w:jc w:val="both"/>
              <w:rPr>
                <w:rFonts w:ascii="Times New Roman" w:hAnsi="Times New Roman"/>
                <w:sz w:val="28"/>
                <w:szCs w:val="28"/>
              </w:rPr>
            </w:pPr>
          </w:p>
        </w:tc>
        <w:tc>
          <w:tcPr>
            <w:tcW w:w="1950"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5495"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 xml:space="preserve">Мероприятия по стимулированию потребительского спроса (проведение рекламных акций, предоставление скидок / </w:t>
            </w:r>
            <w:r>
              <w:rPr>
                <w:rFonts w:ascii="Times New Roman" w:hAnsi="Times New Roman"/>
                <w:sz w:val="28"/>
                <w:szCs w:val="28"/>
              </w:rPr>
              <w:lastRenderedPageBreak/>
              <w:t>с указанием наименования мероприятия и даты проведения)</w:t>
            </w:r>
          </w:p>
        </w:tc>
        <w:tc>
          <w:tcPr>
            <w:tcW w:w="2126" w:type="dxa"/>
          </w:tcPr>
          <w:p w:rsidR="00C74B31" w:rsidRDefault="00C74B31" w:rsidP="00DA2979">
            <w:pPr>
              <w:pStyle w:val="ab"/>
              <w:ind w:firstLine="709"/>
              <w:contextualSpacing/>
              <w:jc w:val="both"/>
              <w:rPr>
                <w:rFonts w:ascii="Times New Roman" w:hAnsi="Times New Roman"/>
                <w:sz w:val="28"/>
                <w:szCs w:val="28"/>
              </w:rPr>
            </w:pPr>
          </w:p>
        </w:tc>
        <w:tc>
          <w:tcPr>
            <w:tcW w:w="1950"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5495"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Количество работников, прошедших повышение квалификации или переподготовку, чел.</w:t>
            </w:r>
          </w:p>
        </w:tc>
        <w:tc>
          <w:tcPr>
            <w:tcW w:w="2126" w:type="dxa"/>
          </w:tcPr>
          <w:p w:rsidR="00C74B31" w:rsidRDefault="00C74B31" w:rsidP="00DA2979">
            <w:pPr>
              <w:pStyle w:val="ab"/>
              <w:ind w:firstLine="709"/>
              <w:contextualSpacing/>
              <w:jc w:val="both"/>
              <w:rPr>
                <w:rFonts w:ascii="Times New Roman" w:hAnsi="Times New Roman"/>
                <w:sz w:val="28"/>
                <w:szCs w:val="28"/>
              </w:rPr>
            </w:pPr>
          </w:p>
        </w:tc>
        <w:tc>
          <w:tcPr>
            <w:tcW w:w="1950"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5495"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Благотворительность (указание наименования мероприятия и дата проведения)</w:t>
            </w:r>
          </w:p>
        </w:tc>
        <w:tc>
          <w:tcPr>
            <w:tcW w:w="2126" w:type="dxa"/>
          </w:tcPr>
          <w:p w:rsidR="00C74B31" w:rsidRDefault="00C74B31" w:rsidP="00DA2979">
            <w:pPr>
              <w:pStyle w:val="ab"/>
              <w:ind w:firstLine="709"/>
              <w:contextualSpacing/>
              <w:jc w:val="both"/>
              <w:rPr>
                <w:rFonts w:ascii="Times New Roman" w:hAnsi="Times New Roman"/>
                <w:sz w:val="28"/>
                <w:szCs w:val="28"/>
              </w:rPr>
            </w:pPr>
          </w:p>
        </w:tc>
        <w:tc>
          <w:tcPr>
            <w:tcW w:w="1950" w:type="dxa"/>
          </w:tcPr>
          <w:p w:rsidR="00C74B31" w:rsidRDefault="00C74B31" w:rsidP="00DA2979">
            <w:pPr>
              <w:pStyle w:val="ab"/>
              <w:ind w:firstLine="709"/>
              <w:contextualSpacing/>
              <w:jc w:val="both"/>
              <w:rPr>
                <w:rFonts w:ascii="Times New Roman" w:hAnsi="Times New Roman"/>
                <w:sz w:val="28"/>
                <w:szCs w:val="28"/>
              </w:rPr>
            </w:pPr>
          </w:p>
        </w:tc>
      </w:tr>
      <w:tr w:rsidR="00C74B31" w:rsidTr="00DA2979">
        <w:tc>
          <w:tcPr>
            <w:tcW w:w="5495"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Участие в общественных мероприятиях района</w:t>
            </w:r>
          </w:p>
        </w:tc>
        <w:tc>
          <w:tcPr>
            <w:tcW w:w="2126" w:type="dxa"/>
          </w:tcPr>
          <w:p w:rsidR="00C74B31" w:rsidRDefault="00C74B31" w:rsidP="00DA2979">
            <w:pPr>
              <w:pStyle w:val="ab"/>
              <w:ind w:firstLine="709"/>
              <w:contextualSpacing/>
              <w:jc w:val="both"/>
              <w:rPr>
                <w:rFonts w:ascii="Times New Roman" w:hAnsi="Times New Roman"/>
                <w:sz w:val="28"/>
                <w:szCs w:val="28"/>
              </w:rPr>
            </w:pPr>
          </w:p>
        </w:tc>
        <w:tc>
          <w:tcPr>
            <w:tcW w:w="1950" w:type="dxa"/>
          </w:tcPr>
          <w:p w:rsidR="00C74B31" w:rsidRDefault="00C74B31" w:rsidP="00DA2979">
            <w:pPr>
              <w:pStyle w:val="ab"/>
              <w:ind w:firstLine="709"/>
              <w:contextualSpacing/>
              <w:jc w:val="both"/>
              <w:rPr>
                <w:rFonts w:ascii="Times New Roman" w:hAnsi="Times New Roman"/>
                <w:sz w:val="28"/>
                <w:szCs w:val="28"/>
              </w:rPr>
            </w:pPr>
          </w:p>
        </w:tc>
      </w:tr>
    </w:tbl>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 xml:space="preserve">Руководитель (ИП) </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_______________/_____________________________/</w:t>
      </w:r>
    </w:p>
    <w:p w:rsidR="00C74B31" w:rsidRDefault="00C74B31" w:rsidP="00C74B31">
      <w:pPr>
        <w:pStyle w:val="ab"/>
        <w:ind w:firstLine="709"/>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подпись)   </w:t>
      </w:r>
      <w:proofErr w:type="gramEnd"/>
      <w:r>
        <w:rPr>
          <w:rFonts w:ascii="Times New Roman" w:hAnsi="Times New Roman"/>
          <w:sz w:val="24"/>
          <w:szCs w:val="24"/>
        </w:rPr>
        <w:t xml:space="preserve">                   (расшифровка подписи)</w:t>
      </w:r>
    </w:p>
    <w:p w:rsidR="00C74B31" w:rsidRDefault="00C74B31" w:rsidP="00C74B31">
      <w:pPr>
        <w:pStyle w:val="ab"/>
        <w:ind w:firstLine="709"/>
        <w:contextualSpacing/>
        <w:jc w:val="both"/>
        <w:rPr>
          <w:rFonts w:ascii="Times New Roman" w:hAnsi="Times New Roman"/>
          <w:sz w:val="28"/>
          <w:szCs w:val="28"/>
        </w:rPr>
      </w:pPr>
      <w:r>
        <w:rPr>
          <w:rFonts w:ascii="Times New Roman" w:hAnsi="Times New Roman"/>
          <w:sz w:val="28"/>
          <w:szCs w:val="28"/>
        </w:rPr>
        <w:t>М.П.</w:t>
      </w:r>
    </w:p>
    <w:p w:rsidR="00C74B31" w:rsidRPr="005F40F6" w:rsidRDefault="00C74B31" w:rsidP="00C74B31">
      <w:pPr>
        <w:pStyle w:val="ab"/>
        <w:ind w:firstLine="709"/>
        <w:contextualSpacing/>
        <w:jc w:val="both"/>
        <w:rPr>
          <w:rFonts w:ascii="Times New Roman" w:hAnsi="Times New Roman"/>
          <w:sz w:val="28"/>
          <w:szCs w:val="28"/>
        </w:rPr>
      </w:pPr>
      <w:r>
        <w:rPr>
          <w:rFonts w:ascii="Times New Roman" w:hAnsi="Times New Roman"/>
          <w:sz w:val="24"/>
          <w:szCs w:val="24"/>
        </w:rPr>
        <w:t xml:space="preserve">(если </w:t>
      </w:r>
      <w:proofErr w:type="gramStart"/>
      <w:r>
        <w:rPr>
          <w:rFonts w:ascii="Times New Roman" w:hAnsi="Times New Roman"/>
          <w:sz w:val="24"/>
          <w:szCs w:val="24"/>
        </w:rPr>
        <w:t>имеется)</w:t>
      </w:r>
      <w:r>
        <w:rPr>
          <w:rFonts w:ascii="Times New Roman" w:hAnsi="Times New Roman"/>
          <w:sz w:val="28"/>
          <w:szCs w:val="28"/>
        </w:rPr>
        <w:t xml:space="preserve">   </w:t>
      </w:r>
      <w:proofErr w:type="gramEnd"/>
      <w:r>
        <w:rPr>
          <w:rFonts w:ascii="Times New Roman" w:hAnsi="Times New Roman"/>
          <w:sz w:val="28"/>
          <w:szCs w:val="28"/>
        </w:rPr>
        <w:t xml:space="preserve">                                        «___»___________202</w:t>
      </w:r>
      <w:r w:rsidRPr="005F40F6">
        <w:rPr>
          <w:rFonts w:ascii="Times New Roman" w:hAnsi="Times New Roman"/>
          <w:sz w:val="28"/>
          <w:szCs w:val="28"/>
        </w:rPr>
        <w:t>5</w:t>
      </w:r>
      <w:r>
        <w:rPr>
          <w:rFonts w:ascii="Times New Roman" w:hAnsi="Times New Roman"/>
          <w:sz w:val="28"/>
          <w:szCs w:val="28"/>
        </w:rPr>
        <w:t xml:space="preserve"> г.</w:t>
      </w:r>
      <w:r>
        <w:rPr>
          <w:rFonts w:ascii="Times New Roman" w:hAnsi="Times New Roman"/>
          <w:sz w:val="28"/>
          <w:szCs w:val="28"/>
        </w:rPr>
        <w:br w:type="page"/>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lastRenderedPageBreak/>
        <w:t>ПРИЛОЖЕНИЕ № 3</w:t>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t xml:space="preserve">к Положению о проведении районного </w:t>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t xml:space="preserve">конкурса среди субъектов малого и среднего </w:t>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t>предпринимательства Кыринского района</w:t>
      </w:r>
    </w:p>
    <w:p w:rsidR="00C74B31" w:rsidRDefault="00C74B31" w:rsidP="00C74B31">
      <w:pPr>
        <w:pStyle w:val="ab"/>
        <w:ind w:firstLine="709"/>
        <w:contextualSpacing/>
        <w:jc w:val="right"/>
        <w:rPr>
          <w:rFonts w:ascii="Times New Roman" w:hAnsi="Times New Roman"/>
          <w:sz w:val="28"/>
          <w:szCs w:val="28"/>
        </w:rPr>
      </w:pPr>
      <w:r>
        <w:rPr>
          <w:rFonts w:ascii="Times New Roman" w:hAnsi="Times New Roman"/>
          <w:sz w:val="28"/>
          <w:szCs w:val="28"/>
        </w:rPr>
        <w:t xml:space="preserve"> «Лучший предприниматель года»</w:t>
      </w:r>
    </w:p>
    <w:p w:rsidR="00C74B31" w:rsidRDefault="00C74B31" w:rsidP="00C74B31">
      <w:pPr>
        <w:pStyle w:val="ab"/>
        <w:ind w:firstLine="709"/>
        <w:contextualSpacing/>
        <w:jc w:val="both"/>
        <w:rPr>
          <w:rFonts w:ascii="Times New Roman" w:hAnsi="Times New Roman"/>
          <w:sz w:val="28"/>
          <w:szCs w:val="28"/>
        </w:rPr>
      </w:pPr>
    </w:p>
    <w:p w:rsidR="00C74B31" w:rsidRDefault="00C74B31" w:rsidP="00C74B31">
      <w:pPr>
        <w:pStyle w:val="ab"/>
        <w:ind w:firstLine="709"/>
        <w:contextualSpacing/>
        <w:jc w:val="center"/>
        <w:rPr>
          <w:rFonts w:ascii="Times New Roman" w:hAnsi="Times New Roman"/>
          <w:sz w:val="28"/>
          <w:szCs w:val="28"/>
        </w:rPr>
      </w:pPr>
      <w:r>
        <w:rPr>
          <w:rFonts w:ascii="Times New Roman" w:hAnsi="Times New Roman"/>
          <w:sz w:val="28"/>
          <w:szCs w:val="28"/>
        </w:rPr>
        <w:t>КРИТЕРИИ</w:t>
      </w:r>
    </w:p>
    <w:p w:rsidR="00C74B31" w:rsidRDefault="00C74B31" w:rsidP="00C74B31">
      <w:pPr>
        <w:pStyle w:val="ab"/>
        <w:ind w:firstLine="709"/>
        <w:contextualSpacing/>
        <w:jc w:val="center"/>
        <w:rPr>
          <w:rFonts w:ascii="Times New Roman" w:hAnsi="Times New Roman"/>
          <w:sz w:val="28"/>
          <w:szCs w:val="28"/>
        </w:rPr>
      </w:pPr>
      <w:r>
        <w:rPr>
          <w:rFonts w:ascii="Times New Roman" w:hAnsi="Times New Roman"/>
          <w:sz w:val="28"/>
          <w:szCs w:val="28"/>
        </w:rPr>
        <w:t>оценки деятельности участников районного конкурса</w:t>
      </w:r>
    </w:p>
    <w:p w:rsidR="00C74B31" w:rsidRDefault="00C74B31" w:rsidP="00C74B31">
      <w:pPr>
        <w:pStyle w:val="ab"/>
        <w:ind w:firstLine="709"/>
        <w:contextualSpacing/>
        <w:jc w:val="center"/>
        <w:rPr>
          <w:rFonts w:ascii="Times New Roman" w:hAnsi="Times New Roman"/>
          <w:sz w:val="28"/>
          <w:szCs w:val="28"/>
        </w:rPr>
      </w:pPr>
      <w:r>
        <w:rPr>
          <w:rFonts w:ascii="Times New Roman" w:hAnsi="Times New Roman"/>
          <w:sz w:val="28"/>
          <w:szCs w:val="28"/>
        </w:rPr>
        <w:t>«Лучший предприниматель года»</w:t>
      </w:r>
    </w:p>
    <w:p w:rsidR="00C74B31" w:rsidRDefault="00C74B31" w:rsidP="00C74B31">
      <w:pPr>
        <w:pStyle w:val="ab"/>
        <w:ind w:firstLine="709"/>
        <w:contextualSpacing/>
        <w:jc w:val="both"/>
        <w:rPr>
          <w:rFonts w:ascii="Times New Roman" w:hAnsi="Times New Roman"/>
          <w:sz w:val="28"/>
          <w:szCs w:val="28"/>
        </w:rPr>
      </w:pPr>
    </w:p>
    <w:tbl>
      <w:tblPr>
        <w:tblStyle w:val="ac"/>
        <w:tblW w:w="0" w:type="auto"/>
        <w:tblLook w:val="04A0" w:firstRow="1" w:lastRow="0" w:firstColumn="1" w:lastColumn="0" w:noHBand="0" w:noVBand="1"/>
      </w:tblPr>
      <w:tblGrid>
        <w:gridCol w:w="1453"/>
        <w:gridCol w:w="3978"/>
        <w:gridCol w:w="2297"/>
        <w:gridCol w:w="1617"/>
      </w:tblGrid>
      <w:tr w:rsidR="00C74B31" w:rsidTr="00DA2979">
        <w:tc>
          <w:tcPr>
            <w:tcW w:w="77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w:t>
            </w:r>
          </w:p>
          <w:p w:rsidR="00C74B31" w:rsidRDefault="00C74B31" w:rsidP="00DA2979">
            <w:pPr>
              <w:pStyle w:val="ab"/>
              <w:ind w:firstLine="709"/>
              <w:contextualSpacing/>
              <w:jc w:val="both"/>
              <w:rPr>
                <w:rFonts w:ascii="Times New Roman" w:hAnsi="Times New Roman"/>
                <w:sz w:val="28"/>
                <w:szCs w:val="28"/>
              </w:rPr>
            </w:pPr>
            <w:proofErr w:type="spellStart"/>
            <w:r>
              <w:rPr>
                <w:rFonts w:ascii="Times New Roman" w:hAnsi="Times New Roman"/>
                <w:sz w:val="28"/>
                <w:szCs w:val="28"/>
              </w:rPr>
              <w:t>пп</w:t>
            </w:r>
            <w:proofErr w:type="spellEnd"/>
            <w:r>
              <w:rPr>
                <w:rFonts w:ascii="Times New Roman" w:hAnsi="Times New Roman"/>
                <w:sz w:val="28"/>
                <w:szCs w:val="28"/>
              </w:rPr>
              <w:t>/п</w:t>
            </w:r>
          </w:p>
        </w:tc>
        <w:tc>
          <w:tcPr>
            <w:tcW w:w="4574"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Критерии</w:t>
            </w: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Значение</w:t>
            </w:r>
          </w:p>
        </w:tc>
        <w:tc>
          <w:tcPr>
            <w:tcW w:w="1617" w:type="dxa"/>
          </w:tcPr>
          <w:p w:rsidR="00C74B31" w:rsidRDefault="00C74B31" w:rsidP="00DA2979">
            <w:pPr>
              <w:pStyle w:val="ab"/>
              <w:contextualSpacing/>
              <w:jc w:val="both"/>
              <w:rPr>
                <w:rFonts w:ascii="Times New Roman" w:hAnsi="Times New Roman"/>
                <w:sz w:val="28"/>
                <w:szCs w:val="28"/>
              </w:rPr>
            </w:pPr>
            <w:r>
              <w:rPr>
                <w:rFonts w:ascii="Times New Roman" w:hAnsi="Times New Roman"/>
                <w:sz w:val="28"/>
                <w:szCs w:val="28"/>
              </w:rPr>
              <w:t>Количество баллов</w:t>
            </w:r>
          </w:p>
        </w:tc>
      </w:tr>
      <w:tr w:rsidR="00C74B31" w:rsidTr="00DA2979">
        <w:tc>
          <w:tcPr>
            <w:tcW w:w="77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w:t>
            </w:r>
          </w:p>
        </w:tc>
        <w:tc>
          <w:tcPr>
            <w:tcW w:w="4574"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2</w:t>
            </w: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3</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4</w:t>
            </w:r>
          </w:p>
        </w:tc>
      </w:tr>
      <w:tr w:rsidR="00C74B31" w:rsidTr="00DA2979">
        <w:tc>
          <w:tcPr>
            <w:tcW w:w="770" w:type="dxa"/>
            <w:vMerge w:val="restart"/>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w:t>
            </w:r>
          </w:p>
        </w:tc>
        <w:tc>
          <w:tcPr>
            <w:tcW w:w="4574" w:type="dxa"/>
            <w:vMerge w:val="restart"/>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Темп</w:t>
            </w:r>
            <w:r w:rsidR="001B5AC4">
              <w:rPr>
                <w:rFonts w:ascii="Times New Roman" w:hAnsi="Times New Roman"/>
                <w:sz w:val="28"/>
                <w:szCs w:val="28"/>
              </w:rPr>
              <w:t> </w:t>
            </w:r>
            <w:r>
              <w:rPr>
                <w:rFonts w:ascii="Times New Roman" w:hAnsi="Times New Roman"/>
                <w:sz w:val="28"/>
                <w:szCs w:val="28"/>
              </w:rPr>
              <w:t>прироста среднесписочной численности постоянных работников за 202</w:t>
            </w:r>
            <w:r w:rsidR="001B5AC4">
              <w:rPr>
                <w:rFonts w:ascii="Times New Roman" w:hAnsi="Times New Roman"/>
                <w:sz w:val="28"/>
                <w:szCs w:val="28"/>
              </w:rPr>
              <w:t>4</w:t>
            </w:r>
            <w:r>
              <w:rPr>
                <w:rFonts w:ascii="Times New Roman" w:hAnsi="Times New Roman"/>
                <w:sz w:val="28"/>
                <w:szCs w:val="28"/>
              </w:rPr>
              <w:t xml:space="preserve"> год</w:t>
            </w: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менее 0,1%</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0</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0,1% - 9,9%</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2</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10% - 15%</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4</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16% - 20%</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6</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21% - 25%</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8</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26% и более</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10</w:t>
            </w:r>
          </w:p>
        </w:tc>
      </w:tr>
      <w:tr w:rsidR="00C74B31" w:rsidTr="00DA2979">
        <w:tc>
          <w:tcPr>
            <w:tcW w:w="770" w:type="dxa"/>
            <w:vMerge w:val="restart"/>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2</w:t>
            </w:r>
          </w:p>
        </w:tc>
        <w:tc>
          <w:tcPr>
            <w:tcW w:w="4574" w:type="dxa"/>
            <w:vMerge w:val="restart"/>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Темп прироста средней заработной платы одного работника за 202</w:t>
            </w:r>
            <w:r w:rsidR="001B5AC4">
              <w:rPr>
                <w:rFonts w:ascii="Times New Roman" w:hAnsi="Times New Roman"/>
                <w:sz w:val="28"/>
                <w:szCs w:val="28"/>
              </w:rPr>
              <w:t>4</w:t>
            </w:r>
            <w:r>
              <w:rPr>
                <w:rFonts w:ascii="Times New Roman" w:hAnsi="Times New Roman"/>
                <w:sz w:val="28"/>
                <w:szCs w:val="28"/>
              </w:rPr>
              <w:t xml:space="preserve"> год </w:t>
            </w: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менее 0,1%</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0</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0,1% - 9,9%</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2</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10% - 15%</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4</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16% - 20%</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6</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21% - 25%</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8</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26% и более</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10</w:t>
            </w:r>
          </w:p>
        </w:tc>
      </w:tr>
      <w:tr w:rsidR="00C74B31" w:rsidTr="00DA2979">
        <w:tc>
          <w:tcPr>
            <w:tcW w:w="770" w:type="dxa"/>
            <w:vMerge w:val="restart"/>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3</w:t>
            </w:r>
          </w:p>
          <w:p w:rsidR="00C74B31" w:rsidRDefault="00C74B31" w:rsidP="00DA2979">
            <w:pPr>
              <w:pStyle w:val="ab"/>
              <w:ind w:firstLine="709"/>
              <w:contextualSpacing/>
              <w:jc w:val="both"/>
              <w:rPr>
                <w:rFonts w:ascii="Times New Roman" w:hAnsi="Times New Roman"/>
                <w:sz w:val="28"/>
                <w:szCs w:val="28"/>
              </w:rPr>
            </w:pPr>
          </w:p>
          <w:p w:rsidR="00C74B31" w:rsidRDefault="00C74B31" w:rsidP="00DA2979">
            <w:pPr>
              <w:pStyle w:val="ab"/>
              <w:ind w:firstLine="709"/>
              <w:contextualSpacing/>
              <w:jc w:val="both"/>
              <w:rPr>
                <w:rFonts w:ascii="Times New Roman" w:hAnsi="Times New Roman"/>
                <w:sz w:val="28"/>
                <w:szCs w:val="28"/>
              </w:rPr>
            </w:pPr>
          </w:p>
          <w:p w:rsidR="00C74B31" w:rsidRDefault="00C74B31" w:rsidP="00DA2979">
            <w:pPr>
              <w:pStyle w:val="ab"/>
              <w:ind w:firstLine="709"/>
              <w:contextualSpacing/>
              <w:jc w:val="both"/>
              <w:rPr>
                <w:rFonts w:ascii="Times New Roman" w:hAnsi="Times New Roman"/>
                <w:sz w:val="28"/>
                <w:szCs w:val="28"/>
              </w:rPr>
            </w:pPr>
          </w:p>
          <w:p w:rsidR="00C74B31" w:rsidRDefault="00C74B31" w:rsidP="00DA2979">
            <w:pPr>
              <w:pStyle w:val="ab"/>
              <w:ind w:firstLine="709"/>
              <w:contextualSpacing/>
              <w:jc w:val="both"/>
              <w:rPr>
                <w:rFonts w:ascii="Times New Roman" w:hAnsi="Times New Roman"/>
                <w:sz w:val="28"/>
                <w:szCs w:val="28"/>
              </w:rPr>
            </w:pPr>
          </w:p>
          <w:p w:rsidR="00C74B31" w:rsidRDefault="00C74B31" w:rsidP="00DA2979">
            <w:pPr>
              <w:pStyle w:val="ab"/>
              <w:ind w:firstLine="709"/>
              <w:contextualSpacing/>
              <w:jc w:val="both"/>
              <w:rPr>
                <w:rFonts w:ascii="Times New Roman" w:hAnsi="Times New Roman"/>
                <w:sz w:val="28"/>
                <w:szCs w:val="28"/>
              </w:rPr>
            </w:pPr>
          </w:p>
        </w:tc>
        <w:tc>
          <w:tcPr>
            <w:tcW w:w="4574" w:type="dxa"/>
            <w:vMerge w:val="restart"/>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Количество созданных новых рабочих мест за 202</w:t>
            </w:r>
            <w:r w:rsidR="001B5AC4">
              <w:rPr>
                <w:rFonts w:ascii="Times New Roman" w:hAnsi="Times New Roman"/>
                <w:sz w:val="28"/>
                <w:szCs w:val="28"/>
              </w:rPr>
              <w:t>4</w:t>
            </w:r>
            <w:r>
              <w:rPr>
                <w:rFonts w:ascii="Times New Roman" w:hAnsi="Times New Roman"/>
                <w:sz w:val="28"/>
                <w:szCs w:val="28"/>
              </w:rPr>
              <w:t xml:space="preserve"> год </w:t>
            </w: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0 ед.</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0</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 ед. - 2 ед.</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2</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3 ед. - 4 ед.</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4</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5 ед. - 6 ед.</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6</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7 ед. - 8 ед.</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8</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9 ед. и более</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10</w:t>
            </w:r>
          </w:p>
        </w:tc>
      </w:tr>
      <w:tr w:rsidR="00C74B31" w:rsidTr="00DA2979">
        <w:tc>
          <w:tcPr>
            <w:tcW w:w="770" w:type="dxa"/>
            <w:vMerge w:val="restart"/>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4</w:t>
            </w:r>
          </w:p>
        </w:tc>
        <w:tc>
          <w:tcPr>
            <w:tcW w:w="4574" w:type="dxa"/>
            <w:vMerge w:val="restart"/>
          </w:tcPr>
          <w:p w:rsidR="00C74B31" w:rsidRDefault="00C74B31" w:rsidP="00DA2979">
            <w:pPr>
              <w:pStyle w:val="ab"/>
              <w:ind w:firstLine="709"/>
              <w:contextualSpacing/>
              <w:jc w:val="both"/>
              <w:rPr>
                <w:rFonts w:ascii="Times New Roman" w:hAnsi="Times New Roman"/>
                <w:sz w:val="28"/>
                <w:szCs w:val="28"/>
              </w:rPr>
            </w:pPr>
            <w:proofErr w:type="gramStart"/>
            <w:r>
              <w:rPr>
                <w:rFonts w:ascii="Times New Roman" w:hAnsi="Times New Roman"/>
                <w:sz w:val="28"/>
                <w:szCs w:val="28"/>
              </w:rPr>
              <w:t>Количество работников</w:t>
            </w:r>
            <w:proofErr w:type="gramEnd"/>
            <w:r>
              <w:rPr>
                <w:rFonts w:ascii="Times New Roman" w:hAnsi="Times New Roman"/>
                <w:sz w:val="28"/>
                <w:szCs w:val="28"/>
              </w:rPr>
              <w:t xml:space="preserve"> принятых на созданные рабочие места, чел.</w:t>
            </w: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0 чел.</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0</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 чел. - 2 чел.</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2</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3 чел. – 4 чел.</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4</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5 чел. - 6 чел.</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6</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7 чел. - 8 чел.</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8</w:t>
            </w:r>
          </w:p>
        </w:tc>
      </w:tr>
      <w:tr w:rsidR="00C74B31" w:rsidTr="00DA2979">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9 чел. и более</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10</w:t>
            </w:r>
          </w:p>
        </w:tc>
      </w:tr>
      <w:tr w:rsidR="00C74B31" w:rsidTr="00DA2979">
        <w:tc>
          <w:tcPr>
            <w:tcW w:w="77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5</w:t>
            </w:r>
          </w:p>
        </w:tc>
        <w:tc>
          <w:tcPr>
            <w:tcW w:w="4574"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 xml:space="preserve">Благоустройство и содержание территории </w:t>
            </w: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Да/Нет</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10/0</w:t>
            </w:r>
          </w:p>
        </w:tc>
      </w:tr>
      <w:tr w:rsidR="00C74B31" w:rsidTr="00DA2979">
        <w:tc>
          <w:tcPr>
            <w:tcW w:w="77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6</w:t>
            </w:r>
          </w:p>
        </w:tc>
        <w:tc>
          <w:tcPr>
            <w:tcW w:w="4574"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Наличие в организации фирменной одежды, торгового знака</w:t>
            </w: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Да/Нет</w:t>
            </w:r>
          </w:p>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Да/Нет</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5/0</w:t>
            </w:r>
          </w:p>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5/0</w:t>
            </w:r>
          </w:p>
        </w:tc>
      </w:tr>
      <w:tr w:rsidR="00C74B31" w:rsidTr="00DA2979">
        <w:tc>
          <w:tcPr>
            <w:tcW w:w="77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7</w:t>
            </w:r>
          </w:p>
        </w:tc>
        <w:tc>
          <w:tcPr>
            <w:tcW w:w="4574"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Мероприятия по стимулированию потребительского спроса (проведение рекламных акций, предоставление скидок / с указанием наименования мероприятия и даты проведения)</w:t>
            </w:r>
          </w:p>
        </w:tc>
        <w:tc>
          <w:tcPr>
            <w:tcW w:w="2610" w:type="dxa"/>
          </w:tcPr>
          <w:p w:rsidR="00C74B31" w:rsidRDefault="00C74B31" w:rsidP="00DA2979">
            <w:pPr>
              <w:pStyle w:val="ab"/>
              <w:ind w:firstLine="709"/>
              <w:contextualSpacing/>
              <w:jc w:val="both"/>
              <w:rPr>
                <w:rFonts w:ascii="Times New Roman" w:hAnsi="Times New Roman"/>
                <w:sz w:val="28"/>
                <w:szCs w:val="28"/>
              </w:rPr>
            </w:pPr>
          </w:p>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Да/Нет</w:t>
            </w:r>
          </w:p>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Да/Нет</w:t>
            </w:r>
          </w:p>
        </w:tc>
        <w:tc>
          <w:tcPr>
            <w:tcW w:w="1617" w:type="dxa"/>
          </w:tcPr>
          <w:p w:rsidR="00C74B31" w:rsidRDefault="00C74B31" w:rsidP="00DA2979">
            <w:pPr>
              <w:pStyle w:val="ab"/>
              <w:ind w:firstLine="709"/>
              <w:contextualSpacing/>
              <w:jc w:val="both"/>
              <w:rPr>
                <w:rFonts w:ascii="Times New Roman" w:hAnsi="Times New Roman"/>
                <w:sz w:val="28"/>
                <w:szCs w:val="28"/>
              </w:rPr>
            </w:pPr>
          </w:p>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5/0</w:t>
            </w:r>
          </w:p>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5/0</w:t>
            </w:r>
          </w:p>
        </w:tc>
      </w:tr>
      <w:tr w:rsidR="00C74B31" w:rsidTr="00DA2979">
        <w:trPr>
          <w:trHeight w:val="254"/>
        </w:trPr>
        <w:tc>
          <w:tcPr>
            <w:tcW w:w="770" w:type="dxa"/>
            <w:vMerge w:val="restart"/>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8</w:t>
            </w:r>
          </w:p>
        </w:tc>
        <w:tc>
          <w:tcPr>
            <w:tcW w:w="4574" w:type="dxa"/>
            <w:vMerge w:val="restart"/>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Количество работников, прошедших повышение квалификации или переподготовку, чел.</w:t>
            </w: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0 ед.</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0</w:t>
            </w:r>
          </w:p>
        </w:tc>
      </w:tr>
      <w:tr w:rsidR="00C74B31" w:rsidTr="00DA2979">
        <w:trPr>
          <w:trHeight w:val="254"/>
        </w:trPr>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 ед. - 2 ед.</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2</w:t>
            </w:r>
          </w:p>
        </w:tc>
      </w:tr>
      <w:tr w:rsidR="00C74B31" w:rsidTr="00DA2979">
        <w:trPr>
          <w:trHeight w:val="254"/>
        </w:trPr>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3 ед. - 4 ед.</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4</w:t>
            </w:r>
          </w:p>
        </w:tc>
      </w:tr>
      <w:tr w:rsidR="00C74B31" w:rsidTr="00DA2979">
        <w:trPr>
          <w:trHeight w:val="254"/>
        </w:trPr>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5 ед. - 6 ед.</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6</w:t>
            </w:r>
          </w:p>
        </w:tc>
      </w:tr>
      <w:tr w:rsidR="00C74B31" w:rsidTr="00DA2979">
        <w:trPr>
          <w:trHeight w:val="254"/>
        </w:trPr>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7 ед. - 8 ед.</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8</w:t>
            </w:r>
          </w:p>
        </w:tc>
      </w:tr>
      <w:tr w:rsidR="00C74B31" w:rsidTr="00DA2979">
        <w:trPr>
          <w:trHeight w:val="254"/>
        </w:trPr>
        <w:tc>
          <w:tcPr>
            <w:tcW w:w="770" w:type="dxa"/>
            <w:vMerge/>
          </w:tcPr>
          <w:p w:rsidR="00C74B31" w:rsidRDefault="00C74B31" w:rsidP="00DA2979">
            <w:pPr>
              <w:pStyle w:val="ab"/>
              <w:ind w:firstLine="709"/>
              <w:contextualSpacing/>
              <w:jc w:val="both"/>
              <w:rPr>
                <w:rFonts w:ascii="Times New Roman" w:hAnsi="Times New Roman"/>
                <w:sz w:val="28"/>
                <w:szCs w:val="28"/>
              </w:rPr>
            </w:pPr>
          </w:p>
        </w:tc>
        <w:tc>
          <w:tcPr>
            <w:tcW w:w="4574" w:type="dxa"/>
            <w:vMerge/>
          </w:tcPr>
          <w:p w:rsidR="00C74B31" w:rsidRDefault="00C74B31" w:rsidP="00DA2979">
            <w:pPr>
              <w:pStyle w:val="ab"/>
              <w:ind w:firstLine="709"/>
              <w:contextualSpacing/>
              <w:jc w:val="both"/>
              <w:rPr>
                <w:rFonts w:ascii="Times New Roman" w:hAnsi="Times New Roman"/>
                <w:sz w:val="28"/>
                <w:szCs w:val="28"/>
              </w:rPr>
            </w:pP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9 ед. и более</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10</w:t>
            </w:r>
          </w:p>
        </w:tc>
      </w:tr>
      <w:tr w:rsidR="00C74B31" w:rsidTr="00DA2979">
        <w:trPr>
          <w:trHeight w:val="254"/>
        </w:trPr>
        <w:tc>
          <w:tcPr>
            <w:tcW w:w="77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9</w:t>
            </w:r>
          </w:p>
        </w:tc>
        <w:tc>
          <w:tcPr>
            <w:tcW w:w="4574"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Благотворительность (указание наименования мероприятия и дата проведения)</w:t>
            </w: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Да/Нет</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10/0</w:t>
            </w:r>
          </w:p>
        </w:tc>
      </w:tr>
      <w:tr w:rsidR="00C74B31" w:rsidTr="00DA2979">
        <w:trPr>
          <w:trHeight w:val="254"/>
        </w:trPr>
        <w:tc>
          <w:tcPr>
            <w:tcW w:w="77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1</w:t>
            </w:r>
            <w:r w:rsidR="00CC53FC">
              <w:rPr>
                <w:rFonts w:ascii="Times New Roman" w:hAnsi="Times New Roman"/>
                <w:sz w:val="28"/>
                <w:szCs w:val="28"/>
              </w:rPr>
              <w:t>0</w:t>
            </w:r>
          </w:p>
        </w:tc>
        <w:tc>
          <w:tcPr>
            <w:tcW w:w="4574"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Участие в общественных мероприятиях района</w:t>
            </w:r>
          </w:p>
        </w:tc>
        <w:tc>
          <w:tcPr>
            <w:tcW w:w="2610"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Да/Нет</w:t>
            </w:r>
          </w:p>
        </w:tc>
        <w:tc>
          <w:tcPr>
            <w:tcW w:w="1617" w:type="dxa"/>
          </w:tcPr>
          <w:p w:rsidR="00C74B31" w:rsidRDefault="00C74B31" w:rsidP="00DA2979">
            <w:pPr>
              <w:pStyle w:val="ab"/>
              <w:ind w:firstLine="709"/>
              <w:contextualSpacing/>
              <w:jc w:val="both"/>
              <w:rPr>
                <w:rFonts w:ascii="Times New Roman" w:hAnsi="Times New Roman"/>
                <w:sz w:val="28"/>
                <w:szCs w:val="28"/>
              </w:rPr>
            </w:pPr>
            <w:r>
              <w:rPr>
                <w:rFonts w:ascii="Times New Roman" w:hAnsi="Times New Roman"/>
                <w:sz w:val="28"/>
                <w:szCs w:val="28"/>
              </w:rPr>
              <w:t>5/0</w:t>
            </w:r>
          </w:p>
        </w:tc>
      </w:tr>
    </w:tbl>
    <w:p w:rsidR="00C74B31" w:rsidRDefault="00C74B31" w:rsidP="00C74B31">
      <w:pPr>
        <w:pStyle w:val="ab"/>
        <w:ind w:firstLine="709"/>
        <w:contextualSpacing/>
        <w:jc w:val="both"/>
        <w:rPr>
          <w:rFonts w:ascii="Times New Roman" w:hAnsi="Times New Roman"/>
          <w:sz w:val="28"/>
          <w:szCs w:val="28"/>
        </w:rPr>
      </w:pPr>
    </w:p>
    <w:p w:rsidR="00C74B31" w:rsidRDefault="00C74B31" w:rsidP="00FE124D">
      <w:pPr>
        <w:jc w:val="center"/>
      </w:pPr>
    </w:p>
    <w:p w:rsidR="00FE124D" w:rsidRDefault="00FE124D" w:rsidP="00FE124D">
      <w:pPr>
        <w:jc w:val="center"/>
      </w:pPr>
    </w:p>
    <w:sectPr w:rsidR="00FE1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times new roman">
    <w:altName w:val="Wingdings 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55A3"/>
    <w:multiLevelType w:val="hybridMultilevel"/>
    <w:tmpl w:val="7C4AA0CC"/>
    <w:lvl w:ilvl="0" w:tplc="B2423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2131121"/>
    <w:multiLevelType w:val="multilevel"/>
    <w:tmpl w:val="60AC42D4"/>
    <w:lvl w:ilvl="0">
      <w:start w:val="1"/>
      <w:numFmt w:val="decimal"/>
      <w:lvlText w:val="%1."/>
      <w:lvlJc w:val="left"/>
      <w:pPr>
        <w:ind w:left="1275" w:hanging="432"/>
        <w:jc w:val="left"/>
      </w:pPr>
      <w:rPr>
        <w:rFonts w:ascii="Times New Roman" w:eastAsia="Times New Roman" w:hAnsi="Times New Roman" w:cs="Times New Roman" w:hint="default"/>
        <w:w w:val="98"/>
        <w:sz w:val="29"/>
        <w:szCs w:val="29"/>
        <w:lang w:val="ru-RU" w:eastAsia="en-US" w:bidi="ar-SA"/>
      </w:rPr>
    </w:lvl>
    <w:lvl w:ilvl="1">
      <w:start w:val="1"/>
      <w:numFmt w:val="decimal"/>
      <w:lvlText w:val="%1.%2."/>
      <w:lvlJc w:val="left"/>
      <w:pPr>
        <w:ind w:left="1345" w:hanging="494"/>
        <w:jc w:val="left"/>
      </w:pPr>
      <w:rPr>
        <w:rFonts w:ascii="Times New Roman" w:eastAsia="Times New Roman" w:hAnsi="Times New Roman" w:cs="Times New Roman" w:hint="default"/>
        <w:b w:val="0"/>
        <w:w w:val="97"/>
        <w:sz w:val="29"/>
        <w:szCs w:val="29"/>
        <w:lang w:val="ru-RU" w:eastAsia="en-US" w:bidi="ar-SA"/>
      </w:rPr>
    </w:lvl>
    <w:lvl w:ilvl="2">
      <w:numFmt w:val="bullet"/>
      <w:lvlText w:val="•"/>
      <w:lvlJc w:val="left"/>
      <w:pPr>
        <w:ind w:left="1340" w:hanging="494"/>
      </w:pPr>
      <w:rPr>
        <w:rFonts w:hint="default"/>
        <w:lang w:val="ru-RU" w:eastAsia="en-US" w:bidi="ar-SA"/>
      </w:rPr>
    </w:lvl>
    <w:lvl w:ilvl="3">
      <w:numFmt w:val="bullet"/>
      <w:lvlText w:val="•"/>
      <w:lvlJc w:val="left"/>
      <w:pPr>
        <w:ind w:left="2375" w:hanging="494"/>
      </w:pPr>
      <w:rPr>
        <w:rFonts w:hint="default"/>
        <w:lang w:val="ru-RU" w:eastAsia="en-US" w:bidi="ar-SA"/>
      </w:rPr>
    </w:lvl>
    <w:lvl w:ilvl="4">
      <w:numFmt w:val="bullet"/>
      <w:lvlText w:val="•"/>
      <w:lvlJc w:val="left"/>
      <w:pPr>
        <w:ind w:left="3410" w:hanging="494"/>
      </w:pPr>
      <w:rPr>
        <w:rFonts w:hint="default"/>
        <w:lang w:val="ru-RU" w:eastAsia="en-US" w:bidi="ar-SA"/>
      </w:rPr>
    </w:lvl>
    <w:lvl w:ilvl="5">
      <w:numFmt w:val="bullet"/>
      <w:lvlText w:val="•"/>
      <w:lvlJc w:val="left"/>
      <w:pPr>
        <w:ind w:left="4446" w:hanging="494"/>
      </w:pPr>
      <w:rPr>
        <w:rFonts w:hint="default"/>
        <w:lang w:val="ru-RU" w:eastAsia="en-US" w:bidi="ar-SA"/>
      </w:rPr>
    </w:lvl>
    <w:lvl w:ilvl="6">
      <w:numFmt w:val="bullet"/>
      <w:lvlText w:val="•"/>
      <w:lvlJc w:val="left"/>
      <w:pPr>
        <w:ind w:left="5481" w:hanging="494"/>
      </w:pPr>
      <w:rPr>
        <w:rFonts w:hint="default"/>
        <w:lang w:val="ru-RU" w:eastAsia="en-US" w:bidi="ar-SA"/>
      </w:rPr>
    </w:lvl>
    <w:lvl w:ilvl="7">
      <w:numFmt w:val="bullet"/>
      <w:lvlText w:val="•"/>
      <w:lvlJc w:val="left"/>
      <w:pPr>
        <w:ind w:left="6517" w:hanging="494"/>
      </w:pPr>
      <w:rPr>
        <w:rFonts w:hint="default"/>
        <w:lang w:val="ru-RU" w:eastAsia="en-US" w:bidi="ar-SA"/>
      </w:rPr>
    </w:lvl>
    <w:lvl w:ilvl="8">
      <w:numFmt w:val="bullet"/>
      <w:lvlText w:val="•"/>
      <w:lvlJc w:val="left"/>
      <w:pPr>
        <w:ind w:left="7552" w:hanging="494"/>
      </w:pPr>
      <w:rPr>
        <w:rFonts w:hint="default"/>
        <w:lang w:val="ru-RU" w:eastAsia="en-US" w:bidi="ar-SA"/>
      </w:rPr>
    </w:lvl>
  </w:abstractNum>
  <w:abstractNum w:abstractNumId="2" w15:restartNumberingAfterBreak="0">
    <w:nsid w:val="16EA51E4"/>
    <w:multiLevelType w:val="hybridMultilevel"/>
    <w:tmpl w:val="BD54AF5C"/>
    <w:lvl w:ilvl="0" w:tplc="9148DCB6">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 w15:restartNumberingAfterBreak="0">
    <w:nsid w:val="2B145236"/>
    <w:multiLevelType w:val="multilevel"/>
    <w:tmpl w:val="2B1452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963847"/>
    <w:multiLevelType w:val="multilevel"/>
    <w:tmpl w:val="76DE8732"/>
    <w:lvl w:ilvl="0">
      <w:start w:val="1"/>
      <w:numFmt w:val="decimal"/>
      <w:lvlText w:val="%1."/>
      <w:lvlJc w:val="left"/>
      <w:pPr>
        <w:ind w:left="735"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2047" w:hanging="720"/>
      </w:pPr>
      <w:rPr>
        <w:rFonts w:hint="default"/>
        <w:sz w:val="28"/>
      </w:rPr>
    </w:lvl>
    <w:lvl w:ilvl="3">
      <w:start w:val="1"/>
      <w:numFmt w:val="decimal"/>
      <w:isLgl/>
      <w:lvlText w:val="%1.%2.%3.%4."/>
      <w:lvlJc w:val="left"/>
      <w:pPr>
        <w:ind w:left="2883" w:hanging="1080"/>
      </w:pPr>
      <w:rPr>
        <w:rFonts w:hint="default"/>
        <w:sz w:val="28"/>
      </w:rPr>
    </w:lvl>
    <w:lvl w:ilvl="4">
      <w:start w:val="1"/>
      <w:numFmt w:val="decimal"/>
      <w:isLgl/>
      <w:lvlText w:val="%1.%2.%3.%4.%5."/>
      <w:lvlJc w:val="left"/>
      <w:pPr>
        <w:ind w:left="3359" w:hanging="1080"/>
      </w:pPr>
      <w:rPr>
        <w:rFonts w:hint="default"/>
        <w:sz w:val="28"/>
      </w:rPr>
    </w:lvl>
    <w:lvl w:ilvl="5">
      <w:start w:val="1"/>
      <w:numFmt w:val="decimal"/>
      <w:isLgl/>
      <w:lvlText w:val="%1.%2.%3.%4.%5.%6."/>
      <w:lvlJc w:val="left"/>
      <w:pPr>
        <w:ind w:left="4195" w:hanging="1440"/>
      </w:pPr>
      <w:rPr>
        <w:rFonts w:hint="default"/>
        <w:sz w:val="28"/>
      </w:rPr>
    </w:lvl>
    <w:lvl w:ilvl="6">
      <w:start w:val="1"/>
      <w:numFmt w:val="decimal"/>
      <w:isLgl/>
      <w:lvlText w:val="%1.%2.%3.%4.%5.%6.%7."/>
      <w:lvlJc w:val="left"/>
      <w:pPr>
        <w:ind w:left="4671" w:hanging="1440"/>
      </w:pPr>
      <w:rPr>
        <w:rFonts w:hint="default"/>
        <w:sz w:val="28"/>
      </w:rPr>
    </w:lvl>
    <w:lvl w:ilvl="7">
      <w:start w:val="1"/>
      <w:numFmt w:val="decimal"/>
      <w:isLgl/>
      <w:lvlText w:val="%1.%2.%3.%4.%5.%6.%7.%8."/>
      <w:lvlJc w:val="left"/>
      <w:pPr>
        <w:ind w:left="5507" w:hanging="1800"/>
      </w:pPr>
      <w:rPr>
        <w:rFonts w:hint="default"/>
        <w:sz w:val="28"/>
      </w:rPr>
    </w:lvl>
    <w:lvl w:ilvl="8">
      <w:start w:val="1"/>
      <w:numFmt w:val="decimal"/>
      <w:isLgl/>
      <w:lvlText w:val="%1.%2.%3.%4.%5.%6.%7.%8.%9."/>
      <w:lvlJc w:val="left"/>
      <w:pPr>
        <w:ind w:left="5983" w:hanging="1800"/>
      </w:pPr>
      <w:rPr>
        <w:rFonts w:hint="default"/>
        <w:sz w:val="28"/>
      </w:rPr>
    </w:lvl>
  </w:abstractNum>
  <w:abstractNum w:abstractNumId="5" w15:restartNumberingAfterBreak="0">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D35DA7"/>
    <w:multiLevelType w:val="hybridMultilevel"/>
    <w:tmpl w:val="2F9E1C08"/>
    <w:lvl w:ilvl="0" w:tplc="38D80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A85ABC"/>
    <w:multiLevelType w:val="hybridMultilevel"/>
    <w:tmpl w:val="4E821F98"/>
    <w:lvl w:ilvl="0" w:tplc="731EB02E">
      <w:start w:val="1"/>
      <w:numFmt w:val="decimal"/>
      <w:lvlText w:val="%1."/>
      <w:lvlJc w:val="left"/>
      <w:pPr>
        <w:tabs>
          <w:tab w:val="num" w:pos="525"/>
        </w:tabs>
        <w:ind w:left="525" w:hanging="405"/>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9" w15:restartNumberingAfterBreak="0">
    <w:nsid w:val="566354BD"/>
    <w:multiLevelType w:val="multilevel"/>
    <w:tmpl w:val="566354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1B5A1A"/>
    <w:multiLevelType w:val="multilevel"/>
    <w:tmpl w:val="D0FE5BBA"/>
    <w:lvl w:ilvl="0">
      <w:start w:val="1"/>
      <w:numFmt w:val="decimal"/>
      <w:lvlText w:val="%1."/>
      <w:lvlJc w:val="left"/>
      <w:pPr>
        <w:ind w:left="1142" w:hanging="432"/>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11" w15:restartNumberingAfterBreak="0">
    <w:nsid w:val="5AD56735"/>
    <w:multiLevelType w:val="multilevel"/>
    <w:tmpl w:val="5AD56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ED0E67"/>
    <w:multiLevelType w:val="multilevel"/>
    <w:tmpl w:val="75B62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A746FD"/>
    <w:multiLevelType w:val="multilevel"/>
    <w:tmpl w:val="3744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652550"/>
    <w:multiLevelType w:val="hybridMultilevel"/>
    <w:tmpl w:val="D7E4EA1C"/>
    <w:lvl w:ilvl="0" w:tplc="B148B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F220903"/>
    <w:multiLevelType w:val="multilevel"/>
    <w:tmpl w:val="7F220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14"/>
  </w:num>
  <w:num w:numId="8">
    <w:abstractNumId w:val="15"/>
  </w:num>
  <w:num w:numId="9">
    <w:abstractNumId w:val="1"/>
  </w:num>
  <w:num w:numId="10">
    <w:abstractNumId w:val="7"/>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3"/>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DF"/>
    <w:rsid w:val="00024697"/>
    <w:rsid w:val="00026AA4"/>
    <w:rsid w:val="00043FB0"/>
    <w:rsid w:val="00044530"/>
    <w:rsid w:val="00100735"/>
    <w:rsid w:val="00100C60"/>
    <w:rsid w:val="00103A3D"/>
    <w:rsid w:val="00166EEB"/>
    <w:rsid w:val="001B5AC4"/>
    <w:rsid w:val="001C13EA"/>
    <w:rsid w:val="001C4041"/>
    <w:rsid w:val="00233011"/>
    <w:rsid w:val="00235E3B"/>
    <w:rsid w:val="00285EA1"/>
    <w:rsid w:val="002933E4"/>
    <w:rsid w:val="002D4059"/>
    <w:rsid w:val="002D4561"/>
    <w:rsid w:val="00313193"/>
    <w:rsid w:val="00326226"/>
    <w:rsid w:val="00332AE6"/>
    <w:rsid w:val="003333E6"/>
    <w:rsid w:val="0037210A"/>
    <w:rsid w:val="00396FC8"/>
    <w:rsid w:val="003E0585"/>
    <w:rsid w:val="003F1570"/>
    <w:rsid w:val="003F17A9"/>
    <w:rsid w:val="003F1FCF"/>
    <w:rsid w:val="004175B4"/>
    <w:rsid w:val="00421B1E"/>
    <w:rsid w:val="0042713F"/>
    <w:rsid w:val="004836E4"/>
    <w:rsid w:val="00491BDE"/>
    <w:rsid w:val="00494A5E"/>
    <w:rsid w:val="004B7BE3"/>
    <w:rsid w:val="004C4EBC"/>
    <w:rsid w:val="004D584D"/>
    <w:rsid w:val="004E4270"/>
    <w:rsid w:val="004F5478"/>
    <w:rsid w:val="00513660"/>
    <w:rsid w:val="005204A2"/>
    <w:rsid w:val="00524FC0"/>
    <w:rsid w:val="0058012D"/>
    <w:rsid w:val="00582032"/>
    <w:rsid w:val="005F6D2F"/>
    <w:rsid w:val="00610729"/>
    <w:rsid w:val="00626E4F"/>
    <w:rsid w:val="00644768"/>
    <w:rsid w:val="00652506"/>
    <w:rsid w:val="00660E7E"/>
    <w:rsid w:val="00666AF4"/>
    <w:rsid w:val="00686150"/>
    <w:rsid w:val="006A6A45"/>
    <w:rsid w:val="00701040"/>
    <w:rsid w:val="00745E58"/>
    <w:rsid w:val="0074693C"/>
    <w:rsid w:val="0076058E"/>
    <w:rsid w:val="00785C81"/>
    <w:rsid w:val="007C0F11"/>
    <w:rsid w:val="007C3F93"/>
    <w:rsid w:val="007E1A3F"/>
    <w:rsid w:val="00826CCA"/>
    <w:rsid w:val="008624C8"/>
    <w:rsid w:val="008900DF"/>
    <w:rsid w:val="008A0B99"/>
    <w:rsid w:val="008A4832"/>
    <w:rsid w:val="008C158E"/>
    <w:rsid w:val="008D7790"/>
    <w:rsid w:val="00912B66"/>
    <w:rsid w:val="00921971"/>
    <w:rsid w:val="00933EE9"/>
    <w:rsid w:val="0094527C"/>
    <w:rsid w:val="009763BF"/>
    <w:rsid w:val="00981A11"/>
    <w:rsid w:val="00983BCD"/>
    <w:rsid w:val="009B2A5E"/>
    <w:rsid w:val="009C010B"/>
    <w:rsid w:val="00A4474A"/>
    <w:rsid w:val="00A617CD"/>
    <w:rsid w:val="00A66377"/>
    <w:rsid w:val="00AB1FDE"/>
    <w:rsid w:val="00AC47BD"/>
    <w:rsid w:val="00B35EB5"/>
    <w:rsid w:val="00B44F1F"/>
    <w:rsid w:val="00B65B12"/>
    <w:rsid w:val="00B76824"/>
    <w:rsid w:val="00BF2A60"/>
    <w:rsid w:val="00C21D0D"/>
    <w:rsid w:val="00C63A26"/>
    <w:rsid w:val="00C74B31"/>
    <w:rsid w:val="00C845AC"/>
    <w:rsid w:val="00CC53FC"/>
    <w:rsid w:val="00CD34A4"/>
    <w:rsid w:val="00CF4AE4"/>
    <w:rsid w:val="00D2178D"/>
    <w:rsid w:val="00D71012"/>
    <w:rsid w:val="00D73299"/>
    <w:rsid w:val="00D81044"/>
    <w:rsid w:val="00D94148"/>
    <w:rsid w:val="00DA3336"/>
    <w:rsid w:val="00DC7552"/>
    <w:rsid w:val="00DD35FE"/>
    <w:rsid w:val="00DF5577"/>
    <w:rsid w:val="00E059B6"/>
    <w:rsid w:val="00E34F7D"/>
    <w:rsid w:val="00E707E9"/>
    <w:rsid w:val="00E7577B"/>
    <w:rsid w:val="00E97A2B"/>
    <w:rsid w:val="00EB141F"/>
    <w:rsid w:val="00ED1897"/>
    <w:rsid w:val="00F15AFA"/>
    <w:rsid w:val="00F837C8"/>
    <w:rsid w:val="00FB5690"/>
    <w:rsid w:val="00FD522B"/>
    <w:rsid w:val="00FE124D"/>
    <w:rsid w:val="00FF5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A4DA"/>
  <w15:docId w15:val="{C9C21D4A-1ECC-4365-AD22-9E374A8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aliases w:val="мой"/>
    <w:basedOn w:val="a"/>
    <w:link w:val="a4"/>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5">
    <w:name w:val="Balloon Text"/>
    <w:basedOn w:val="a"/>
    <w:link w:val="a6"/>
    <w:uiPriority w:val="99"/>
    <w:semiHidden/>
    <w:unhideWhenUsed/>
    <w:rsid w:val="00494A5E"/>
    <w:rPr>
      <w:rFonts w:ascii="Tahoma" w:hAnsi="Tahoma" w:cs="Tahoma"/>
      <w:sz w:val="16"/>
      <w:szCs w:val="16"/>
    </w:rPr>
  </w:style>
  <w:style w:type="character" w:customStyle="1" w:styleId="a6">
    <w:name w:val="Текст выноски Знак"/>
    <w:basedOn w:val="a0"/>
    <w:link w:val="a5"/>
    <w:uiPriority w:val="99"/>
    <w:semiHidden/>
    <w:rsid w:val="00494A5E"/>
    <w:rPr>
      <w:rFonts w:ascii="Tahoma" w:eastAsia="Times New Roman" w:hAnsi="Tahoma" w:cs="Tahoma"/>
      <w:sz w:val="16"/>
      <w:szCs w:val="16"/>
      <w:lang w:eastAsia="ru-RU"/>
    </w:rPr>
  </w:style>
  <w:style w:type="paragraph" w:styleId="a7">
    <w:name w:val="Normal (Web)"/>
    <w:basedOn w:val="a"/>
    <w:semiHidden/>
    <w:unhideWhenUsed/>
    <w:rsid w:val="00666AF4"/>
    <w:pPr>
      <w:spacing w:before="100" w:beforeAutospacing="1" w:after="119"/>
    </w:pPr>
  </w:style>
  <w:style w:type="paragraph" w:customStyle="1" w:styleId="ConsPlusCell">
    <w:name w:val="ConsPlusCell"/>
    <w:rsid w:val="00DA3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0Абзац"/>
    <w:basedOn w:val="a8"/>
    <w:qFormat/>
    <w:rsid w:val="00FD522B"/>
    <w:pPr>
      <w:spacing w:after="0" w:line="288" w:lineRule="auto"/>
      <w:ind w:firstLine="709"/>
    </w:pPr>
    <w:rPr>
      <w:rFonts w:ascii="timesnewroman;times new roman" w:hAnsi="timesnewroman;times new roman" w:cs="timesnewroman;times new roman"/>
      <w:bCs/>
      <w:sz w:val="26"/>
      <w:szCs w:val="26"/>
      <w:lang w:eastAsia="zh-CN"/>
    </w:rPr>
  </w:style>
  <w:style w:type="paragraph" w:customStyle="1" w:styleId="ConsPlusTitle">
    <w:name w:val="ConsPlusTitle"/>
    <w:qFormat/>
    <w:rsid w:val="00FD522B"/>
    <w:pPr>
      <w:widowControl w:val="0"/>
      <w:spacing w:after="0" w:line="240" w:lineRule="auto"/>
    </w:pPr>
    <w:rPr>
      <w:rFonts w:ascii="Arial" w:eastAsia="Times New Roman" w:hAnsi="Arial" w:cs="Arial"/>
      <w:b/>
      <w:bCs/>
      <w:sz w:val="16"/>
      <w:szCs w:val="16"/>
      <w:lang w:eastAsia="zh-CN"/>
    </w:rPr>
  </w:style>
  <w:style w:type="paragraph" w:styleId="a8">
    <w:name w:val="Body Text"/>
    <w:basedOn w:val="a"/>
    <w:link w:val="a9"/>
    <w:uiPriority w:val="99"/>
    <w:semiHidden/>
    <w:unhideWhenUsed/>
    <w:rsid w:val="00FD522B"/>
    <w:pPr>
      <w:spacing w:after="120"/>
    </w:pPr>
  </w:style>
  <w:style w:type="character" w:customStyle="1" w:styleId="a9">
    <w:name w:val="Основной текст Знак"/>
    <w:basedOn w:val="a0"/>
    <w:link w:val="a8"/>
    <w:uiPriority w:val="99"/>
    <w:semiHidden/>
    <w:rsid w:val="00FD522B"/>
    <w:rPr>
      <w:rFonts w:ascii="Times New Roman" w:eastAsia="Times New Roman" w:hAnsi="Times New Roman" w:cs="Times New Roman"/>
      <w:sz w:val="24"/>
      <w:szCs w:val="24"/>
      <w:lang w:eastAsia="ru-RU"/>
    </w:rPr>
  </w:style>
  <w:style w:type="paragraph" w:customStyle="1" w:styleId="OTRNormal">
    <w:name w:val="OTR_Normal"/>
    <w:basedOn w:val="a"/>
    <w:qFormat/>
    <w:rsid w:val="00FD522B"/>
    <w:pPr>
      <w:spacing w:before="60" w:after="120"/>
      <w:ind w:firstLine="567"/>
      <w:jc w:val="both"/>
    </w:pPr>
    <w:rPr>
      <w:sz w:val="20"/>
      <w:szCs w:val="20"/>
      <w:lang w:eastAsia="zh-CN"/>
    </w:rPr>
  </w:style>
  <w:style w:type="character" w:customStyle="1" w:styleId="a4">
    <w:name w:val="Абзац списка Знак"/>
    <w:aliases w:val="мой Знак"/>
    <w:basedOn w:val="a0"/>
    <w:link w:val="a3"/>
    <w:uiPriority w:val="34"/>
    <w:locked/>
    <w:rsid w:val="00582032"/>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582032"/>
    <w:rPr>
      <w:color w:val="0000FF" w:themeColor="hyperlink"/>
      <w:u w:val="single"/>
    </w:rPr>
  </w:style>
  <w:style w:type="character" w:customStyle="1" w:styleId="clipboard">
    <w:name w:val="clipboard"/>
    <w:rsid w:val="003E0585"/>
  </w:style>
  <w:style w:type="paragraph" w:styleId="ab">
    <w:name w:val="No Spacing"/>
    <w:uiPriority w:val="1"/>
    <w:qFormat/>
    <w:rsid w:val="00C74B31"/>
    <w:pPr>
      <w:spacing w:after="0" w:line="240" w:lineRule="auto"/>
    </w:pPr>
    <w:rPr>
      <w:rFonts w:ascii="Calibri" w:eastAsia="Times New Roman" w:hAnsi="Calibri" w:cs="Times New Roman"/>
      <w:lang w:eastAsia="ru-RU"/>
    </w:rPr>
  </w:style>
  <w:style w:type="table" w:styleId="ac">
    <w:name w:val="Table Grid"/>
    <w:basedOn w:val="a1"/>
    <w:uiPriority w:val="59"/>
    <w:qFormat/>
    <w:rsid w:val="00C74B31"/>
    <w:pPr>
      <w:spacing w:after="0" w:line="240" w:lineRule="auto"/>
    </w:pPr>
    <w:rPr>
      <w:rFonts w:eastAsiaTheme="minorEastAsia"/>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9239">
      <w:bodyDiv w:val="1"/>
      <w:marLeft w:val="0"/>
      <w:marRight w:val="0"/>
      <w:marTop w:val="0"/>
      <w:marBottom w:val="0"/>
      <w:divBdr>
        <w:top w:val="none" w:sz="0" w:space="0" w:color="auto"/>
        <w:left w:val="none" w:sz="0" w:space="0" w:color="auto"/>
        <w:bottom w:val="none" w:sz="0" w:space="0" w:color="auto"/>
        <w:right w:val="none" w:sz="0" w:space="0" w:color="auto"/>
      </w:divBdr>
    </w:div>
    <w:div w:id="496506434">
      <w:bodyDiv w:val="1"/>
      <w:marLeft w:val="0"/>
      <w:marRight w:val="0"/>
      <w:marTop w:val="0"/>
      <w:marBottom w:val="0"/>
      <w:divBdr>
        <w:top w:val="none" w:sz="0" w:space="0" w:color="auto"/>
        <w:left w:val="none" w:sz="0" w:space="0" w:color="auto"/>
        <w:bottom w:val="none" w:sz="0" w:space="0" w:color="auto"/>
        <w:right w:val="none" w:sz="0" w:space="0" w:color="auto"/>
      </w:divBdr>
    </w:div>
    <w:div w:id="584264953">
      <w:bodyDiv w:val="1"/>
      <w:marLeft w:val="0"/>
      <w:marRight w:val="0"/>
      <w:marTop w:val="0"/>
      <w:marBottom w:val="0"/>
      <w:divBdr>
        <w:top w:val="none" w:sz="0" w:space="0" w:color="auto"/>
        <w:left w:val="none" w:sz="0" w:space="0" w:color="auto"/>
        <w:bottom w:val="none" w:sz="0" w:space="0" w:color="auto"/>
        <w:right w:val="none" w:sz="0" w:space="0" w:color="auto"/>
      </w:divBdr>
    </w:div>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01658391">
      <w:bodyDiv w:val="1"/>
      <w:marLeft w:val="0"/>
      <w:marRight w:val="0"/>
      <w:marTop w:val="0"/>
      <w:marBottom w:val="0"/>
      <w:divBdr>
        <w:top w:val="none" w:sz="0" w:space="0" w:color="auto"/>
        <w:left w:val="none" w:sz="0" w:space="0" w:color="auto"/>
        <w:bottom w:val="none" w:sz="0" w:space="0" w:color="auto"/>
        <w:right w:val="none" w:sz="0" w:space="0" w:color="auto"/>
      </w:divBdr>
      <w:divsChild>
        <w:div w:id="1066607370">
          <w:marLeft w:val="0"/>
          <w:marRight w:val="0"/>
          <w:marTop w:val="0"/>
          <w:marBottom w:val="0"/>
          <w:divBdr>
            <w:top w:val="none" w:sz="0" w:space="0" w:color="auto"/>
            <w:left w:val="none" w:sz="0" w:space="0" w:color="auto"/>
            <w:bottom w:val="none" w:sz="0" w:space="0" w:color="auto"/>
            <w:right w:val="none" w:sz="0" w:space="0" w:color="auto"/>
          </w:divBdr>
          <w:divsChild>
            <w:div w:id="9704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228151226">
      <w:bodyDiv w:val="1"/>
      <w:marLeft w:val="0"/>
      <w:marRight w:val="0"/>
      <w:marTop w:val="0"/>
      <w:marBottom w:val="0"/>
      <w:divBdr>
        <w:top w:val="none" w:sz="0" w:space="0" w:color="auto"/>
        <w:left w:val="none" w:sz="0" w:space="0" w:color="auto"/>
        <w:bottom w:val="none" w:sz="0" w:space="0" w:color="auto"/>
        <w:right w:val="none" w:sz="0" w:space="0" w:color="auto"/>
      </w:divBdr>
      <w:divsChild>
        <w:div w:id="1670521206">
          <w:marLeft w:val="0"/>
          <w:marRight w:val="0"/>
          <w:marTop w:val="0"/>
          <w:marBottom w:val="0"/>
          <w:divBdr>
            <w:top w:val="none" w:sz="0" w:space="0" w:color="auto"/>
            <w:left w:val="none" w:sz="0" w:space="0" w:color="auto"/>
            <w:bottom w:val="none" w:sz="0" w:space="0" w:color="auto"/>
            <w:right w:val="none" w:sz="0" w:space="0" w:color="auto"/>
          </w:divBdr>
          <w:divsChild>
            <w:div w:id="1297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3911">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7sbbajm1bxaibqnj6s.xn--p1ai/" TargetMode="External"/><Relationship Id="rId5" Type="http://schemas.openxmlformats.org/officeDocument/2006/relationships/hyperlink" Target="https://xn----7sbbajm1bxaibqnj6s.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1883</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Ваган</dc:creator>
  <cp:keywords/>
  <dc:description/>
  <cp:lastModifiedBy>SisADM</cp:lastModifiedBy>
  <cp:revision>5</cp:revision>
  <cp:lastPrinted>2025-05-19T02:24:00Z</cp:lastPrinted>
  <dcterms:created xsi:type="dcterms:W3CDTF">2025-05-19T02:11:00Z</dcterms:created>
  <dcterms:modified xsi:type="dcterms:W3CDTF">2025-05-19T02:48:00Z</dcterms:modified>
</cp:coreProperties>
</file>