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181195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181195">
        <w:rPr>
          <w:sz w:val="28"/>
          <w:szCs w:val="28"/>
        </w:rPr>
        <w:t>734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BC39EC" w:rsidRPr="00BC39EC" w:rsidRDefault="00BC39EC" w:rsidP="00BC39EC">
      <w:pPr>
        <w:jc w:val="center"/>
        <w:rPr>
          <w:b/>
          <w:sz w:val="28"/>
          <w:szCs w:val="28"/>
        </w:rPr>
      </w:pPr>
      <w:r w:rsidRPr="00BC39EC">
        <w:rPr>
          <w:b/>
          <w:sz w:val="28"/>
          <w:szCs w:val="28"/>
        </w:rPr>
        <w:t>Об утверждении Плана проведения ярмарок на территории</w:t>
      </w:r>
    </w:p>
    <w:p w:rsidR="00BC39EC" w:rsidRPr="00BC39EC" w:rsidRDefault="00BC39EC" w:rsidP="00BC39EC">
      <w:pPr>
        <w:jc w:val="center"/>
        <w:rPr>
          <w:b/>
          <w:sz w:val="28"/>
          <w:szCs w:val="28"/>
        </w:rPr>
      </w:pPr>
      <w:r w:rsidRPr="00BC39EC">
        <w:rPr>
          <w:b/>
          <w:sz w:val="28"/>
          <w:szCs w:val="28"/>
        </w:rPr>
        <w:t>Кыринского муниципального округа на 2026 год</w:t>
      </w:r>
    </w:p>
    <w:p w:rsidR="00BC39EC" w:rsidRDefault="00BC39EC" w:rsidP="00BC39EC">
      <w:pPr>
        <w:ind w:firstLine="709"/>
        <w:jc w:val="center"/>
        <w:rPr>
          <w:sz w:val="28"/>
          <w:szCs w:val="28"/>
        </w:rPr>
      </w:pPr>
    </w:p>
    <w:p w:rsidR="00BC39EC" w:rsidRPr="0002548A" w:rsidRDefault="00BC39EC" w:rsidP="00BC39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</w:t>
      </w:r>
      <w:r w:rsidRPr="0002548A">
        <w:rPr>
          <w:sz w:val="28"/>
          <w:szCs w:val="28"/>
        </w:rPr>
        <w:t xml:space="preserve"> Правительства Забайкальского края от 28.06.2011 № 225 </w:t>
      </w:r>
      <w:r>
        <w:rPr>
          <w:sz w:val="28"/>
          <w:szCs w:val="28"/>
        </w:rPr>
        <w:t>«</w:t>
      </w:r>
      <w:r w:rsidRPr="0002548A">
        <w:rPr>
          <w:sz w:val="28"/>
          <w:szCs w:val="28"/>
        </w:rPr>
        <w:t>Об установлении Порядка организации ярмарок и продажи товаров (выполнения работ, оказания услуг) на них на территории Забайкальского края, за исключением случаев, когда организатором ярмарки является федеральный орган государственной власти, а также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</w:t>
      </w:r>
      <w:r>
        <w:rPr>
          <w:sz w:val="28"/>
          <w:szCs w:val="28"/>
        </w:rPr>
        <w:t>» и руководствуясь ст. 26 Устава Кыринского муниципального округа администрация Кыринского муниципального округа постановляет :</w:t>
      </w:r>
    </w:p>
    <w:p w:rsidR="00BC39EC" w:rsidRDefault="00BC39EC" w:rsidP="00BC39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</w:t>
      </w:r>
      <w:r w:rsidRPr="0002548A">
        <w:rPr>
          <w:sz w:val="28"/>
          <w:szCs w:val="28"/>
        </w:rPr>
        <w:t>лан</w:t>
      </w:r>
      <w:r>
        <w:rPr>
          <w:sz w:val="28"/>
          <w:szCs w:val="28"/>
        </w:rPr>
        <w:t xml:space="preserve"> </w:t>
      </w:r>
      <w:r w:rsidRPr="0002548A">
        <w:rPr>
          <w:sz w:val="28"/>
          <w:szCs w:val="28"/>
        </w:rPr>
        <w:t xml:space="preserve">проведения ярмарок на территории </w:t>
      </w:r>
      <w:r>
        <w:rPr>
          <w:sz w:val="28"/>
          <w:szCs w:val="28"/>
        </w:rPr>
        <w:t xml:space="preserve">Кыринского муниципального округа на 2026 </w:t>
      </w:r>
      <w:r w:rsidRPr="0002548A">
        <w:rPr>
          <w:sz w:val="28"/>
          <w:szCs w:val="28"/>
        </w:rPr>
        <w:t>год</w:t>
      </w:r>
      <w:r>
        <w:rPr>
          <w:sz w:val="28"/>
          <w:szCs w:val="28"/>
        </w:rPr>
        <w:t xml:space="preserve"> – далее План.</w:t>
      </w:r>
    </w:p>
    <w:p w:rsidR="00BC39EC" w:rsidRPr="0002548A" w:rsidRDefault="00BC39EC" w:rsidP="00BC39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уточнённый План в Министерство экономического развития Забайкальского края.</w:t>
      </w:r>
    </w:p>
    <w:p w:rsidR="00BC39EC" w:rsidRPr="00412ACB" w:rsidRDefault="00BC39EC" w:rsidP="00BC39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муниципального района «Кыринский район» </w:t>
      </w:r>
      <w:r w:rsidRPr="00A106B5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A106B5">
        <w:rPr>
          <w:sz w:val="28"/>
          <w:szCs w:val="28"/>
        </w:rPr>
        <w:t xml:space="preserve"> </w:t>
      </w:r>
      <w:r>
        <w:rPr>
          <w:sz w:val="28"/>
          <w:szCs w:val="28"/>
        </w:rPr>
        <w:t>декаб</w:t>
      </w:r>
      <w:r w:rsidRPr="00A106B5">
        <w:rPr>
          <w:sz w:val="28"/>
          <w:szCs w:val="28"/>
        </w:rPr>
        <w:t>ря 202</w:t>
      </w:r>
      <w:r>
        <w:rPr>
          <w:sz w:val="28"/>
          <w:szCs w:val="28"/>
        </w:rPr>
        <w:t>4</w:t>
      </w:r>
      <w:r w:rsidRPr="00A106B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A106B5">
        <w:rPr>
          <w:sz w:val="28"/>
          <w:szCs w:val="28"/>
        </w:rPr>
        <w:t xml:space="preserve">№ </w:t>
      </w:r>
      <w:r>
        <w:rPr>
          <w:sz w:val="28"/>
          <w:szCs w:val="28"/>
        </w:rPr>
        <w:t>765 «Об утверждении Плана проведения ярмарок на территории муниципального района «Кыринский район» на 2025 год»</w:t>
      </w:r>
      <w:r w:rsidRPr="00A106B5">
        <w:rPr>
          <w:sz w:val="28"/>
          <w:szCs w:val="28"/>
        </w:rPr>
        <w:t>.</w:t>
      </w:r>
    </w:p>
    <w:p w:rsidR="00BC39EC" w:rsidRDefault="00BC39EC" w:rsidP="00BC39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официальному опубликованию в сетевом издании «</w:t>
      </w:r>
      <w:proofErr w:type="spellStart"/>
      <w:r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 xml:space="preserve"> правда» </w:t>
      </w:r>
      <w:r>
        <w:rPr>
          <w:sz w:val="28"/>
          <w:szCs w:val="28"/>
          <w:lang w:val="en-US"/>
        </w:rPr>
        <w:t>https</w:t>
      </w:r>
      <w:r w:rsidRPr="00BC39EC">
        <w:rPr>
          <w:sz w:val="28"/>
          <w:szCs w:val="28"/>
        </w:rPr>
        <w:t>://</w:t>
      </w:r>
      <w:proofErr w:type="spellStart"/>
      <w:r>
        <w:rPr>
          <w:sz w:val="28"/>
          <w:szCs w:val="28"/>
        </w:rPr>
        <w:t>ононская-правда.рф</w:t>
      </w:r>
      <w:proofErr w:type="spellEnd"/>
      <w:r>
        <w:rPr>
          <w:sz w:val="28"/>
          <w:szCs w:val="28"/>
        </w:rPr>
        <w:t xml:space="preserve">, обнародованию на стенде администрации Кыринского муниципального округа, на официальном сайте Кыринского муниципального округа. </w:t>
      </w:r>
    </w:p>
    <w:p w:rsidR="00BC39EC" w:rsidRPr="00412ACB" w:rsidRDefault="00BC39EC" w:rsidP="00BC39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12ACB">
        <w:rPr>
          <w:sz w:val="28"/>
          <w:szCs w:val="28"/>
        </w:rPr>
        <w:t>Контроль исполнени</w:t>
      </w:r>
      <w:r>
        <w:rPr>
          <w:sz w:val="28"/>
          <w:szCs w:val="28"/>
        </w:rPr>
        <w:t>я</w:t>
      </w:r>
      <w:r w:rsidRPr="00412ACB">
        <w:rPr>
          <w:sz w:val="28"/>
          <w:szCs w:val="28"/>
        </w:rPr>
        <w:t xml:space="preserve"> настоящего постановления возложить на </w:t>
      </w:r>
      <w:r>
        <w:rPr>
          <w:sz w:val="28"/>
          <w:szCs w:val="28"/>
        </w:rPr>
        <w:t>начальника отдела экономики администрации Кыринского муниципального округа.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BC39EC" w:rsidRPr="00DF5577" w:rsidRDefault="00BC39EC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CD4D9D" w:rsidP="0051366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муниципального района</w:t>
      </w:r>
    </w:p>
    <w:p w:rsidR="006669F9" w:rsidRPr="00C32DE3" w:rsidRDefault="00513660" w:rsidP="00C32DE3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81195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C39EC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2025-12-23T06:31:00Z</dcterms:created>
  <dcterms:modified xsi:type="dcterms:W3CDTF">2026-01-15T00:06:00Z</dcterms:modified>
</cp:coreProperties>
</file>