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2D4874">
        <w:rPr>
          <w:sz w:val="28"/>
          <w:szCs w:val="28"/>
        </w:rPr>
        <w:t>24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4324F3">
        <w:rPr>
          <w:sz w:val="28"/>
          <w:szCs w:val="28"/>
        </w:rPr>
        <w:t>декабр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2D4874">
        <w:rPr>
          <w:sz w:val="28"/>
          <w:szCs w:val="28"/>
        </w:rPr>
        <w:t>749</w:t>
      </w:r>
      <w:r w:rsidRPr="00DF5577">
        <w:rPr>
          <w:sz w:val="28"/>
          <w:szCs w:val="28"/>
        </w:rPr>
        <w:t xml:space="preserve">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45184F" w:rsidRDefault="0045184F" w:rsidP="004518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Устав муниципального бюджетного общеобразовательного учреждения «</w:t>
      </w:r>
      <w:proofErr w:type="spellStart"/>
      <w:r>
        <w:rPr>
          <w:b/>
          <w:sz w:val="28"/>
          <w:szCs w:val="28"/>
        </w:rPr>
        <w:t>Мордойская</w:t>
      </w:r>
      <w:proofErr w:type="spellEnd"/>
      <w:r>
        <w:rPr>
          <w:b/>
          <w:sz w:val="28"/>
          <w:szCs w:val="28"/>
        </w:rPr>
        <w:t xml:space="preserve"> ООШ» </w:t>
      </w:r>
    </w:p>
    <w:p w:rsidR="0045184F" w:rsidRDefault="0045184F" w:rsidP="004518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его изложение в новой редакции</w:t>
      </w:r>
    </w:p>
    <w:p w:rsidR="0045184F" w:rsidRDefault="0045184F" w:rsidP="0045184F">
      <w:pPr>
        <w:jc w:val="both"/>
        <w:rPr>
          <w:b/>
          <w:sz w:val="28"/>
          <w:szCs w:val="28"/>
        </w:rPr>
      </w:pPr>
    </w:p>
    <w:p w:rsidR="0045184F" w:rsidRDefault="0045184F" w:rsidP="004518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 соответствии с Федеральным законом от 20.03.2025 N 33-ФЗ «Об общих принципах организации местного самоуправления в единой системе публичной власти»,  Законом Забайкальского края № 2337-ЗЗК от 24.04.2024</w:t>
      </w:r>
      <w:r>
        <w:rPr>
          <w:b/>
          <w:bCs/>
          <w:caps/>
          <w:sz w:val="32"/>
          <w:szCs w:val="32"/>
        </w:rPr>
        <w:t xml:space="preserve"> </w:t>
      </w:r>
      <w:r>
        <w:rPr>
          <w:b/>
          <w:bCs/>
          <w:caps/>
          <w:sz w:val="28"/>
          <w:szCs w:val="28"/>
        </w:rPr>
        <w:t>«</w:t>
      </w:r>
      <w:r>
        <w:rPr>
          <w:bCs/>
          <w:caps/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преобразовании всех поселений, входящих в состав </w:t>
      </w:r>
      <w:r>
        <w:rPr>
          <w:sz w:val="28"/>
          <w:szCs w:val="28"/>
        </w:rPr>
        <w:br/>
        <w:t xml:space="preserve">муниципального района «Кыринский район» Забайкальского края», решением Совета Кыринского муниципального округа Забайкальского края от 07.11.2025 № 20 «О переименовании администрации муниципального района «Кыринский район» и реорганизации администраций муниципальных образований муниципального района «Кыринский район», статьей 26 Устава Кыринского муниципального округа, администрация Кыринского муниципального округа Забайкальского края  постановляет: </w:t>
      </w:r>
    </w:p>
    <w:p w:rsidR="0045184F" w:rsidRDefault="0045184F" w:rsidP="004518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Устав муниципального бюджетного общеобразовательного учреждения «</w:t>
      </w:r>
      <w:proofErr w:type="spellStart"/>
      <w:r>
        <w:rPr>
          <w:sz w:val="28"/>
          <w:szCs w:val="28"/>
        </w:rPr>
        <w:t>Мордойская</w:t>
      </w:r>
      <w:proofErr w:type="spellEnd"/>
      <w:r>
        <w:rPr>
          <w:sz w:val="28"/>
          <w:szCs w:val="28"/>
        </w:rPr>
        <w:t xml:space="preserve"> ООШ», утвержденный Постановлением администрации муниципального района «Кыринский район» от 02.07.2018 г. № 516 изложить в новой редакции согласно приложению.</w:t>
      </w:r>
    </w:p>
    <w:p w:rsidR="005C0477" w:rsidRDefault="0045184F" w:rsidP="004518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опубликованию   в сетевом издании «Ононская правда» https://ононская-правда.рф/, размещению на официальном сайте Кыринского муниципального округа в информационно-телекоммуникационной сети «Интернет».</w:t>
      </w:r>
    </w:p>
    <w:p w:rsidR="00607201" w:rsidRDefault="00607201" w:rsidP="00BF2A60">
      <w:pPr>
        <w:ind w:firstLine="709"/>
        <w:jc w:val="both"/>
        <w:rPr>
          <w:sz w:val="28"/>
          <w:szCs w:val="28"/>
        </w:rPr>
      </w:pPr>
    </w:p>
    <w:p w:rsidR="0045184F" w:rsidRDefault="0045184F" w:rsidP="00BF2A60">
      <w:pPr>
        <w:ind w:firstLine="709"/>
        <w:jc w:val="both"/>
        <w:rPr>
          <w:sz w:val="28"/>
          <w:szCs w:val="28"/>
        </w:rPr>
      </w:pPr>
    </w:p>
    <w:p w:rsidR="00E61773" w:rsidRPr="00DF5577" w:rsidRDefault="00E61773" w:rsidP="00BF2A60">
      <w:pPr>
        <w:ind w:firstLine="709"/>
        <w:jc w:val="both"/>
        <w:rPr>
          <w:sz w:val="28"/>
          <w:szCs w:val="28"/>
        </w:rPr>
      </w:pPr>
    </w:p>
    <w:p w:rsidR="0045184F" w:rsidRDefault="00CD4D9D" w:rsidP="0045184F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5184F">
        <w:rPr>
          <w:sz w:val="28"/>
          <w:szCs w:val="28"/>
        </w:rPr>
        <w:t xml:space="preserve">Кыринского </w:t>
      </w:r>
    </w:p>
    <w:p w:rsidR="006669F9" w:rsidRPr="00C32DE3" w:rsidRDefault="00513660" w:rsidP="0045184F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5184F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 </w:t>
      </w:r>
      <w:r w:rsidR="00CD4D9D">
        <w:rPr>
          <w:sz w:val="28"/>
          <w:szCs w:val="28"/>
        </w:rPr>
        <w:t>Л.Ц. Сакияева</w:t>
      </w:r>
    </w:p>
    <w:sectPr w:rsidR="006669F9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2D4874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5184F"/>
    <w:rsid w:val="004836E4"/>
    <w:rsid w:val="00491BDE"/>
    <w:rsid w:val="00494A5E"/>
    <w:rsid w:val="004B7BE3"/>
    <w:rsid w:val="004C4EBC"/>
    <w:rsid w:val="004D584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2025-12-22T01:41:00Z</cp:lastPrinted>
  <dcterms:created xsi:type="dcterms:W3CDTF">2025-12-30T02:53:00Z</dcterms:created>
  <dcterms:modified xsi:type="dcterms:W3CDTF">2026-01-15T01:20:00Z</dcterms:modified>
</cp:coreProperties>
</file>