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2083F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605F81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605F81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2083F">
        <w:rPr>
          <w:sz w:val="28"/>
          <w:szCs w:val="28"/>
        </w:rPr>
        <w:t>12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25B7C" w:rsidRDefault="00225B7C" w:rsidP="00225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Любавинская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225B7C" w:rsidRDefault="00225B7C" w:rsidP="00225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225B7C" w:rsidRDefault="00225B7C" w:rsidP="00225B7C">
      <w:pPr>
        <w:jc w:val="both"/>
        <w:rPr>
          <w:b/>
          <w:sz w:val="28"/>
          <w:szCs w:val="28"/>
        </w:rPr>
      </w:pPr>
    </w:p>
    <w:p w:rsidR="00225B7C" w:rsidRDefault="00225B7C" w:rsidP="00225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225B7C" w:rsidRDefault="00225B7C" w:rsidP="00225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Любавинская</w:t>
      </w:r>
      <w:proofErr w:type="spellEnd"/>
      <w:r>
        <w:rPr>
          <w:sz w:val="28"/>
          <w:szCs w:val="28"/>
        </w:rPr>
        <w:t xml:space="preserve"> СОШ», утвержденный Постановлением администрации муниципального района «Кыринский район» от 08.04.2022 № 313 изложить в новой редакции согласно приложению.</w:t>
      </w:r>
    </w:p>
    <w:p w:rsidR="005C0477" w:rsidRDefault="00225B7C" w:rsidP="00225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225B7C" w:rsidRPr="00DF5577" w:rsidRDefault="00225B7C" w:rsidP="00BF2A60">
      <w:pPr>
        <w:ind w:firstLine="709"/>
        <w:jc w:val="both"/>
        <w:rPr>
          <w:sz w:val="28"/>
          <w:szCs w:val="28"/>
        </w:rPr>
      </w:pPr>
    </w:p>
    <w:p w:rsidR="00225B7C" w:rsidRDefault="00CD4D9D" w:rsidP="00225B7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225B7C">
        <w:rPr>
          <w:sz w:val="28"/>
          <w:szCs w:val="28"/>
        </w:rPr>
        <w:t>Кыринского</w:t>
      </w:r>
    </w:p>
    <w:p w:rsidR="006669F9" w:rsidRPr="00C32DE3" w:rsidRDefault="00225B7C" w:rsidP="00C32DE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13660" w:rsidRPr="00DF5577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                                                  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5B7C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5F81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083F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2026-01-13T06:24:00Z</dcterms:created>
  <dcterms:modified xsi:type="dcterms:W3CDTF">2026-01-15T03:12:00Z</dcterms:modified>
</cp:coreProperties>
</file>