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1D6F48">
        <w:rPr>
          <w:sz w:val="28"/>
          <w:szCs w:val="28"/>
        </w:rPr>
        <w:t>28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1D6F48">
        <w:rPr>
          <w:sz w:val="28"/>
          <w:szCs w:val="28"/>
        </w:rPr>
        <w:t>51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6A48D0" w:rsidRPr="006A48D0" w:rsidRDefault="006A48D0" w:rsidP="006A48D0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A48D0">
        <w:rPr>
          <w:rFonts w:ascii="Times New Roman" w:hAnsi="Times New Roman" w:cs="Times New Roman"/>
          <w:b/>
          <w:color w:val="auto"/>
          <w:sz w:val="28"/>
        </w:rPr>
        <w:t>Об</w:t>
      </w:r>
      <w:r w:rsidRPr="006A48D0">
        <w:rPr>
          <w:rFonts w:ascii="Times New Roman" w:hAnsi="Times New Roman" w:cs="Times New Roman"/>
          <w:b/>
          <w:color w:val="auto"/>
          <w:spacing w:val="-18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утверждении</w:t>
      </w:r>
      <w:r w:rsidRPr="006A48D0">
        <w:rPr>
          <w:rFonts w:ascii="Times New Roman" w:hAnsi="Times New Roman" w:cs="Times New Roman"/>
          <w:b/>
          <w:color w:val="auto"/>
          <w:spacing w:val="-2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положения</w:t>
      </w:r>
      <w:r w:rsidRPr="006A48D0">
        <w:rPr>
          <w:rFonts w:ascii="Times New Roman" w:hAnsi="Times New Roman" w:cs="Times New Roman"/>
          <w:b/>
          <w:color w:val="auto"/>
          <w:spacing w:val="-4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об</w:t>
      </w:r>
      <w:r w:rsidRPr="006A48D0">
        <w:rPr>
          <w:rFonts w:ascii="Times New Roman" w:hAnsi="Times New Roman" w:cs="Times New Roman"/>
          <w:b/>
          <w:color w:val="auto"/>
          <w:spacing w:val="-18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организации</w:t>
      </w:r>
      <w:r w:rsidRPr="006A48D0">
        <w:rPr>
          <w:rFonts w:ascii="Times New Roman" w:hAnsi="Times New Roman" w:cs="Times New Roman"/>
          <w:b/>
          <w:color w:val="auto"/>
          <w:spacing w:val="4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и</w:t>
      </w:r>
      <w:r w:rsidRPr="006A48D0">
        <w:rPr>
          <w:rFonts w:ascii="Times New Roman" w:hAnsi="Times New Roman" w:cs="Times New Roman"/>
          <w:b/>
          <w:color w:val="auto"/>
          <w:spacing w:val="-18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ведении гражданской обороны в Кыринском муниципальном</w:t>
      </w:r>
      <w:r w:rsidRPr="006A48D0">
        <w:rPr>
          <w:rFonts w:ascii="Times New Roman" w:hAnsi="Times New Roman" w:cs="Times New Roman"/>
          <w:b/>
          <w:color w:val="auto"/>
          <w:spacing w:val="40"/>
          <w:sz w:val="28"/>
        </w:rPr>
        <w:t xml:space="preserve"> </w:t>
      </w:r>
      <w:r w:rsidRPr="006A48D0">
        <w:rPr>
          <w:rFonts w:ascii="Times New Roman" w:hAnsi="Times New Roman" w:cs="Times New Roman"/>
          <w:b/>
          <w:color w:val="auto"/>
          <w:sz w:val="28"/>
        </w:rPr>
        <w:t>округе Забайкальского края</w:t>
      </w:r>
    </w:p>
    <w:p w:rsidR="006A48D0" w:rsidRPr="006A48D0" w:rsidRDefault="006A48D0" w:rsidP="006A48D0">
      <w:pPr>
        <w:rPr>
          <w:b/>
          <w:sz w:val="28"/>
        </w:rPr>
      </w:pPr>
    </w:p>
    <w:p w:rsidR="006A48D0" w:rsidRPr="006A48D0" w:rsidRDefault="006A48D0" w:rsidP="006A48D0">
      <w:pPr>
        <w:pStyle w:val="ab"/>
        <w:ind w:firstLine="709"/>
        <w:jc w:val="both"/>
        <w:rPr>
          <w:sz w:val="28"/>
        </w:rPr>
      </w:pPr>
      <w:r w:rsidRPr="006A48D0">
        <w:rPr>
          <w:sz w:val="28"/>
        </w:rPr>
        <w:t>В</w:t>
      </w:r>
      <w:r w:rsidRPr="006A48D0">
        <w:rPr>
          <w:spacing w:val="67"/>
          <w:w w:val="150"/>
          <w:sz w:val="28"/>
        </w:rPr>
        <w:t xml:space="preserve"> </w:t>
      </w:r>
      <w:r w:rsidRPr="006A48D0">
        <w:rPr>
          <w:sz w:val="28"/>
        </w:rPr>
        <w:t>соответствии</w:t>
      </w:r>
      <w:r w:rsidRPr="006A48D0">
        <w:rPr>
          <w:spacing w:val="29"/>
          <w:sz w:val="28"/>
        </w:rPr>
        <w:t xml:space="preserve"> с</w:t>
      </w:r>
      <w:r w:rsidRPr="006A48D0">
        <w:rPr>
          <w:spacing w:val="74"/>
          <w:w w:val="150"/>
          <w:sz w:val="28"/>
        </w:rPr>
        <w:t xml:space="preserve"> </w:t>
      </w:r>
      <w:r w:rsidRPr="006A48D0">
        <w:rPr>
          <w:sz w:val="28"/>
        </w:rPr>
        <w:t>Федеральным</w:t>
      </w:r>
      <w:r w:rsidRPr="006A48D0">
        <w:rPr>
          <w:spacing w:val="30"/>
          <w:sz w:val="28"/>
        </w:rPr>
        <w:t xml:space="preserve"> законом</w:t>
      </w:r>
      <w:r w:rsidRPr="006A48D0">
        <w:rPr>
          <w:spacing w:val="23"/>
          <w:sz w:val="28"/>
        </w:rPr>
        <w:t xml:space="preserve"> от</w:t>
      </w:r>
      <w:r w:rsidRPr="006A48D0">
        <w:rPr>
          <w:spacing w:val="77"/>
          <w:w w:val="150"/>
          <w:sz w:val="28"/>
        </w:rPr>
        <w:t xml:space="preserve"> </w:t>
      </w:r>
      <w:r w:rsidRPr="006A48D0">
        <w:rPr>
          <w:sz w:val="28"/>
        </w:rPr>
        <w:t>12</w:t>
      </w:r>
      <w:r w:rsidRPr="006A48D0">
        <w:rPr>
          <w:spacing w:val="70"/>
          <w:w w:val="150"/>
          <w:sz w:val="28"/>
        </w:rPr>
        <w:t xml:space="preserve"> </w:t>
      </w:r>
      <w:r w:rsidRPr="006A48D0">
        <w:rPr>
          <w:sz w:val="28"/>
        </w:rPr>
        <w:t>февраля</w:t>
      </w:r>
      <w:r w:rsidRPr="006A48D0">
        <w:rPr>
          <w:spacing w:val="26"/>
          <w:sz w:val="28"/>
        </w:rPr>
        <w:t xml:space="preserve"> 1998 года</w:t>
      </w:r>
    </w:p>
    <w:p w:rsidR="006A48D0" w:rsidRPr="006A48D0" w:rsidRDefault="006A48D0" w:rsidP="006A48D0">
      <w:pPr>
        <w:pStyle w:val="ab"/>
        <w:jc w:val="both"/>
        <w:rPr>
          <w:sz w:val="28"/>
        </w:rPr>
      </w:pPr>
      <w:r w:rsidRPr="006A48D0">
        <w:rPr>
          <w:sz w:val="28"/>
        </w:rPr>
        <w:t>№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28-ФЗ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«О гражданской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обороне»,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Федеральным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 xml:space="preserve">законом от </w:t>
      </w:r>
      <w:r w:rsidR="003630A0">
        <w:rPr>
          <w:sz w:val="28"/>
        </w:rPr>
        <w:t>20.03.2025</w:t>
      </w:r>
      <w:r w:rsidRPr="006A48D0">
        <w:rPr>
          <w:sz w:val="28"/>
        </w:rPr>
        <w:t xml:space="preserve"> </w:t>
      </w:r>
      <w:r>
        <w:rPr>
          <w:sz w:val="28"/>
        </w:rPr>
        <w:t>№</w:t>
      </w:r>
      <w:r w:rsidRPr="006A48D0">
        <w:rPr>
          <w:sz w:val="28"/>
        </w:rPr>
        <w:t xml:space="preserve"> </w:t>
      </w:r>
      <w:r w:rsidR="003630A0">
        <w:rPr>
          <w:sz w:val="28"/>
        </w:rPr>
        <w:t>33</w:t>
      </w:r>
      <w:r w:rsidRPr="006A48D0">
        <w:rPr>
          <w:sz w:val="28"/>
        </w:rPr>
        <w:t xml:space="preserve">-ФЗ «Об общих принципах организации местного самоуправления в </w:t>
      </w:r>
      <w:r w:rsidR="003630A0">
        <w:rPr>
          <w:sz w:val="28"/>
        </w:rPr>
        <w:t>единой системе публичной власти</w:t>
      </w:r>
      <w:r w:rsidRPr="006A48D0">
        <w:rPr>
          <w:sz w:val="28"/>
        </w:rPr>
        <w:t>», постановлением Правительства Рос</w:t>
      </w:r>
      <w:r>
        <w:rPr>
          <w:sz w:val="28"/>
        </w:rPr>
        <w:t>с</w:t>
      </w:r>
      <w:r w:rsidR="003630A0">
        <w:rPr>
          <w:sz w:val="28"/>
        </w:rPr>
        <w:t>и</w:t>
      </w:r>
      <w:r w:rsidRPr="006A48D0">
        <w:rPr>
          <w:sz w:val="28"/>
        </w:rPr>
        <w:t xml:space="preserve">йской Федерации от 26 ноября 2007 года </w:t>
      </w:r>
      <w:r>
        <w:rPr>
          <w:sz w:val="28"/>
        </w:rPr>
        <w:t>№</w:t>
      </w:r>
      <w:r w:rsidRPr="006A48D0">
        <w:rPr>
          <w:sz w:val="28"/>
        </w:rPr>
        <w:t xml:space="preserve">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</w:t>
      </w:r>
      <w:r w:rsidRPr="006A48D0">
        <w:rPr>
          <w:spacing w:val="-11"/>
          <w:sz w:val="28"/>
        </w:rPr>
        <w:t xml:space="preserve"> </w:t>
      </w:r>
      <w:r w:rsidRPr="006A48D0">
        <w:rPr>
          <w:sz w:val="28"/>
        </w:rPr>
        <w:t>ликвидации последствий стихийных бедствий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от 14 ноября 2008 года № 687 «Об утверждении Положения об организации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и ведении гражданской обороны</w:t>
      </w:r>
      <w:r w:rsidR="003630A0">
        <w:rPr>
          <w:sz w:val="28"/>
        </w:rPr>
        <w:t xml:space="preserve"> </w:t>
      </w:r>
      <w:r w:rsidRPr="006A48D0">
        <w:rPr>
          <w:sz w:val="28"/>
        </w:rPr>
        <w:t>в муниципальных образованиях и организациях», постановлением Правительства</w:t>
      </w:r>
      <w:r w:rsidRPr="006A48D0">
        <w:rPr>
          <w:spacing w:val="23"/>
          <w:sz w:val="28"/>
        </w:rPr>
        <w:t xml:space="preserve"> </w:t>
      </w:r>
      <w:r w:rsidRPr="006A48D0">
        <w:rPr>
          <w:sz w:val="28"/>
        </w:rPr>
        <w:t>Забайкальского</w:t>
      </w:r>
      <w:r w:rsidRPr="006A48D0">
        <w:rPr>
          <w:spacing w:val="-9"/>
          <w:sz w:val="28"/>
        </w:rPr>
        <w:t xml:space="preserve"> </w:t>
      </w:r>
      <w:r w:rsidRPr="006A48D0">
        <w:rPr>
          <w:sz w:val="28"/>
        </w:rPr>
        <w:t>края от</w:t>
      </w:r>
      <w:r w:rsidRPr="006A48D0">
        <w:rPr>
          <w:spacing w:val="-2"/>
          <w:sz w:val="28"/>
        </w:rPr>
        <w:t xml:space="preserve"> </w:t>
      </w:r>
      <w:r w:rsidRPr="006A48D0">
        <w:rPr>
          <w:sz w:val="28"/>
        </w:rPr>
        <w:t>14</w:t>
      </w:r>
      <w:r w:rsidRPr="006A48D0">
        <w:rPr>
          <w:spacing w:val="-5"/>
          <w:sz w:val="28"/>
        </w:rPr>
        <w:t xml:space="preserve"> </w:t>
      </w:r>
      <w:r w:rsidRPr="006A48D0">
        <w:rPr>
          <w:sz w:val="28"/>
        </w:rPr>
        <w:t>июля 2015 года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№</w:t>
      </w:r>
      <w:r>
        <w:rPr>
          <w:sz w:val="28"/>
        </w:rPr>
        <w:t xml:space="preserve"> </w:t>
      </w:r>
      <w:r w:rsidRPr="006A48D0">
        <w:rPr>
          <w:sz w:val="28"/>
        </w:rPr>
        <w:t>340 «Об организации управления гражданской обороной в Забайкальском крае», руководствуясь</w:t>
      </w:r>
      <w:r w:rsidRPr="006A48D0">
        <w:rPr>
          <w:spacing w:val="-10"/>
          <w:sz w:val="28"/>
        </w:rPr>
        <w:t xml:space="preserve"> </w:t>
      </w:r>
      <w:r w:rsidRPr="006A48D0">
        <w:rPr>
          <w:sz w:val="28"/>
        </w:rPr>
        <w:t>Уставом</w:t>
      </w:r>
      <w:r>
        <w:rPr>
          <w:sz w:val="28"/>
        </w:rPr>
        <w:t xml:space="preserve"> Кыринского </w:t>
      </w:r>
      <w:r w:rsidRPr="006A48D0">
        <w:rPr>
          <w:sz w:val="28"/>
        </w:rPr>
        <w:t xml:space="preserve"> муниципального</w:t>
      </w:r>
      <w:r w:rsidRPr="006A48D0">
        <w:rPr>
          <w:spacing w:val="-6"/>
          <w:sz w:val="28"/>
        </w:rPr>
        <w:t xml:space="preserve"> </w:t>
      </w:r>
      <w:r w:rsidRPr="006A48D0">
        <w:rPr>
          <w:sz w:val="28"/>
        </w:rPr>
        <w:t>округа</w:t>
      </w:r>
      <w:r>
        <w:rPr>
          <w:sz w:val="28"/>
        </w:rPr>
        <w:t>,</w:t>
      </w:r>
      <w:r w:rsidRPr="006A48D0">
        <w:rPr>
          <w:sz w:val="28"/>
        </w:rPr>
        <w:t xml:space="preserve"> администрация</w:t>
      </w:r>
      <w:r>
        <w:rPr>
          <w:sz w:val="28"/>
        </w:rPr>
        <w:t xml:space="preserve"> Кыринского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муниципального</w:t>
      </w:r>
      <w:r w:rsidRPr="006A48D0">
        <w:rPr>
          <w:spacing w:val="-6"/>
          <w:sz w:val="28"/>
        </w:rPr>
        <w:t xml:space="preserve"> </w:t>
      </w:r>
      <w:r w:rsidRPr="006A48D0">
        <w:rPr>
          <w:sz w:val="28"/>
        </w:rPr>
        <w:t>округа постановляет:</w:t>
      </w:r>
    </w:p>
    <w:p w:rsidR="006A48D0" w:rsidRPr="006A48D0" w:rsidRDefault="006A48D0" w:rsidP="006A48D0">
      <w:pPr>
        <w:pStyle w:val="ab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6A48D0">
        <w:rPr>
          <w:sz w:val="28"/>
        </w:rPr>
        <w:t xml:space="preserve">Утвердить прилагаемое Положение об организации и ведении гражданской обороны в </w:t>
      </w:r>
      <w:r w:rsidR="003630A0">
        <w:rPr>
          <w:sz w:val="28"/>
        </w:rPr>
        <w:t xml:space="preserve">Кыринском </w:t>
      </w:r>
      <w:r w:rsidRPr="006A48D0">
        <w:rPr>
          <w:sz w:val="28"/>
        </w:rPr>
        <w:t xml:space="preserve">муниципальном </w:t>
      </w:r>
      <w:r w:rsidR="003630A0">
        <w:rPr>
          <w:sz w:val="28"/>
        </w:rPr>
        <w:t>округе</w:t>
      </w:r>
      <w:r w:rsidRPr="006A48D0">
        <w:rPr>
          <w:sz w:val="28"/>
        </w:rPr>
        <w:t xml:space="preserve"> Забайкальского края.</w:t>
      </w:r>
    </w:p>
    <w:p w:rsidR="006A48D0" w:rsidRPr="006A48D0" w:rsidRDefault="006A48D0" w:rsidP="003630A0">
      <w:pPr>
        <w:pStyle w:val="ab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A48D0">
        <w:rPr>
          <w:sz w:val="28"/>
        </w:rPr>
        <w:t>Считать утратившим силу постановление администрации</w:t>
      </w:r>
      <w:r>
        <w:rPr>
          <w:sz w:val="28"/>
        </w:rPr>
        <w:t xml:space="preserve"> </w:t>
      </w:r>
      <w:r w:rsidRPr="006A48D0">
        <w:rPr>
          <w:sz w:val="28"/>
        </w:rPr>
        <w:t>муниципального</w:t>
      </w:r>
      <w:r w:rsidRPr="006A48D0">
        <w:rPr>
          <w:spacing w:val="-6"/>
          <w:sz w:val="28"/>
        </w:rPr>
        <w:t xml:space="preserve"> </w:t>
      </w:r>
      <w:r w:rsidR="003630A0">
        <w:rPr>
          <w:sz w:val="28"/>
        </w:rPr>
        <w:t>района «Кыринский район»</w:t>
      </w:r>
      <w:r w:rsidRPr="006A48D0">
        <w:rPr>
          <w:sz w:val="28"/>
        </w:rPr>
        <w:t xml:space="preserve"> №</w:t>
      </w:r>
      <w:r w:rsidRPr="006A48D0">
        <w:rPr>
          <w:spacing w:val="57"/>
          <w:sz w:val="28"/>
        </w:rPr>
        <w:t xml:space="preserve"> </w:t>
      </w:r>
      <w:r w:rsidRPr="006A48D0">
        <w:rPr>
          <w:sz w:val="28"/>
        </w:rPr>
        <w:t>475</w:t>
      </w:r>
      <w:r w:rsidRPr="006A48D0">
        <w:rPr>
          <w:spacing w:val="4"/>
          <w:sz w:val="28"/>
        </w:rPr>
        <w:t xml:space="preserve"> </w:t>
      </w:r>
      <w:r w:rsidRPr="006A48D0">
        <w:rPr>
          <w:sz w:val="28"/>
        </w:rPr>
        <w:t>от</w:t>
      </w:r>
      <w:r w:rsidRPr="006A48D0">
        <w:rPr>
          <w:spacing w:val="77"/>
          <w:sz w:val="28"/>
        </w:rPr>
        <w:t xml:space="preserve"> </w:t>
      </w:r>
      <w:r w:rsidRPr="006A48D0">
        <w:rPr>
          <w:sz w:val="28"/>
        </w:rPr>
        <w:t>26 августа</w:t>
      </w:r>
      <w:r w:rsidRPr="006A48D0">
        <w:rPr>
          <w:spacing w:val="22"/>
          <w:sz w:val="28"/>
        </w:rPr>
        <w:t xml:space="preserve"> </w:t>
      </w:r>
      <w:r w:rsidRPr="006A48D0">
        <w:rPr>
          <w:sz w:val="28"/>
        </w:rPr>
        <w:t>2021</w:t>
      </w:r>
      <w:r w:rsidRPr="006A48D0">
        <w:rPr>
          <w:spacing w:val="13"/>
          <w:sz w:val="28"/>
        </w:rPr>
        <w:t xml:space="preserve"> </w:t>
      </w:r>
      <w:r w:rsidRPr="006A48D0">
        <w:rPr>
          <w:spacing w:val="-4"/>
          <w:sz w:val="28"/>
        </w:rPr>
        <w:t>года</w:t>
      </w:r>
      <w:r w:rsidR="003630A0">
        <w:rPr>
          <w:sz w:val="28"/>
        </w:rPr>
        <w:t xml:space="preserve"> </w:t>
      </w:r>
      <w:r w:rsidRPr="006A48D0">
        <w:rPr>
          <w:sz w:val="28"/>
        </w:rPr>
        <w:t>«Об утверждении Положения об организации и ведении гражданской обороны в муниципальном</w:t>
      </w:r>
      <w:r w:rsidRPr="006A48D0">
        <w:rPr>
          <w:spacing w:val="40"/>
          <w:sz w:val="28"/>
        </w:rPr>
        <w:t xml:space="preserve"> </w:t>
      </w:r>
      <w:r w:rsidRPr="006A48D0">
        <w:rPr>
          <w:sz w:val="28"/>
        </w:rPr>
        <w:t>районе «Кыринский район».</w:t>
      </w:r>
    </w:p>
    <w:p w:rsidR="006A48D0" w:rsidRPr="006A48D0" w:rsidRDefault="006A48D0" w:rsidP="006A48D0">
      <w:pPr>
        <w:pStyle w:val="ab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3630A0">
        <w:rPr>
          <w:sz w:val="28"/>
          <w:szCs w:val="28"/>
        </w:rPr>
        <w:t>Настоящее постановление опубликовать в сетевом издании «Ононская правда» https://ононская-правда.рф/, обнародовать на стенде Кыринского муниципального округа, на официальном сайте Кыринского муниципального округа в информационно-телекоммуникационной сети «Интернет».</w:t>
      </w:r>
    </w:p>
    <w:p w:rsidR="009C2F88" w:rsidRDefault="006A48D0" w:rsidP="006A48D0">
      <w:pPr>
        <w:pStyle w:val="ab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4. </w:t>
      </w:r>
      <w:r w:rsidRPr="006A48D0">
        <w:rPr>
          <w:sz w:val="28"/>
        </w:rPr>
        <w:t>Контроль</w:t>
      </w:r>
      <w:r w:rsidRPr="006A48D0">
        <w:rPr>
          <w:spacing w:val="-16"/>
          <w:sz w:val="28"/>
        </w:rPr>
        <w:t xml:space="preserve"> </w:t>
      </w:r>
      <w:r w:rsidRPr="006A48D0">
        <w:rPr>
          <w:sz w:val="28"/>
        </w:rPr>
        <w:t>за</w:t>
      </w:r>
      <w:r w:rsidRPr="006A48D0">
        <w:rPr>
          <w:spacing w:val="-17"/>
          <w:sz w:val="28"/>
        </w:rPr>
        <w:t xml:space="preserve"> </w:t>
      </w:r>
      <w:r w:rsidRPr="006A48D0">
        <w:rPr>
          <w:sz w:val="28"/>
        </w:rPr>
        <w:t>исполнением</w:t>
      </w:r>
      <w:r w:rsidRPr="006A48D0">
        <w:rPr>
          <w:spacing w:val="-7"/>
          <w:sz w:val="28"/>
        </w:rPr>
        <w:t xml:space="preserve"> </w:t>
      </w:r>
      <w:r w:rsidRPr="006A48D0">
        <w:rPr>
          <w:sz w:val="28"/>
        </w:rPr>
        <w:t>данного</w:t>
      </w:r>
      <w:r w:rsidRPr="006A48D0">
        <w:rPr>
          <w:spacing w:val="-11"/>
          <w:sz w:val="28"/>
        </w:rPr>
        <w:t xml:space="preserve"> </w:t>
      </w:r>
      <w:r w:rsidRPr="006A48D0">
        <w:rPr>
          <w:sz w:val="28"/>
        </w:rPr>
        <w:t>постановления</w:t>
      </w:r>
      <w:r w:rsidRPr="006A48D0">
        <w:rPr>
          <w:spacing w:val="-2"/>
          <w:sz w:val="28"/>
        </w:rPr>
        <w:t xml:space="preserve"> </w:t>
      </w:r>
      <w:r w:rsidRPr="006A48D0">
        <w:rPr>
          <w:sz w:val="28"/>
        </w:rPr>
        <w:t>оставляю</w:t>
      </w:r>
      <w:r w:rsidRPr="006A48D0">
        <w:rPr>
          <w:spacing w:val="-9"/>
          <w:sz w:val="28"/>
        </w:rPr>
        <w:t xml:space="preserve"> </w:t>
      </w:r>
      <w:r w:rsidRPr="006A48D0">
        <w:rPr>
          <w:sz w:val="28"/>
        </w:rPr>
        <w:t>за</w:t>
      </w:r>
      <w:r w:rsidRPr="006A48D0">
        <w:rPr>
          <w:spacing w:val="-17"/>
          <w:sz w:val="28"/>
        </w:rPr>
        <w:t xml:space="preserve"> </w:t>
      </w:r>
      <w:r w:rsidRPr="006A48D0">
        <w:rPr>
          <w:spacing w:val="-2"/>
          <w:sz w:val="28"/>
        </w:rPr>
        <w:t>собой.</w:t>
      </w:r>
    </w:p>
    <w:p w:rsidR="006A48D0" w:rsidRPr="006A48D0" w:rsidRDefault="006A48D0" w:rsidP="006A48D0">
      <w:pPr>
        <w:pStyle w:val="ab"/>
        <w:ind w:firstLine="709"/>
        <w:jc w:val="both"/>
        <w:rPr>
          <w:sz w:val="28"/>
          <w:szCs w:val="28"/>
        </w:rPr>
      </w:pPr>
    </w:p>
    <w:p w:rsidR="006A48D0" w:rsidRPr="006A48D0" w:rsidRDefault="006A48D0" w:rsidP="006A48D0">
      <w:pPr>
        <w:pStyle w:val="ab"/>
        <w:ind w:firstLine="709"/>
        <w:jc w:val="both"/>
        <w:rPr>
          <w:sz w:val="28"/>
          <w:szCs w:val="28"/>
        </w:rPr>
      </w:pPr>
    </w:p>
    <w:p w:rsidR="006A48D0" w:rsidRPr="006A48D0" w:rsidRDefault="006A48D0" w:rsidP="006A48D0">
      <w:pPr>
        <w:pStyle w:val="ab"/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p w:rsidR="003630A0" w:rsidRDefault="003630A0" w:rsidP="004E01ED">
      <w:pPr>
        <w:rPr>
          <w:sz w:val="28"/>
          <w:szCs w:val="28"/>
        </w:rPr>
      </w:pPr>
    </w:p>
    <w:p w:rsidR="003630A0" w:rsidRDefault="003630A0" w:rsidP="004E01ED">
      <w:pPr>
        <w:rPr>
          <w:sz w:val="28"/>
          <w:szCs w:val="28"/>
        </w:rPr>
      </w:pPr>
    </w:p>
    <w:p w:rsidR="003630A0" w:rsidRDefault="003630A0" w:rsidP="004E01ED">
      <w:pPr>
        <w:rPr>
          <w:sz w:val="28"/>
          <w:szCs w:val="28"/>
        </w:rPr>
      </w:pPr>
    </w:p>
    <w:p w:rsidR="003630A0" w:rsidRPr="003630A0" w:rsidRDefault="003630A0" w:rsidP="003630A0">
      <w:pPr>
        <w:keepNext/>
        <w:ind w:left="5670"/>
        <w:jc w:val="center"/>
        <w:rPr>
          <w:sz w:val="28"/>
          <w:szCs w:val="28"/>
        </w:rPr>
      </w:pPr>
      <w:r w:rsidRPr="003630A0">
        <w:rPr>
          <w:sz w:val="28"/>
          <w:szCs w:val="28"/>
        </w:rPr>
        <w:t>УТВЕРЖДЕНО</w:t>
      </w:r>
    </w:p>
    <w:p w:rsidR="003630A0" w:rsidRPr="003630A0" w:rsidRDefault="003630A0" w:rsidP="003630A0">
      <w:pPr>
        <w:ind w:left="496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30A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630A0">
        <w:rPr>
          <w:sz w:val="28"/>
          <w:szCs w:val="28"/>
        </w:rPr>
        <w:t xml:space="preserve">администрации </w:t>
      </w:r>
    </w:p>
    <w:p w:rsidR="003630A0" w:rsidRPr="00E625B2" w:rsidRDefault="003630A0" w:rsidP="003630A0">
      <w:pPr>
        <w:keepNext/>
        <w:tabs>
          <w:tab w:val="left" w:pos="5954"/>
        </w:tabs>
        <w:ind w:left="5670"/>
        <w:jc w:val="center"/>
        <w:rPr>
          <w:sz w:val="28"/>
          <w:szCs w:val="28"/>
        </w:rPr>
      </w:pPr>
      <w:r w:rsidRPr="00E625B2">
        <w:rPr>
          <w:sz w:val="28"/>
          <w:szCs w:val="28"/>
        </w:rPr>
        <w:t>Кыринского муниципального округа</w:t>
      </w:r>
    </w:p>
    <w:p w:rsidR="003630A0" w:rsidRPr="00E625B2" w:rsidRDefault="003630A0" w:rsidP="00E625B2">
      <w:pPr>
        <w:keepNext/>
        <w:tabs>
          <w:tab w:val="left" w:pos="5954"/>
        </w:tabs>
        <w:ind w:left="5529"/>
        <w:jc w:val="center"/>
        <w:rPr>
          <w:b/>
          <w:sz w:val="28"/>
          <w:szCs w:val="28"/>
        </w:rPr>
      </w:pPr>
      <w:r w:rsidRPr="003630A0">
        <w:rPr>
          <w:rStyle w:val="ad"/>
          <w:sz w:val="28"/>
          <w:szCs w:val="28"/>
        </w:rPr>
        <w:t xml:space="preserve"> </w:t>
      </w:r>
      <w:r w:rsidR="00E625B2" w:rsidRPr="00E625B2">
        <w:rPr>
          <w:rStyle w:val="ad"/>
          <w:b w:val="0"/>
          <w:sz w:val="28"/>
          <w:szCs w:val="28"/>
        </w:rPr>
        <w:t>от ___ января 2026 года № ___</w:t>
      </w:r>
    </w:p>
    <w:p w:rsidR="003630A0" w:rsidRDefault="003630A0" w:rsidP="003630A0">
      <w:pPr>
        <w:ind w:left="5670" w:right="-1"/>
        <w:jc w:val="center"/>
        <w:rPr>
          <w:sz w:val="28"/>
          <w:szCs w:val="28"/>
        </w:rPr>
      </w:pPr>
    </w:p>
    <w:p w:rsidR="003630A0" w:rsidRDefault="003630A0" w:rsidP="00E625B2">
      <w:pPr>
        <w:rPr>
          <w:sz w:val="28"/>
          <w:szCs w:val="28"/>
        </w:rPr>
      </w:pPr>
    </w:p>
    <w:p w:rsidR="003630A0" w:rsidRPr="00E625B2" w:rsidRDefault="003630A0" w:rsidP="003630A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E625B2">
        <w:rPr>
          <w:rFonts w:ascii="Times New Roman" w:hAnsi="Times New Roman" w:cs="Times New Roman"/>
          <w:b/>
          <w:bCs/>
          <w:color w:val="auto"/>
          <w:sz w:val="28"/>
        </w:rPr>
        <w:t>Положение</w:t>
      </w:r>
    </w:p>
    <w:p w:rsidR="003630A0" w:rsidRPr="00E625B2" w:rsidRDefault="003630A0" w:rsidP="003630A0">
      <w:pPr>
        <w:pStyle w:val="2"/>
        <w:jc w:val="center"/>
        <w:rPr>
          <w:rFonts w:ascii="Times New Roman" w:hAnsi="Times New Roman" w:cs="Times New Roman"/>
          <w:b/>
          <w:bCs/>
          <w:i/>
          <w:color w:val="auto"/>
          <w:sz w:val="28"/>
        </w:rPr>
      </w:pPr>
      <w:r w:rsidRPr="00E625B2">
        <w:rPr>
          <w:rFonts w:ascii="Times New Roman" w:hAnsi="Times New Roman" w:cs="Times New Roman"/>
          <w:b/>
          <w:bCs/>
          <w:color w:val="auto"/>
          <w:sz w:val="28"/>
        </w:rPr>
        <w:t xml:space="preserve">об организации и ведении гражданской обороны </w:t>
      </w:r>
      <w:r w:rsidRPr="00E625B2">
        <w:rPr>
          <w:rFonts w:ascii="Times New Roman" w:hAnsi="Times New Roman" w:cs="Times New Roman"/>
          <w:b/>
          <w:bCs/>
          <w:color w:val="auto"/>
          <w:sz w:val="28"/>
        </w:rPr>
        <w:br/>
        <w:t xml:space="preserve">в </w:t>
      </w:r>
      <w:r w:rsidRPr="00E625B2">
        <w:rPr>
          <w:rFonts w:ascii="Times New Roman" w:hAnsi="Times New Roman" w:cs="Times New Roman"/>
          <w:b/>
          <w:bCs/>
          <w:i/>
          <w:color w:val="auto"/>
          <w:sz w:val="28"/>
        </w:rPr>
        <w:t>Кыринском муниципальном округе</w:t>
      </w:r>
    </w:p>
    <w:p w:rsidR="003630A0" w:rsidRPr="00A94C53" w:rsidRDefault="003630A0" w:rsidP="003630A0">
      <w:pPr>
        <w:pStyle w:val="a3"/>
        <w:ind w:left="1069"/>
        <w:jc w:val="center"/>
        <w:rPr>
          <w:rFonts w:cs="Times New Roman"/>
          <w:b/>
          <w:sz w:val="32"/>
          <w:szCs w:val="32"/>
        </w:rPr>
      </w:pPr>
    </w:p>
    <w:p w:rsidR="003630A0" w:rsidRPr="00E625B2" w:rsidRDefault="003630A0" w:rsidP="003630A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B2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3630A0" w:rsidRDefault="003630A0" w:rsidP="003630A0">
      <w:pPr>
        <w:ind w:firstLine="709"/>
        <w:rPr>
          <w:sz w:val="28"/>
          <w:szCs w:val="28"/>
        </w:rPr>
      </w:pP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 xml:space="preserve">1. Настоящее Положение об организации и ведении гражданской обороны в </w:t>
      </w:r>
      <w:r w:rsidRPr="00166B8B">
        <w:rPr>
          <w:iCs/>
          <w:sz w:val="28"/>
          <w:szCs w:val="28"/>
        </w:rPr>
        <w:t>Кыринском муниципальном округе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noBreakHyphen/>
        <w:t xml:space="preserve"> Положение) разработано в соответствии с </w:t>
      </w:r>
      <w:r>
        <w:rPr>
          <w:rStyle w:val="ac"/>
          <w:color w:val="auto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12 февраля 1998 года </w:t>
      </w:r>
      <w:r>
        <w:rPr>
          <w:sz w:val="28"/>
          <w:szCs w:val="28"/>
        </w:rPr>
        <w:br/>
        <w:t xml:space="preserve">№ 28 «О гражданской обороне», </w:t>
      </w:r>
      <w:r>
        <w:rPr>
          <w:rStyle w:val="ac"/>
          <w:color w:val="auto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26 ноября 2007 года № 804 «Об утверждении Положения </w:t>
      </w:r>
      <w:r>
        <w:rPr>
          <w:sz w:val="28"/>
          <w:szCs w:val="28"/>
        </w:rPr>
        <w:br/>
        <w:t xml:space="preserve">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</w:t>
      </w:r>
      <w:r>
        <w:rPr>
          <w:sz w:val="28"/>
          <w:szCs w:val="28"/>
        </w:rPr>
        <w:br/>
        <w:t>2008 года № 687 «Об утверждении Положения об организации и ведения гражданской обороны в муниципальных образованиях и организациях»</w:t>
      </w:r>
      <w:r>
        <w:rPr>
          <w:sz w:val="28"/>
          <w:szCs w:val="28"/>
        </w:rPr>
        <w:br/>
        <w:t xml:space="preserve">и определяет организацию и основные направления подготовки к ведению </w:t>
      </w:r>
      <w:r>
        <w:rPr>
          <w:sz w:val="28"/>
          <w:szCs w:val="28"/>
        </w:rPr>
        <w:br/>
        <w:t>и ведения гражданской обороны, а также мероприятия по гражданской обороне, которые осуществляют органы местного самоуправления муниципального образования на территории</w:t>
      </w:r>
      <w:r w:rsidRPr="00166B8B">
        <w:rPr>
          <w:iCs/>
          <w:sz w:val="28"/>
          <w:szCs w:val="28"/>
        </w:rPr>
        <w:t xml:space="preserve"> Кыринско</w:t>
      </w:r>
      <w:r>
        <w:rPr>
          <w:iCs/>
          <w:sz w:val="28"/>
          <w:szCs w:val="28"/>
        </w:rPr>
        <w:t>го</w:t>
      </w:r>
      <w:r w:rsidRPr="00166B8B">
        <w:rPr>
          <w:iCs/>
          <w:sz w:val="28"/>
          <w:szCs w:val="28"/>
        </w:rPr>
        <w:t xml:space="preserve"> муниципально</w:t>
      </w:r>
      <w:r>
        <w:rPr>
          <w:iCs/>
          <w:sz w:val="28"/>
          <w:szCs w:val="28"/>
        </w:rPr>
        <w:t>го</w:t>
      </w:r>
      <w:r w:rsidRPr="00166B8B">
        <w:rPr>
          <w:iCs/>
          <w:sz w:val="28"/>
          <w:szCs w:val="28"/>
        </w:rPr>
        <w:t xml:space="preserve"> округ</w:t>
      </w:r>
      <w:r>
        <w:rPr>
          <w:iCs/>
          <w:sz w:val="28"/>
          <w:szCs w:val="28"/>
        </w:rPr>
        <w:t>а</w:t>
      </w:r>
      <w:r>
        <w:rPr>
          <w:sz w:val="28"/>
          <w:szCs w:val="28"/>
        </w:rPr>
        <w:t xml:space="preserve"> (далее – муниципальное образование).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Гражданская оборона организуется и </w:t>
      </w:r>
      <w:r>
        <w:rPr>
          <w:rStyle w:val="ae"/>
          <w:sz w:val="28"/>
          <w:szCs w:val="28"/>
        </w:rPr>
        <w:t>ведется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всей территории муниципального образования в соответствии </w:t>
      </w:r>
      <w:r>
        <w:rPr>
          <w:rStyle w:val="FontStyle41"/>
          <w:sz w:val="28"/>
          <w:szCs w:val="28"/>
        </w:rPr>
        <w:t xml:space="preserve">с законами и иными нормативными правовыми актами Российской Федерации и Забайкальского края, </w:t>
      </w:r>
      <w:r>
        <w:rPr>
          <w:sz w:val="28"/>
          <w:szCs w:val="28"/>
        </w:rPr>
        <w:t xml:space="preserve">распорядительными документами главы </w:t>
      </w:r>
      <w:r>
        <w:rPr>
          <w:rStyle w:val="ae"/>
          <w:sz w:val="28"/>
          <w:szCs w:val="28"/>
        </w:rPr>
        <w:t xml:space="preserve">муниципального образования </w:t>
      </w:r>
      <w:r>
        <w:rPr>
          <w:iCs/>
          <w:sz w:val="28"/>
          <w:szCs w:val="28"/>
        </w:rPr>
        <w:br/>
      </w:r>
      <w:r>
        <w:rPr>
          <w:sz w:val="28"/>
          <w:szCs w:val="28"/>
        </w:rPr>
        <w:t xml:space="preserve">и настоящим </w:t>
      </w:r>
      <w:r>
        <w:rPr>
          <w:rStyle w:val="ae"/>
          <w:sz w:val="28"/>
          <w:szCs w:val="28"/>
        </w:rPr>
        <w:t>Положением.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Администрация муниципального образования и организации, находящиеся в пределах административных границ муниципального образования (далее - организации)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bookmarkEnd w:id="1"/>
    <w:p w:rsidR="003630A0" w:rsidRDefault="003630A0" w:rsidP="003630A0">
      <w:pPr>
        <w:pStyle w:val="s3"/>
        <w:jc w:val="center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2. Руководство гражданской обороной на территории муниципального образования и его организационная структура</w:t>
      </w:r>
    </w:p>
    <w:p w:rsidR="003630A0" w:rsidRDefault="003630A0" w:rsidP="003630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1011"/>
      <w:r>
        <w:rPr>
          <w:sz w:val="28"/>
          <w:szCs w:val="28"/>
        </w:rPr>
        <w:t xml:space="preserve">4. Руководство гражданской обороной на территории муниципального образования осуществляет должностное лицо местного самоуправления, возглавляющее местную администрацию муниципального образования (исполнительно-распорядительный орган муниципального образования), </w:t>
      </w:r>
      <w:r>
        <w:rPr>
          <w:sz w:val="28"/>
          <w:szCs w:val="28"/>
        </w:rPr>
        <w:br/>
        <w:t xml:space="preserve">а в организациях </w:t>
      </w:r>
      <w:r>
        <w:rPr>
          <w:sz w:val="28"/>
          <w:szCs w:val="28"/>
        </w:rPr>
        <w:noBreakHyphen/>
        <w:t xml:space="preserve"> их руководители.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В целях организации и ведения гражданской обороны должностное лицо местного самоуправления, возглавляющее местную администрацию муниципального образования, издает правовые акты, принятые в пределах компетенции, которые обязательны для исполнения.</w:t>
      </w:r>
      <w:bookmarkEnd w:id="2"/>
    </w:p>
    <w:p w:rsidR="003630A0" w:rsidRDefault="003630A0" w:rsidP="003630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bookmarkStart w:id="3" w:name="sub_1012"/>
      <w:proofErr w:type="gramStart"/>
      <w:r>
        <w:rPr>
          <w:sz w:val="28"/>
          <w:szCs w:val="28"/>
        </w:rPr>
        <w:t>Должностное лицо местного самоуправления, возглавляющее сельскую администрацию муниципального образования и руководители организаций несут</w:t>
      </w:r>
      <w:proofErr w:type="gramEnd"/>
      <w:r>
        <w:rPr>
          <w:sz w:val="28"/>
          <w:szCs w:val="28"/>
        </w:rPr>
        <w:t xml:space="preserve"> персональную ответственность за организацию и проведение мероприятий по гражданской обороне и защите населения.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Органами, осуществляющими управление гражданской обороной </w:t>
      </w:r>
      <w:r>
        <w:rPr>
          <w:sz w:val="28"/>
          <w:szCs w:val="28"/>
        </w:rPr>
        <w:br/>
        <w:t xml:space="preserve">в муниципальном </w:t>
      </w:r>
      <w:r>
        <w:rPr>
          <w:rFonts w:eastAsia="Calibri"/>
          <w:sz w:val="28"/>
          <w:szCs w:val="28"/>
        </w:rPr>
        <w:t>образовании</w:t>
      </w:r>
      <w:r>
        <w:rPr>
          <w:sz w:val="28"/>
          <w:szCs w:val="28"/>
        </w:rPr>
        <w:t>, являются:</w:t>
      </w:r>
    </w:p>
    <w:p w:rsidR="003630A0" w:rsidRDefault="003630A0" w:rsidP="003630A0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1) структурное подразделение (</w:t>
      </w:r>
      <w:r>
        <w:rPr>
          <w:i/>
          <w:sz w:val="28"/>
          <w:szCs w:val="28"/>
        </w:rPr>
        <w:t xml:space="preserve">либо лицо) </w:t>
      </w:r>
      <w:r>
        <w:rPr>
          <w:sz w:val="28"/>
          <w:szCs w:val="28"/>
        </w:rPr>
        <w:t xml:space="preserve">администрации муниципального </w:t>
      </w:r>
      <w:r>
        <w:rPr>
          <w:rFonts w:eastAsia="Calibri"/>
          <w:sz w:val="28"/>
          <w:szCs w:val="28"/>
        </w:rPr>
        <w:t>образования</w:t>
      </w:r>
      <w:r>
        <w:rPr>
          <w:sz w:val="28"/>
          <w:szCs w:val="28"/>
        </w:rPr>
        <w:t>, уполномоченное на решение задач в области гражданской обороны;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структурные подразделения (работники) организаций и учреждений, специально уполномоченные на решение задач в области гражданской обороны.</w:t>
      </w:r>
      <w:bookmarkEnd w:id="3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Органы местного самоуправления и организации осуществляют комплектование (назначение) структурного подразделения (работников) </w:t>
      </w:r>
      <w:r>
        <w:rPr>
          <w:sz w:val="28"/>
          <w:szCs w:val="28"/>
        </w:rPr>
        <w:br/>
        <w:t>по гражданской обороне, разрабатывают и утверждают их функциональные обязанности и штатное расписание.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Руководитель структурного подразделения и работники </w:t>
      </w:r>
      <w:r>
        <w:rPr>
          <w:sz w:val="28"/>
          <w:szCs w:val="28"/>
        </w:rPr>
        <w:br/>
        <w:t xml:space="preserve">по гражданской обороне подчиняются непосредственно руководителю органа местного самоуправления муниципального образования. 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По решению органов местного самоуправления создаются спасательные службы (службы) гражданской обороны (медицинская, убежищ и укрытий, коммунально-техническая, энергетики и светомаскировки, защиты сельскохозяйственных животных и растений, оповещения и связи, защиты культурных ценностей, дорожно-транспортная, первоочередного жизнеобеспечения и другие), организация и порядок деятельности которых определяются создающими их органами и организациями положений </w:t>
      </w:r>
      <w:r>
        <w:rPr>
          <w:sz w:val="28"/>
          <w:szCs w:val="28"/>
        </w:rPr>
        <w:br/>
        <w:t>о спасательных службах.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Вид и количество спасательных служб (служб) гражданской обороны, определяются </w:t>
      </w:r>
      <w:r>
        <w:rPr>
          <w:rStyle w:val="FontStyle41"/>
          <w:color w:val="auto"/>
          <w:sz w:val="28"/>
          <w:szCs w:val="28"/>
        </w:rPr>
        <w:t xml:space="preserve">в зависимости от характера и </w:t>
      </w:r>
      <w:r>
        <w:rPr>
          <w:sz w:val="28"/>
          <w:szCs w:val="28"/>
        </w:rPr>
        <w:t xml:space="preserve">выполняемых </w:t>
      </w:r>
      <w:r>
        <w:rPr>
          <w:sz w:val="28"/>
          <w:szCs w:val="28"/>
        </w:rPr>
        <w:br/>
        <w:t>в соответствии с планами гражданской обороны и защиты населения (планами гражданской обороны) задач.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Положение о спасательной службе муниципального образования Забайкальского края разрабатывается органом местного самоуправления, согласовывается с руководителем соответствующей спасательной службы Забайкальского края и утверждается руководителем органа местного самоуправления.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</w:t>
      </w:r>
      <w:r>
        <w:rPr>
          <w:sz w:val="28"/>
          <w:szCs w:val="28"/>
        </w:rPr>
        <w:br/>
        <w:t>и организаций в отношении созданных ими сил гражданской обороны.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 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 на территории муниципального образования организуется сбор и обмен информацией в области гражданской обороны (далее - информация) и обмен ею.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 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 чрезвычайно высокой опасности и гидротехнические сооружения высокой опасности.</w:t>
      </w:r>
    </w:p>
    <w:p w:rsidR="003630A0" w:rsidRDefault="003630A0" w:rsidP="003630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630A0" w:rsidRDefault="003630A0" w:rsidP="003630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 Полномочия органов местного самоуправления в области гражданской обороны </w:t>
      </w:r>
    </w:p>
    <w:p w:rsidR="003630A0" w:rsidRDefault="003630A0" w:rsidP="003630A0">
      <w:pPr>
        <w:ind w:firstLine="709"/>
        <w:jc w:val="center"/>
        <w:rPr>
          <w:b/>
          <w:sz w:val="28"/>
          <w:szCs w:val="28"/>
        </w:rPr>
      </w:pP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sub_1007"/>
      <w:r>
        <w:rPr>
          <w:sz w:val="28"/>
          <w:szCs w:val="28"/>
        </w:rPr>
        <w:t>18. Органы местного самоуправления: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проводят мероприятия по гражданской обороне, разрабатывают </w:t>
      </w:r>
      <w:r>
        <w:rPr>
          <w:sz w:val="28"/>
          <w:szCs w:val="28"/>
        </w:rPr>
        <w:br/>
        <w:t>и реализовывают планы гражданской обороны и защиты населения;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 организуют и проводят подготовку населения в области гражданской обороны;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создают и поддерживают в состоянии постоянной готовности </w:t>
      </w:r>
      <w:r>
        <w:rPr>
          <w:sz w:val="28"/>
          <w:szCs w:val="28"/>
        </w:rPr>
        <w:br/>
        <w:t xml:space="preserve">к использованию муниципальные системы оповещения населения </w:t>
      </w:r>
      <w:r>
        <w:rPr>
          <w:sz w:val="28"/>
          <w:szCs w:val="28"/>
        </w:rPr>
        <w:br/>
        <w:t xml:space="preserve">об опасностях, возникающих при военных конфликтах или вследствие </w:t>
      </w:r>
      <w:r>
        <w:rPr>
          <w:sz w:val="28"/>
          <w:szCs w:val="28"/>
        </w:rPr>
        <w:br/>
        <w:t xml:space="preserve">этих конфликтов, а также при чрезвычайных ситуациях природного </w:t>
      </w:r>
      <w:r>
        <w:rPr>
          <w:sz w:val="28"/>
          <w:szCs w:val="28"/>
        </w:rPr>
        <w:br/>
        <w:t>и техногенного характера, защитные сооружения и другие объекты гражданской обороны;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 проводят мероприятия по подготовке к эвакуации населения, материальных и культурных ценностей в безопасные районы;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проводят первоочередные мероприятия по поддержанию устойчивого функционирования организаций в военное время;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 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обеспечивают своевременное оповещение населения, в том числе экстренное оповещение населения, об опасностях, возникающих </w:t>
      </w:r>
      <w:r>
        <w:rPr>
          <w:sz w:val="28"/>
          <w:szCs w:val="28"/>
        </w:rPr>
        <w:br/>
        <w:t xml:space="preserve">при военных конфликтах или вследствие этих конфликтов, а также </w:t>
      </w:r>
      <w:r>
        <w:rPr>
          <w:sz w:val="28"/>
          <w:szCs w:val="28"/>
        </w:rPr>
        <w:br/>
        <w:t>при чрезвычайных ситуациях природного и техногенного характера;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в пределах своих полномочий создают и поддерживают в состоянии готовности силы и средства гражданской обороны, необходимые </w:t>
      </w:r>
      <w:r>
        <w:rPr>
          <w:sz w:val="28"/>
          <w:szCs w:val="28"/>
        </w:rPr>
        <w:br/>
        <w:t>для решения вопросов местного значения;</w:t>
      </w:r>
    </w:p>
    <w:p w:rsidR="003630A0" w:rsidRDefault="003630A0" w:rsidP="00363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 определяют перечень организаций, обеспечивающих выполнение мероприятий местного уровня по гражданской обороне.</w:t>
      </w:r>
    </w:p>
    <w:p w:rsidR="003630A0" w:rsidRDefault="003630A0" w:rsidP="003630A0">
      <w:pPr>
        <w:shd w:val="clear" w:color="auto" w:fill="FFFFFF"/>
        <w:ind w:firstLine="709"/>
        <w:jc w:val="both"/>
        <w:textAlignment w:val="baseline"/>
        <w:outlineLvl w:val="2"/>
        <w:rPr>
          <w:spacing w:val="1"/>
          <w:sz w:val="28"/>
          <w:szCs w:val="28"/>
        </w:rPr>
      </w:pPr>
    </w:p>
    <w:bookmarkEnd w:id="4"/>
    <w:p w:rsidR="003630A0" w:rsidRDefault="003630A0" w:rsidP="003630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Подготовка к ведению и ведение гражданской обороны</w:t>
      </w:r>
    </w:p>
    <w:p w:rsidR="003630A0" w:rsidRDefault="003630A0" w:rsidP="003630A0">
      <w:pPr>
        <w:ind w:firstLine="709"/>
        <w:jc w:val="both"/>
        <w:rPr>
          <w:b/>
          <w:sz w:val="28"/>
          <w:szCs w:val="28"/>
        </w:rPr>
      </w:pP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Подготовка к ведению гражданской обороны заключается </w:t>
      </w:r>
      <w:r>
        <w:rPr>
          <w:sz w:val="28"/>
          <w:szCs w:val="28"/>
        </w:rPr>
        <w:br/>
        <w:t>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ситуаций, обеспечения пожарной безопасности и безопасности на водных объектах (далее - план основных мероприятий) муниципального образования.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5" w:name="sub_1052"/>
      <w:r>
        <w:rPr>
          <w:sz w:val="28"/>
          <w:szCs w:val="28"/>
        </w:rPr>
        <w:t>20. Ведение гражданской обороны на муниципальном уровне осуществляется на основе планов гражданской обороны и защиты населения муниципального образования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а в организациях - на основе планов гражданской обороны</w:t>
      </w:r>
      <w:bookmarkEnd w:id="5"/>
      <w:r>
        <w:rPr>
          <w:sz w:val="28"/>
          <w:szCs w:val="28"/>
        </w:rPr>
        <w:t>.</w:t>
      </w:r>
    </w:p>
    <w:p w:rsidR="003630A0" w:rsidRDefault="003630A0" w:rsidP="003630A0">
      <w:pPr>
        <w:ind w:firstLine="709"/>
        <w:jc w:val="center"/>
        <w:rPr>
          <w:b/>
          <w:sz w:val="28"/>
          <w:szCs w:val="28"/>
        </w:rPr>
      </w:pPr>
    </w:p>
    <w:p w:rsidR="003630A0" w:rsidRDefault="003630A0" w:rsidP="00363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Мероприятия по гражданской обороне, которые осуществляют органы местного самоуправления муниципального образования</w:t>
      </w:r>
    </w:p>
    <w:p w:rsidR="003630A0" w:rsidRDefault="003630A0" w:rsidP="003630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30A0" w:rsidRDefault="003630A0" w:rsidP="003630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 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подготовке населения в области гражданской обороны: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правовое и методическое обеспечение функционирования единой системы подготовки населения в области гражданской обороны и защиты населения от чрезвычайных ситуаций природного и техногенного характера;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организация и подготовка населения муниципального образования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подготовка руководителей и личного состава формирований и служб муниципального образования;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проведение учений и тренировок по гражданской обороне;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муниципального образования;</w:t>
      </w:r>
    </w:p>
    <w:p w:rsidR="003630A0" w:rsidRDefault="003630A0" w:rsidP="003630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создание, оснащение курсов гражданской обороны и учебно-консультационных пунктов по гражданской обороне и организация </w:t>
      </w:r>
      <w:r>
        <w:rPr>
          <w:sz w:val="28"/>
          <w:szCs w:val="28"/>
        </w:rPr>
        <w:br/>
        <w:t>их деятельности, а также обеспечение повышения квалификации должностных лиц и работников гражданской обороны муниципального образования в образовательных учреждениях дополнительного профессионального образования, имеющих соответствующую лицензию;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 оповещению населения об опасностях, возникающих </w:t>
      </w:r>
      <w:r>
        <w:rPr>
          <w:sz w:val="28"/>
          <w:szCs w:val="28"/>
        </w:rPr>
        <w:br/>
        <w:t xml:space="preserve">при военных конфликтах или вследствие этих конфликтов, а также </w:t>
      </w:r>
      <w:r>
        <w:rPr>
          <w:sz w:val="28"/>
          <w:szCs w:val="28"/>
        </w:rPr>
        <w:br/>
        <w:t>при чрезвычайных ситуациях природного и техногенного характера: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установка специализированных технических средств оповещения </w:t>
      </w:r>
      <w:r>
        <w:rPr>
          <w:sz w:val="28"/>
          <w:szCs w:val="28"/>
        </w:rPr>
        <w:br/>
        <w:t>и информирования населения в местах массового пребывания людей;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комплексное использование средств единой сети электросвязи Российской Федерации, сетей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оводного и телерадиовещания и других технических средств передачи информации;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сбор и обмен информации в области гражданской обороны и обмен ею;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по эвакуации населения, материальных и культурных ценностей </w:t>
      </w:r>
      <w:r>
        <w:rPr>
          <w:sz w:val="28"/>
          <w:szCs w:val="28"/>
        </w:rPr>
        <w:br/>
        <w:t>в безопасные районы: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организация планирования, подготовки и проведения мероприятий по эвакуации населения, материальных и культурных ценностей </w:t>
      </w:r>
      <w:r>
        <w:rPr>
          <w:sz w:val="28"/>
          <w:szCs w:val="28"/>
        </w:rPr>
        <w:br/>
        <w:t>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подготовка безопасных районов для размещения эвакуируемого населения, материальных и культурных ценностей, подлежащих эвакуации;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создание и организация деятельности эвакуационных органов,</w:t>
      </w:r>
      <w:r>
        <w:rPr>
          <w:sz w:val="28"/>
          <w:szCs w:val="28"/>
        </w:rPr>
        <w:br/>
        <w:t>а также подготовка их личного состава;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по предоставлению населению средств индивидуальной </w:t>
      </w:r>
      <w:r>
        <w:rPr>
          <w:sz w:val="28"/>
          <w:szCs w:val="28"/>
        </w:rPr>
        <w:br/>
        <w:t>и коллективной защиты: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сохранение, поддержание в состоянии постоянной готовности </w:t>
      </w:r>
      <w:r>
        <w:rPr>
          <w:sz w:val="28"/>
          <w:szCs w:val="28"/>
        </w:rPr>
        <w:br/>
        <w:t>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планирование и организация строительства недостающих защитных сооружений гражданской обороны в военное время;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накопление, хранение, освежение и использование </w:t>
      </w:r>
      <w:r>
        <w:rPr>
          <w:sz w:val="28"/>
          <w:szCs w:val="28"/>
        </w:rPr>
        <w:br/>
        <w:t>по предназначению средств индивидуальной защиты населения;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обеспечение выдачи населению средств индивидуальной защиты </w:t>
      </w:r>
      <w:r>
        <w:rPr>
          <w:sz w:val="28"/>
          <w:szCs w:val="28"/>
        </w:rPr>
        <w:br/>
        <w:t>и предоставления средств коллективной защиты в установленные сроки;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6" w:name="sub_10155"/>
      <w:r>
        <w:rPr>
          <w:sz w:val="28"/>
          <w:szCs w:val="28"/>
        </w:rPr>
        <w:t>5) по световой и другим видам маскировки:</w:t>
      </w:r>
      <w:bookmarkEnd w:id="6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определение перечня объектов, подлежащих маскировке;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создание и поддержание в состоянии постоянной готовности </w:t>
      </w:r>
      <w:r>
        <w:rPr>
          <w:sz w:val="28"/>
          <w:szCs w:val="28"/>
        </w:rPr>
        <w:br/>
        <w:t>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по проведению аварийно-спасательных и других неотложных работ</w:t>
      </w:r>
      <w:r>
        <w:rPr>
          <w:sz w:val="28"/>
          <w:szCs w:val="28"/>
        </w:rPr>
        <w:br/>
        <w:t xml:space="preserve">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  <w:bookmarkStart w:id="7" w:name="sub_11562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создание, оснащение и подготовка необходимых сил и средств гражданской обороны и единой государственной системы предупреждения </w:t>
      </w:r>
      <w:r>
        <w:rPr>
          <w:sz w:val="28"/>
          <w:szCs w:val="28"/>
        </w:rPr>
        <w:br/>
        <w:t>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bookmarkEnd w:id="7"/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создание и поддержание в состоянии постоянной готовности </w:t>
      </w:r>
      <w:r>
        <w:rPr>
          <w:sz w:val="28"/>
          <w:szCs w:val="28"/>
        </w:rPr>
        <w:br/>
        <w:t>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по первоочередному жизнеобеспечению населения, пострадавшего при военных конфликтах или вследствие этих конфликтов, а также </w:t>
      </w:r>
      <w:r>
        <w:rPr>
          <w:sz w:val="28"/>
          <w:szCs w:val="28"/>
        </w:rPr>
        <w:br/>
        <w:t>при чрезвычайных ситуациях природного и техногенного характера: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8" w:name="sub_11572"/>
      <w:r>
        <w:rPr>
          <w:sz w:val="28"/>
          <w:szCs w:val="28"/>
        </w:rPr>
        <w:t>а) планирование и организация основных видов первоочередного жизнеобеспечения населения;</w:t>
      </w:r>
      <w:bookmarkEnd w:id="8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создание и поддержание в состоянии постоянной готовности </w:t>
      </w:r>
      <w:r>
        <w:rPr>
          <w:sz w:val="28"/>
          <w:szCs w:val="28"/>
        </w:rPr>
        <w:br/>
        <w:t>к использованию по предназначению запасов материально-технических, продовольственных, медицинских и иных средств;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нормированное снабжение населения продовольственными </w:t>
      </w:r>
      <w:r>
        <w:rPr>
          <w:sz w:val="28"/>
          <w:szCs w:val="28"/>
        </w:rPr>
        <w:br/>
        <w:t>и непродовольственными товарами;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предоставление населению коммунально-бытовых услуг;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9" w:name="sub_11576"/>
      <w:r>
        <w:rPr>
          <w:sz w:val="28"/>
          <w:szCs w:val="28"/>
        </w:rPr>
        <w:t>д) проведение санитарно-гигиенических и противоэпидемических мероприятий среди пострадавшего населения;</w:t>
      </w:r>
      <w:bookmarkEnd w:id="9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проведение лечебно-эвакуационных мероприятий;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развертывание необходимой лечебной базы в безопасном районе, организация ее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и водоснабжения;</w:t>
      </w:r>
    </w:p>
    <w:p w:rsidR="003630A0" w:rsidRDefault="003630A0" w:rsidP="003630A0">
      <w:pPr>
        <w:ind w:firstLine="709"/>
        <w:rPr>
          <w:sz w:val="28"/>
          <w:szCs w:val="28"/>
        </w:rPr>
      </w:pPr>
      <w:bookmarkStart w:id="10" w:name="sub_11579"/>
      <w:r>
        <w:rPr>
          <w:sz w:val="28"/>
          <w:szCs w:val="28"/>
        </w:rPr>
        <w:t>з) оказание населению первой помощи;</w:t>
      </w:r>
      <w:bookmarkEnd w:id="10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определение численности населения, оставшегося без жилья;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 предоставление населению информационно-психологической поддержки;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по борьбе с пожарами, возникшими при военных конфликтах или вследствие этих конфликтов:</w:t>
      </w:r>
      <w:bookmarkStart w:id="11" w:name="sub_11583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создание и организация деятельности муниципальной пожарной охраны, организация ее подготовки в области гражданской обороны </w:t>
      </w:r>
      <w:r>
        <w:rPr>
          <w:sz w:val="28"/>
          <w:szCs w:val="28"/>
        </w:rPr>
        <w:br/>
        <w:t>и взаимодействия с другими видами пожарной охраны;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организация тушения пожаров в районах проведения аварийно-спасательных и других неотложных работ и в организациях, отнесенных </w:t>
      </w:r>
      <w:r>
        <w:rPr>
          <w:sz w:val="28"/>
          <w:szCs w:val="28"/>
        </w:rPr>
        <w:br/>
        <w:t>в установленном порядке к категориям по гражданской обороне, в военное время;</w:t>
      </w:r>
      <w:bookmarkEnd w:id="11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2" w:name="sub_11584"/>
      <w:r>
        <w:rPr>
          <w:sz w:val="28"/>
          <w:szCs w:val="28"/>
        </w:rPr>
        <w:t>в) заблаговременное создание запасов химических реагентов для тушения пожаров;</w:t>
      </w:r>
      <w:bookmarkEnd w:id="12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3" w:name="sub_10159"/>
      <w:r>
        <w:rPr>
          <w:sz w:val="28"/>
          <w:szCs w:val="28"/>
        </w:rPr>
        <w:t>9) по обнаружению и обозначению районов, подвергшихся радиоактивному, химическому, биологическому и иному заражению (загрязнению):</w:t>
      </w:r>
      <w:bookmarkEnd w:id="13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введение режимов радиационной защиты на территориях, подвергшихся радиоактивному загрязнению;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совершенствование методов и технических средств мониторинга состояния радиационной, химической, биологической обстановки, </w:t>
      </w:r>
      <w:r>
        <w:rPr>
          <w:sz w:val="28"/>
          <w:szCs w:val="28"/>
        </w:rPr>
        <w:br/>
        <w:t xml:space="preserve">в том числе оценка степени зараженности и загрязнения продовольствия </w:t>
      </w:r>
      <w:r>
        <w:rPr>
          <w:sz w:val="28"/>
          <w:szCs w:val="28"/>
        </w:rPr>
        <w:br/>
        <w:t xml:space="preserve">и объектов окружающей среды радиоактивными, химическими </w:t>
      </w:r>
      <w:r>
        <w:rPr>
          <w:sz w:val="28"/>
          <w:szCs w:val="28"/>
        </w:rPr>
        <w:br/>
        <w:t>и биологическими веществами.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по санитарной обработке населения, обеззараживанию зданий </w:t>
      </w:r>
      <w:r>
        <w:rPr>
          <w:sz w:val="28"/>
          <w:szCs w:val="28"/>
        </w:rPr>
        <w:br/>
        <w:t>и сооружений, специальной обработке техники и территорий: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4" w:name="sub_15102"/>
      <w:r>
        <w:rPr>
          <w:sz w:val="28"/>
          <w:szCs w:val="28"/>
        </w:rPr>
        <w:t>а) заблаговременное создание запасов дезактивирующих, дегазирующих и дезинфицирующих веществ и растворов;</w:t>
      </w:r>
      <w:bookmarkEnd w:id="14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по восстановлению и поддержанию порядка в районах, пострадавших при военных конфликтах или вследствие этих конфликтов, </w:t>
      </w:r>
      <w:r>
        <w:rPr>
          <w:sz w:val="28"/>
          <w:szCs w:val="28"/>
        </w:rPr>
        <w:br/>
        <w:t>а также вследствие чрезвычайных ситуаций природного и техногенного характера и террористических акций: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lang w:val="en-US"/>
        </w:rPr>
        <w:t> </w:t>
      </w:r>
      <w:r>
        <w:rPr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t> </w:t>
      </w:r>
      <w:r>
        <w:rPr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осуществление пропускного режима и поддержание общественного порядка в очагах поражения;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по вопросам срочного восстановления функционирования необходимых коммунальных служб в военное время: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обеспечение готовности коммунальных служб к работе в условиях военного времени, планирование их действий;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5" w:name="sub_115123"/>
      <w:r>
        <w:rPr>
          <w:sz w:val="28"/>
          <w:szCs w:val="28"/>
        </w:rPr>
        <w:t xml:space="preserve">б) создание запасов оборудования и запасных частей для ремонта поврежденных систем газо-,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-, водоснабжения, водоотведения </w:t>
      </w:r>
      <w:r>
        <w:rPr>
          <w:sz w:val="28"/>
          <w:szCs w:val="28"/>
        </w:rPr>
        <w:br/>
        <w:t>и канализации;</w:t>
      </w:r>
      <w:bookmarkEnd w:id="15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создание и подготовка резерва мобильных средств для очистки, опреснения и транспортировки воды;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создание на водопроводных станциях необходимых запасов реагентов, реактивов, консервантов и дезинфицирующих средств;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t> </w:t>
      </w:r>
      <w:r>
        <w:rPr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6" w:name="sub_11513"/>
      <w:r>
        <w:rPr>
          <w:sz w:val="28"/>
          <w:szCs w:val="28"/>
        </w:rPr>
        <w:t>13)  по срочному захоронению трупов в военное время:</w:t>
      </w:r>
    </w:p>
    <w:bookmarkEnd w:id="16"/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заблаговременное, в мирное время, определение мест возможных захоронений;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t> </w:t>
      </w:r>
      <w:r>
        <w:rPr>
          <w:sz w:val="28"/>
          <w:szCs w:val="28"/>
        </w:rPr>
        <w:t>оборудование мест погребения (захоронения) тел (останков) погибших;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организация работ по поиску тел, фиксированию мест </w:t>
      </w:r>
      <w:r>
        <w:rPr>
          <w:sz w:val="28"/>
          <w:szCs w:val="28"/>
        </w:rPr>
        <w:br/>
        <w:t xml:space="preserve">их обнаружения, извлечению и первичной обработке погибших, опознанию </w:t>
      </w:r>
      <w:r>
        <w:rPr>
          <w:sz w:val="28"/>
          <w:szCs w:val="28"/>
        </w:rPr>
        <w:br/>
        <w:t>и документированию, перевозке и захоронению погибших;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организация санитарно-эпидемиологического надзора;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рациональное размещение объектов экономики и инфраструктуры, </w:t>
      </w:r>
      <w:r>
        <w:rPr>
          <w:sz w:val="28"/>
          <w:szCs w:val="28"/>
        </w:rPr>
        <w:br/>
        <w:t>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3630A0" w:rsidRDefault="003630A0" w:rsidP="00363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в) 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планирование, подготовка и проведение аварийно-спасательных </w:t>
      </w:r>
      <w:r>
        <w:rPr>
          <w:sz w:val="28"/>
          <w:szCs w:val="28"/>
        </w:rPr>
        <w:br/>
        <w:t xml:space="preserve">и других неотложных работ на объектах экономики, продолжающих работу </w:t>
      </w:r>
      <w:r>
        <w:rPr>
          <w:sz w:val="28"/>
          <w:szCs w:val="28"/>
        </w:rPr>
        <w:br/>
        <w:t>в военное время;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заблаговременное создание запасов материально-технических, продовольственных, медицинских и иных средств, необходимых </w:t>
      </w:r>
      <w:r>
        <w:rPr>
          <w:sz w:val="28"/>
          <w:szCs w:val="28"/>
        </w:rPr>
        <w:br/>
        <w:t>для восстановления производственного процесса;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страхового фонда документации;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повышение эффективности защиты производственных фондов </w:t>
      </w:r>
      <w:r>
        <w:rPr>
          <w:sz w:val="28"/>
          <w:szCs w:val="28"/>
        </w:rPr>
        <w:br/>
        <w:t>при воздействии на них современных средств поражения;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bookmarkStart w:id="17" w:name="sub_11515"/>
      <w:r>
        <w:rPr>
          <w:sz w:val="28"/>
          <w:szCs w:val="28"/>
        </w:rPr>
        <w:t>15) по вопросам обеспечения постоянной готовности сил и средств гражданской обороны:</w:t>
      </w:r>
      <w:bookmarkEnd w:id="17"/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создание и оснащение сил гражданской обороны современными техникой и оборудованием;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подготовка сил гражданской обороны к действиям, проведение учений и тренировок по гражданской обороне;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планирование действий сил гражданской обороны;</w:t>
      </w:r>
    </w:p>
    <w:p w:rsidR="003630A0" w:rsidRDefault="003630A0" w:rsidP="003630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3630A0" w:rsidRDefault="003630A0" w:rsidP="003630A0">
      <w:pPr>
        <w:ind w:firstLine="709"/>
      </w:pPr>
    </w:p>
    <w:p w:rsidR="003630A0" w:rsidRPr="00C32DE3" w:rsidRDefault="003630A0" w:rsidP="00E625B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3630A0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B8B"/>
    <w:multiLevelType w:val="hybridMultilevel"/>
    <w:tmpl w:val="90BE6792"/>
    <w:lvl w:ilvl="0" w:tplc="A306A332">
      <w:start w:val="1"/>
      <w:numFmt w:val="decimal"/>
      <w:lvlText w:val="%1."/>
      <w:lvlJc w:val="left"/>
      <w:pPr>
        <w:ind w:left="55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22F21962">
      <w:start w:val="1"/>
      <w:numFmt w:val="decimal"/>
      <w:lvlText w:val="%2."/>
      <w:lvlJc w:val="left"/>
      <w:pPr>
        <w:ind w:left="1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 w:tplc="0E8EBE2C">
      <w:numFmt w:val="bullet"/>
      <w:lvlText w:val="•"/>
      <w:lvlJc w:val="left"/>
      <w:pPr>
        <w:ind w:left="1166" w:hanging="284"/>
      </w:pPr>
      <w:rPr>
        <w:lang w:val="ru-RU" w:eastAsia="en-US" w:bidi="ar-SA"/>
      </w:rPr>
    </w:lvl>
    <w:lvl w:ilvl="3" w:tplc="22F22A6C">
      <w:numFmt w:val="bullet"/>
      <w:lvlText w:val="•"/>
      <w:lvlJc w:val="left"/>
      <w:pPr>
        <w:ind w:left="2212" w:hanging="284"/>
      </w:pPr>
      <w:rPr>
        <w:lang w:val="ru-RU" w:eastAsia="en-US" w:bidi="ar-SA"/>
      </w:rPr>
    </w:lvl>
    <w:lvl w:ilvl="4" w:tplc="C1FA3D66">
      <w:numFmt w:val="bullet"/>
      <w:lvlText w:val="•"/>
      <w:lvlJc w:val="left"/>
      <w:pPr>
        <w:ind w:left="3259" w:hanging="284"/>
      </w:pPr>
      <w:rPr>
        <w:lang w:val="ru-RU" w:eastAsia="en-US" w:bidi="ar-SA"/>
      </w:rPr>
    </w:lvl>
    <w:lvl w:ilvl="5" w:tplc="F490F160">
      <w:numFmt w:val="bullet"/>
      <w:lvlText w:val="•"/>
      <w:lvlJc w:val="left"/>
      <w:pPr>
        <w:ind w:left="4305" w:hanging="284"/>
      </w:pPr>
      <w:rPr>
        <w:lang w:val="ru-RU" w:eastAsia="en-US" w:bidi="ar-SA"/>
      </w:rPr>
    </w:lvl>
    <w:lvl w:ilvl="6" w:tplc="B0A410B2">
      <w:numFmt w:val="bullet"/>
      <w:lvlText w:val="•"/>
      <w:lvlJc w:val="left"/>
      <w:pPr>
        <w:ind w:left="5351" w:hanging="284"/>
      </w:pPr>
      <w:rPr>
        <w:lang w:val="ru-RU" w:eastAsia="en-US" w:bidi="ar-SA"/>
      </w:rPr>
    </w:lvl>
    <w:lvl w:ilvl="7" w:tplc="FCC6D2B0">
      <w:numFmt w:val="bullet"/>
      <w:lvlText w:val="•"/>
      <w:lvlJc w:val="left"/>
      <w:pPr>
        <w:ind w:left="6398" w:hanging="284"/>
      </w:pPr>
      <w:rPr>
        <w:lang w:val="ru-RU" w:eastAsia="en-US" w:bidi="ar-SA"/>
      </w:rPr>
    </w:lvl>
    <w:lvl w:ilvl="8" w:tplc="35F2179C">
      <w:numFmt w:val="bullet"/>
      <w:lvlText w:val="•"/>
      <w:lvlJc w:val="left"/>
      <w:pPr>
        <w:ind w:left="7444" w:hanging="284"/>
      </w:pPr>
      <w:rPr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1D6F48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630A0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48D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625B2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48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No Spacing"/>
    <w:uiPriority w:val="1"/>
    <w:qFormat/>
    <w:rsid w:val="006A4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630A0"/>
    <w:pPr>
      <w:spacing w:before="100" w:beforeAutospacing="1" w:after="100" w:afterAutospacing="1"/>
    </w:pPr>
  </w:style>
  <w:style w:type="paragraph" w:customStyle="1" w:styleId="s3">
    <w:name w:val="s_3"/>
    <w:basedOn w:val="a"/>
    <w:rsid w:val="003630A0"/>
    <w:pPr>
      <w:spacing w:before="100" w:beforeAutospacing="1" w:after="100" w:afterAutospacing="1"/>
    </w:pPr>
  </w:style>
  <w:style w:type="character" w:customStyle="1" w:styleId="ac">
    <w:name w:val="Гипертекстовая ссылка"/>
    <w:uiPriority w:val="99"/>
    <w:rsid w:val="003630A0"/>
    <w:rPr>
      <w:rFonts w:ascii="Times New Roman" w:hAnsi="Times New Roman" w:cs="Times New Roman" w:hint="default"/>
      <w:color w:val="106BBE"/>
    </w:rPr>
  </w:style>
  <w:style w:type="character" w:customStyle="1" w:styleId="FontStyle41">
    <w:name w:val="Font Style41"/>
    <w:uiPriority w:val="99"/>
    <w:rsid w:val="003630A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d">
    <w:name w:val="Цветовое выделение"/>
    <w:rsid w:val="003630A0"/>
    <w:rPr>
      <w:b/>
      <w:bCs/>
      <w:color w:val="26282F"/>
      <w:sz w:val="26"/>
      <w:szCs w:val="26"/>
    </w:rPr>
  </w:style>
  <w:style w:type="character" w:styleId="ae">
    <w:name w:val="Emphasis"/>
    <w:basedOn w:val="a0"/>
    <w:uiPriority w:val="20"/>
    <w:qFormat/>
    <w:rsid w:val="003630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48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No Spacing"/>
    <w:uiPriority w:val="1"/>
    <w:qFormat/>
    <w:rsid w:val="006A4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630A0"/>
    <w:pPr>
      <w:spacing w:before="100" w:beforeAutospacing="1" w:after="100" w:afterAutospacing="1"/>
    </w:pPr>
  </w:style>
  <w:style w:type="paragraph" w:customStyle="1" w:styleId="s3">
    <w:name w:val="s_3"/>
    <w:basedOn w:val="a"/>
    <w:rsid w:val="003630A0"/>
    <w:pPr>
      <w:spacing w:before="100" w:beforeAutospacing="1" w:after="100" w:afterAutospacing="1"/>
    </w:pPr>
  </w:style>
  <w:style w:type="character" w:customStyle="1" w:styleId="ac">
    <w:name w:val="Гипертекстовая ссылка"/>
    <w:uiPriority w:val="99"/>
    <w:rsid w:val="003630A0"/>
    <w:rPr>
      <w:rFonts w:ascii="Times New Roman" w:hAnsi="Times New Roman" w:cs="Times New Roman" w:hint="default"/>
      <w:color w:val="106BBE"/>
    </w:rPr>
  </w:style>
  <w:style w:type="character" w:customStyle="1" w:styleId="FontStyle41">
    <w:name w:val="Font Style41"/>
    <w:uiPriority w:val="99"/>
    <w:rsid w:val="003630A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d">
    <w:name w:val="Цветовое выделение"/>
    <w:rsid w:val="003630A0"/>
    <w:rPr>
      <w:b/>
      <w:bCs/>
      <w:color w:val="26282F"/>
      <w:sz w:val="26"/>
      <w:szCs w:val="26"/>
    </w:rPr>
  </w:style>
  <w:style w:type="character" w:styleId="ae">
    <w:name w:val="Emphasis"/>
    <w:basedOn w:val="a0"/>
    <w:uiPriority w:val="20"/>
    <w:qFormat/>
    <w:rsid w:val="00363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2026-01-28T01:26:00Z</dcterms:created>
  <dcterms:modified xsi:type="dcterms:W3CDTF">2026-02-03T05:23:00Z</dcterms:modified>
</cp:coreProperties>
</file>