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540882">
        <w:rPr>
          <w:sz w:val="28"/>
          <w:szCs w:val="28"/>
        </w:rPr>
        <w:t>28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540882">
        <w:rPr>
          <w:sz w:val="28"/>
          <w:szCs w:val="28"/>
        </w:rPr>
        <w:t>50</w:t>
      </w:r>
      <w:r w:rsidRPr="00DF5577">
        <w:rPr>
          <w:sz w:val="28"/>
          <w:szCs w:val="28"/>
        </w:rPr>
        <w:t xml:space="preserve">                       </w:t>
      </w:r>
    </w:p>
    <w:p w:rsidR="00FE124D" w:rsidRDefault="00644768" w:rsidP="002C5725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2C5725" w:rsidRDefault="002C5725" w:rsidP="002C5725">
      <w:pPr>
        <w:shd w:val="clear" w:color="auto" w:fill="FFFFFF"/>
        <w:spacing w:before="331"/>
        <w:jc w:val="center"/>
        <w:rPr>
          <w:b/>
          <w:sz w:val="28"/>
          <w:szCs w:val="28"/>
        </w:rPr>
      </w:pPr>
      <w:r w:rsidRPr="00D61BB0">
        <w:rPr>
          <w:b/>
          <w:bCs/>
          <w:sz w:val="28"/>
          <w:szCs w:val="28"/>
        </w:rPr>
        <w:t xml:space="preserve">Об утверждении </w:t>
      </w:r>
      <w:r w:rsidRPr="00D61BB0">
        <w:rPr>
          <w:b/>
          <w:sz w:val="28"/>
          <w:szCs w:val="28"/>
        </w:rPr>
        <w:t xml:space="preserve">Плана мероприятий по увеличению поступлений имущественных налогов и неналоговых доходов в бюджет </w:t>
      </w:r>
      <w:r>
        <w:rPr>
          <w:b/>
          <w:sz w:val="28"/>
          <w:szCs w:val="28"/>
        </w:rPr>
        <w:t>Кыринского муниципального округа</w:t>
      </w:r>
    </w:p>
    <w:p w:rsidR="002C5725" w:rsidRPr="002C5725" w:rsidRDefault="002C5725" w:rsidP="002C5725">
      <w:pPr>
        <w:pStyle w:val="ab"/>
        <w:rPr>
          <w:sz w:val="28"/>
        </w:rPr>
      </w:pPr>
    </w:p>
    <w:p w:rsidR="002C5725" w:rsidRPr="002C5725" w:rsidRDefault="002C5725" w:rsidP="002C5725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r>
        <w:rPr>
          <w:color w:val="000000"/>
          <w:spacing w:val="-1"/>
          <w:sz w:val="28"/>
          <w:szCs w:val="28"/>
        </w:rPr>
        <w:t xml:space="preserve">статьёй </w:t>
      </w:r>
      <w:r w:rsidRPr="002C5725">
        <w:rPr>
          <w:spacing w:val="-1"/>
          <w:sz w:val="28"/>
          <w:szCs w:val="28"/>
        </w:rPr>
        <w:t>26</w:t>
      </w:r>
      <w:r>
        <w:rPr>
          <w:color w:val="000000"/>
          <w:spacing w:val="-1"/>
          <w:sz w:val="28"/>
          <w:szCs w:val="28"/>
        </w:rPr>
        <w:t xml:space="preserve"> Устава Кыринского муниципального округа </w:t>
      </w:r>
      <w:r w:rsidRPr="00D61BB0">
        <w:rPr>
          <w:sz w:val="28"/>
          <w:szCs w:val="28"/>
        </w:rPr>
        <w:t xml:space="preserve">в целях увеличения поступлений доходов в бюджет </w:t>
      </w:r>
      <w:r>
        <w:rPr>
          <w:color w:val="000000"/>
          <w:spacing w:val="-1"/>
          <w:sz w:val="28"/>
          <w:szCs w:val="28"/>
        </w:rPr>
        <w:t>Кыринского муниципального округа,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администрация Кыринского муниципального округа</w:t>
      </w:r>
      <w:r w:rsidR="003D5B90">
        <w:rPr>
          <w:color w:val="000000"/>
          <w:spacing w:val="-1"/>
          <w:sz w:val="28"/>
          <w:szCs w:val="28"/>
        </w:rPr>
        <w:t xml:space="preserve"> постановляет: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2C5725" w:rsidRPr="00D61BB0" w:rsidRDefault="002C5725" w:rsidP="002C5725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61BB0">
        <w:rPr>
          <w:sz w:val="28"/>
          <w:szCs w:val="28"/>
        </w:rPr>
        <w:t xml:space="preserve">1. Утвердить прилагаемый План мероприятий по увеличению поступлений имущественных налогов и неналоговых доходов в бюджет </w:t>
      </w:r>
      <w:r>
        <w:rPr>
          <w:color w:val="000000"/>
          <w:spacing w:val="-1"/>
          <w:sz w:val="28"/>
          <w:szCs w:val="28"/>
        </w:rPr>
        <w:t>Кыринского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 w:rsidRPr="007F5BD0">
        <w:rPr>
          <w:b/>
          <w:sz w:val="28"/>
          <w:szCs w:val="28"/>
        </w:rPr>
        <w:t>(</w:t>
      </w:r>
      <w:r w:rsidRPr="00D61BB0">
        <w:rPr>
          <w:sz w:val="28"/>
          <w:szCs w:val="28"/>
        </w:rPr>
        <w:t>далее – План).</w:t>
      </w:r>
    </w:p>
    <w:p w:rsidR="002C5725" w:rsidRPr="00D61BB0" w:rsidRDefault="002C5725" w:rsidP="002C5725">
      <w:pPr>
        <w:ind w:firstLine="709"/>
        <w:jc w:val="both"/>
        <w:outlineLvl w:val="0"/>
        <w:rPr>
          <w:sz w:val="28"/>
          <w:szCs w:val="28"/>
        </w:rPr>
      </w:pPr>
      <w:r w:rsidRPr="00D61BB0">
        <w:rPr>
          <w:sz w:val="28"/>
          <w:szCs w:val="28"/>
        </w:rPr>
        <w:t xml:space="preserve">2. Ответственным исполнителям </w:t>
      </w:r>
      <w:r>
        <w:rPr>
          <w:sz w:val="28"/>
          <w:szCs w:val="28"/>
        </w:rPr>
        <w:t xml:space="preserve">Плана </w:t>
      </w:r>
      <w:r w:rsidRPr="00D61BB0">
        <w:rPr>
          <w:sz w:val="28"/>
          <w:szCs w:val="28"/>
        </w:rPr>
        <w:t>обеспечить:</w:t>
      </w:r>
    </w:p>
    <w:p w:rsidR="002C5725" w:rsidRPr="002014EF" w:rsidRDefault="002C5725" w:rsidP="002C5725">
      <w:pPr>
        <w:ind w:firstLine="709"/>
        <w:jc w:val="both"/>
        <w:outlineLvl w:val="0"/>
        <w:rPr>
          <w:sz w:val="28"/>
          <w:szCs w:val="28"/>
        </w:rPr>
      </w:pPr>
      <w:r w:rsidRPr="002014EF">
        <w:rPr>
          <w:sz w:val="28"/>
          <w:szCs w:val="28"/>
        </w:rPr>
        <w:t>2.1. Взаимодействие с Управлением Федеральной службы государственной регистрации, кадастра и картографии по Забайкальскому краю (далее – Управление Росреестра по Забайкальскому краю), Управлением Федеральной налоговой службы по Забайкальскому краю (далее – УФНС по Забайкальскому краю), Департаментом государственного имущества и земельных отношений Забайкальского края (далее – ДГИЗО Забайкальского края) в целях реализации Плана.</w:t>
      </w:r>
    </w:p>
    <w:p w:rsidR="002C5725" w:rsidRDefault="002C5725" w:rsidP="002C5725">
      <w:pPr>
        <w:ind w:firstLine="709"/>
        <w:jc w:val="both"/>
        <w:outlineLvl w:val="0"/>
      </w:pPr>
      <w:r w:rsidRPr="002014EF">
        <w:rPr>
          <w:sz w:val="28"/>
          <w:szCs w:val="28"/>
        </w:rPr>
        <w:t>2.2. Представление в Министерство финансов Забайкальского края отчетов о результатах реализации мероприятий Плана в срок до 15 числа месяца, следующего за отчетным кварталом.</w:t>
      </w:r>
    </w:p>
    <w:p w:rsidR="009C2F88" w:rsidRDefault="002C5725" w:rsidP="002C5725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3. </w:t>
      </w:r>
      <w:r>
        <w:rPr>
          <w:color w:val="000000"/>
          <w:spacing w:val="2"/>
          <w:sz w:val="28"/>
          <w:szCs w:val="28"/>
        </w:rPr>
        <w:t xml:space="preserve">Комитету по финансам администрации </w:t>
      </w:r>
      <w:r>
        <w:rPr>
          <w:color w:val="000000"/>
          <w:spacing w:val="-1"/>
          <w:sz w:val="28"/>
          <w:szCs w:val="28"/>
        </w:rPr>
        <w:t xml:space="preserve">Кыринского муниципального округа </w:t>
      </w:r>
      <w:r>
        <w:rPr>
          <w:color w:val="000000"/>
          <w:spacing w:val="2"/>
          <w:sz w:val="28"/>
          <w:szCs w:val="28"/>
        </w:rPr>
        <w:t xml:space="preserve">ежеквартально в течение текущего года </w:t>
      </w:r>
      <w:r>
        <w:rPr>
          <w:color w:val="000000"/>
          <w:spacing w:val="7"/>
          <w:sz w:val="28"/>
          <w:szCs w:val="28"/>
        </w:rPr>
        <w:t xml:space="preserve">осуществлять мониторинг выполнения </w:t>
      </w:r>
      <w:r>
        <w:rPr>
          <w:color w:val="000000"/>
          <w:spacing w:val="-3"/>
          <w:sz w:val="28"/>
          <w:szCs w:val="28"/>
        </w:rPr>
        <w:t xml:space="preserve">Плана мероприятий </w:t>
      </w:r>
      <w:r w:rsidRPr="0092506A">
        <w:rPr>
          <w:sz w:val="28"/>
          <w:szCs w:val="28"/>
        </w:rPr>
        <w:t xml:space="preserve">по </w:t>
      </w:r>
      <w:r w:rsidRPr="00D61BB0">
        <w:rPr>
          <w:sz w:val="28"/>
          <w:szCs w:val="28"/>
        </w:rPr>
        <w:t xml:space="preserve">увеличению поступлений имущественных налогов и неналоговых доходов в бюджет </w:t>
      </w:r>
      <w:r>
        <w:rPr>
          <w:color w:val="000000"/>
          <w:spacing w:val="-1"/>
          <w:sz w:val="28"/>
          <w:szCs w:val="28"/>
        </w:rPr>
        <w:t xml:space="preserve">Кыринского муниципального округа </w:t>
      </w:r>
      <w:r>
        <w:rPr>
          <w:sz w:val="28"/>
          <w:szCs w:val="28"/>
        </w:rPr>
        <w:t>на 2026 год.</w:t>
      </w:r>
    </w:p>
    <w:p w:rsidR="002C5725" w:rsidRDefault="002C5725" w:rsidP="002C57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разместить на официальном сайте Кыринского муниципального округа.</w:t>
      </w:r>
    </w:p>
    <w:p w:rsidR="002C5725" w:rsidRDefault="002C5725" w:rsidP="002C5725">
      <w:pPr>
        <w:ind w:firstLine="709"/>
        <w:jc w:val="both"/>
        <w:rPr>
          <w:sz w:val="28"/>
          <w:szCs w:val="28"/>
        </w:rPr>
      </w:pPr>
    </w:p>
    <w:p w:rsidR="002C5725" w:rsidRDefault="002C5725" w:rsidP="002C5725">
      <w:pPr>
        <w:ind w:firstLine="709"/>
        <w:jc w:val="both"/>
        <w:rPr>
          <w:sz w:val="28"/>
          <w:szCs w:val="28"/>
        </w:rPr>
      </w:pPr>
    </w:p>
    <w:p w:rsidR="002C5725" w:rsidRPr="00DF5577" w:rsidRDefault="002C5725" w:rsidP="002C572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2C5725">
        <w:rPr>
          <w:sz w:val="28"/>
          <w:szCs w:val="28"/>
        </w:rPr>
        <w:t xml:space="preserve">  </w:t>
      </w:r>
      <w:r w:rsidR="00CD4D9D">
        <w:rPr>
          <w:sz w:val="28"/>
          <w:szCs w:val="28"/>
        </w:rPr>
        <w:t>Л.Ц. Сакияева</w:t>
      </w:r>
    </w:p>
    <w:p w:rsidR="002C5725" w:rsidRDefault="002C5725" w:rsidP="004E01ED">
      <w:pPr>
        <w:rPr>
          <w:sz w:val="28"/>
          <w:szCs w:val="28"/>
        </w:rPr>
      </w:pPr>
    </w:p>
    <w:p w:rsidR="002C5725" w:rsidRDefault="002C5725" w:rsidP="004E01ED">
      <w:pPr>
        <w:rPr>
          <w:sz w:val="28"/>
          <w:szCs w:val="28"/>
        </w:rPr>
      </w:pPr>
    </w:p>
    <w:p w:rsidR="002C5725" w:rsidRDefault="002C5725" w:rsidP="004E01ED">
      <w:pPr>
        <w:rPr>
          <w:sz w:val="28"/>
          <w:szCs w:val="28"/>
        </w:rPr>
      </w:pPr>
    </w:p>
    <w:p w:rsidR="002C5725" w:rsidRDefault="002C5725" w:rsidP="004E01ED">
      <w:pPr>
        <w:rPr>
          <w:sz w:val="28"/>
          <w:szCs w:val="28"/>
        </w:rPr>
      </w:pPr>
    </w:p>
    <w:p w:rsidR="002C5725" w:rsidRDefault="002C5725" w:rsidP="004E01ED">
      <w:pPr>
        <w:rPr>
          <w:sz w:val="28"/>
          <w:szCs w:val="28"/>
        </w:rPr>
        <w:sectPr w:rsidR="002C57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5725" w:rsidRDefault="002C5725" w:rsidP="002C5725">
      <w:pPr>
        <w:pStyle w:val="ac"/>
        <w:tabs>
          <w:tab w:val="left" w:pos="9356"/>
        </w:tabs>
        <w:spacing w:before="0" w:after="0"/>
        <w:ind w:left="9356" w:firstLine="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319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</w:t>
      </w:r>
    </w:p>
    <w:p w:rsidR="002C5725" w:rsidRPr="00F53198" w:rsidRDefault="002C5725" w:rsidP="002C5725">
      <w:pPr>
        <w:rPr>
          <w:sz w:val="10"/>
          <w:szCs w:val="10"/>
        </w:rPr>
      </w:pPr>
    </w:p>
    <w:p w:rsidR="002C5725" w:rsidRPr="00F53198" w:rsidRDefault="002C5725" w:rsidP="002C5725">
      <w:pPr>
        <w:autoSpaceDE w:val="0"/>
        <w:autoSpaceDN w:val="0"/>
        <w:adjustRightInd w:val="0"/>
        <w:ind w:left="9356" w:firstLine="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Кыринского муниципального округа</w:t>
      </w:r>
    </w:p>
    <w:p w:rsidR="002C5725" w:rsidRDefault="002C5725" w:rsidP="002C5725">
      <w:pPr>
        <w:autoSpaceDE w:val="0"/>
        <w:autoSpaceDN w:val="0"/>
        <w:adjustRightInd w:val="0"/>
        <w:ind w:left="9356" w:firstLine="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Pr="00F5319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1091D">
        <w:rPr>
          <w:sz w:val="28"/>
          <w:szCs w:val="28"/>
        </w:rPr>
        <w:t>28</w:t>
      </w:r>
      <w:r>
        <w:rPr>
          <w:sz w:val="28"/>
          <w:szCs w:val="28"/>
        </w:rPr>
        <w:t xml:space="preserve"> января </w:t>
      </w:r>
      <w:r w:rsidRPr="00F5319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F5319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 </w:t>
      </w:r>
      <w:r w:rsidR="0031091D">
        <w:rPr>
          <w:sz w:val="28"/>
          <w:szCs w:val="28"/>
        </w:rPr>
        <w:t>50</w:t>
      </w:r>
    </w:p>
    <w:p w:rsidR="002C5725" w:rsidRPr="00F53198" w:rsidRDefault="002C5725" w:rsidP="002C5725">
      <w:pPr>
        <w:autoSpaceDE w:val="0"/>
        <w:autoSpaceDN w:val="0"/>
        <w:adjustRightInd w:val="0"/>
        <w:ind w:left="9356" w:firstLine="12"/>
        <w:jc w:val="center"/>
        <w:outlineLvl w:val="1"/>
        <w:rPr>
          <w:sz w:val="28"/>
          <w:szCs w:val="28"/>
        </w:rPr>
      </w:pPr>
    </w:p>
    <w:p w:rsidR="002C5725" w:rsidRPr="00F53198" w:rsidRDefault="002C5725" w:rsidP="002C5725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1F735D" w:rsidRDefault="001F735D" w:rsidP="001F735D">
      <w:pPr>
        <w:jc w:val="center"/>
        <w:rPr>
          <w:b/>
          <w:sz w:val="28"/>
          <w:szCs w:val="28"/>
        </w:rPr>
      </w:pPr>
      <w:r w:rsidRPr="00EA60B5">
        <w:rPr>
          <w:b/>
          <w:sz w:val="27"/>
          <w:szCs w:val="27"/>
        </w:rPr>
        <w:t xml:space="preserve">План </w:t>
      </w:r>
      <w:r w:rsidRPr="00EA60B5">
        <w:rPr>
          <w:b/>
          <w:sz w:val="28"/>
          <w:szCs w:val="28"/>
        </w:rPr>
        <w:t>мероприятий по увеличению поступлений имущественных налогов и неналоговых доходов в бюджет</w:t>
      </w:r>
      <w:r>
        <w:rPr>
          <w:b/>
          <w:sz w:val="28"/>
          <w:szCs w:val="28"/>
        </w:rPr>
        <w:t xml:space="preserve"> </w:t>
      </w:r>
    </w:p>
    <w:p w:rsidR="001F735D" w:rsidRDefault="001F735D" w:rsidP="001F735D">
      <w:pPr>
        <w:jc w:val="center"/>
        <w:rPr>
          <w:b/>
          <w:i/>
          <w:sz w:val="28"/>
          <w:szCs w:val="28"/>
          <w:u w:val="single"/>
        </w:rPr>
      </w:pPr>
      <w:r w:rsidRPr="00DD7774">
        <w:rPr>
          <w:b/>
          <w:color w:val="000000"/>
          <w:spacing w:val="-1"/>
          <w:sz w:val="28"/>
          <w:szCs w:val="28"/>
        </w:rPr>
        <w:t>Кыринского муниципального округа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в 2026 году</w:t>
      </w:r>
    </w:p>
    <w:p w:rsidR="001F735D" w:rsidRPr="00120440" w:rsidRDefault="001F735D" w:rsidP="001F735D">
      <w:pPr>
        <w:jc w:val="center"/>
        <w:rPr>
          <w:bCs/>
        </w:rPr>
      </w:pPr>
      <w:r w:rsidRPr="00120440">
        <w:rPr>
          <w:bCs/>
        </w:rPr>
        <w:t>(наименование муниципального района, городского округа, муниципального округа)</w:t>
      </w:r>
    </w:p>
    <w:p w:rsidR="001F735D" w:rsidRPr="00F53198" w:rsidRDefault="001F735D" w:rsidP="001F735D">
      <w:pPr>
        <w:jc w:val="center"/>
        <w:rPr>
          <w:b/>
          <w:bCs/>
          <w:sz w:val="18"/>
          <w:szCs w:val="18"/>
        </w:rPr>
      </w:pPr>
    </w:p>
    <w:tbl>
      <w:tblPr>
        <w:tblW w:w="151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134"/>
        <w:gridCol w:w="2411"/>
        <w:gridCol w:w="1418"/>
        <w:gridCol w:w="3259"/>
      </w:tblGrid>
      <w:tr w:rsidR="001F735D" w:rsidRPr="00536AED" w:rsidTr="008E4057">
        <w:tc>
          <w:tcPr>
            <w:tcW w:w="567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№ п/п</w:t>
            </w:r>
          </w:p>
        </w:tc>
        <w:tc>
          <w:tcPr>
            <w:tcW w:w="6379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Наименование мероприятия</w:t>
            </w:r>
          </w:p>
        </w:tc>
        <w:tc>
          <w:tcPr>
            <w:tcW w:w="113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Ед. измерения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Критерии определения эффективности выполнения мероприятия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Финансовая оценка</w:t>
            </w:r>
          </w:p>
        </w:tc>
        <w:tc>
          <w:tcPr>
            <w:tcW w:w="3259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Ответственные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исполнители</w:t>
            </w:r>
          </w:p>
        </w:tc>
      </w:tr>
    </w:tbl>
    <w:p w:rsidR="001F735D" w:rsidRPr="00536AED" w:rsidRDefault="001F735D" w:rsidP="001F735D"/>
    <w:tbl>
      <w:tblPr>
        <w:tblW w:w="151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80"/>
        <w:gridCol w:w="1135"/>
        <w:gridCol w:w="2411"/>
        <w:gridCol w:w="1418"/>
        <w:gridCol w:w="3260"/>
      </w:tblGrid>
      <w:tr w:rsidR="001F735D" w:rsidRPr="00536AED" w:rsidTr="008E4057">
        <w:trPr>
          <w:tblHeader/>
        </w:trPr>
        <w:tc>
          <w:tcPr>
            <w:tcW w:w="56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2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3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4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5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6</w:t>
            </w:r>
          </w:p>
        </w:tc>
      </w:tr>
      <w:tr w:rsidR="001F735D" w:rsidRPr="00536AED" w:rsidTr="008E4057">
        <w:tc>
          <w:tcPr>
            <w:tcW w:w="15168" w:type="dxa"/>
            <w:gridSpan w:val="6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  <w:r w:rsidRPr="00536AED">
              <w:rPr>
                <w:b/>
              </w:rPr>
              <w:t>1. Мероприятия по уточнению идентификационных характеристик объектов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36AED">
              <w:rPr>
                <w:b/>
              </w:rPr>
              <w:t>налогообложения и их правообладателях</w:t>
            </w:r>
          </w:p>
        </w:tc>
      </w:tr>
      <w:tr w:rsidR="001F735D" w:rsidRPr="00536AED" w:rsidTr="008E4057">
        <w:tc>
          <w:tcPr>
            <w:tcW w:w="56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</w:p>
        </w:tc>
        <w:tc>
          <w:tcPr>
            <w:tcW w:w="6380" w:type="dxa"/>
            <w:vMerge w:val="restart"/>
          </w:tcPr>
          <w:p w:rsidR="001F735D" w:rsidRPr="008447FD" w:rsidRDefault="001F735D" w:rsidP="008E4057">
            <w:pPr>
              <w:tabs>
                <w:tab w:val="left" w:pos="1833"/>
              </w:tabs>
              <w:autoSpaceDE w:val="0"/>
              <w:autoSpaceDN w:val="0"/>
              <w:adjustRightInd w:val="0"/>
              <w:jc w:val="both"/>
            </w:pPr>
            <w:r w:rsidRPr="008447FD">
              <w:t xml:space="preserve">Проведение сплошной инвентаризации территории муниципального образования с целью выявления объектов недвижимости (земельных участков по кадастровым кварталам, зданий и строений), путем </w:t>
            </w:r>
            <w:proofErr w:type="spellStart"/>
            <w:r w:rsidRPr="008447FD">
              <w:t>подворового</w:t>
            </w:r>
            <w:proofErr w:type="spellEnd"/>
            <w:r w:rsidRPr="008447FD">
              <w:t xml:space="preserve"> обхода, по которым не оформлены правоустанавливающие документы, отсутствуют сведения в:</w:t>
            </w:r>
          </w:p>
          <w:p w:rsidR="001F735D" w:rsidRPr="008447FD" w:rsidRDefault="001F735D" w:rsidP="001F735D">
            <w:pPr>
              <w:numPr>
                <w:ilvl w:val="0"/>
                <w:numId w:val="17"/>
              </w:numPr>
              <w:tabs>
                <w:tab w:val="left" w:pos="459"/>
                <w:tab w:val="left" w:pos="1833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i/>
              </w:rPr>
            </w:pPr>
            <w:r w:rsidRPr="008447FD">
              <w:rPr>
                <w:i/>
              </w:rPr>
              <w:t>Едином государственном реестре недвижимости (далее – ЕГРН);</w:t>
            </w:r>
          </w:p>
          <w:p w:rsidR="001F735D" w:rsidRPr="008447FD" w:rsidRDefault="001F735D" w:rsidP="001F735D">
            <w:pPr>
              <w:numPr>
                <w:ilvl w:val="0"/>
                <w:numId w:val="17"/>
              </w:numPr>
              <w:tabs>
                <w:tab w:val="left" w:pos="459"/>
                <w:tab w:val="left" w:pos="1833"/>
              </w:tabs>
              <w:autoSpaceDE w:val="0"/>
              <w:autoSpaceDN w:val="0"/>
              <w:adjustRightInd w:val="0"/>
              <w:ind w:left="0" w:firstLine="34"/>
              <w:jc w:val="both"/>
            </w:pPr>
            <w:r w:rsidRPr="008447FD">
              <w:t>базах данных налоговых органов, не позволяющих налоговым органам провести учетные действия, предусмотренные статьями 83, 84 НК РФ</w:t>
            </w: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8447FD">
              <w:t>единиц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 xml:space="preserve">Количество представленных в </w:t>
            </w:r>
            <w:r w:rsidRPr="008447FD">
              <w:rPr>
                <w:i/>
              </w:rPr>
              <w:t>Управление Росреестра по Забайкальскому краю</w:t>
            </w:r>
            <w:r w:rsidRPr="008447FD">
              <w:t xml:space="preserve">, УФНС по Забайкальскому краю сведений о выявленных объектах недвижимости, которые отсутствуют в ЕГРН, базах данных налоговых органов </w:t>
            </w:r>
          </w:p>
        </w:tc>
        <w:tc>
          <w:tcPr>
            <w:tcW w:w="1418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DD7774"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7E5164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F735D" w:rsidRPr="00536AED" w:rsidTr="008E4057">
        <w:tc>
          <w:tcPr>
            <w:tcW w:w="56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8447FD" w:rsidRDefault="001F735D" w:rsidP="008E4057">
            <w:pPr>
              <w:tabs>
                <w:tab w:val="left" w:pos="183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8447FD">
              <w:t>тыс. рублей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>кадастровая стоимость</w:t>
            </w:r>
          </w:p>
        </w:tc>
        <w:tc>
          <w:tcPr>
            <w:tcW w:w="1418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10643,0 </w:t>
            </w:r>
          </w:p>
        </w:tc>
        <w:tc>
          <w:tcPr>
            <w:tcW w:w="3260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2</w:t>
            </w:r>
          </w:p>
        </w:tc>
        <w:tc>
          <w:tcPr>
            <w:tcW w:w="6380" w:type="dxa"/>
            <w:vMerge w:val="restart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8447FD">
              <w:t>Вовлечение в налоговый оборот объектов недвижимости, включая земельные участки: 1) проведение мероприятий в соответствии с положениями статьи 69.1 Федерального закона от 13.07.2015 № 218-ФЗ «О государственной регистрации недвижимости» по выявлению правообладателей ранее учтенных объектов недвижимости; 2) проведение мероприятий в отношении объектов недвижимости, у которых право собственности на объект не оформлено наследниками в связи со смертью собственника; 3) проведение мероприятий по уточнению сведений о характеристиках объектов недвижимости (категория земель, вид разрешенного использования, кадастровая стоимость объекта, адрес и т.п.)</w:t>
            </w: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right="33"/>
              <w:jc w:val="center"/>
            </w:pPr>
            <w:r w:rsidRPr="008447FD">
              <w:t>единиц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 xml:space="preserve">Количество представленных в Управление Росреестра по Забайкальскому краю </w:t>
            </w:r>
            <w:r w:rsidRPr="008447FD">
              <w:rPr>
                <w:i/>
              </w:rPr>
              <w:t>сведений о выявленных правообладателях, об уточнении недостающих характеристик объектов недвижимости (в том числе, земельных участков)</w:t>
            </w:r>
          </w:p>
        </w:tc>
        <w:tc>
          <w:tcPr>
            <w:tcW w:w="1418" w:type="dxa"/>
          </w:tcPr>
          <w:p w:rsidR="001F735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1F735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 xml:space="preserve">        30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8447FD">
              <w:t>Управление Росреестра по Забайкальскому краю;</w:t>
            </w: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  <w:rPr>
                <w:spacing w:val="-4"/>
              </w:rPr>
            </w:pPr>
            <w:r w:rsidRPr="008447FD">
              <w:t xml:space="preserve">УФНС по Забайкальскому краю; </w:t>
            </w:r>
          </w:p>
        </w:tc>
      </w:tr>
      <w:tr w:rsidR="001F735D" w:rsidRPr="00536AED" w:rsidTr="008E4057"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right="33"/>
              <w:jc w:val="center"/>
            </w:pPr>
            <w:r w:rsidRPr="008447FD">
              <w:t>тыс. рублей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>кадастровая стоимость</w:t>
            </w:r>
          </w:p>
        </w:tc>
        <w:tc>
          <w:tcPr>
            <w:tcW w:w="1418" w:type="dxa"/>
          </w:tcPr>
          <w:p w:rsidR="001F735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8500,0</w:t>
            </w: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60" w:type="dxa"/>
            <w:vMerge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1F735D" w:rsidRPr="00536AED" w:rsidTr="008E4057">
        <w:trPr>
          <w:trHeight w:val="1375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3</w:t>
            </w:r>
          </w:p>
        </w:tc>
        <w:tc>
          <w:tcPr>
            <w:tcW w:w="6380" w:type="dxa"/>
            <w:vMerge w:val="restart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8447FD">
              <w:t>Анализ экономически обоснованной кадастровой стоимости объектов недвижимого имущества, земельных участков.</w:t>
            </w: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8447FD">
              <w:t>Обеспечение защиты интересов муниципального образования при рассмотрении судами исковых заявлений об оспаривании результатов определения кадастровой стоимости объектов недвижимости (в том числе земельных участков), в целях минимизации выпадающих доходов по земельному налогу, налогу на имущество физических лиц по оспоренным результатам кадастровой стоимости</w:t>
            </w: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right="33"/>
              <w:jc w:val="center"/>
            </w:pPr>
            <w:r w:rsidRPr="008447FD">
              <w:t>единиц</w:t>
            </w: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right="33"/>
              <w:jc w:val="center"/>
            </w:pP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>Количество оспоренных результатов кадастровой стоимости</w:t>
            </w:r>
          </w:p>
        </w:tc>
        <w:tc>
          <w:tcPr>
            <w:tcW w:w="1418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 xml:space="preserve">        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8447FD">
              <w:t>ДГИЗО Забайкальского края</w:t>
            </w:r>
          </w:p>
        </w:tc>
      </w:tr>
      <w:tr w:rsidR="001F735D" w:rsidRPr="00536AED" w:rsidTr="008E4057">
        <w:trPr>
          <w:trHeight w:val="2729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right="33"/>
              <w:jc w:val="center"/>
            </w:pPr>
            <w:r w:rsidRPr="008447FD">
              <w:t>тыс.</w:t>
            </w: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ind w:right="33"/>
              <w:jc w:val="center"/>
            </w:pPr>
            <w:r w:rsidRPr="008447FD">
              <w:t>рублей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>Сокращение суммы выпадающих доходов по земельному налогу, налогу на имущество физических лиц по оспоренным результатам кадастровой стоимости</w:t>
            </w:r>
          </w:p>
        </w:tc>
        <w:tc>
          <w:tcPr>
            <w:tcW w:w="1418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 xml:space="preserve">      0,0</w:t>
            </w:r>
          </w:p>
        </w:tc>
        <w:tc>
          <w:tcPr>
            <w:tcW w:w="3260" w:type="dxa"/>
            <w:vMerge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1F735D" w:rsidRPr="00536AED" w:rsidTr="008E4057">
        <w:tc>
          <w:tcPr>
            <w:tcW w:w="56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4</w:t>
            </w:r>
          </w:p>
        </w:tc>
        <w:tc>
          <w:tcPr>
            <w:tcW w:w="6380" w:type="dxa"/>
          </w:tcPr>
          <w:p w:rsidR="001F735D" w:rsidRPr="008447FD" w:rsidRDefault="001F735D" w:rsidP="008E4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F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бесхозяйных объектов на местности по кадастровым кварталам.</w:t>
            </w:r>
          </w:p>
          <w:p w:rsidR="001F735D" w:rsidRPr="008447FD" w:rsidRDefault="001F735D" w:rsidP="008E4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организационно-правовых мероприятий по выявлению собственников бесхозяйных объектов: </w:t>
            </w:r>
          </w:p>
          <w:p w:rsidR="001F735D" w:rsidRPr="008447FD" w:rsidRDefault="001F735D" w:rsidP="001F735D">
            <w:pPr>
              <w:pStyle w:val="ConsPlusNonformat"/>
              <w:numPr>
                <w:ilvl w:val="0"/>
                <w:numId w:val="18"/>
              </w:numPr>
              <w:tabs>
                <w:tab w:val="left" w:pos="421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FD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предполагаемым собственникам объектов;</w:t>
            </w:r>
          </w:p>
          <w:p w:rsidR="001F735D" w:rsidRPr="008447FD" w:rsidRDefault="001F735D" w:rsidP="001F735D">
            <w:pPr>
              <w:pStyle w:val="ConsPlusNonformat"/>
              <w:numPr>
                <w:ilvl w:val="0"/>
                <w:numId w:val="18"/>
              </w:numPr>
              <w:tabs>
                <w:tab w:val="left" w:pos="421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FD">
              <w:rPr>
                <w:rFonts w:ascii="Times New Roman" w:hAnsi="Times New Roman" w:cs="Times New Roman"/>
                <w:sz w:val="24"/>
                <w:szCs w:val="24"/>
              </w:rPr>
              <w:t>проведение работы с установленными собственниками о необходимости оформления правоустанавливающих документов на объекты недвижимости в соответствии с действующим законодательством РФ</w:t>
            </w:r>
          </w:p>
        </w:tc>
        <w:tc>
          <w:tcPr>
            <w:tcW w:w="1135" w:type="dxa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8447FD">
              <w:t>единиц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>Количество мероприятий, проведенных с установленными собственниками незарегистрированных объектов недвижимости по вопросу регистрации права собственности на данные объекты</w:t>
            </w:r>
          </w:p>
        </w:tc>
        <w:tc>
          <w:tcPr>
            <w:tcW w:w="1418" w:type="dxa"/>
          </w:tcPr>
          <w:p w:rsidR="001F735D" w:rsidRPr="008447FD" w:rsidRDefault="001F735D" w:rsidP="008E4057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7E5164" w:rsidRDefault="001F735D" w:rsidP="008E4057">
            <w:pPr>
              <w:pStyle w:val="ConsPlusNormal"/>
              <w:jc w:val="both"/>
            </w:pPr>
          </w:p>
        </w:tc>
      </w:tr>
      <w:tr w:rsidR="001F735D" w:rsidRPr="00536AED" w:rsidTr="008E4057"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5</w:t>
            </w:r>
          </w:p>
        </w:tc>
        <w:tc>
          <w:tcPr>
            <w:tcW w:w="6380" w:type="dxa"/>
            <w:vMerge w:val="restart"/>
          </w:tcPr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8447FD">
              <w:t xml:space="preserve">Анализ сведений, представленных </w:t>
            </w:r>
            <w:r w:rsidRPr="008447FD">
              <w:rPr>
                <w:i/>
              </w:rPr>
              <w:t>Управлением Росреестра по Забайкальскому краю</w:t>
            </w:r>
            <w:r w:rsidRPr="008447FD">
              <w:t xml:space="preserve"> по объектам незавершенного строительства, принадлежащим физическим лицам, в отношении которых в ЕГРН отсутствуют сведения о кадастровой стоимости</w:t>
            </w:r>
          </w:p>
        </w:tc>
        <w:tc>
          <w:tcPr>
            <w:tcW w:w="1135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>единиц</w:t>
            </w:r>
          </w:p>
        </w:tc>
        <w:tc>
          <w:tcPr>
            <w:tcW w:w="2411" w:type="dxa"/>
          </w:tcPr>
          <w:p w:rsidR="001F735D" w:rsidRPr="008447FD" w:rsidRDefault="001F735D" w:rsidP="008E4057">
            <w:pPr>
              <w:pStyle w:val="ConsPlusNormal"/>
              <w:jc w:val="center"/>
            </w:pPr>
            <w:r w:rsidRPr="008447FD">
              <w:t xml:space="preserve">Количество сведений по объектам незавершенного строительства </w:t>
            </w:r>
          </w:p>
        </w:tc>
        <w:tc>
          <w:tcPr>
            <w:tcW w:w="1418" w:type="dxa"/>
          </w:tcPr>
          <w:p w:rsidR="001F735D" w:rsidRPr="008447FD" w:rsidRDefault="001F735D" w:rsidP="008E4057">
            <w:pPr>
              <w:pStyle w:val="ConsPlusNormal"/>
              <w:jc w:val="both"/>
            </w:pPr>
            <w:r>
              <w:t xml:space="preserve">     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8447FD" w:rsidRDefault="001F735D" w:rsidP="008E4057">
            <w:pPr>
              <w:pStyle w:val="ConsPlusNormal"/>
              <w:jc w:val="both"/>
            </w:pP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447FD">
              <w:rPr>
                <w:i/>
              </w:rPr>
              <w:t>Управление Росреестра по Забайкальскому краю</w:t>
            </w:r>
          </w:p>
          <w:p w:rsidR="001F735D" w:rsidRPr="008447F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Сумма дополнительно исчисленных имущественных налогов по объектам незавершенного строительства</w:t>
            </w:r>
          </w:p>
        </w:tc>
        <w:tc>
          <w:tcPr>
            <w:tcW w:w="1418" w:type="dxa"/>
          </w:tcPr>
          <w:p w:rsidR="001F735D" w:rsidRDefault="001F735D" w:rsidP="008E4057">
            <w:pPr>
              <w:pStyle w:val="ConsPlusNormal"/>
              <w:jc w:val="both"/>
            </w:pPr>
            <w:r>
              <w:t xml:space="preserve">     0</w:t>
            </w:r>
          </w:p>
          <w:p w:rsidR="001F735D" w:rsidRPr="00536AED" w:rsidRDefault="001F735D" w:rsidP="008E4057">
            <w:pPr>
              <w:pStyle w:val="ConsPlusNormal"/>
              <w:jc w:val="both"/>
            </w:pP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1357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Выявление неиспользуемых по целевому назначению земельных участков, а также невостребованных земельных участков (долей, паев) из земель сельскохозяйственного назначения. Принятие мер по оформлению их в муниципальную собственность, передача сведений в налоговые органы для рассмотрения вопроса об основаниях применения ставки земельного налога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Количество выявленных земельных участков сельскохозяйственного назначения, не используемых по целевому назначению, в отношении которых направлены материалы в УФНС по Забайкальскому краю с целью применения повышенной ставки земельного налога (1,5%)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pStyle w:val="ConsPlusNormal"/>
              <w:jc w:val="both"/>
            </w:pPr>
            <w:r>
              <w:t xml:space="preserve">      5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E5164">
              <w:t xml:space="preserve">тдел </w:t>
            </w:r>
            <w:r>
              <w:t>развития сельского хозяйства</w:t>
            </w:r>
            <w:r w:rsidRPr="007E5164">
              <w:t xml:space="preserve">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t>;</w:t>
            </w:r>
          </w:p>
          <w:p w:rsidR="001F735D" w:rsidRPr="005C3D26" w:rsidRDefault="001F735D" w:rsidP="008E4057">
            <w:pPr>
              <w:pStyle w:val="ConsPlusNormal"/>
              <w:jc w:val="both"/>
            </w:pPr>
          </w:p>
          <w:p w:rsidR="001F735D" w:rsidRPr="00536AED" w:rsidRDefault="001F735D" w:rsidP="008E4057">
            <w:pPr>
              <w:pStyle w:val="ConsPlusNormal"/>
              <w:jc w:val="both"/>
            </w:pPr>
          </w:p>
        </w:tc>
      </w:tr>
      <w:tr w:rsidR="001F735D" w:rsidRPr="00536AED" w:rsidTr="008E4057">
        <w:trPr>
          <w:trHeight w:val="1092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дополнительно исчисленного земельного налога</w:t>
            </w:r>
          </w:p>
        </w:tc>
        <w:tc>
          <w:tcPr>
            <w:tcW w:w="1418" w:type="dxa"/>
          </w:tcPr>
          <w:p w:rsidR="001F735D" w:rsidRDefault="001F735D" w:rsidP="008E4057">
            <w:pPr>
              <w:pStyle w:val="ConsPlusNormal"/>
              <w:jc w:val="both"/>
            </w:pPr>
            <w:r>
              <w:t xml:space="preserve">     </w:t>
            </w:r>
          </w:p>
          <w:p w:rsidR="001F735D" w:rsidRDefault="001F735D" w:rsidP="008E4057"/>
          <w:p w:rsidR="001F735D" w:rsidRPr="00824822" w:rsidRDefault="001F735D" w:rsidP="008E4057">
            <w:pPr>
              <w:jc w:val="center"/>
            </w:pPr>
            <w:r>
              <w:t>1500,0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pStyle w:val="ConsPlusNormal"/>
              <w:jc w:val="both"/>
            </w:pPr>
          </w:p>
        </w:tc>
      </w:tr>
      <w:tr w:rsidR="001F735D" w:rsidRPr="00536AED" w:rsidTr="008E4057">
        <w:trPr>
          <w:trHeight w:val="572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Организация работы по формированию земельных участков под многоквартирными домами во взаимодействии с органами государственной регистрации, налоговыми органами, собственниками жилых помещений, ТСЖ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6AED">
              <w:t>Количество земельных участков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102D5">
              <w:t xml:space="preserve">   </w:t>
            </w:r>
            <w:r>
              <w:t xml:space="preserve">  </w:t>
            </w:r>
            <w:r w:rsidRPr="00E102D5">
              <w:t xml:space="preserve"> 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1357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дополнительно исчисленных имущественных налогов под многоквартирными домами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  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1357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Проведение мероприятий муниципального земельного контроля, направленных на привлечение к административной ответственности лиц, самовольно занимающих земельные участки или использующих земельные участки без оформленных в установленном порядке правоустанавливающих документов на землю, а также на устранение данных нарушений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Количество актов муниципального земельного контроля, направленных в органы государственного земельного надзора для привлечения правообладателей земельных участков к административной ответственности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16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637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земельного налога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250,0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658"/>
        </w:trPr>
        <w:tc>
          <w:tcPr>
            <w:tcW w:w="15168" w:type="dxa"/>
            <w:gridSpan w:val="6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rPr>
                <w:b/>
              </w:rPr>
              <w:t>2. Мероприятия по повышению собираемости имущественных налогов, арендной платы и информированию налогоплательщиков</w:t>
            </w:r>
          </w:p>
        </w:tc>
      </w:tr>
      <w:tr w:rsidR="001F735D" w:rsidRPr="00536AED" w:rsidTr="008E4057">
        <w:trPr>
          <w:trHeight w:val="1165"/>
        </w:trPr>
        <w:tc>
          <w:tcPr>
            <w:tcW w:w="56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Увеличение собираемости местных налогов и арендной платы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%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уплачено/начислено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536AED" w:rsidRDefault="001F735D" w:rsidP="008E4057">
            <w:pPr>
              <w:pStyle w:val="ConsPlusNormal"/>
              <w:jc w:val="both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 xml:space="preserve">УФНС по Забайкальскому краю; </w:t>
            </w:r>
            <w:r w:rsidRPr="00BA21EF">
              <w:t xml:space="preserve">ДГИЗО </w:t>
            </w:r>
          </w:p>
        </w:tc>
      </w:tr>
      <w:tr w:rsidR="001F735D" w:rsidRPr="00536AED" w:rsidTr="008E4057">
        <w:trPr>
          <w:trHeight w:val="700"/>
        </w:trPr>
        <w:tc>
          <w:tcPr>
            <w:tcW w:w="564" w:type="dxa"/>
            <w:vMerge w:val="restart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98091E">
              <w:t>10</w:t>
            </w:r>
          </w:p>
        </w:tc>
        <w:tc>
          <w:tcPr>
            <w:tcW w:w="6380" w:type="dxa"/>
            <w:vMerge w:val="restart"/>
          </w:tcPr>
          <w:p w:rsidR="001F735D" w:rsidRPr="0098091E" w:rsidRDefault="001F735D" w:rsidP="008E4057">
            <w:pPr>
              <w:pStyle w:val="ConsPlusNormal"/>
              <w:jc w:val="both"/>
            </w:pPr>
            <w:r w:rsidRPr="0098091E">
              <w:t>Принятие мер по сокращению задолженности по налоговым платежам и арендной плате:</w:t>
            </w:r>
          </w:p>
          <w:p w:rsidR="001F735D" w:rsidRPr="0098091E" w:rsidRDefault="001F735D" w:rsidP="001F735D">
            <w:pPr>
              <w:pStyle w:val="ConsPlusNormal"/>
              <w:numPr>
                <w:ilvl w:val="0"/>
                <w:numId w:val="19"/>
              </w:numPr>
              <w:tabs>
                <w:tab w:val="left" w:pos="436"/>
              </w:tabs>
              <w:adjustRightInd/>
              <w:ind w:left="34" w:firstLine="0"/>
              <w:jc w:val="both"/>
            </w:pPr>
            <w:r w:rsidRPr="0098091E">
              <w:t>заслушивание плательщиков на заседаниях комиссий по мобилизации доходов в местный бюджет;</w:t>
            </w:r>
          </w:p>
          <w:p w:rsidR="001F735D" w:rsidRPr="0098091E" w:rsidRDefault="001F735D" w:rsidP="001F735D">
            <w:pPr>
              <w:pStyle w:val="ConsPlusNormal"/>
              <w:numPr>
                <w:ilvl w:val="0"/>
                <w:numId w:val="19"/>
              </w:numPr>
              <w:tabs>
                <w:tab w:val="left" w:pos="436"/>
              </w:tabs>
              <w:adjustRightInd/>
              <w:ind w:left="34" w:firstLine="0"/>
              <w:jc w:val="both"/>
            </w:pPr>
            <w:r w:rsidRPr="0098091E">
              <w:t>осуществление контроля за уровнем недоимки по налоговым платежам бюджетных организаций, проведение работы с руководителями организаций по вопросу уплаты налогов их работниками</w:t>
            </w:r>
          </w:p>
        </w:tc>
        <w:tc>
          <w:tcPr>
            <w:tcW w:w="1135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98091E">
              <w:t>единиц</w:t>
            </w:r>
          </w:p>
        </w:tc>
        <w:tc>
          <w:tcPr>
            <w:tcW w:w="2411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98091E">
              <w:t>Количество налогоплательщиков</w:t>
            </w:r>
          </w:p>
        </w:tc>
        <w:tc>
          <w:tcPr>
            <w:tcW w:w="1418" w:type="dxa"/>
          </w:tcPr>
          <w:p w:rsidR="001F735D" w:rsidRPr="0098091E" w:rsidRDefault="001F735D" w:rsidP="008E405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1F735D" w:rsidRPr="0098091E" w:rsidRDefault="001F735D" w:rsidP="008E4057">
            <w:pPr>
              <w:pStyle w:val="ConsPlusNormal"/>
              <w:jc w:val="both"/>
            </w:pPr>
          </w:p>
        </w:tc>
      </w:tr>
      <w:tr w:rsidR="001F735D" w:rsidRPr="00536AED" w:rsidTr="008E4057">
        <w:trPr>
          <w:trHeight w:val="1188"/>
        </w:trPr>
        <w:tc>
          <w:tcPr>
            <w:tcW w:w="564" w:type="dxa"/>
            <w:vMerge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98091E" w:rsidRDefault="001F735D" w:rsidP="001F735D">
            <w:pPr>
              <w:pStyle w:val="ConsPlusNormal"/>
              <w:numPr>
                <w:ilvl w:val="0"/>
                <w:numId w:val="19"/>
              </w:numPr>
              <w:tabs>
                <w:tab w:val="left" w:pos="436"/>
              </w:tabs>
              <w:adjustRightInd/>
              <w:ind w:left="34" w:firstLine="0"/>
              <w:jc w:val="both"/>
            </w:pPr>
          </w:p>
        </w:tc>
        <w:tc>
          <w:tcPr>
            <w:tcW w:w="1135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98091E">
              <w:t>тыс. рублей</w:t>
            </w:r>
          </w:p>
        </w:tc>
        <w:tc>
          <w:tcPr>
            <w:tcW w:w="2411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98091E">
              <w:t>Сумма погашенной задолженности</w:t>
            </w:r>
          </w:p>
        </w:tc>
        <w:tc>
          <w:tcPr>
            <w:tcW w:w="1418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3260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 w:rsidRPr="0098091E">
              <w:t xml:space="preserve"> -</w:t>
            </w:r>
          </w:p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98091E">
              <w:t xml:space="preserve">отдел экономики, развития малого, среднего предпринимательства и потребительского рынка </w:t>
            </w:r>
          </w:p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98091E">
              <w:t>УФНС по Забайкальскому краю</w:t>
            </w:r>
          </w:p>
        </w:tc>
      </w:tr>
      <w:tr w:rsidR="001F735D" w:rsidRPr="00536AED" w:rsidTr="008E4057">
        <w:trPr>
          <w:trHeight w:val="842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  <w:r>
              <w:t>1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Списание недоимки, задолженности по пеням и штрафам, процентов, признанных безнадежными к взысканию в соответствии со статьей 59 Налогового кодекса РФ, признание безнадежной задолженности по платежам в бюджет и ее списание в соответствии со статьей 47.2. Бюджетного кодекса РФ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Количество принятых правовых актов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 w:rsidRPr="0098091E">
              <w:t xml:space="preserve"> -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98091E">
              <w:t>отдел экономики, развития малого, среднего предпринимательства и потребительского рынка</w:t>
            </w:r>
            <w:r>
              <w:t xml:space="preserve"> -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УФНС по Забайкальскому краю</w:t>
            </w:r>
          </w:p>
        </w:tc>
      </w:tr>
      <w:tr w:rsidR="001F735D" w:rsidRPr="00536AED" w:rsidTr="008E4057">
        <w:trPr>
          <w:trHeight w:val="686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Сумма списанной задолженности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     0,1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1357"/>
        </w:trPr>
        <w:tc>
          <w:tcPr>
            <w:tcW w:w="564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  <w:r>
              <w:t>2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pStyle w:val="ConsPlusNormal"/>
              <w:jc w:val="both"/>
            </w:pPr>
            <w:r w:rsidRPr="00536AED">
              <w:t>Проведение акций (например: «</w:t>
            </w:r>
            <w:r w:rsidRPr="001F735D">
              <w:t>Время платить налоги</w:t>
            </w:r>
            <w:r w:rsidRPr="00536AED">
              <w:t>», «Комфортная уплата налогов», «Новый год без долгов», «Начни с себя», «Я первый заплатил налоги»; «Я люблю Забайкальский край - плачу налоги!» и т.д.), размещение информации на официальных сайтах и в социальных сетях о своевременности уплаты налогов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Количество акций, публикаций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 w:rsidRPr="0098091E">
              <w:t xml:space="preserve"> -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98091E">
              <w:t xml:space="preserve">отдел экономики, развития малого, среднего предпринимательства и потребительского рынка </w:t>
            </w:r>
            <w:r w:rsidRPr="00536AED">
              <w:t>УФНС по Забайкальскому краю</w:t>
            </w:r>
          </w:p>
        </w:tc>
      </w:tr>
      <w:tr w:rsidR="001F735D" w:rsidRPr="00536AED" w:rsidTr="008E4057">
        <w:trPr>
          <w:trHeight w:val="421"/>
        </w:trPr>
        <w:tc>
          <w:tcPr>
            <w:tcW w:w="15168" w:type="dxa"/>
            <w:gridSpan w:val="6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rPr>
                <w:b/>
              </w:rPr>
              <w:t>3. Мероприятия, направленные на увеличение налоговой базы по местным налогам</w:t>
            </w:r>
          </w:p>
        </w:tc>
      </w:tr>
      <w:tr w:rsidR="001F735D" w:rsidRPr="00536AED" w:rsidTr="008E4057">
        <w:trPr>
          <w:trHeight w:val="908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  <w:r>
              <w:t>3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Внесение изменений в решения представительных органов местного самоуправления по увеличению ставок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Количество принятых правовых актов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pStyle w:val="ConsPlusNormal"/>
            </w:pPr>
            <w:r>
              <w:t xml:space="preserve">       0</w:t>
            </w:r>
          </w:p>
        </w:tc>
        <w:tc>
          <w:tcPr>
            <w:tcW w:w="3260" w:type="dxa"/>
            <w:vMerge w:val="restart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 w:rsidRPr="0098091E">
              <w:t xml:space="preserve"> -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98091E">
              <w:t xml:space="preserve">отдел экономики, развития малого, среднего предпринимательства и потребительского рынка </w:t>
            </w:r>
            <w:r w:rsidRPr="00536AED">
              <w:t>УФНС по Забайкальскому краю</w:t>
            </w:r>
          </w:p>
        </w:tc>
      </w:tr>
      <w:tr w:rsidR="001F735D" w:rsidRPr="00536AED" w:rsidTr="008E4057">
        <w:trPr>
          <w:trHeight w:val="1106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дополнительных доходов местных бюджетов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pStyle w:val="ConsPlusNormal"/>
            </w:pPr>
            <w:r>
              <w:t xml:space="preserve">       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852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  <w:r>
              <w:t>4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 xml:space="preserve">Внесение изменений в решения представительных органов самоуправления, </w:t>
            </w:r>
            <w:r w:rsidRPr="00536AED">
              <w:rPr>
                <w:bCs/>
                <w:spacing w:val="-4"/>
              </w:rPr>
              <w:t>регламентирующих отмену налоговых льгот, в случае выявления</w:t>
            </w:r>
            <w:r w:rsidRPr="00536AED">
              <w:t xml:space="preserve"> по результатам проведенной оценки неэффективных (невостребованных), не актуальных </w:t>
            </w:r>
            <w:r w:rsidRPr="004522E9">
              <w:rPr>
                <w:color w:val="C00000"/>
              </w:rPr>
              <w:t>налоговых льгот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Количество принятых правовых актов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   0</w:t>
            </w:r>
          </w:p>
        </w:tc>
        <w:tc>
          <w:tcPr>
            <w:tcW w:w="3260" w:type="dxa"/>
            <w:vMerge w:val="restart"/>
          </w:tcPr>
          <w:p w:rsidR="001F735D" w:rsidRPr="0098091E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 w:rsidRPr="0098091E">
              <w:t xml:space="preserve"> -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98091E">
              <w:t xml:space="preserve">отдел экономики, развития малого, среднего предпринимательства и потребительского рынка </w:t>
            </w:r>
          </w:p>
        </w:tc>
      </w:tr>
      <w:tr w:rsidR="001F735D" w:rsidRPr="00536AED" w:rsidTr="008E4057">
        <w:trPr>
          <w:trHeight w:val="836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дополнительных доходов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   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c>
          <w:tcPr>
            <w:tcW w:w="15168" w:type="dxa"/>
            <w:gridSpan w:val="6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AED">
              <w:rPr>
                <w:b/>
              </w:rPr>
              <w:t>4. Реализация ст. 378.2 Налогового кодекса Российской Федерации в части определения объектов недвижимого имущества, признаваемого объектом налогообложения, в отношении которых налоговая база определяется как кадастровая стоимость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1F735D" w:rsidRPr="00536AED" w:rsidTr="008E4057"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  <w:r>
              <w:t>5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pStyle w:val="ConsPlusNormal"/>
              <w:jc w:val="both"/>
            </w:pPr>
            <w:r w:rsidRPr="00536AED">
              <w:t>Выявление объектов недвижимости, на территории муниципального образования с целью включения их в Перечень на очередной налоговый период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Количество объектов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BA21EF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BA21EF">
              <w:t>ДГИЗО по Забайкальскому краю</w:t>
            </w:r>
          </w:p>
        </w:tc>
      </w:tr>
      <w:tr w:rsidR="001F735D" w:rsidRPr="00536AED" w:rsidTr="008E4057"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pStyle w:val="ConsPlusNormal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Кадастровая стоимость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800,0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c>
          <w:tcPr>
            <w:tcW w:w="564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1</w:t>
            </w:r>
            <w:r>
              <w:t>6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pStyle w:val="ConsPlusNormal"/>
              <w:jc w:val="both"/>
            </w:pPr>
            <w:r w:rsidRPr="00536AED">
              <w:t xml:space="preserve">Направление предложений в Департамент государственного имущества и земельных отношений Забайкальского края об объектах недвижимости, соответствующих критериям </w:t>
            </w:r>
            <w:hyperlink r:id="rId6" w:tooltip="&quot;Налоговый кодекс Российской Федерации (часть вторая)&quot; от 05.08.2000 N 117-ФЗ (ред. от 04.06.2018)------------ Недействующая редакция{КонсультантПлюс}" w:history="1">
              <w:r w:rsidRPr="00536AED">
                <w:t>подпунктов 1</w:t>
              </w:r>
            </w:hyperlink>
            <w:r w:rsidRPr="00536AED">
              <w:t xml:space="preserve">, </w:t>
            </w:r>
            <w:hyperlink r:id="rId7" w:tooltip="&quot;Налоговый кодекс Российской Федерации (часть вторая)&quot; от 05.08.2000 N 117-ФЗ (ред. от 04.06.2018)------------ Недействующая редакция{КонсультантПлюс}" w:history="1">
              <w:r w:rsidRPr="00536AED">
                <w:t>2 пункта 1 статьи 378.2</w:t>
              </w:r>
            </w:hyperlink>
            <w:r w:rsidRPr="00536AED">
              <w:t xml:space="preserve"> Налогового кодекса Российской Федерации, находящихся на территории муниципального образования, с целью включения их в Перечень на очередной налоговый период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Количество объектов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ДГИЗО по Забайкальскому краю</w:t>
            </w:r>
          </w:p>
        </w:tc>
      </w:tr>
      <w:tr w:rsidR="001F735D" w:rsidRPr="00536AED" w:rsidTr="008E4057">
        <w:tc>
          <w:tcPr>
            <w:tcW w:w="564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pStyle w:val="ConsPlusNormal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pStyle w:val="ConsPlusNormal"/>
              <w:jc w:val="center"/>
            </w:pPr>
            <w:r w:rsidRPr="00536AED">
              <w:t>Кадастровая стоимость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 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c>
          <w:tcPr>
            <w:tcW w:w="15168" w:type="dxa"/>
            <w:gridSpan w:val="6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rPr>
                <w:b/>
              </w:rPr>
              <w:t>5. Мероприятия по увеличению неналоговых доходов</w:t>
            </w:r>
          </w:p>
        </w:tc>
      </w:tr>
      <w:tr w:rsidR="001F735D" w:rsidRPr="00536AED" w:rsidTr="008E4057">
        <w:trPr>
          <w:trHeight w:val="867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jc w:val="center"/>
            </w:pPr>
            <w:r w:rsidRPr="00536AED">
              <w:t>1</w:t>
            </w:r>
            <w:r>
              <w:t>7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Проведение инвентаризации имущества, находящегося в муниципальной собственности, выявление неиспользуемых основных фондов, закрепленных на праве оперативного управления за муниципальными учреждениями, и принятие в отношении неиспользуемых и (или) неэффективно используемых основных фондов мер по их перепрофилированию, продаже или сдаче в аренду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jc w:val="center"/>
            </w:pPr>
            <w:r w:rsidRPr="00536AED">
              <w:t xml:space="preserve">Приватизация неиспользуемого (неэффективно используемого) имущества, либо его закрепление за нуждающимися муниципальными унитарными предприятиями муниципального образования (муниципальными учреждениями)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0,0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867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jc w:val="center"/>
            </w:pPr>
            <w:r w:rsidRPr="00536AED">
              <w:t>Постановка на учет выявленного выморочного и бесхозяйного имущества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 100,0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866"/>
        </w:trPr>
        <w:tc>
          <w:tcPr>
            <w:tcW w:w="564" w:type="dxa"/>
            <w:vMerge w:val="restart"/>
          </w:tcPr>
          <w:p w:rsidR="001F735D" w:rsidRPr="00536AED" w:rsidRDefault="001F735D" w:rsidP="008E4057">
            <w:pPr>
              <w:jc w:val="center"/>
            </w:pPr>
            <w:r w:rsidRPr="00536AED">
              <w:t>1</w:t>
            </w:r>
            <w:r>
              <w:t>8</w:t>
            </w:r>
          </w:p>
        </w:tc>
        <w:tc>
          <w:tcPr>
            <w:tcW w:w="638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Вовлечение неиспользуемого муниципального имущества в хозяйственный оборот путем заключения новых договоров аренды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единиц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Количество новых заключенных договоров аренды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3260" w:type="dxa"/>
            <w:vMerge w:val="restart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983"/>
        </w:trPr>
        <w:tc>
          <w:tcPr>
            <w:tcW w:w="564" w:type="dxa"/>
            <w:vMerge/>
          </w:tcPr>
          <w:p w:rsidR="001F735D" w:rsidRPr="00536AED" w:rsidRDefault="001F735D" w:rsidP="008E4057">
            <w:pPr>
              <w:jc w:val="center"/>
            </w:pPr>
          </w:p>
        </w:tc>
        <w:tc>
          <w:tcPr>
            <w:tcW w:w="638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дополнительных поступлений арендной платы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170,0</w:t>
            </w:r>
          </w:p>
        </w:tc>
        <w:tc>
          <w:tcPr>
            <w:tcW w:w="3260" w:type="dxa"/>
            <w:vMerge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1074"/>
        </w:trPr>
        <w:tc>
          <w:tcPr>
            <w:tcW w:w="564" w:type="dxa"/>
          </w:tcPr>
          <w:p w:rsidR="001F735D" w:rsidRPr="00536AED" w:rsidRDefault="001F735D" w:rsidP="008E4057">
            <w:pPr>
              <w:jc w:val="center"/>
            </w:pPr>
            <w:r>
              <w:t>19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Проверка действующих договоров аренды земельных участков, находящихся в муниципальной собственности и собственность на которые не разграничена, договоров аренды имущества, находящегося в муниципальной собственности, на предмет соответствия определения размера арендной платы методике, утвержденной органом местного самоуправления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6AED">
              <w:t>%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Доля проверенных договоров к общему количеству договоров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  100%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687"/>
        </w:trPr>
        <w:tc>
          <w:tcPr>
            <w:tcW w:w="564" w:type="dxa"/>
          </w:tcPr>
          <w:p w:rsidR="001F735D" w:rsidRPr="00536AED" w:rsidRDefault="001F735D" w:rsidP="008E4057">
            <w:pPr>
              <w:jc w:val="center"/>
            </w:pPr>
            <w:r w:rsidRPr="00536AED">
              <w:t>2</w:t>
            </w:r>
            <w:r>
              <w:t>0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</w:pPr>
            <w:r w:rsidRPr="00536AED">
              <w:t>Организовать поступление в местный бюджет платы за пользование жилым помещением (платы за наем) муниципального жилищного фонда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поступлений арендной платы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c>
          <w:tcPr>
            <w:tcW w:w="564" w:type="dxa"/>
          </w:tcPr>
          <w:p w:rsidR="001F735D" w:rsidRPr="00536AED" w:rsidRDefault="001F735D" w:rsidP="008E4057">
            <w:pPr>
              <w:jc w:val="center"/>
            </w:pPr>
            <w:r w:rsidRPr="00536AED">
              <w:t>2</w:t>
            </w:r>
            <w:r>
              <w:t>1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Проводить учет и контроль за перечислением денежных средств от аренды муниципального имущества в соответствии с данными, полученными из УФК по Забайкальскому краю в системе электронного документооборота, путем ведения лицевых карточек в разрезе арендаторов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поступлений арендной платы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250,0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BA21EF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BA21EF">
              <w:t>ДГИЗО по Забайкальскому краю</w:t>
            </w:r>
          </w:p>
          <w:p w:rsidR="001F735D" w:rsidRPr="00536AED" w:rsidRDefault="001F735D" w:rsidP="008E4057"/>
        </w:tc>
      </w:tr>
      <w:tr w:rsidR="001F735D" w:rsidRPr="00536AED" w:rsidTr="008E4057">
        <w:tc>
          <w:tcPr>
            <w:tcW w:w="564" w:type="dxa"/>
          </w:tcPr>
          <w:p w:rsidR="001F735D" w:rsidRPr="00536AED" w:rsidRDefault="001F735D" w:rsidP="008E4057">
            <w:pPr>
              <w:jc w:val="center"/>
            </w:pPr>
            <w:r w:rsidRPr="00536AED">
              <w:t>2</w:t>
            </w:r>
            <w:r>
              <w:t>2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Обеспечение снижения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работа с должниками в рамках комиссий, образованных при органах местного самоуправления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 xml:space="preserve">Сумма дополнительных поступлений арендной платы 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>250,0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</w:p>
        </w:tc>
      </w:tr>
      <w:tr w:rsidR="001F735D" w:rsidRPr="00536AED" w:rsidTr="008E4057">
        <w:trPr>
          <w:trHeight w:val="700"/>
        </w:trPr>
        <w:tc>
          <w:tcPr>
            <w:tcW w:w="564" w:type="dxa"/>
          </w:tcPr>
          <w:p w:rsidR="001F735D" w:rsidRPr="00536AED" w:rsidRDefault="001F735D" w:rsidP="008E4057">
            <w:pPr>
              <w:jc w:val="center"/>
            </w:pPr>
            <w:r w:rsidRPr="00536AED">
              <w:t>2</w:t>
            </w:r>
            <w:r>
              <w:t>3</w:t>
            </w:r>
          </w:p>
        </w:tc>
        <w:tc>
          <w:tcPr>
            <w:tcW w:w="638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Повышение эффективности претензионно-исковой работы по взысканию задолженности по арендной плате за земельные участки и имущество, находящееся в муниципальной собственности: направления уведомлений на погашение задолженности, передачи материалов в суд для принудительного взыскания задолженности, взаимодействие со службой судебных приставов</w:t>
            </w:r>
          </w:p>
        </w:tc>
        <w:tc>
          <w:tcPr>
            <w:tcW w:w="1135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тыс. рублей</w:t>
            </w:r>
          </w:p>
        </w:tc>
        <w:tc>
          <w:tcPr>
            <w:tcW w:w="2411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center"/>
            </w:pPr>
            <w:r w:rsidRPr="00536AED">
              <w:t>Сумма снижения задолженности по арендной плате</w:t>
            </w:r>
          </w:p>
        </w:tc>
        <w:tc>
          <w:tcPr>
            <w:tcW w:w="1418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 200,0</w:t>
            </w:r>
          </w:p>
        </w:tc>
        <w:tc>
          <w:tcPr>
            <w:tcW w:w="3260" w:type="dxa"/>
          </w:tcPr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-</w:t>
            </w:r>
          </w:p>
          <w:p w:rsidR="001F735D" w:rsidRPr="00DD7774" w:rsidRDefault="001F735D" w:rsidP="008E4057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о</w:t>
            </w:r>
            <w:r w:rsidRPr="007E5164">
              <w:t xml:space="preserve">тдел по управлению имуществом и земельным ресурсам администрации </w:t>
            </w:r>
            <w:r w:rsidRPr="00DD7774">
              <w:rPr>
                <w:color w:val="000000"/>
                <w:spacing w:val="-1"/>
              </w:rPr>
              <w:t>Кыринского муниципального округа</w:t>
            </w:r>
            <w:r>
              <w:rPr>
                <w:color w:val="000000"/>
                <w:spacing w:val="-1"/>
              </w:rPr>
              <w:t>;</w:t>
            </w:r>
            <w:r w:rsidRPr="00DD7774">
              <w:rPr>
                <w:color w:val="000000"/>
              </w:rPr>
              <w:t xml:space="preserve"> </w:t>
            </w:r>
          </w:p>
          <w:p w:rsidR="001F735D" w:rsidRPr="00536AED" w:rsidRDefault="001F735D" w:rsidP="008E4057">
            <w:pPr>
              <w:autoSpaceDE w:val="0"/>
              <w:autoSpaceDN w:val="0"/>
              <w:adjustRightInd w:val="0"/>
              <w:jc w:val="both"/>
            </w:pPr>
            <w:r w:rsidRPr="00536AED">
              <w:t>Служба судебных приставов</w:t>
            </w:r>
          </w:p>
        </w:tc>
      </w:tr>
    </w:tbl>
    <w:p w:rsidR="002C5725" w:rsidRPr="000E27AF" w:rsidRDefault="001F735D" w:rsidP="002C5725">
      <w:pPr>
        <w:jc w:val="center"/>
      </w:pPr>
      <w:r>
        <w:t>____________________________</w:t>
      </w:r>
    </w:p>
    <w:p w:rsidR="002C5725" w:rsidRPr="00C32DE3" w:rsidRDefault="002C5725" w:rsidP="004E01ED">
      <w:pPr>
        <w:rPr>
          <w:sz w:val="28"/>
          <w:szCs w:val="28"/>
        </w:rPr>
      </w:pPr>
    </w:p>
    <w:sectPr w:rsidR="002C5725" w:rsidRPr="00C32DE3" w:rsidSect="00F53198">
      <w:pgSz w:w="16838" w:h="11906" w:orient="landscape" w:code="9"/>
      <w:pgMar w:top="1276" w:right="567" w:bottom="567" w:left="1985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5227CDD"/>
    <w:multiLevelType w:val="hybridMultilevel"/>
    <w:tmpl w:val="04A44802"/>
    <w:lvl w:ilvl="0" w:tplc="0B4CC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3A10DA3"/>
    <w:multiLevelType w:val="hybridMultilevel"/>
    <w:tmpl w:val="C3CE4EE4"/>
    <w:lvl w:ilvl="0" w:tplc="0B4CC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7D5F067D"/>
    <w:multiLevelType w:val="hybridMultilevel"/>
    <w:tmpl w:val="115090A8"/>
    <w:lvl w:ilvl="0" w:tplc="0B4CC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1"/>
  </w:num>
  <w:num w:numId="10">
    <w:abstractNumId w:val="8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1F735D"/>
    <w:rsid w:val="00226B37"/>
    <w:rsid w:val="00233011"/>
    <w:rsid w:val="00235E3B"/>
    <w:rsid w:val="0027541D"/>
    <w:rsid w:val="00285EA1"/>
    <w:rsid w:val="002933E4"/>
    <w:rsid w:val="002C5725"/>
    <w:rsid w:val="002D4059"/>
    <w:rsid w:val="002D4561"/>
    <w:rsid w:val="0031091D"/>
    <w:rsid w:val="00313193"/>
    <w:rsid w:val="00322168"/>
    <w:rsid w:val="00326226"/>
    <w:rsid w:val="00332AE6"/>
    <w:rsid w:val="003333E6"/>
    <w:rsid w:val="0037210A"/>
    <w:rsid w:val="00396FC8"/>
    <w:rsid w:val="003D5B90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40882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3C52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2C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5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2C572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2C5725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2C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5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2C572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2C5725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02826DD2D3E79FAF34C40FBC450AB72AD8A567FF92C039CD58B7B72C2DA019BF2F59732BB358416D5C4A5018E995B948CE8C94AFF18CEj3S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2826DD2D3E79FAF34C40FBC450AB72AD8A567FF92C039CD58B7B72C2DA019BF2F5973ABA3C8E1F8AC1B010D696588B92E9D656FD1AjCS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6</cp:revision>
  <cp:lastPrinted>2026-01-28T01:35:00Z</cp:lastPrinted>
  <dcterms:created xsi:type="dcterms:W3CDTF">2026-01-28T00:12:00Z</dcterms:created>
  <dcterms:modified xsi:type="dcterms:W3CDTF">2026-02-03T06:50:00Z</dcterms:modified>
</cp:coreProperties>
</file>