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F676B3">
        <w:rPr>
          <w:sz w:val="28"/>
        </w:rPr>
        <w:t>20</w:t>
      </w:r>
      <w:r>
        <w:rPr>
          <w:sz w:val="28"/>
        </w:rPr>
        <w:t xml:space="preserve"> </w:t>
      </w:r>
      <w:r w:rsidR="00F14F6A">
        <w:rPr>
          <w:sz w:val="28"/>
        </w:rPr>
        <w:t>февраля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F676B3">
        <w:rPr>
          <w:sz w:val="28"/>
        </w:rPr>
        <w:t>129</w:t>
      </w:r>
      <w:bookmarkStart w:id="1" w:name="_GoBack"/>
      <w:bookmarkEnd w:id="1"/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85508A" w:rsidRDefault="0085508A" w:rsidP="0085508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Об утверждении Перечня муниципальных программ Кыринского муниципального округа Забайкальского края</w:t>
      </w:r>
    </w:p>
    <w:p w:rsidR="0085508A" w:rsidRDefault="0085508A" w:rsidP="0085508A">
      <w:pPr>
        <w:ind w:firstLine="709"/>
        <w:jc w:val="both"/>
        <w:rPr>
          <w:sz w:val="28"/>
        </w:rPr>
      </w:pPr>
    </w:p>
    <w:p w:rsidR="0085508A" w:rsidRDefault="0085508A" w:rsidP="0085508A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20.03.2025 года № 33-ФЗ «Об общих принципах организации местного самоуправления в единой системе публичной власти», Законом Забайкальского края от 28.12.2024 года № 2471_ЗЗК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края,  Порядком разработки и корректировки муниципальных программ муниципального района «Кыринский район», осуществления  мониторинга и контроля их реализации, утвержденного постановлением администрации муниципального района «Кыринский район» от 21.12.2015 года № 711, в целях приведения в соответствие с действующим законодательством нормативных правовых актов администрации Кыринского муниципального округа, руководствуясь ст. 26 Устава Кыринского муниципального округа, администрация Кыринского муниципального округа постановляет:</w:t>
      </w:r>
    </w:p>
    <w:p w:rsidR="0085508A" w:rsidRDefault="0085508A" w:rsidP="0085508A">
      <w:pPr>
        <w:numPr>
          <w:ilvl w:val="0"/>
          <w:numId w:val="10"/>
        </w:numPr>
        <w:ind w:firstLine="709"/>
        <w:jc w:val="both"/>
        <w:rPr>
          <w:sz w:val="28"/>
        </w:rPr>
      </w:pPr>
      <w:r>
        <w:rPr>
          <w:sz w:val="28"/>
        </w:rPr>
        <w:t>Утвердить прилагаемый Перечень муниципальных программ Кыринского муниципального округа Забайкальского края.</w:t>
      </w:r>
    </w:p>
    <w:p w:rsidR="0085508A" w:rsidRDefault="0085508A" w:rsidP="0085508A">
      <w:pPr>
        <w:numPr>
          <w:ilvl w:val="0"/>
          <w:numId w:val="10"/>
        </w:numPr>
        <w:ind w:firstLine="709"/>
        <w:jc w:val="both"/>
        <w:rPr>
          <w:sz w:val="28"/>
        </w:rPr>
      </w:pPr>
      <w:r>
        <w:rPr>
          <w:sz w:val="28"/>
        </w:rPr>
        <w:t>Признать утратившим силу:</w:t>
      </w:r>
    </w:p>
    <w:p w:rsidR="0085508A" w:rsidRDefault="0085508A" w:rsidP="0085508A">
      <w:pPr>
        <w:jc w:val="both"/>
        <w:rPr>
          <w:sz w:val="28"/>
        </w:rPr>
      </w:pPr>
      <w:r>
        <w:rPr>
          <w:sz w:val="28"/>
        </w:rPr>
        <w:t>- постановление администрации муниципального района «Кыринский район» от 11.04.2025 года № 237 «Об утверждении перечня муниципальных программ муниципального района «Кыринский район»;</w:t>
      </w:r>
    </w:p>
    <w:p w:rsidR="0085508A" w:rsidRDefault="0085508A" w:rsidP="0085508A">
      <w:pPr>
        <w:jc w:val="both"/>
        <w:rPr>
          <w:sz w:val="28"/>
        </w:rPr>
      </w:pPr>
      <w:r>
        <w:rPr>
          <w:sz w:val="28"/>
        </w:rPr>
        <w:t>- постановление администрации муниципального района «Кыринский район» от 13.05.2025 года № 302 «О внесении изменений в постановление администрации муниципального района «Кыринский район» от 11.04.2025 № 237 «Об утверждении перечня муниципальных программ муниципального района «Кыринский район»;</w:t>
      </w:r>
    </w:p>
    <w:p w:rsidR="0085508A" w:rsidRDefault="0085508A" w:rsidP="0085508A">
      <w:pPr>
        <w:jc w:val="both"/>
        <w:rPr>
          <w:sz w:val="28"/>
        </w:rPr>
      </w:pPr>
      <w:r>
        <w:rPr>
          <w:sz w:val="28"/>
        </w:rPr>
        <w:t>-  постановление администрации муниципального района «Кыринский район» от 23.05.2025 года № 344 «О внесении изменений в постановление администрации муниципального района «Кыринский район» от 11.04.2025 № 237 «Об утверждении перечня муниципальных программ муниципального района «Кыринский район»;</w:t>
      </w:r>
    </w:p>
    <w:p w:rsidR="0085508A" w:rsidRDefault="0085508A" w:rsidP="0085508A">
      <w:pPr>
        <w:jc w:val="both"/>
        <w:rPr>
          <w:sz w:val="28"/>
        </w:rPr>
      </w:pPr>
      <w:r>
        <w:rPr>
          <w:sz w:val="28"/>
        </w:rPr>
        <w:t xml:space="preserve">-  постановление администрации муниципального района «Кыринский район» от 30.12.2025 года № 788 «О внесении изменений в постановление администрации муниципального района «Кыринский район» от 11.04.2025 № 237 «Об утверждении перечня муниципальных программ муниципального района «Кыринский район». </w:t>
      </w:r>
    </w:p>
    <w:p w:rsidR="00FC138C" w:rsidRDefault="0085508A" w:rsidP="0085508A">
      <w:pPr>
        <w:widowControl w:val="0"/>
        <w:autoSpaceDE w:val="0"/>
        <w:autoSpaceDN w:val="0"/>
        <w:jc w:val="both"/>
        <w:rPr>
          <w:sz w:val="28"/>
          <w:szCs w:val="26"/>
        </w:rPr>
      </w:pPr>
      <w:r>
        <w:rPr>
          <w:sz w:val="28"/>
        </w:rPr>
        <w:lastRenderedPageBreak/>
        <w:t>Настоящее постановление подлежит официальному опубликованию в сетевом издании «Ононская правда» https:/ононская-правда.рф/, обнародованию на стенде администрации Кыринского муниципального округа, на официальном сайте Кыринского муниципального округа.</w:t>
      </w:r>
    </w:p>
    <w:p w:rsidR="00BA220C" w:rsidRPr="00351808" w:rsidRDefault="00BA220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Pr="00351808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561B94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85508A">
        <w:rPr>
          <w:sz w:val="28"/>
          <w:szCs w:val="26"/>
        </w:rPr>
        <w:t xml:space="preserve"> </w:t>
      </w:r>
      <w:r w:rsidR="000545D7">
        <w:rPr>
          <w:sz w:val="28"/>
          <w:szCs w:val="26"/>
        </w:rPr>
        <w:t>А.М. Куприянов</w:t>
      </w: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5508A" w:rsidRPr="0085508A" w:rsidRDefault="0085508A" w:rsidP="0085508A">
      <w:pPr>
        <w:wordWrap w:val="0"/>
        <w:jc w:val="right"/>
        <w:rPr>
          <w:sz w:val="28"/>
        </w:rPr>
      </w:pPr>
      <w:r w:rsidRPr="0085508A">
        <w:rPr>
          <w:sz w:val="28"/>
        </w:rPr>
        <w:t xml:space="preserve">Утвержден </w:t>
      </w:r>
    </w:p>
    <w:p w:rsidR="0085508A" w:rsidRDefault="0085508A" w:rsidP="0085508A">
      <w:pPr>
        <w:wordWrap w:val="0"/>
        <w:jc w:val="right"/>
        <w:rPr>
          <w:sz w:val="28"/>
        </w:rPr>
      </w:pPr>
      <w:r w:rsidRPr="0085508A">
        <w:rPr>
          <w:sz w:val="28"/>
        </w:rPr>
        <w:t xml:space="preserve">постановлением администрации </w:t>
      </w:r>
    </w:p>
    <w:p w:rsidR="0085508A" w:rsidRPr="0085508A" w:rsidRDefault="0085508A" w:rsidP="0085508A">
      <w:pPr>
        <w:wordWrap w:val="0"/>
        <w:jc w:val="right"/>
        <w:rPr>
          <w:sz w:val="28"/>
        </w:rPr>
      </w:pPr>
      <w:r w:rsidRPr="0085508A">
        <w:rPr>
          <w:sz w:val="28"/>
        </w:rPr>
        <w:t>Кыринского</w:t>
      </w:r>
      <w:r>
        <w:rPr>
          <w:sz w:val="28"/>
        </w:rPr>
        <w:t xml:space="preserve"> </w:t>
      </w:r>
      <w:r w:rsidRPr="0085508A">
        <w:rPr>
          <w:sz w:val="28"/>
        </w:rPr>
        <w:t xml:space="preserve">муниципального округа </w:t>
      </w:r>
    </w:p>
    <w:p w:rsidR="0085508A" w:rsidRPr="0085508A" w:rsidRDefault="0085508A" w:rsidP="0085508A">
      <w:pPr>
        <w:wordWrap w:val="0"/>
        <w:jc w:val="right"/>
        <w:rPr>
          <w:sz w:val="28"/>
        </w:rPr>
      </w:pPr>
      <w:proofErr w:type="spellStart"/>
      <w:r w:rsidRPr="0085508A">
        <w:rPr>
          <w:sz w:val="28"/>
        </w:rPr>
        <w:t>от____февраля</w:t>
      </w:r>
      <w:proofErr w:type="spellEnd"/>
      <w:r w:rsidRPr="0085508A">
        <w:rPr>
          <w:sz w:val="28"/>
        </w:rPr>
        <w:t xml:space="preserve"> 2026 года №_____</w:t>
      </w:r>
    </w:p>
    <w:p w:rsidR="0085508A" w:rsidRDefault="0085508A" w:rsidP="0085508A">
      <w:pPr>
        <w:jc w:val="center"/>
        <w:rPr>
          <w:sz w:val="28"/>
        </w:rPr>
      </w:pPr>
    </w:p>
    <w:p w:rsidR="0085508A" w:rsidRDefault="0085508A" w:rsidP="0085508A">
      <w:pPr>
        <w:jc w:val="center"/>
        <w:rPr>
          <w:sz w:val="28"/>
        </w:rPr>
      </w:pPr>
    </w:p>
    <w:p w:rsidR="0085508A" w:rsidRDefault="0085508A" w:rsidP="008550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муниципальных программ Кыринского муниципального округа Забайкальского края</w:t>
      </w:r>
    </w:p>
    <w:p w:rsidR="0085508A" w:rsidRDefault="0085508A" w:rsidP="0085508A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2942"/>
      </w:tblGrid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подпрограммы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Исполнители, соисполнители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85508A">
            <w:pPr>
              <w:numPr>
                <w:ilvl w:val="0"/>
                <w:numId w:val="11"/>
              </w:num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Развитие культуры в Кыринском муниципальном округе на 2026-2028 годы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«Обеспечение многообразия услуг учреждений культуры округа»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«Гармонизация межнациональных и межконфессиональных отношений в Кыринском муниципальном округе»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«Развитие физической культуры и спорта в Кыринском муниципальном округе»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«Молодежь Кыринского муниципального округа 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Комитет культуры, спорта и молодежной политики администрации Кыринского муниципального округа;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Муниципальные бюджетные учреждения культуры Кыринского муниципального округа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85508A">
            <w:pPr>
              <w:numPr>
                <w:ilvl w:val="0"/>
                <w:numId w:val="11"/>
              </w:num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Содействие занятости населения Кыринского муниципального округа на 2026–2028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1. «Организация временного трудоустройства несовершеннолетних граждан в возрасте от 14 до 18 лет на территории Кыринского муниципального округа».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2. «Улучшение условий охраны труда в организациях Кыринского муниципального округа».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3. «Создание условий для улучшения демографической ситуации в Кыринском муниципальном округе».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Кыринского муниципального округа</w:t>
            </w:r>
          </w:p>
        </w:tc>
      </w:tr>
      <w:tr w:rsidR="0085508A" w:rsidTr="000A6F44">
        <w:trPr>
          <w:trHeight w:val="7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 Развитие образования Кыринского района на 2025-2029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дошкольного образования»;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общего образования»;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систем воспитания и дополнительного образования детей»;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«Организация летнего отдыха»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системы оценки качества образования и информационной прозрачности системы образования»;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кадрового потенциала системы образования»;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системы профилактики и комплексного сопровождения воспитанников и обучающихся»;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«Развитие реабилитационной работы,  специального образования и опеки детей, оказавшихся  в трудной жизненной ситуации»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««Обеспечение комплексной безопасности образовательных учреждений муниципального района»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«Профилактика детского дорожно-транспортного травматизма»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Комитет образования администрации Кыринского муниципального округа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 Охрана и использование земель на территории муниципального района «Кыринский район» на 2024-2026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Кыринского муниципального округа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 Профилактика терроризма, а также минимизация и (или) ликвидация последствий его проявлений на территории муниципального района «Кыринский район» на 2024-2028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Кыринского муниципального округа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 Энергосбережение и повышение энергетической эффективности на 2026-2028 годы в Кыринском муниципальном округе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жилищно-коммунальной политики, дорожного хозяйства, транспорта и связи администрации Кыринского муниципального округа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 Укрепление общественного здоровья на 2022-2026 годы муниципального района «Кыринский район»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Кыринского муниципального округа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Соисполнители: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Комитет культуры, спорта и молодежной политики администрации Кыринского муниципального округа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Комитет образования администрации Кыринского муниципального округа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8.Обеспечения реализации мер по решению вопросов гражданской обороны, защиты населения на 2024-2028 годы»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Кыринского муниципального округа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9. Профилактика преступлений и иных правонарушений на территории Кыринского муниципального округа </w:t>
            </w:r>
            <w:r>
              <w:rPr>
                <w:sz w:val="22"/>
                <w:szCs w:val="22"/>
                <w:shd w:val="clear" w:color="auto" w:fill="FFFFFF" w:themeFill="background1"/>
                <w:lang w:eastAsia="en-US"/>
              </w:rPr>
              <w:t>на 2026-2028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Кыринского муниципального округа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 Обеспечение первичных мер пожарной безопасности и безопасности людей на водных объектах в границах населенных пунктов муниципального района «Кыринский район» Забайкальского края на 2025-2026г.г.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Кыринского муниципального округа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85508A">
            <w:pPr>
              <w:numPr>
                <w:ilvl w:val="0"/>
                <w:numId w:val="12"/>
              </w:num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Территориальное развитие Кыринского муниципального округа на 2026-2028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Кыринского муниципального округа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85508A">
            <w:pPr>
              <w:numPr>
                <w:ilvl w:val="0"/>
                <w:numId w:val="12"/>
              </w:num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Комплексное развитие сельских территорий Кыринского муниципального округа на 2026-2028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развития сельского хозяйства администрации Кыринского муниципального округа</w:t>
            </w:r>
          </w:p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жилищно-коммунальной политики, дорожного хозяйства, транспорта и связи администрации Кыринского муниципального округа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85508A">
            <w:pPr>
              <w:numPr>
                <w:ilvl w:val="0"/>
                <w:numId w:val="12"/>
              </w:num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Формирование современной городской среды на территории Кыринского муниципального округа на 2026-2030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Администрация Кыринского муниципального округа</w:t>
            </w:r>
          </w:p>
        </w:tc>
      </w:tr>
      <w:tr w:rsidR="0085508A" w:rsidTr="000A6F4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85508A">
            <w:pPr>
              <w:numPr>
                <w:ilvl w:val="0"/>
                <w:numId w:val="12"/>
              </w:num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Профилактика социального сиротства в Кыринском муниципальном округе Забайкальского края на 2026-2028 годы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8A" w:rsidRDefault="0085508A" w:rsidP="000A6F4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опеки и попечительства Комитета образования администрации Кыринского муниципального округа</w:t>
            </w:r>
          </w:p>
        </w:tc>
      </w:tr>
    </w:tbl>
    <w:p w:rsidR="0085508A" w:rsidRDefault="0085508A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bookmarkEnd w:id="0"/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3C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CE715"/>
    <w:multiLevelType w:val="singleLevel"/>
    <w:tmpl w:val="837CE715"/>
    <w:lvl w:ilvl="0">
      <w:start w:val="1"/>
      <w:numFmt w:val="decimal"/>
      <w:suff w:val="space"/>
      <w:lvlText w:val="%1."/>
      <w:lvlJc w:val="left"/>
    </w:lvl>
  </w:abstractNum>
  <w:abstractNum w:abstractNumId="1">
    <w:nsid w:val="A12E07B1"/>
    <w:multiLevelType w:val="singleLevel"/>
    <w:tmpl w:val="A12E07B1"/>
    <w:lvl w:ilvl="0">
      <w:start w:val="11"/>
      <w:numFmt w:val="decimal"/>
      <w:suff w:val="space"/>
      <w:lvlText w:val="%1."/>
      <w:lvlJc w:val="left"/>
    </w:lvl>
  </w:abstractNum>
  <w:abstractNum w:abstractNumId="2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3">
    <w:nsid w:val="05294CDE"/>
    <w:multiLevelType w:val="singleLevel"/>
    <w:tmpl w:val="05294CDE"/>
    <w:lvl w:ilvl="0">
      <w:start w:val="1"/>
      <w:numFmt w:val="decimal"/>
      <w:suff w:val="space"/>
      <w:lvlText w:val="%1."/>
      <w:lvlJc w:val="left"/>
    </w:lvl>
  </w:abstractNum>
  <w:abstractNum w:abstractNumId="4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545D7"/>
    <w:rsid w:val="00070566"/>
    <w:rsid w:val="000C1184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F0317"/>
    <w:rsid w:val="0085508A"/>
    <w:rsid w:val="008900DF"/>
    <w:rsid w:val="008939F3"/>
    <w:rsid w:val="008D7790"/>
    <w:rsid w:val="0094527C"/>
    <w:rsid w:val="00976A3F"/>
    <w:rsid w:val="009B2A5E"/>
    <w:rsid w:val="009B65FF"/>
    <w:rsid w:val="009D1C2C"/>
    <w:rsid w:val="009F55F2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676B3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2026-02-24T07:51:00Z</cp:lastPrinted>
  <dcterms:created xsi:type="dcterms:W3CDTF">2026-02-24T07:47:00Z</dcterms:created>
  <dcterms:modified xsi:type="dcterms:W3CDTF">2026-03-19T04:51:00Z</dcterms:modified>
</cp:coreProperties>
</file>