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68" w:rsidRDefault="00644768" w:rsidP="007F0317">
      <w:pPr>
        <w:contextualSpacing/>
        <w:jc w:val="center"/>
        <w:rPr>
          <w:sz w:val="28"/>
        </w:rPr>
      </w:pPr>
      <w:bookmarkStart w:id="0" w:name="_Hlk198043467"/>
      <w:r>
        <w:rPr>
          <w:sz w:val="28"/>
        </w:rPr>
        <w:t xml:space="preserve">АДМИНИСТРАЦИЯ </w:t>
      </w:r>
      <w:r w:rsidR="007F0317">
        <w:rPr>
          <w:sz w:val="28"/>
        </w:rPr>
        <w:t xml:space="preserve">КЫРИНСКОГО </w:t>
      </w:r>
      <w:r>
        <w:rPr>
          <w:sz w:val="28"/>
        </w:rPr>
        <w:t xml:space="preserve">МУНИЦИПАЛЬНОГО </w:t>
      </w:r>
      <w:r w:rsidR="007F0317">
        <w:rPr>
          <w:sz w:val="28"/>
        </w:rPr>
        <w:t>ОКРУГА</w:t>
      </w:r>
    </w:p>
    <w:p w:rsidR="007F0317" w:rsidRDefault="007F0317" w:rsidP="007F0317">
      <w:pPr>
        <w:contextualSpacing/>
        <w:jc w:val="center"/>
        <w:rPr>
          <w:sz w:val="28"/>
          <w:szCs w:val="28"/>
        </w:rPr>
      </w:pPr>
      <w:r>
        <w:rPr>
          <w:sz w:val="28"/>
          <w:szCs w:val="28"/>
        </w:rPr>
        <w:t>ЗАБАЙКАЛЬСКОГО КРАЯ</w:t>
      </w:r>
    </w:p>
    <w:p w:rsidR="00644768" w:rsidRDefault="00644768" w:rsidP="00AE3D4D">
      <w:pPr>
        <w:contextualSpacing/>
        <w:jc w:val="center"/>
        <w:rPr>
          <w:sz w:val="28"/>
          <w:szCs w:val="28"/>
        </w:rPr>
      </w:pPr>
      <w:r>
        <w:rPr>
          <w:sz w:val="28"/>
          <w:szCs w:val="28"/>
        </w:rPr>
        <w:t>ПОСТАНОВЛЕНИЕ</w:t>
      </w:r>
    </w:p>
    <w:p w:rsidR="00644768" w:rsidRDefault="00644768" w:rsidP="00AE3D4D">
      <w:pPr>
        <w:contextualSpacing/>
        <w:jc w:val="both"/>
      </w:pPr>
    </w:p>
    <w:p w:rsidR="00644768" w:rsidRDefault="00644768" w:rsidP="00AE3D4D">
      <w:pPr>
        <w:contextualSpacing/>
        <w:rPr>
          <w:sz w:val="28"/>
        </w:rPr>
      </w:pPr>
      <w:r>
        <w:rPr>
          <w:sz w:val="28"/>
        </w:rPr>
        <w:t xml:space="preserve">от </w:t>
      </w:r>
      <w:r w:rsidR="00F522F2">
        <w:rPr>
          <w:sz w:val="28"/>
        </w:rPr>
        <w:t>04</w:t>
      </w:r>
      <w:r>
        <w:rPr>
          <w:sz w:val="28"/>
        </w:rPr>
        <w:t xml:space="preserve"> </w:t>
      </w:r>
      <w:r w:rsidR="00A465F8">
        <w:rPr>
          <w:sz w:val="28"/>
        </w:rPr>
        <w:t>марта</w:t>
      </w:r>
      <w:r w:rsidR="001A7A94">
        <w:rPr>
          <w:sz w:val="28"/>
        </w:rPr>
        <w:t xml:space="preserve"> </w:t>
      </w:r>
      <w:r>
        <w:rPr>
          <w:sz w:val="28"/>
        </w:rPr>
        <w:t>202</w:t>
      </w:r>
      <w:r w:rsidR="00070566">
        <w:rPr>
          <w:sz w:val="28"/>
        </w:rPr>
        <w:t>6</w:t>
      </w:r>
      <w:r w:rsidR="002D4059">
        <w:rPr>
          <w:sz w:val="28"/>
        </w:rPr>
        <w:t xml:space="preserve"> </w:t>
      </w:r>
      <w:r>
        <w:rPr>
          <w:sz w:val="28"/>
        </w:rPr>
        <w:t xml:space="preserve">года                                 </w:t>
      </w:r>
      <w:r w:rsidR="00040F4C">
        <w:rPr>
          <w:sz w:val="28"/>
        </w:rPr>
        <w:t xml:space="preserve">            </w:t>
      </w:r>
      <w:r w:rsidR="003A27A8">
        <w:rPr>
          <w:sz w:val="28"/>
        </w:rPr>
        <w:t xml:space="preserve">                     </w:t>
      </w:r>
      <w:r w:rsidR="00040F4C">
        <w:rPr>
          <w:sz w:val="28"/>
        </w:rPr>
        <w:t>№</w:t>
      </w:r>
      <w:r w:rsidR="00F522F2">
        <w:rPr>
          <w:sz w:val="28"/>
        </w:rPr>
        <w:t>146</w:t>
      </w:r>
      <w:bookmarkStart w:id="1" w:name="_GoBack"/>
      <w:bookmarkEnd w:id="1"/>
    </w:p>
    <w:p w:rsidR="00644768" w:rsidRDefault="00644768" w:rsidP="00AE3D4D">
      <w:pPr>
        <w:contextualSpacing/>
        <w:jc w:val="center"/>
        <w:rPr>
          <w:sz w:val="28"/>
        </w:rPr>
      </w:pPr>
      <w:proofErr w:type="gramStart"/>
      <w:r>
        <w:rPr>
          <w:sz w:val="28"/>
        </w:rPr>
        <w:t>с</w:t>
      </w:r>
      <w:proofErr w:type="gramEnd"/>
      <w:r>
        <w:rPr>
          <w:sz w:val="28"/>
        </w:rPr>
        <w:t>.</w:t>
      </w:r>
      <w:r w:rsidR="002E2F0A">
        <w:rPr>
          <w:sz w:val="28"/>
        </w:rPr>
        <w:t xml:space="preserve"> </w:t>
      </w:r>
      <w:r>
        <w:rPr>
          <w:sz w:val="28"/>
        </w:rPr>
        <w:t>Кыра</w:t>
      </w:r>
    </w:p>
    <w:p w:rsidR="00492EB5" w:rsidRPr="00492EB5" w:rsidRDefault="00492EB5" w:rsidP="00B46EA6">
      <w:pPr>
        <w:ind w:firstLine="709"/>
        <w:contextualSpacing/>
        <w:jc w:val="both"/>
        <w:rPr>
          <w:sz w:val="28"/>
          <w:szCs w:val="28"/>
        </w:rPr>
      </w:pPr>
    </w:p>
    <w:p w:rsidR="00E97EBC" w:rsidRPr="00E97EBC" w:rsidRDefault="00E97EBC" w:rsidP="00E97EBC">
      <w:pPr>
        <w:jc w:val="center"/>
        <w:outlineLvl w:val="0"/>
        <w:rPr>
          <w:b/>
          <w:bCs/>
          <w:sz w:val="28"/>
          <w:szCs w:val="28"/>
        </w:rPr>
      </w:pPr>
      <w:r w:rsidRPr="00E97EBC">
        <w:rPr>
          <w:b/>
          <w:bCs/>
          <w:sz w:val="28"/>
          <w:szCs w:val="28"/>
        </w:rPr>
        <w:t xml:space="preserve">Об утверждении Порядка определения объема и условий предоставления субсидий на иные цели муниципальным бюджетным учреждениям </w:t>
      </w:r>
    </w:p>
    <w:p w:rsidR="00E97EBC" w:rsidRPr="00E97EBC" w:rsidRDefault="00E97EBC" w:rsidP="00E97EBC">
      <w:pPr>
        <w:jc w:val="center"/>
        <w:outlineLvl w:val="0"/>
        <w:rPr>
          <w:bCs/>
          <w:sz w:val="28"/>
          <w:szCs w:val="28"/>
        </w:rPr>
      </w:pPr>
      <w:r w:rsidRPr="00E97EBC">
        <w:rPr>
          <w:b/>
          <w:bCs/>
          <w:sz w:val="28"/>
          <w:szCs w:val="28"/>
        </w:rPr>
        <w:t>Кыринского муниципального округа</w:t>
      </w:r>
    </w:p>
    <w:p w:rsidR="00E97EBC" w:rsidRPr="00E97EBC" w:rsidRDefault="00E97EBC" w:rsidP="00E97EBC">
      <w:pPr>
        <w:suppressAutoHyphens/>
        <w:ind w:firstLine="709"/>
        <w:jc w:val="both"/>
        <w:rPr>
          <w:sz w:val="28"/>
          <w:szCs w:val="28"/>
        </w:rPr>
      </w:pPr>
    </w:p>
    <w:p w:rsidR="00E97EBC" w:rsidRPr="00E97EBC" w:rsidRDefault="00E97EBC" w:rsidP="00E97EBC">
      <w:pPr>
        <w:suppressAutoHyphens/>
        <w:ind w:firstLine="709"/>
        <w:jc w:val="both"/>
        <w:rPr>
          <w:sz w:val="28"/>
          <w:szCs w:val="28"/>
        </w:rPr>
      </w:pPr>
      <w:r w:rsidRPr="00E97EBC">
        <w:rPr>
          <w:sz w:val="28"/>
          <w:szCs w:val="28"/>
        </w:rPr>
        <w:t xml:space="preserve">В соответствии со ст. 78.1 </w:t>
      </w:r>
      <w:hyperlink r:id="rId6" w:history="1">
        <w:r w:rsidRPr="00E97EBC">
          <w:rPr>
            <w:sz w:val="28"/>
            <w:szCs w:val="28"/>
          </w:rPr>
          <w:t>Бюджетного кодекса РФ</w:t>
        </w:r>
      </w:hyperlink>
      <w:r w:rsidRPr="00E97EBC">
        <w:rPr>
          <w:sz w:val="28"/>
          <w:szCs w:val="28"/>
        </w:rPr>
        <w:t>,</w:t>
      </w:r>
      <w:r w:rsidRPr="00E97EBC">
        <w:rPr>
          <w:sz w:val="28"/>
        </w:rPr>
        <w:t xml:space="preserve"> </w:t>
      </w:r>
      <w:r w:rsidRPr="00E97EBC">
        <w:rPr>
          <w:sz w:val="28"/>
          <w:szCs w:val="28"/>
        </w:rPr>
        <w:t xml:space="preserve">Постановлением Правительства Российской Федерации 22 февраля 2020 г.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руководствуясь статьей 26 Устава </w:t>
      </w:r>
      <w:hyperlink r:id="rId7" w:history="1">
        <w:r w:rsidRPr="00E97EBC">
          <w:rPr>
            <w:sz w:val="28"/>
            <w:szCs w:val="28"/>
          </w:rPr>
          <w:t>Кыринского</w:t>
        </w:r>
      </w:hyperlink>
      <w:r w:rsidRPr="00E97EBC">
        <w:rPr>
          <w:sz w:val="28"/>
          <w:szCs w:val="28"/>
        </w:rPr>
        <w:t xml:space="preserve"> муниципального округа, администрация Кыринского муниципального округа постановляет:</w:t>
      </w:r>
    </w:p>
    <w:p w:rsidR="00E97EBC" w:rsidRPr="00E97EBC" w:rsidRDefault="00E97EBC" w:rsidP="00E97EBC">
      <w:pPr>
        <w:suppressAutoHyphens/>
        <w:ind w:firstLine="709"/>
        <w:contextualSpacing/>
        <w:jc w:val="both"/>
        <w:rPr>
          <w:sz w:val="28"/>
          <w:szCs w:val="28"/>
        </w:rPr>
      </w:pPr>
      <w:r w:rsidRPr="00E97EBC">
        <w:rPr>
          <w:sz w:val="28"/>
          <w:szCs w:val="28"/>
        </w:rPr>
        <w:t>1.</w:t>
      </w:r>
      <w:r>
        <w:rPr>
          <w:sz w:val="28"/>
          <w:szCs w:val="28"/>
        </w:rPr>
        <w:t xml:space="preserve"> </w:t>
      </w:r>
      <w:r w:rsidRPr="00E97EBC">
        <w:rPr>
          <w:sz w:val="28"/>
          <w:szCs w:val="28"/>
        </w:rPr>
        <w:t>Утвердить Порядок определения объема и условий предоставления субсидий на иные цели муниципальным бюджетным учреждениям Кыринского муниципального округа (прилагается).</w:t>
      </w:r>
    </w:p>
    <w:p w:rsidR="00E97EBC" w:rsidRPr="00E97EBC" w:rsidRDefault="00E97EBC" w:rsidP="00E97EBC">
      <w:pPr>
        <w:suppressAutoHyphens/>
        <w:ind w:firstLine="709"/>
        <w:contextualSpacing/>
        <w:jc w:val="both"/>
        <w:rPr>
          <w:sz w:val="28"/>
          <w:szCs w:val="28"/>
        </w:rPr>
      </w:pPr>
      <w:r w:rsidRPr="00E97EBC">
        <w:rPr>
          <w:sz w:val="28"/>
          <w:szCs w:val="28"/>
        </w:rPr>
        <w:t>2. Признать утратившим силу постановления администрации муниципального района «Кыринский район»:</w:t>
      </w:r>
    </w:p>
    <w:p w:rsidR="00E97EBC" w:rsidRPr="00E97EBC" w:rsidRDefault="00E97EBC" w:rsidP="00E97EBC">
      <w:pPr>
        <w:suppressAutoHyphens/>
        <w:ind w:firstLine="709"/>
        <w:contextualSpacing/>
        <w:jc w:val="both"/>
        <w:rPr>
          <w:sz w:val="28"/>
          <w:szCs w:val="28"/>
        </w:rPr>
      </w:pPr>
      <w:r w:rsidRPr="00E97EBC">
        <w:rPr>
          <w:sz w:val="28"/>
          <w:szCs w:val="28"/>
        </w:rPr>
        <w:t>- № 32 от 16.01.2020г. «Об утверждении Порядка определения объема и условий предоставления субсидий на иные цели муниципальным бюджетным учреждениям муниципального района «Кыринский район»;</w:t>
      </w:r>
    </w:p>
    <w:p w:rsidR="00E97EBC" w:rsidRPr="00E97EBC" w:rsidRDefault="00E97EBC" w:rsidP="00E97EBC">
      <w:pPr>
        <w:suppressAutoHyphens/>
        <w:ind w:firstLine="709"/>
        <w:contextualSpacing/>
        <w:jc w:val="both"/>
        <w:rPr>
          <w:sz w:val="28"/>
          <w:szCs w:val="28"/>
        </w:rPr>
      </w:pPr>
      <w:r w:rsidRPr="00E97EBC">
        <w:rPr>
          <w:sz w:val="28"/>
          <w:szCs w:val="28"/>
        </w:rPr>
        <w:t>- № 792 от 21.12.2021г. «О внесении изменений в постановление администрации муниципального района «Кыринский район» № 32 от 16.01.2020 «Об утверждении Порядка определения объема субсидий и условий предоставления субсидий на иные цели муниципальным бюджетным учреждениям муниципального района «Кыринский район».</w:t>
      </w:r>
    </w:p>
    <w:p w:rsidR="00E97EBC" w:rsidRPr="00E97EBC" w:rsidRDefault="00E97EBC" w:rsidP="00E97EBC">
      <w:pPr>
        <w:suppressAutoHyphens/>
        <w:ind w:firstLine="709"/>
        <w:contextualSpacing/>
        <w:jc w:val="both"/>
        <w:rPr>
          <w:bCs/>
          <w:sz w:val="28"/>
          <w:szCs w:val="28"/>
        </w:rPr>
      </w:pPr>
      <w:r w:rsidRPr="00E97EBC">
        <w:rPr>
          <w:sz w:val="28"/>
          <w:szCs w:val="28"/>
        </w:rPr>
        <w:t xml:space="preserve">3. </w:t>
      </w:r>
      <w:r w:rsidRPr="00E97EBC">
        <w:rPr>
          <w:bCs/>
          <w:sz w:val="28"/>
          <w:szCs w:val="28"/>
        </w:rPr>
        <w:t xml:space="preserve">Настоящее постановление, </w:t>
      </w:r>
      <w:r>
        <w:rPr>
          <w:bCs/>
          <w:sz w:val="28"/>
          <w:szCs w:val="28"/>
        </w:rPr>
        <w:t xml:space="preserve">официально </w:t>
      </w:r>
      <w:r w:rsidRPr="00E97EBC">
        <w:rPr>
          <w:bCs/>
          <w:sz w:val="28"/>
          <w:szCs w:val="28"/>
        </w:rPr>
        <w:t>опубликовать в сетевом издании «Ононская правда» https://ононская-правда.рф/, обнародовать на стенде администрации Кыринского муниципального округа, разместить на официальном сайте Кыринского муниципального округа.</w:t>
      </w:r>
    </w:p>
    <w:p w:rsidR="00FC138C" w:rsidRPr="00E97EBC" w:rsidRDefault="00E97EBC" w:rsidP="00E97EBC">
      <w:pPr>
        <w:widowControl w:val="0"/>
        <w:autoSpaceDE w:val="0"/>
        <w:autoSpaceDN w:val="0"/>
        <w:ind w:firstLine="709"/>
        <w:jc w:val="both"/>
        <w:rPr>
          <w:sz w:val="32"/>
          <w:szCs w:val="26"/>
        </w:rPr>
      </w:pPr>
      <w:r w:rsidRPr="00E97EBC">
        <w:rPr>
          <w:bCs/>
          <w:sz w:val="28"/>
          <w:szCs w:val="28"/>
        </w:rPr>
        <w:t>4. Настоящее постановление вступает в силу со дня его официального опубликования.</w:t>
      </w:r>
    </w:p>
    <w:p w:rsidR="00BA220C" w:rsidRPr="00351808" w:rsidRDefault="00BA220C" w:rsidP="00561B94">
      <w:pPr>
        <w:widowControl w:val="0"/>
        <w:autoSpaceDE w:val="0"/>
        <w:autoSpaceDN w:val="0"/>
        <w:jc w:val="both"/>
        <w:rPr>
          <w:sz w:val="28"/>
          <w:szCs w:val="26"/>
        </w:rPr>
      </w:pPr>
    </w:p>
    <w:p w:rsidR="0049411C" w:rsidRDefault="0049411C" w:rsidP="00561B94">
      <w:pPr>
        <w:widowControl w:val="0"/>
        <w:autoSpaceDE w:val="0"/>
        <w:autoSpaceDN w:val="0"/>
        <w:jc w:val="both"/>
        <w:rPr>
          <w:sz w:val="28"/>
          <w:szCs w:val="26"/>
        </w:rPr>
      </w:pPr>
    </w:p>
    <w:p w:rsidR="00E97EBC" w:rsidRPr="00351808" w:rsidRDefault="00E97EBC" w:rsidP="00561B94">
      <w:pPr>
        <w:widowControl w:val="0"/>
        <w:autoSpaceDE w:val="0"/>
        <w:autoSpaceDN w:val="0"/>
        <w:jc w:val="both"/>
        <w:rPr>
          <w:sz w:val="28"/>
          <w:szCs w:val="26"/>
        </w:rPr>
      </w:pPr>
    </w:p>
    <w:p w:rsidR="00070566" w:rsidRDefault="00E97EBC" w:rsidP="00561B94">
      <w:pPr>
        <w:widowControl w:val="0"/>
        <w:autoSpaceDE w:val="0"/>
        <w:autoSpaceDN w:val="0"/>
        <w:jc w:val="both"/>
        <w:rPr>
          <w:sz w:val="28"/>
          <w:szCs w:val="26"/>
        </w:rPr>
      </w:pPr>
      <w:r>
        <w:rPr>
          <w:sz w:val="28"/>
          <w:szCs w:val="26"/>
        </w:rPr>
        <w:t>Г</w:t>
      </w:r>
      <w:r w:rsidR="00561B94" w:rsidRPr="005C5541">
        <w:rPr>
          <w:sz w:val="28"/>
          <w:szCs w:val="26"/>
        </w:rPr>
        <w:t>лав</w:t>
      </w:r>
      <w:r>
        <w:rPr>
          <w:sz w:val="28"/>
          <w:szCs w:val="26"/>
        </w:rPr>
        <w:t xml:space="preserve">а </w:t>
      </w:r>
      <w:r w:rsidR="00070566">
        <w:rPr>
          <w:sz w:val="28"/>
          <w:szCs w:val="26"/>
        </w:rPr>
        <w:t>Кыринского</w:t>
      </w:r>
    </w:p>
    <w:p w:rsidR="00561B94" w:rsidRDefault="00561B94" w:rsidP="00561B94">
      <w:pPr>
        <w:widowControl w:val="0"/>
        <w:autoSpaceDE w:val="0"/>
        <w:autoSpaceDN w:val="0"/>
        <w:jc w:val="both"/>
        <w:rPr>
          <w:sz w:val="28"/>
          <w:szCs w:val="26"/>
        </w:rPr>
      </w:pPr>
      <w:r w:rsidRPr="005C5541">
        <w:rPr>
          <w:sz w:val="28"/>
          <w:szCs w:val="26"/>
        </w:rPr>
        <w:t xml:space="preserve">муниципального </w:t>
      </w:r>
      <w:r w:rsidR="00070566">
        <w:rPr>
          <w:sz w:val="28"/>
          <w:szCs w:val="26"/>
        </w:rPr>
        <w:t>округа</w:t>
      </w:r>
      <w:r w:rsidRPr="005C5541">
        <w:rPr>
          <w:sz w:val="28"/>
          <w:szCs w:val="26"/>
        </w:rPr>
        <w:t xml:space="preserve">                                                               </w:t>
      </w:r>
      <w:r w:rsidR="00E97EBC">
        <w:rPr>
          <w:sz w:val="28"/>
          <w:szCs w:val="26"/>
        </w:rPr>
        <w:t xml:space="preserve">     Л.Ц. Сакияева</w:t>
      </w:r>
    </w:p>
    <w:p w:rsidR="00E97EBC" w:rsidRDefault="00E97EBC" w:rsidP="00561B94">
      <w:pPr>
        <w:widowControl w:val="0"/>
        <w:autoSpaceDE w:val="0"/>
        <w:autoSpaceDN w:val="0"/>
        <w:jc w:val="both"/>
        <w:rPr>
          <w:sz w:val="28"/>
          <w:szCs w:val="26"/>
        </w:rPr>
      </w:pPr>
    </w:p>
    <w:p w:rsidR="00E97EBC" w:rsidRDefault="00E97EBC" w:rsidP="00561B94">
      <w:pPr>
        <w:widowControl w:val="0"/>
        <w:autoSpaceDE w:val="0"/>
        <w:autoSpaceDN w:val="0"/>
        <w:jc w:val="both"/>
        <w:rPr>
          <w:sz w:val="28"/>
          <w:szCs w:val="26"/>
        </w:rPr>
      </w:pPr>
    </w:p>
    <w:p w:rsidR="00E97EBC" w:rsidRDefault="00E97EBC" w:rsidP="00561B94">
      <w:pPr>
        <w:widowControl w:val="0"/>
        <w:autoSpaceDE w:val="0"/>
        <w:autoSpaceDN w:val="0"/>
        <w:jc w:val="both"/>
        <w:rPr>
          <w:sz w:val="28"/>
          <w:szCs w:val="26"/>
        </w:rPr>
      </w:pPr>
    </w:p>
    <w:p w:rsidR="00E97EBC" w:rsidRPr="00E97EBC" w:rsidRDefault="00E97EBC" w:rsidP="00E97EBC">
      <w:pPr>
        <w:tabs>
          <w:tab w:val="left" w:pos="8145"/>
        </w:tabs>
        <w:suppressAutoHyphens/>
        <w:jc w:val="right"/>
        <w:rPr>
          <w:bCs/>
          <w:sz w:val="26"/>
          <w:szCs w:val="26"/>
        </w:rPr>
      </w:pPr>
      <w:r w:rsidRPr="00E97EBC">
        <w:rPr>
          <w:bCs/>
          <w:sz w:val="26"/>
          <w:szCs w:val="26"/>
        </w:rPr>
        <w:lastRenderedPageBreak/>
        <w:t xml:space="preserve">Приложение </w:t>
      </w:r>
    </w:p>
    <w:p w:rsidR="00E97EBC" w:rsidRPr="00E97EBC" w:rsidRDefault="00E97EBC" w:rsidP="00E97EBC">
      <w:pPr>
        <w:tabs>
          <w:tab w:val="left" w:pos="8145"/>
        </w:tabs>
        <w:suppressAutoHyphens/>
        <w:jc w:val="right"/>
        <w:rPr>
          <w:bCs/>
          <w:sz w:val="26"/>
          <w:szCs w:val="26"/>
        </w:rPr>
      </w:pPr>
      <w:r w:rsidRPr="00E97EBC">
        <w:rPr>
          <w:bCs/>
          <w:sz w:val="26"/>
          <w:szCs w:val="26"/>
        </w:rPr>
        <w:t xml:space="preserve">к постановлению администрации </w:t>
      </w:r>
    </w:p>
    <w:p w:rsidR="00E97EBC" w:rsidRPr="00E97EBC" w:rsidRDefault="00E97EBC" w:rsidP="00E97EBC">
      <w:pPr>
        <w:tabs>
          <w:tab w:val="left" w:pos="8145"/>
        </w:tabs>
        <w:suppressAutoHyphens/>
        <w:jc w:val="right"/>
        <w:rPr>
          <w:bCs/>
          <w:sz w:val="26"/>
          <w:szCs w:val="26"/>
        </w:rPr>
      </w:pPr>
      <w:r w:rsidRPr="00E97EBC">
        <w:rPr>
          <w:bCs/>
          <w:sz w:val="26"/>
          <w:szCs w:val="26"/>
        </w:rPr>
        <w:t>Кыринского муниципального округа</w:t>
      </w:r>
    </w:p>
    <w:p w:rsidR="00E97EBC" w:rsidRPr="00E97EBC" w:rsidRDefault="00E97EBC" w:rsidP="00E97EBC">
      <w:pPr>
        <w:tabs>
          <w:tab w:val="left" w:pos="8145"/>
        </w:tabs>
        <w:suppressAutoHyphens/>
        <w:jc w:val="right"/>
        <w:rPr>
          <w:bCs/>
          <w:sz w:val="26"/>
          <w:szCs w:val="26"/>
        </w:rPr>
      </w:pPr>
      <w:r w:rsidRPr="00E97EBC">
        <w:rPr>
          <w:bCs/>
          <w:sz w:val="26"/>
          <w:szCs w:val="26"/>
        </w:rPr>
        <w:t>от____ марта 2026 года № ___</w:t>
      </w:r>
    </w:p>
    <w:p w:rsidR="00E97EBC" w:rsidRPr="00E97EBC" w:rsidRDefault="00E97EBC" w:rsidP="00E97EBC">
      <w:pPr>
        <w:tabs>
          <w:tab w:val="left" w:pos="8145"/>
        </w:tabs>
        <w:suppressAutoHyphens/>
        <w:rPr>
          <w:bCs/>
          <w:sz w:val="26"/>
          <w:szCs w:val="26"/>
        </w:rPr>
      </w:pPr>
    </w:p>
    <w:p w:rsidR="00E97EBC" w:rsidRPr="00E97EBC" w:rsidRDefault="00E97EBC" w:rsidP="00E97EBC">
      <w:pPr>
        <w:jc w:val="center"/>
        <w:outlineLvl w:val="1"/>
        <w:rPr>
          <w:bCs/>
          <w:sz w:val="26"/>
          <w:szCs w:val="26"/>
        </w:rPr>
      </w:pPr>
      <w:r w:rsidRPr="00E97EBC">
        <w:rPr>
          <w:b/>
          <w:bCs/>
          <w:iCs/>
          <w:sz w:val="26"/>
          <w:szCs w:val="26"/>
        </w:rPr>
        <w:t>Порядок определения объема и условий предоставления субсидий на иные цели муниципальным бюджетным учреждениям Кыринского муниципального округа</w:t>
      </w:r>
    </w:p>
    <w:p w:rsidR="00E97EBC" w:rsidRPr="00E97EBC" w:rsidRDefault="00E97EBC" w:rsidP="00E97EBC">
      <w:pPr>
        <w:suppressAutoHyphens/>
        <w:contextualSpacing/>
        <w:jc w:val="both"/>
        <w:rPr>
          <w:bCs/>
          <w:sz w:val="26"/>
          <w:szCs w:val="26"/>
        </w:rPr>
      </w:pPr>
    </w:p>
    <w:p w:rsidR="00E97EBC" w:rsidRPr="00E97EBC" w:rsidRDefault="00E97EBC" w:rsidP="00E97EBC">
      <w:pPr>
        <w:jc w:val="center"/>
        <w:outlineLvl w:val="1"/>
        <w:rPr>
          <w:b/>
          <w:bCs/>
          <w:iCs/>
          <w:sz w:val="26"/>
          <w:szCs w:val="26"/>
        </w:rPr>
      </w:pPr>
      <w:r w:rsidRPr="00E97EBC">
        <w:rPr>
          <w:b/>
          <w:bCs/>
          <w:iCs/>
          <w:sz w:val="26"/>
          <w:szCs w:val="26"/>
        </w:rPr>
        <w:t>1. Общие положения</w:t>
      </w:r>
    </w:p>
    <w:p w:rsidR="00E97EBC" w:rsidRPr="00E97EBC" w:rsidRDefault="00E97EBC" w:rsidP="00E97EBC">
      <w:pPr>
        <w:tabs>
          <w:tab w:val="left" w:pos="284"/>
        </w:tabs>
        <w:suppressAutoHyphens/>
        <w:contextualSpacing/>
        <w:jc w:val="both"/>
        <w:rPr>
          <w:sz w:val="26"/>
          <w:szCs w:val="26"/>
        </w:rPr>
      </w:pPr>
    </w:p>
    <w:p w:rsidR="00E97EBC" w:rsidRPr="00E97EBC" w:rsidRDefault="00E97EBC" w:rsidP="00E97EBC">
      <w:pPr>
        <w:tabs>
          <w:tab w:val="left" w:pos="284"/>
        </w:tabs>
        <w:suppressAutoHyphens/>
        <w:ind w:firstLine="567"/>
        <w:jc w:val="both"/>
        <w:rPr>
          <w:sz w:val="26"/>
          <w:szCs w:val="26"/>
        </w:rPr>
      </w:pPr>
      <w:r w:rsidRPr="00E97EBC">
        <w:rPr>
          <w:sz w:val="26"/>
          <w:szCs w:val="26"/>
        </w:rPr>
        <w:t>1.1.Настоящий Порядок устанавливает правила определения объема и условия предоставления субсидий на иные цели муниципальным бюджетным учреждениям Комитета образования администрации Кыринского муниципального округа, Комитета культуры, спорта и молодежной политики администрации Кыринского муниципального округа в отношении которых администрация Кыринского муниципального округа осуществляет функции и полномочия учредителя (далее - субсидия, учреждения, главные распорядители).</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1.2. Иными целями в рамках настоящего Порядка являются расходы учреждений, не включаемые в состав нормативных затрат на оказание муниципальных услуг (выполнение работ), в том числе на:</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1)финансовое обеспечение расходов на текущий и капитальный ремонт, приведение в соответствие с требованиями пожарной безопасности и санитарного законодательства зданий и помещений, в которых размещаются муниципальные учреждения;</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2)финансовое обеспечение расходов на осуществление мероприятий по организации питания детей из малоимущих семей в муниципальных образовательных учреждениях за счет средств краевого бюджета;</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3)ежемесячное денежное вознаграждение за классное руководство педагогическим работникам общеобразовательных организаций;</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4)финансовое обеспечение расходов, связанных с перевозкой учащихся общеобразовательных школ по осуществлению школьных мероприятий (соревнований, олимпиад, экскурсий и т. д.);</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5) расходы на мероприятия, проводимые в рамках муниципальных программ, не включаемые в муниципальное задание;</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6) мероприятия по пожарной безопасности;</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7) обеспечение мероприятий по укреплению и развитию материально - технической базы муниципальных учреждений;</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8) проведение мероприятий в учреждениях культуры;</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9) мероприятия по благоустройству;</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10) повышение безопасности дорожного движения;</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11) информатизация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приобретение компьютерного оборудования и лицензионного программного обеспечения, подключение муниципальных библиотек к сети Интернет;</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12) содействие в трудоустройстве в летний период молодежи и подростков;</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13) организация и проведение физкультурно-оздоровительных и спортивно-массовых мероприятий;</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14)расходы за счет межбюджетных трансфертов, предоставленных из бюджетов бюджетной системы Российской Федерации в соответствии с принятыми законодательствами, нормативно-правовыми актами, не включаемые в муниципальное задание;</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15) со финансирование расходных обязательств, возникающих при выполнении полномочий органов местного самоуправления по вопросам местного значения;</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16) мероприятия, связанные с энергосбережением и повышением энергетической эффективности;</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17) организация отдыха детей в каникулярное время;</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18) реализацию мероприятий, проводимых в рамках региональных проектов «Современная школа», «Успех каждого ребенка», входящих в состав национального проекта «Образование»;</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19) расходы за счет резервного фонда администрации Кыринского муниципального округа;</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20) организация бесплатного горячего питания обучающихся, получающих начальное общее образование в муниципальных образовательных организациях;</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21) иные расходы, не относящиеся к бюджетным инвестициям, публичным обязательствам перед физическим лицом, подлежащим исполнению в денежной форме, а также не включаемые в субсидию на финансовое обеспечение выполнения муниципального задания.</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2. Субсидии предоставляются бюджетным учреждениям в соответствии с абзацем вторым пункта 1 статьи 78.1 Бюджетного кодекса Российской Федерации на цели, не связанные с финансовым обеспечением выполнения муниципального задания на оказание государственных услуг (выполнения работ).</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3. Субсидии предоставляются в пределах средств, предусмотренных решением Совета Кыринского муниципального округа Забайкальского края о бюджете Кыринского муниципального округа Забайкальского края на очередной финансовый год и плановый период, и в пределах лимитов бюджетных обязательств (далее - ЛБО), доведенных Учредителю как получателю средств бюджета Кыринского муниципального округа Забайкальского края.</w:t>
      </w:r>
    </w:p>
    <w:p w:rsidR="00E97EBC" w:rsidRPr="00E97EBC" w:rsidRDefault="00E97EBC" w:rsidP="00E97EBC">
      <w:pPr>
        <w:tabs>
          <w:tab w:val="left" w:pos="284"/>
        </w:tabs>
        <w:suppressAutoHyphens/>
        <w:contextualSpacing/>
        <w:jc w:val="both"/>
        <w:rPr>
          <w:sz w:val="26"/>
          <w:szCs w:val="26"/>
        </w:rPr>
      </w:pPr>
    </w:p>
    <w:p w:rsidR="00E97EBC" w:rsidRPr="00E97EBC" w:rsidRDefault="00E97EBC" w:rsidP="00E97EBC">
      <w:pPr>
        <w:jc w:val="center"/>
        <w:outlineLvl w:val="1"/>
        <w:rPr>
          <w:b/>
          <w:bCs/>
          <w:iCs/>
          <w:sz w:val="26"/>
          <w:szCs w:val="26"/>
        </w:rPr>
      </w:pPr>
      <w:r w:rsidRPr="00E97EBC">
        <w:rPr>
          <w:b/>
          <w:bCs/>
          <w:iCs/>
          <w:sz w:val="26"/>
          <w:szCs w:val="26"/>
        </w:rPr>
        <w:t>2. Условия и порядок предоставления субсидий</w:t>
      </w:r>
    </w:p>
    <w:p w:rsidR="00E97EBC" w:rsidRPr="00E97EBC" w:rsidRDefault="00E97EBC" w:rsidP="00E97EBC">
      <w:pPr>
        <w:tabs>
          <w:tab w:val="left" w:pos="284"/>
        </w:tabs>
        <w:suppressAutoHyphens/>
        <w:contextualSpacing/>
        <w:jc w:val="both"/>
        <w:rPr>
          <w:sz w:val="26"/>
          <w:szCs w:val="26"/>
        </w:rPr>
      </w:pP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2.1. Субсидии предоставляются учреждениям в пределах лимитов бюджетных обязательств, доведенных до главных распорядителей как получателей средств бюджета муниципального округа.</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2.2. Для получения субсидии учреждение представляет главному распорядителю следующие документы:</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пояснительную записку, содержащую обоснование необходимости предоставления бюджетных средств на цели, установленные правовым актом в соответствии с пунктом 1.2 настоящего Порядка, включая расчет-обоснование суммы субсидии, в том числе предварительную смету на выполнение соответствующих работ (оказание услуг), проведение мероприятий, приобретение имущества (за исключением недвижимого имущества), а также предложения поставщиков (подрядчиков, исполнителей), статистические данные и (или) иную информацию;</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перечень объектов, подлежащих ремонту, акт обследования таких объектов и дефектную ведомость, предварительную смету расходов, в случае если целью предоставления субсидии является проведение ремонта (реставрации);</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программу мероприятий, в случае если целью предоставления субсидии является проведение мероприятий, в том числе конференций, симпозиумов, выставок;</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информацию о планируемом к приобретению имуществе, в случае если целью предоставления субсидии является приобретение имущества;</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информацию о количестве физических лиц (среднегодовом количестве), являющихся получателями выплат, и видах таких выплат, в случае если целью предоставления субсидии является осуществление указанных выплат;</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иную информацию в зависимости от цели предоставления субсидии;</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2.3. Главный распорядитель рассматривает представленные учреждением документы, указанные в пункте 2.2. настоящего Порядка, и принимает решение об обоснованности предоставления субсидии учреждению в течение 10 рабочих дней.</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2.4. Основаниями для отказа учреждению в предоставлении субсидии являются:</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несоответствие представленных учреждением документов требованиям, определенным в соответствии с подпунктом "а" настоящего пункта (при их установлении), или непредставление (представление не в полном объеме) указанных документов;</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недостоверность информации, содержащейся в документах, представленных учреждением;</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иные основания для отказа, определенные правовым актом (при необходимости);</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2.5.</w:t>
      </w:r>
      <w:r>
        <w:rPr>
          <w:sz w:val="26"/>
          <w:szCs w:val="26"/>
        </w:rPr>
        <w:t xml:space="preserve"> </w:t>
      </w:r>
      <w:r w:rsidRPr="00E97EBC">
        <w:rPr>
          <w:sz w:val="26"/>
          <w:szCs w:val="26"/>
        </w:rPr>
        <w:t>Размер целевой субсидии определяется на основании документов, представленных учреждением согласно пункту 2.2. настоящего Порядка в пределах бюджетных ассигнований, предусмотренных решением о бюджете, и лимитов бюджетных обязательств, предусмотренных главным распорядителям, с учетом требований, установленных правовыми актами, требованиями технических регламентов, положениями стандартов, сводами правил, порядками, в зависимости от цели субсидии, за исключением случаев, когда размер субсидии определен решением о бюджете, решениями Главы Кыринского муниципального округа, правовыми актами администрации Кыринского муниципального округа.</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2.6. Предоставление субсидии из местного бюджета учреждениям осуществляется на основании заключаемых между учреждениями и главными распорядителями соглашений о предоставлении субсидий (далее - Соглашение).</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2.7. Соглашения заключаются на один финансовый год после доведения Комитетом по финансам администрации Кыринского муниципального округа до главных распорядителей лимитов бюджетных обязательств на осуществление соответствующих полномочий. В случае, если субсидия предоставляется на цели, исполнение которых не ограничивается одним финансовым годом, то Соглашение заключается на срок текущего финансового года и на плановый период.</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2.8. Соглашение должно предусматривать:</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цели предоставления субсидии с указанием наименования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целей, показателей и результатов федерального проекта, государственной (муниципальной) программы, в случае если субсидии предоставляются в целях реализации соответствующих программ, проектов;</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значения результатов предоставления субсидии, которые должны быть конкретными, измеримыми и соответствовать результатам федеральных или региональных проектов (программ), государственных (муниципальных) программ (при наличии в государственных (муниципальных) программах результатов реализации таких программ), указанных в пункте 1.2 настоящего Порядка (в случае если субсидия предоставляется в целях реализации таких программ, проектов), и показателей, необходимых для достижения результатов предоставления субсидии, включая значения показателей в части материальных и нематериальных объектов и (или) услуг, планируемых к получению при достижении результатов соответствующих программ, проектов (при возможности такой детализации);</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план мероприятий по достижению результатов предоставления субсидии;</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размер субсидии;</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сроки (график) перечисления субсидии;</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сроки представления отчетности;</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порядок и сроки возврата сумм субсидии в случае несоблюдения учреждением целей, условий и порядка предоставления субсидий, определенных соглашением;</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основания и порядок внесения изменений в соглашение, в том числе в случае уменьшения главному распорядителю бюджетных средств ранее доведенных лимитов бюджетных обязательств на предоставление субсидии;</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основания для досрочного прекращения соглашения по решению главного распорядителя бюджетных средств в одностороннем порядке, в том числе в связи с:</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реорганизацией (за исключением реорганизации в форме присоединения) или ликвидацией учреждения;</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нарушением учреждением целей и условий предоставления субсидии, установленных правовым актом и (или) соглашением;</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запрет на расторжение соглашения учреждением в одностороннем порядке;</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иные положения (при необходимости);</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2.10. Результаты предоставления субсидии отражаются в Соглашении и являются его неотъемлемой частью.</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2.11. Перечисление субсидии осуществляется в соответствии с графиком перечисления субсидии, отраженным в Соглашении и являющимся его неотъемлемой частью. 2.12.Положения, установленные подпунктом 2 пункта 2.8. и пунктом 2.10. настоящего Порядка, не применяются при предоставлении субсидий на осуществление выплат физическим лицам, проведение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2.13. При изменении размера предоставляемых субсидий в Соглашения вносятся изменения путем заключения дополнительных соглашений.</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2.14. Перечисление субсидии осуществляется на лицевой счет, открытый учреждению Управлением Федерального казначейства по Забайкальскому краю.</w:t>
      </w:r>
    </w:p>
    <w:p w:rsidR="00E97EBC" w:rsidRPr="00E97EBC" w:rsidRDefault="00E97EBC" w:rsidP="00E97EBC">
      <w:pPr>
        <w:tabs>
          <w:tab w:val="left" w:pos="284"/>
        </w:tabs>
        <w:suppressAutoHyphens/>
        <w:contextualSpacing/>
        <w:jc w:val="both"/>
        <w:rPr>
          <w:sz w:val="26"/>
          <w:szCs w:val="26"/>
        </w:rPr>
      </w:pPr>
    </w:p>
    <w:p w:rsidR="00E97EBC" w:rsidRPr="00E97EBC" w:rsidRDefault="00E97EBC" w:rsidP="00E97EBC">
      <w:pPr>
        <w:jc w:val="center"/>
        <w:outlineLvl w:val="1"/>
        <w:rPr>
          <w:b/>
          <w:bCs/>
          <w:iCs/>
          <w:sz w:val="26"/>
          <w:szCs w:val="26"/>
        </w:rPr>
      </w:pPr>
      <w:r w:rsidRPr="00E97EBC">
        <w:rPr>
          <w:b/>
          <w:bCs/>
          <w:iCs/>
          <w:sz w:val="26"/>
          <w:szCs w:val="26"/>
        </w:rPr>
        <w:t>3. Требования к отчетности</w:t>
      </w:r>
    </w:p>
    <w:p w:rsidR="00E97EBC" w:rsidRPr="00E97EBC" w:rsidRDefault="00E97EBC" w:rsidP="00E97EBC">
      <w:pPr>
        <w:tabs>
          <w:tab w:val="left" w:pos="284"/>
        </w:tabs>
        <w:suppressAutoHyphens/>
        <w:contextualSpacing/>
        <w:jc w:val="both"/>
        <w:rPr>
          <w:sz w:val="26"/>
          <w:szCs w:val="26"/>
        </w:rPr>
      </w:pP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3.1. Учреждения ежеквартально до 10 числа месяца, следующего за отчетным кварталом, предоставляют главному распорядителю отчет о достижении результатов предоставления субсидии и отчет об осуществлении расходов, источником финансового обеспечения которых является субсидия. Отчеты предоставляются нарастающим итогом с начала года по состоянию на 1 число квартала, следующего за отчетным. Результаты предоставления субсидии должны быть конкретными, измеримыми и соответствовать результатам муниципальной программы (в случае если субсидия предоставляется в целях реализации муниципальной программы), с отражением показателей, необходимых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 такой детализации).</w:t>
      </w:r>
    </w:p>
    <w:p w:rsidR="00E97EBC" w:rsidRPr="00E97EBC" w:rsidRDefault="00E97EBC" w:rsidP="00E97EBC">
      <w:pPr>
        <w:tabs>
          <w:tab w:val="left" w:pos="284"/>
        </w:tabs>
        <w:suppressAutoHyphens/>
        <w:ind w:firstLine="709"/>
        <w:contextualSpacing/>
        <w:jc w:val="both"/>
        <w:rPr>
          <w:sz w:val="26"/>
          <w:szCs w:val="26"/>
        </w:rPr>
      </w:pPr>
    </w:p>
    <w:p w:rsidR="00E97EBC" w:rsidRPr="00E97EBC" w:rsidRDefault="00E97EBC" w:rsidP="00E97EBC">
      <w:pPr>
        <w:jc w:val="center"/>
        <w:outlineLvl w:val="1"/>
        <w:rPr>
          <w:b/>
          <w:bCs/>
          <w:iCs/>
          <w:sz w:val="26"/>
          <w:szCs w:val="26"/>
        </w:rPr>
      </w:pPr>
      <w:r w:rsidRPr="00E97EBC">
        <w:rPr>
          <w:b/>
          <w:bCs/>
          <w:iCs/>
          <w:sz w:val="26"/>
          <w:szCs w:val="26"/>
        </w:rPr>
        <w:t>4. Порядок осуществления контроля за соблюдением целей, условий и порядка предоставления субсидий и ответственность за их несоблюдение</w:t>
      </w:r>
    </w:p>
    <w:p w:rsidR="00E97EBC" w:rsidRPr="00E97EBC" w:rsidRDefault="00E97EBC" w:rsidP="00E97EBC">
      <w:pPr>
        <w:tabs>
          <w:tab w:val="left" w:pos="284"/>
        </w:tabs>
        <w:suppressAutoHyphens/>
        <w:contextualSpacing/>
        <w:jc w:val="both"/>
        <w:rPr>
          <w:sz w:val="26"/>
          <w:szCs w:val="26"/>
        </w:rPr>
      </w:pP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4.1. Неиспользованные в текущем финансовом году остатки субсидий подлежат перечислению в бюджет. 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главного распорядителя.</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4.2. Принятие решения об использовании в очередном финансовом году не использованных в текущем финансовом году остатков средств субсидий осуществляется главным распорядителем при наличии неисполненных обязательств, принятых учреждениями, источником финансового обеспечения которых являются неиспользованные остатки субсидии, на основании отчета о расходах учреждения с приложением к нему копий документов, подтверждающих наличие неисполненных принятых обязательств учреждения (за исключением документов, содержащих сведения, составляющих государственную тайну), и (или) обязательств, подлежащих принятию в очередном финансовом году в соответствии с конкурсными процедурами и (или) отборами, представленных учреждениями главным распорядителям, а также в случае размещения до 1 января очередного финансового года извещения об осуществлении закупки товаров, работ, услуг в единой информационной системе в сфере закупок либо направления приглашения принять участие в определении поставщика (подрядчика, исполнителя), проектов контрактов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кроме субсидий, предоставляемых в целях осуществления выплат физическим лицам.</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4.3. Решение об использовании в текущем финансовом году поступлений от возврата ранее произведенных учреждениями выплат, источником финансового обеспечения которых являются субсидии, для достижения целей, установленных при предоставлении субсидии, принимается главным распорядителем. 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 источником финансового обеспечения которых являются субсидии, учреждениями главному распорядителю предоставляется информация о наличии у учреждений неисполненных обязательств, источником финансового обеспечения которых являются не использованные на 1 января текущего финансового года остатки субсидий и (или) средства от возврата ранее произведенных учреждениями выплат, а также документов (копий документов), подтверждающих наличие и объем указанных обязательств учреждения (за исключением обязательств по выплатам физическим лицам), в течение 3 рабочих дней с момента поступления средств. Главный распорядитель принимает решение в течение 10 рабочих дней с момента поступления указанной в абзаце втором настоящего пункта информации.</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4.4. Главный распорядитель, осуществляет обязательную проверку соблюдения условий и целей предоставления субсидий.</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 xml:space="preserve">4.5. В случае несоблюдения учреждением целей и условий, установленных при предоставлении субсидии, выявленных по результатам проверок, а также в случае не достижения результатов предоставления субсидий, соответствующие средства подлежат возврату в окружной бюджет: </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-на основании требования главного распорядителя - в течение 5 рабочих дней с момента их установления;</w:t>
      </w:r>
    </w:p>
    <w:p w:rsidR="00E97EBC" w:rsidRPr="00E97EBC" w:rsidRDefault="00E97EBC" w:rsidP="00E97EBC">
      <w:pPr>
        <w:tabs>
          <w:tab w:val="left" w:pos="284"/>
        </w:tabs>
        <w:suppressAutoHyphens/>
        <w:ind w:firstLine="567"/>
        <w:contextualSpacing/>
        <w:jc w:val="both"/>
        <w:rPr>
          <w:sz w:val="26"/>
          <w:szCs w:val="26"/>
        </w:rPr>
      </w:pPr>
      <w:r w:rsidRPr="00E97EBC">
        <w:rPr>
          <w:sz w:val="26"/>
          <w:szCs w:val="26"/>
        </w:rPr>
        <w:t>- в сроки, установленные в соответствии с бюджетным законодательством Российской Федерации.</w:t>
      </w:r>
    </w:p>
    <w:p w:rsidR="00E97EBC" w:rsidRPr="004D216F" w:rsidRDefault="00E97EBC" w:rsidP="00E97EBC">
      <w:pPr>
        <w:tabs>
          <w:tab w:val="left" w:pos="284"/>
        </w:tabs>
        <w:suppressAutoHyphens/>
        <w:ind w:firstLine="567"/>
        <w:contextualSpacing/>
        <w:jc w:val="both"/>
        <w:rPr>
          <w:szCs w:val="28"/>
        </w:rPr>
      </w:pPr>
      <w:r w:rsidRPr="00E97EBC">
        <w:rPr>
          <w:sz w:val="26"/>
          <w:szCs w:val="26"/>
        </w:rPr>
        <w:t>4.6. Руководитель учреждения несет ответственность за использование субсидий в соответствии с условиями, предусмотренными Соглашением, и законодательством Российской Федерации.</w:t>
      </w:r>
    </w:p>
    <w:p w:rsidR="00E97EBC" w:rsidRPr="004D216F" w:rsidRDefault="00E97EBC" w:rsidP="00E97EBC">
      <w:pPr>
        <w:suppressAutoHyphens/>
        <w:ind w:firstLine="709"/>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p w:rsidR="00E97EBC" w:rsidRDefault="00E97EBC" w:rsidP="00E97EBC">
      <w:pPr>
        <w:suppressAutoHyphens/>
        <w:rPr>
          <w:szCs w:val="28"/>
        </w:rPr>
      </w:pPr>
    </w:p>
    <w:p w:rsidR="00E97EBC" w:rsidRPr="004D216F" w:rsidRDefault="00E97EBC" w:rsidP="00E97EBC">
      <w:pPr>
        <w:suppressAutoHyphens/>
        <w:jc w:val="right"/>
      </w:pPr>
      <w:r w:rsidRPr="004D216F">
        <w:t>Приложение № 1</w:t>
      </w:r>
    </w:p>
    <w:p w:rsidR="00E97EBC" w:rsidRPr="004D216F" w:rsidRDefault="00E97EBC" w:rsidP="00E97EBC">
      <w:pPr>
        <w:suppressAutoHyphens/>
        <w:jc w:val="right"/>
      </w:pPr>
      <w:r w:rsidRPr="004D216F">
        <w:t>к Порядку определения объема и условий предоставления субсидий на иные цели муниципальным бюджетным учреждениям Кыринского муниципального округа</w:t>
      </w:r>
    </w:p>
    <w:p w:rsidR="00E97EBC" w:rsidRDefault="00E97EBC" w:rsidP="00E97EBC">
      <w:pPr>
        <w:pStyle w:val="aa"/>
        <w:jc w:val="center"/>
        <w:rPr>
          <w:rFonts w:eastAsia="Times New Roman"/>
          <w:bCs/>
          <w:sz w:val="28"/>
          <w:szCs w:val="28"/>
          <w:lang w:eastAsia="ru-RU"/>
        </w:rPr>
      </w:pPr>
    </w:p>
    <w:p w:rsidR="00E97EBC" w:rsidRPr="00865C16" w:rsidRDefault="00E97EBC" w:rsidP="00E97EBC">
      <w:pPr>
        <w:pStyle w:val="aa"/>
        <w:jc w:val="center"/>
        <w:rPr>
          <w:rFonts w:eastAsia="Times New Roman"/>
          <w:lang w:eastAsia="ru-RU"/>
        </w:rPr>
      </w:pPr>
      <w:r w:rsidRPr="00865C16">
        <w:rPr>
          <w:rFonts w:eastAsia="Times New Roman"/>
          <w:lang w:eastAsia="ru-RU"/>
        </w:rPr>
        <w:t>Типовая форма соглашения</w:t>
      </w:r>
    </w:p>
    <w:p w:rsidR="00E97EBC" w:rsidRPr="00865C16" w:rsidRDefault="00E97EBC" w:rsidP="00E97EBC">
      <w:pPr>
        <w:jc w:val="center"/>
      </w:pPr>
      <w:r w:rsidRPr="00865C16">
        <w:t xml:space="preserve">о предоставлении </w:t>
      </w:r>
      <w:r>
        <w:t>муниципальному</w:t>
      </w:r>
      <w:r w:rsidRPr="00865C16">
        <w:t xml:space="preserve"> бюджетному или автономному </w:t>
      </w:r>
    </w:p>
    <w:p w:rsidR="00E97EBC" w:rsidRPr="00865C16" w:rsidRDefault="00E97EBC" w:rsidP="00E97EBC">
      <w:pPr>
        <w:jc w:val="center"/>
      </w:pPr>
      <w:r w:rsidRPr="00865C16">
        <w:t xml:space="preserve">учреждению субсидии в соответствии с абзацем вторым пункта 1 </w:t>
      </w:r>
    </w:p>
    <w:p w:rsidR="00E97EBC" w:rsidRPr="00865C16" w:rsidRDefault="00E97EBC" w:rsidP="00E97EBC">
      <w:pPr>
        <w:jc w:val="center"/>
      </w:pPr>
      <w:r w:rsidRPr="00865C16">
        <w:t xml:space="preserve">статьи 78.1 Бюджетного кодекса Российской Федерации </w:t>
      </w:r>
    </w:p>
    <w:p w:rsidR="00E97EBC" w:rsidRPr="00865C16" w:rsidRDefault="00E97EBC" w:rsidP="00E97EBC">
      <w:pPr>
        <w:spacing w:line="288" w:lineRule="atLeast"/>
        <w:jc w:val="both"/>
      </w:pPr>
      <w:r w:rsidRPr="00865C16">
        <w:t xml:space="preserve">  </w:t>
      </w:r>
    </w:p>
    <w:tbl>
      <w:tblPr>
        <w:tblW w:w="9075" w:type="dxa"/>
        <w:tblInd w:w="15" w:type="dxa"/>
        <w:tblCellMar>
          <w:left w:w="0" w:type="dxa"/>
          <w:right w:w="0" w:type="dxa"/>
        </w:tblCellMar>
        <w:tblLook w:val="04A0" w:firstRow="1" w:lastRow="0" w:firstColumn="1" w:lastColumn="0" w:noHBand="0" w:noVBand="1"/>
      </w:tblPr>
      <w:tblGrid>
        <w:gridCol w:w="411"/>
        <w:gridCol w:w="8507"/>
        <w:gridCol w:w="157"/>
      </w:tblGrid>
      <w:tr w:rsidR="00E97EBC" w:rsidRPr="00865C16" w:rsidTr="00D10257">
        <w:tc>
          <w:tcPr>
            <w:tcW w:w="0" w:type="auto"/>
            <w:vAlign w:val="center"/>
            <w:hideMark/>
          </w:tcPr>
          <w:p w:rsidR="00E97EBC" w:rsidRPr="00865C16" w:rsidRDefault="00E97EBC" w:rsidP="00D10257">
            <w:pPr>
              <w:spacing w:line="288" w:lineRule="atLeast"/>
              <w:rPr>
                <w:sz w:val="19"/>
                <w:szCs w:val="19"/>
              </w:rPr>
            </w:pPr>
            <w:r w:rsidRPr="00865C16">
              <w:rPr>
                <w:sz w:val="19"/>
                <w:szCs w:val="19"/>
              </w:rPr>
              <w:t xml:space="preserve">г. </w:t>
            </w:r>
          </w:p>
        </w:tc>
        <w:tc>
          <w:tcPr>
            <w:tcW w:w="0" w:type="auto"/>
            <w:tcBorders>
              <w:bottom w:val="single" w:sz="6" w:space="0" w:color="000000"/>
            </w:tcBorders>
            <w:hideMark/>
          </w:tcPr>
          <w:p w:rsidR="00E97EBC" w:rsidRPr="00865C16" w:rsidRDefault="00E97EBC" w:rsidP="00D10257">
            <w:pPr>
              <w:spacing w:line="288" w:lineRule="atLeast"/>
              <w:rPr>
                <w:sz w:val="19"/>
                <w:szCs w:val="19"/>
              </w:rPr>
            </w:pPr>
            <w:r w:rsidRPr="00865C16">
              <w:rPr>
                <w:sz w:val="19"/>
                <w:szCs w:val="19"/>
              </w:rPr>
              <w:t xml:space="preserve">  </w:t>
            </w:r>
          </w:p>
        </w:tc>
        <w:tc>
          <w:tcPr>
            <w:tcW w:w="0" w:type="auto"/>
            <w:hideMark/>
          </w:tcPr>
          <w:p w:rsidR="00E97EBC" w:rsidRPr="00865C16" w:rsidRDefault="00E97EBC" w:rsidP="00D10257">
            <w:pPr>
              <w:spacing w:line="288" w:lineRule="atLeast"/>
              <w:rPr>
                <w:sz w:val="19"/>
                <w:szCs w:val="19"/>
              </w:rPr>
            </w:pPr>
            <w:r w:rsidRPr="00865C16">
              <w:rPr>
                <w:sz w:val="19"/>
                <w:szCs w:val="19"/>
              </w:rPr>
              <w:t xml:space="preserve">  </w:t>
            </w:r>
          </w:p>
        </w:tc>
      </w:tr>
      <w:tr w:rsidR="00E97EBC" w:rsidRPr="00865C16" w:rsidTr="00D10257">
        <w:tc>
          <w:tcPr>
            <w:tcW w:w="0" w:type="auto"/>
            <w:hideMark/>
          </w:tcPr>
          <w:p w:rsidR="00E97EBC" w:rsidRPr="00865C16" w:rsidRDefault="00E97EBC" w:rsidP="00D10257">
            <w:pPr>
              <w:spacing w:line="288" w:lineRule="atLeast"/>
              <w:rPr>
                <w:sz w:val="19"/>
                <w:szCs w:val="19"/>
              </w:rPr>
            </w:pPr>
            <w:r w:rsidRPr="00865C16">
              <w:rPr>
                <w:sz w:val="19"/>
                <w:szCs w:val="19"/>
              </w:rPr>
              <w:t xml:space="preserve">  </w:t>
            </w:r>
          </w:p>
        </w:tc>
        <w:tc>
          <w:tcPr>
            <w:tcW w:w="0" w:type="auto"/>
            <w:tcBorders>
              <w:top w:val="single" w:sz="6" w:space="0" w:color="000000"/>
            </w:tcBorders>
            <w:hideMark/>
          </w:tcPr>
          <w:p w:rsidR="00E97EBC" w:rsidRPr="00865C16" w:rsidRDefault="00E97EBC" w:rsidP="00D10257">
            <w:pPr>
              <w:jc w:val="center"/>
              <w:rPr>
                <w:sz w:val="19"/>
                <w:szCs w:val="19"/>
              </w:rPr>
            </w:pPr>
            <w:r w:rsidRPr="00865C16">
              <w:rPr>
                <w:sz w:val="19"/>
                <w:szCs w:val="19"/>
              </w:rPr>
              <w:t xml:space="preserve">(место заключения соглашения) </w:t>
            </w:r>
          </w:p>
        </w:tc>
        <w:tc>
          <w:tcPr>
            <w:tcW w:w="0" w:type="auto"/>
            <w:hideMark/>
          </w:tcPr>
          <w:p w:rsidR="00E97EBC" w:rsidRPr="00865C16" w:rsidRDefault="00E97EBC" w:rsidP="00D10257">
            <w:pPr>
              <w:spacing w:line="288" w:lineRule="atLeast"/>
              <w:rPr>
                <w:sz w:val="19"/>
                <w:szCs w:val="19"/>
              </w:rPr>
            </w:pPr>
            <w:r w:rsidRPr="00865C16">
              <w:rPr>
                <w:sz w:val="19"/>
                <w:szCs w:val="19"/>
              </w:rPr>
              <w:t xml:space="preserve">  </w:t>
            </w:r>
          </w:p>
        </w:tc>
      </w:tr>
    </w:tbl>
    <w:p w:rsidR="00E97EBC" w:rsidRPr="00865C16" w:rsidRDefault="00E97EBC" w:rsidP="00E97EBC">
      <w:pPr>
        <w:spacing w:line="288" w:lineRule="atLeast"/>
        <w:jc w:val="both"/>
      </w:pPr>
      <w:r w:rsidRPr="00865C16">
        <w:t xml:space="preserve">  </w:t>
      </w:r>
    </w:p>
    <w:tbl>
      <w:tblPr>
        <w:tblW w:w="9045" w:type="dxa"/>
        <w:tblInd w:w="15" w:type="dxa"/>
        <w:tblCellMar>
          <w:left w:w="0" w:type="dxa"/>
          <w:right w:w="0" w:type="dxa"/>
        </w:tblCellMar>
        <w:tblLook w:val="04A0" w:firstRow="1" w:lastRow="0" w:firstColumn="1" w:lastColumn="0" w:noHBand="0" w:noVBand="1"/>
      </w:tblPr>
      <w:tblGrid>
        <w:gridCol w:w="5487"/>
        <w:gridCol w:w="94"/>
        <w:gridCol w:w="271"/>
        <w:gridCol w:w="3193"/>
      </w:tblGrid>
      <w:tr w:rsidR="00E97EBC" w:rsidRPr="00865C16" w:rsidTr="00D10257">
        <w:tc>
          <w:tcPr>
            <w:tcW w:w="0" w:type="auto"/>
            <w:vAlign w:val="center"/>
            <w:hideMark/>
          </w:tcPr>
          <w:p w:rsidR="00E97EBC" w:rsidRPr="00865C16" w:rsidRDefault="00E97EBC" w:rsidP="00D10257">
            <w:pPr>
              <w:jc w:val="center"/>
              <w:rPr>
                <w:sz w:val="19"/>
                <w:szCs w:val="19"/>
              </w:rPr>
            </w:pPr>
            <w:r w:rsidRPr="00865C16">
              <w:rPr>
                <w:sz w:val="19"/>
                <w:szCs w:val="19"/>
              </w:rPr>
              <w:t xml:space="preserve">"__" ___________________ 20__ г. </w:t>
            </w:r>
          </w:p>
        </w:tc>
        <w:tc>
          <w:tcPr>
            <w:tcW w:w="0" w:type="auto"/>
            <w:vAlign w:val="center"/>
            <w:hideMark/>
          </w:tcPr>
          <w:p w:rsidR="00E97EBC" w:rsidRPr="00865C16" w:rsidRDefault="00E97EBC" w:rsidP="00D10257">
            <w:pPr>
              <w:spacing w:line="288" w:lineRule="atLeast"/>
              <w:rPr>
                <w:sz w:val="19"/>
                <w:szCs w:val="19"/>
              </w:rPr>
            </w:pPr>
            <w:r w:rsidRPr="00865C16">
              <w:rPr>
                <w:sz w:val="19"/>
                <w:szCs w:val="19"/>
              </w:rPr>
              <w:t xml:space="preserve">  </w:t>
            </w:r>
          </w:p>
        </w:tc>
        <w:tc>
          <w:tcPr>
            <w:tcW w:w="0" w:type="auto"/>
            <w:vAlign w:val="center"/>
            <w:hideMark/>
          </w:tcPr>
          <w:p w:rsidR="00E97EBC" w:rsidRPr="00865C16" w:rsidRDefault="00E97EBC" w:rsidP="00D10257">
            <w:pPr>
              <w:spacing w:line="288" w:lineRule="atLeast"/>
              <w:rPr>
                <w:sz w:val="19"/>
                <w:szCs w:val="19"/>
              </w:rPr>
            </w:pPr>
            <w:r w:rsidRPr="00865C16">
              <w:rPr>
                <w:sz w:val="19"/>
                <w:szCs w:val="19"/>
              </w:rPr>
              <w:t xml:space="preserve">N </w:t>
            </w:r>
          </w:p>
        </w:tc>
        <w:tc>
          <w:tcPr>
            <w:tcW w:w="0" w:type="auto"/>
            <w:tcBorders>
              <w:bottom w:val="single" w:sz="6" w:space="0" w:color="000000"/>
            </w:tcBorders>
            <w:vAlign w:val="center"/>
            <w:hideMark/>
          </w:tcPr>
          <w:p w:rsidR="00E97EBC" w:rsidRPr="00865C16" w:rsidRDefault="00E97EBC" w:rsidP="00D10257">
            <w:pPr>
              <w:spacing w:line="288" w:lineRule="atLeast"/>
              <w:rPr>
                <w:sz w:val="19"/>
                <w:szCs w:val="19"/>
              </w:rPr>
            </w:pPr>
            <w:r w:rsidRPr="00865C16">
              <w:rPr>
                <w:sz w:val="19"/>
                <w:szCs w:val="19"/>
              </w:rPr>
              <w:t xml:space="preserve">  </w:t>
            </w:r>
          </w:p>
        </w:tc>
      </w:tr>
      <w:tr w:rsidR="00E97EBC" w:rsidRPr="00865C16" w:rsidTr="00D10257">
        <w:tc>
          <w:tcPr>
            <w:tcW w:w="0" w:type="auto"/>
            <w:hideMark/>
          </w:tcPr>
          <w:p w:rsidR="00E97EBC" w:rsidRPr="00865C16" w:rsidRDefault="00E97EBC" w:rsidP="00D10257">
            <w:pPr>
              <w:jc w:val="center"/>
              <w:rPr>
                <w:sz w:val="19"/>
                <w:szCs w:val="19"/>
              </w:rPr>
            </w:pPr>
            <w:r w:rsidRPr="00865C16">
              <w:rPr>
                <w:sz w:val="19"/>
                <w:szCs w:val="19"/>
              </w:rPr>
              <w:t xml:space="preserve">(дата заключения соглашения) </w:t>
            </w:r>
          </w:p>
        </w:tc>
        <w:tc>
          <w:tcPr>
            <w:tcW w:w="0" w:type="auto"/>
            <w:hideMark/>
          </w:tcPr>
          <w:p w:rsidR="00E97EBC" w:rsidRPr="00865C16" w:rsidRDefault="00E97EBC" w:rsidP="00D10257">
            <w:pPr>
              <w:spacing w:line="288" w:lineRule="atLeast"/>
              <w:rPr>
                <w:sz w:val="19"/>
                <w:szCs w:val="19"/>
              </w:rPr>
            </w:pPr>
            <w:r w:rsidRPr="00865C16">
              <w:rPr>
                <w:sz w:val="19"/>
                <w:szCs w:val="19"/>
              </w:rPr>
              <w:t xml:space="preserve">  </w:t>
            </w:r>
          </w:p>
        </w:tc>
        <w:tc>
          <w:tcPr>
            <w:tcW w:w="0" w:type="auto"/>
            <w:hideMark/>
          </w:tcPr>
          <w:p w:rsidR="00E97EBC" w:rsidRPr="00865C16" w:rsidRDefault="00E97EBC" w:rsidP="00D10257">
            <w:pPr>
              <w:spacing w:line="288" w:lineRule="atLeast"/>
              <w:rPr>
                <w:sz w:val="19"/>
                <w:szCs w:val="19"/>
              </w:rPr>
            </w:pPr>
            <w:r w:rsidRPr="00865C16">
              <w:rPr>
                <w:sz w:val="19"/>
                <w:szCs w:val="19"/>
              </w:rPr>
              <w:t xml:space="preserve">  </w:t>
            </w:r>
          </w:p>
        </w:tc>
        <w:tc>
          <w:tcPr>
            <w:tcW w:w="0" w:type="auto"/>
            <w:tcBorders>
              <w:top w:val="single" w:sz="6" w:space="0" w:color="000000"/>
            </w:tcBorders>
            <w:hideMark/>
          </w:tcPr>
          <w:p w:rsidR="00E97EBC" w:rsidRPr="00865C16" w:rsidRDefault="00E97EBC" w:rsidP="00D10257">
            <w:pPr>
              <w:jc w:val="center"/>
              <w:rPr>
                <w:sz w:val="19"/>
                <w:szCs w:val="19"/>
              </w:rPr>
            </w:pPr>
            <w:r w:rsidRPr="00865C16">
              <w:rPr>
                <w:sz w:val="19"/>
                <w:szCs w:val="19"/>
              </w:rPr>
              <w:t xml:space="preserve">(номер соглашения) </w:t>
            </w:r>
          </w:p>
        </w:tc>
      </w:tr>
    </w:tbl>
    <w:p w:rsidR="00E97EBC" w:rsidRPr="00865C16" w:rsidRDefault="00E97EBC" w:rsidP="00E97EBC">
      <w:pPr>
        <w:spacing w:line="288" w:lineRule="atLeast"/>
        <w:jc w:val="both"/>
      </w:pPr>
      <w:r w:rsidRPr="00865C16">
        <w:t xml:space="preserve">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__________________________________________________________________________,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(наименование федерального органа исполнительной власти</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(федерального государственного органа, иной организации)/Фонд</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пенсионного и социального страхования Российской Федерации)</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которому как получателю средств 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(федерального бюджета/бюджета Фонда</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пенсионного и социального страхования</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Российской Федерации)</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(далее  -  бюджет) доведены лимиты бюджетных обязательств на предоставление</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субсидии  в  соответствии  с </w:t>
      </w:r>
      <w:hyperlink r:id="rId8" w:history="1">
        <w:r w:rsidRPr="00865C16">
          <w:rPr>
            <w:rFonts w:ascii="Courier New" w:hAnsi="Courier New" w:cs="Courier New"/>
            <w:color w:val="0000FF"/>
            <w:sz w:val="20"/>
            <w:szCs w:val="20"/>
            <w:u w:val="single"/>
          </w:rPr>
          <w:t>абзацем вторым пункта 1 статьи 78.1</w:t>
        </w:r>
      </w:hyperlink>
      <w:r w:rsidRPr="00865C16">
        <w:rPr>
          <w:rFonts w:ascii="Courier New" w:hAnsi="Courier New" w:cs="Courier New"/>
          <w:sz w:val="20"/>
          <w:szCs w:val="20"/>
        </w:rPr>
        <w:t xml:space="preserve"> Бюджетного</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кодекса  Российской  Федерации  (далее  - Субсидия), </w:t>
      </w:r>
      <w:proofErr w:type="gramStart"/>
      <w:r w:rsidRPr="00865C16">
        <w:rPr>
          <w:rFonts w:ascii="Courier New" w:hAnsi="Courier New" w:cs="Courier New"/>
          <w:sz w:val="20"/>
          <w:szCs w:val="20"/>
        </w:rPr>
        <w:t>именуемый</w:t>
      </w:r>
      <w:proofErr w:type="gramEnd"/>
      <w:r w:rsidRPr="00865C16">
        <w:rPr>
          <w:rFonts w:ascii="Courier New" w:hAnsi="Courier New" w:cs="Courier New"/>
          <w:sz w:val="20"/>
          <w:szCs w:val="20"/>
        </w:rPr>
        <w:t xml:space="preserve"> в дальнейшем</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"Главный      распорядитель      бюджетных      средств",       в      лице</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___________________________________________________________________________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(наименование должности руководителя Главного распорядителя бюджетных</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средств или уполномоченного им лица)</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__________________________________________________________________________,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(фамилия, имя, отчество (при наличии) руководителя Главного</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распорядителя бюджетных средств или уполномоченного им лица)</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действующего на основании 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(положение о Главном распорядителе бюджетных</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средств, доверенность, приказ или иной</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документ, удостоверяющий полномочия)</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с одной стороны, и _______________________________________________________,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(наименование федерального бюджетного</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или автономного учреждения)</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именуемое в дальнейшем "Учреждение", в лице 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(наименование должности</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руководителя Учреждения</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или уполномоченного им лица)</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__________________________________________________________________________,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(фамилия, имя, отчество (при наличии) руководителя Учреждения</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или уполномоченного им лица)</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действующего на основании 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(устав Учреждения или иной документ,</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удостоверяющий полномочия)</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с  другой  стороны,  далее  именуемые "Стороны", в соответствии </w:t>
      </w:r>
      <w:proofErr w:type="gramStart"/>
      <w:r w:rsidRPr="00865C16">
        <w:rPr>
          <w:rFonts w:ascii="Courier New" w:hAnsi="Courier New" w:cs="Courier New"/>
          <w:sz w:val="20"/>
          <w:szCs w:val="20"/>
        </w:rPr>
        <w:t>с</w:t>
      </w:r>
      <w:proofErr w:type="gramEnd"/>
      <w:r w:rsidRPr="00865C16">
        <w:rPr>
          <w:rFonts w:ascii="Courier New" w:hAnsi="Courier New" w:cs="Courier New"/>
          <w:sz w:val="20"/>
          <w:szCs w:val="20"/>
        </w:rPr>
        <w:t xml:space="preserve"> Бюджетным</w:t>
      </w:r>
    </w:p>
    <w:p w:rsidR="00E97EBC" w:rsidRPr="00865C16" w:rsidRDefault="00F522F2"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hyperlink r:id="rId9" w:history="1">
        <w:r w:rsidR="00E97EBC" w:rsidRPr="00865C16">
          <w:rPr>
            <w:rFonts w:ascii="Courier New" w:hAnsi="Courier New" w:cs="Courier New"/>
            <w:color w:val="0000FF"/>
            <w:sz w:val="20"/>
            <w:szCs w:val="20"/>
            <w:u w:val="single"/>
          </w:rPr>
          <w:t>кодексом</w:t>
        </w:r>
      </w:hyperlink>
      <w:r w:rsidR="00E97EBC" w:rsidRPr="00865C16">
        <w:rPr>
          <w:rFonts w:ascii="Courier New" w:hAnsi="Courier New" w:cs="Courier New"/>
          <w:sz w:val="20"/>
          <w:szCs w:val="20"/>
        </w:rPr>
        <w:t xml:space="preserve"> Российской Федерации, 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(наименование порядка (правил)</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предоставления Субсидии)</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утвержденным     постановлением    Правительства    Российской    Федерации</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roofErr w:type="gramStart"/>
      <w:r w:rsidRPr="00865C16">
        <w:rPr>
          <w:rFonts w:ascii="Courier New" w:hAnsi="Courier New" w:cs="Courier New"/>
          <w:sz w:val="20"/>
          <w:szCs w:val="20"/>
        </w:rPr>
        <w:t>от "__" ____________ 20__ г. N _____  (далее - Правила предоставления</w:t>
      </w:r>
      <w:proofErr w:type="gramEnd"/>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субсидии),   заключили   настоящее   Соглашение   (далее  -  Соглашение)  о</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нижеследующем.</w:t>
      </w:r>
    </w:p>
    <w:p w:rsidR="00E97EBC" w:rsidRPr="00865C16" w:rsidRDefault="00E97EBC" w:rsidP="00E97EBC">
      <w:pPr>
        <w:spacing w:line="288" w:lineRule="atLeast"/>
        <w:jc w:val="both"/>
      </w:pPr>
      <w:r w:rsidRPr="00865C16">
        <w:t xml:space="preserve">  </w:t>
      </w:r>
    </w:p>
    <w:p w:rsidR="00E97EBC" w:rsidRPr="00865C16" w:rsidRDefault="00E97EBC" w:rsidP="00E97EBC">
      <w:pPr>
        <w:jc w:val="center"/>
      </w:pPr>
      <w:r w:rsidRPr="00865C16">
        <w:t xml:space="preserve">I. Предмет Соглашения </w:t>
      </w:r>
    </w:p>
    <w:p w:rsidR="00E97EBC" w:rsidRPr="00865C16" w:rsidRDefault="00E97EBC" w:rsidP="00E97EBC">
      <w:pPr>
        <w:spacing w:line="288" w:lineRule="atLeast"/>
        <w:jc w:val="both"/>
      </w:pPr>
      <w:r w:rsidRPr="00865C16">
        <w:t xml:space="preserve">  </w:t>
      </w:r>
    </w:p>
    <w:p w:rsidR="00E97EBC" w:rsidRPr="00865C16" w:rsidRDefault="00E97EBC" w:rsidP="00E97EBC">
      <w:pPr>
        <w:spacing w:line="288" w:lineRule="atLeast"/>
        <w:ind w:firstLine="540"/>
        <w:jc w:val="both"/>
      </w:pPr>
      <w:r w:rsidRPr="00865C16">
        <w:t xml:space="preserve">1.1. Предметом настоящего Соглашения является предоставление Учреждению из бюджета в 20__ году/20__ - 20__ годах Субсидии в соответствии с реестром Субсидий  в целях, предусмотренных перечнем Субсидий согласно приложению N ____ к настоящему Соглашению, являющемуся неотъемлемой частью настоящего Соглашения (далее - Перечень Субсидий):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1.1.1. для достижения результата (выполнения мероприятия) 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___________________________________________________________________________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(тип и наименование структурного элемента государственной программы,</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наименование государственной программы) </w:t>
      </w:r>
    </w:p>
    <w:p w:rsidR="00E97EBC" w:rsidRPr="00865C16" w:rsidRDefault="00E97EBC" w:rsidP="00E97EBC">
      <w:pPr>
        <w:spacing w:line="288" w:lineRule="atLeast"/>
        <w:jc w:val="both"/>
      </w:pPr>
      <w:r w:rsidRPr="00865C16">
        <w:t xml:space="preserve">  </w:t>
      </w:r>
    </w:p>
    <w:p w:rsidR="00E97EBC" w:rsidRPr="00865C16" w:rsidRDefault="00E97EBC" w:rsidP="00E97EBC">
      <w:pPr>
        <w:jc w:val="center"/>
      </w:pPr>
      <w:r w:rsidRPr="00865C16">
        <w:t xml:space="preserve">II. Финансовое обеспечение предоставления Субсидии </w:t>
      </w:r>
    </w:p>
    <w:p w:rsidR="00E97EBC" w:rsidRPr="00865C16" w:rsidRDefault="00E97EBC" w:rsidP="00E97EBC">
      <w:pPr>
        <w:spacing w:line="288" w:lineRule="atLeast"/>
        <w:jc w:val="both"/>
      </w:pPr>
      <w:r w:rsidRPr="00865C16">
        <w:t xml:space="preserve">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2.1.  Субсидия  предоставляется Учреждению на цели, указанные в Перечне</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Субсидий, в размере _______________ (__________________) рублей ___ копеек,</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(сумма цифрами)    (сумма прописью)</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в том числе:</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2.1.1. в пределах  лимитов   бюджетных   обязательств,   доведенных  </w:t>
      </w:r>
      <w:proofErr w:type="gramStart"/>
      <w:r w:rsidRPr="00865C16">
        <w:rPr>
          <w:rFonts w:ascii="Courier New" w:hAnsi="Courier New" w:cs="Courier New"/>
          <w:sz w:val="20"/>
          <w:szCs w:val="20"/>
        </w:rPr>
        <w:t>до</w:t>
      </w:r>
      <w:proofErr w:type="gramEnd"/>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Главного распорядителя бюджетных средств как получателя средств бюджета  </w:t>
      </w:r>
      <w:proofErr w:type="gramStart"/>
      <w:r w:rsidRPr="00865C16">
        <w:rPr>
          <w:rFonts w:ascii="Courier New" w:hAnsi="Courier New" w:cs="Courier New"/>
          <w:sz w:val="20"/>
          <w:szCs w:val="20"/>
        </w:rPr>
        <w:t>по</w:t>
      </w:r>
      <w:proofErr w:type="gramEnd"/>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кодам классификации расходов бюджетов  (далее - коды БК), </w:t>
      </w:r>
      <w:proofErr w:type="gramStart"/>
      <w:r w:rsidRPr="00865C16">
        <w:rPr>
          <w:rFonts w:ascii="Courier New" w:hAnsi="Courier New" w:cs="Courier New"/>
          <w:sz w:val="20"/>
          <w:szCs w:val="20"/>
        </w:rPr>
        <w:t>по</w:t>
      </w:r>
      <w:proofErr w:type="gramEnd"/>
      <w:r w:rsidRPr="00865C16">
        <w:rPr>
          <w:rFonts w:ascii="Courier New" w:hAnsi="Courier New" w:cs="Courier New"/>
          <w:sz w:val="20"/>
          <w:szCs w:val="20"/>
        </w:rPr>
        <w:t xml:space="preserve"> аналитическому</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коду Субсидии 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(код Субсидии)</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в следующем размере:</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в 20__ году __________________ (___________________) рублей __ копеек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(сумма цифрами)     (сумма прописью)</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по коду БК 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(код БК)</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в 20__ году __________________ (___________________) рублей __ копеек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(сумма цифрами)     (сумма прописью)</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по коду БК 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(код БК)</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в 20__ году __________________ (___________________) рублей __ копеек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(сумма цифрами)     (сумма прописью)</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по коду БК 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(код БК)</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2.1.2. за пределами планового периода в соответствии с 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______________________________________________________________________: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(реквизиты принятого в соответствии с бюджетным законодательством</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Российской Федерации акта Правительства Российской Федерации,</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предусматривающего заключение Соглашения на срок, превышающий срок</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действия лимитов бюджетных обязательств)</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в 20__ году _________________ (_________________) рублей __ копеек;</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(сумма цифрами)   (сумма прописью)</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в 20__ году _________________ (_________________) рублей __ копеек;</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(сумма цифрами)   (сумма прописью)</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в 20__ году _________________ (_________________) рублей __ копеек.</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(сумма цифрами)   (сумма прописью)</w:t>
      </w:r>
    </w:p>
    <w:p w:rsidR="00E97EBC" w:rsidRPr="00865C16" w:rsidRDefault="00E97EBC" w:rsidP="00E97EBC">
      <w:pPr>
        <w:spacing w:line="288" w:lineRule="atLeast"/>
        <w:jc w:val="both"/>
      </w:pPr>
      <w:r w:rsidRPr="00865C16">
        <w:t xml:space="preserve">  </w:t>
      </w:r>
    </w:p>
    <w:p w:rsidR="00E97EBC" w:rsidRPr="00865C16" w:rsidRDefault="00E97EBC" w:rsidP="00E97EBC">
      <w:pPr>
        <w:jc w:val="center"/>
      </w:pPr>
      <w:r w:rsidRPr="00865C16">
        <w:t xml:space="preserve">III. Условия и порядок перечисления Субсидии </w:t>
      </w:r>
    </w:p>
    <w:p w:rsidR="00E97EBC" w:rsidRPr="00865C16" w:rsidRDefault="00E97EBC" w:rsidP="00E97EBC">
      <w:pPr>
        <w:spacing w:line="288" w:lineRule="atLeast"/>
        <w:jc w:val="both"/>
      </w:pPr>
      <w:r w:rsidRPr="00865C16">
        <w:t xml:space="preserve">  </w:t>
      </w:r>
    </w:p>
    <w:p w:rsidR="00E97EBC" w:rsidRPr="00865C16" w:rsidRDefault="00E97EBC" w:rsidP="00E97EBC">
      <w:pPr>
        <w:spacing w:line="288" w:lineRule="atLeast"/>
        <w:ind w:firstLine="540"/>
        <w:jc w:val="both"/>
      </w:pPr>
      <w:r w:rsidRPr="00865C16">
        <w:t xml:space="preserve">3.1. Перечисление Субсидии осуществляется: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3.1.1. на лицевой счет, открытый Учреждению в 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(наименование</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территориального органа</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Федерального казначейства)</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в  соответствии с графиком перечисления Субсидии согласно приложению N 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к  настоящему  Соглашению</w:t>
      </w:r>
      <w:proofErr w:type="gramStart"/>
      <w:r w:rsidRPr="00865C16">
        <w:rPr>
          <w:rFonts w:ascii="Courier New" w:hAnsi="Courier New" w:cs="Courier New"/>
          <w:sz w:val="20"/>
          <w:szCs w:val="20"/>
        </w:rPr>
        <w:t xml:space="preserve">  ,</w:t>
      </w:r>
      <w:proofErr w:type="gramEnd"/>
      <w:r w:rsidRPr="00865C16">
        <w:rPr>
          <w:rFonts w:ascii="Courier New" w:hAnsi="Courier New" w:cs="Courier New"/>
          <w:sz w:val="20"/>
          <w:szCs w:val="20"/>
        </w:rPr>
        <w:t xml:space="preserve"> являющемуся неотъемлемой частью настоящего</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Соглашения;</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3.1.2.  на  лицевой  счет,  открытый  Учреждению  для учета операций </w:t>
      </w:r>
      <w:proofErr w:type="gramStart"/>
      <w:r w:rsidRPr="00865C16">
        <w:rPr>
          <w:rFonts w:ascii="Courier New" w:hAnsi="Courier New" w:cs="Courier New"/>
          <w:sz w:val="20"/>
          <w:szCs w:val="20"/>
        </w:rPr>
        <w:t>со</w:t>
      </w:r>
      <w:proofErr w:type="gramEnd"/>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средствами участников казначейского сопровождения в 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(наименование</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территориального органа</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Федерального казначейства)</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не позднее 2-го рабочего дня, следующего за днем представления  Учреждением</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в __________________________________ распоряжений о совершении казначейских</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(наименование территориального</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органа Федерального казначейства)</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платежей  для  оплаты  денежного  обязательства  Учреждения,  на </w:t>
      </w:r>
      <w:proofErr w:type="gramStart"/>
      <w:r w:rsidRPr="00865C16">
        <w:rPr>
          <w:rFonts w:ascii="Courier New" w:hAnsi="Courier New" w:cs="Courier New"/>
          <w:sz w:val="20"/>
          <w:szCs w:val="20"/>
        </w:rPr>
        <w:t>финансовое</w:t>
      </w:r>
      <w:proofErr w:type="gramEnd"/>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roofErr w:type="gramStart"/>
      <w:r w:rsidRPr="00865C16">
        <w:rPr>
          <w:rFonts w:ascii="Courier New" w:hAnsi="Courier New" w:cs="Courier New"/>
          <w:sz w:val="20"/>
          <w:szCs w:val="20"/>
        </w:rPr>
        <w:t>обеспечение</w:t>
      </w:r>
      <w:proofErr w:type="gramEnd"/>
      <w:r w:rsidRPr="00865C16">
        <w:rPr>
          <w:rFonts w:ascii="Courier New" w:hAnsi="Courier New" w:cs="Courier New"/>
          <w:sz w:val="20"/>
          <w:szCs w:val="20"/>
        </w:rPr>
        <w:t xml:space="preserve">  которого  предоставляется Субсидия (далее - распоряжение), для</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использования Субсидии:</w:t>
      </w:r>
    </w:p>
    <w:p w:rsidR="00E97EBC" w:rsidRPr="00865C16" w:rsidRDefault="00E97EBC" w:rsidP="00E97EBC">
      <w:pPr>
        <w:spacing w:line="288" w:lineRule="atLeast"/>
        <w:ind w:firstLine="540"/>
        <w:jc w:val="both"/>
      </w:pPr>
      <w:r w:rsidRPr="00865C16">
        <w:t xml:space="preserve">3.1.2.1. после проверки информации о суммах и направлениях использования средств, указанной в распоряжении, на ее соответствие информации, содержащейся в настоящем Соглашении, и документах, подтверждающих возникновение денежных обязательств участника казначейского сопровождения (далее - документы-основания); </w:t>
      </w:r>
    </w:p>
    <w:p w:rsidR="00E97EBC" w:rsidRPr="00865C16" w:rsidRDefault="00E97EBC" w:rsidP="00E97EBC">
      <w:pPr>
        <w:spacing w:before="168" w:line="288" w:lineRule="atLeast"/>
        <w:ind w:firstLine="540"/>
        <w:jc w:val="both"/>
      </w:pPr>
      <w:r w:rsidRPr="00865C16">
        <w:t xml:space="preserve">3.1.2.2. после осуществления территориальным органом Федерального казначейства санкционирования операций при казначейском сопровождении на основании документов-оснований; </w:t>
      </w:r>
    </w:p>
    <w:p w:rsidR="00E97EBC" w:rsidRPr="00865C16" w:rsidRDefault="00E97EBC" w:rsidP="00E97EBC">
      <w:pPr>
        <w:spacing w:before="168" w:line="288" w:lineRule="atLeast"/>
        <w:ind w:firstLine="540"/>
        <w:jc w:val="both"/>
      </w:pPr>
      <w:r w:rsidRPr="00865C16">
        <w:t xml:space="preserve">3.1.2.3. после проведения проверки на предмет: </w:t>
      </w:r>
    </w:p>
    <w:p w:rsidR="00E97EBC" w:rsidRPr="00865C16" w:rsidRDefault="00E97EBC" w:rsidP="00E97EBC">
      <w:pPr>
        <w:spacing w:before="168" w:line="288" w:lineRule="atLeast"/>
        <w:ind w:firstLine="540"/>
        <w:jc w:val="both"/>
      </w:pPr>
      <w:r w:rsidRPr="00865C16">
        <w:t xml:space="preserve">3.1.2.3.1. отсутствия оснований для отказа, запрета или приостановления осуществления операций в рамках казначейского мониторинга; </w:t>
      </w:r>
    </w:p>
    <w:p w:rsidR="00E97EBC" w:rsidRPr="00865C16" w:rsidRDefault="00E97EBC" w:rsidP="00E97EBC">
      <w:pPr>
        <w:spacing w:before="168" w:line="288" w:lineRule="atLeast"/>
        <w:ind w:firstLine="540"/>
        <w:jc w:val="both"/>
      </w:pPr>
      <w:r w:rsidRPr="00865C16">
        <w:t xml:space="preserve">3.1.2.3.2. 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настоящем Соглашении и документах-основаниях; </w:t>
      </w:r>
    </w:p>
    <w:p w:rsidR="00E97EBC" w:rsidRPr="00865C16" w:rsidRDefault="00E97EBC" w:rsidP="00E97EBC">
      <w:pPr>
        <w:spacing w:before="168" w:line="288" w:lineRule="atLeast"/>
        <w:ind w:firstLine="540"/>
        <w:jc w:val="both"/>
      </w:pPr>
      <w:r w:rsidRPr="00865C16">
        <w:t xml:space="preserve">3.1.2.3.3. ведения раздельного учета результатов финансово-хозяйственной деятельности по настоящему Соглашению и соответствия фактических затрат, осуществляемых за счет Субсидии, данным раздельного учета результатов финансово-хозяйственной деятельности по настоящему Соглашению, отраженным в информационных системах, в которых осуществляется ведение бухгалтерского и управленческого учета Учреждения, информации, содержащейся в первичных учетных документах по настоящему Соглашению и в расходной декларации; </w:t>
      </w:r>
    </w:p>
    <w:p w:rsidR="00E97EBC" w:rsidRPr="00865C16" w:rsidRDefault="00E97EBC" w:rsidP="00E97EBC">
      <w:pPr>
        <w:spacing w:before="168" w:line="288" w:lineRule="atLeast"/>
        <w:ind w:firstLine="540"/>
        <w:jc w:val="both"/>
      </w:pPr>
      <w:r w:rsidRPr="00865C16">
        <w:t xml:space="preserve">3.1.2.4. при указании в распоряжениях, а также в документах-основаниях идентификатора настоящего Соглашения; </w:t>
      </w:r>
    </w:p>
    <w:p w:rsidR="00E97EBC" w:rsidRPr="00865C16" w:rsidRDefault="00E97EBC" w:rsidP="00E97EBC">
      <w:pPr>
        <w:spacing w:before="168" w:line="288" w:lineRule="atLeast"/>
        <w:ind w:firstLine="540"/>
        <w:jc w:val="both"/>
      </w:pPr>
      <w:r w:rsidRPr="00865C16">
        <w:t xml:space="preserve">3.1.2.5. с учетом особенностей, определенных </w:t>
      </w:r>
      <w:hyperlink r:id="rId10" w:history="1">
        <w:r w:rsidRPr="00865C16">
          <w:rPr>
            <w:color w:val="0000FF"/>
            <w:u w:val="single"/>
          </w:rPr>
          <w:t>Правилами</w:t>
        </w:r>
      </w:hyperlink>
      <w:r w:rsidRPr="00865C16">
        <w:t xml:space="preserve"> выдачи (перевода, отзыва) казначейского обеспечения обязательств и сроков проведения органами Федерального казначейства операций с казначейским обеспечением обязательств, утвержденными постановлением Правительства Российской Федерации от 25 декабря 2021 г. N 2479 (Собрание законодательства Российской Федерации, 2022, N 1, ст. 182; N 14, ст. 2265) (далее - Правила N 2479); </w:t>
      </w:r>
    </w:p>
    <w:p w:rsidR="00E97EBC" w:rsidRPr="00865C16" w:rsidRDefault="00E97EBC" w:rsidP="00E97EBC">
      <w:pPr>
        <w:spacing w:before="168" w:line="288" w:lineRule="atLeast"/>
        <w:ind w:firstLine="540"/>
        <w:jc w:val="both"/>
      </w:pPr>
      <w:r w:rsidRPr="00865C16">
        <w:t xml:space="preserve">3.1.2.6. после осуществления проверок, предусмотренных </w:t>
      </w:r>
      <w:hyperlink r:id="rId11" w:history="1">
        <w:r w:rsidRPr="00865C16">
          <w:rPr>
            <w:color w:val="0000FF"/>
            <w:u w:val="single"/>
          </w:rPr>
          <w:t>пунктами 7</w:t>
        </w:r>
      </w:hyperlink>
      <w:r w:rsidRPr="00865C16">
        <w:t xml:space="preserve"> - </w:t>
      </w:r>
      <w:hyperlink r:id="rId12" w:history="1">
        <w:r w:rsidRPr="00865C16">
          <w:rPr>
            <w:color w:val="0000FF"/>
            <w:u w:val="single"/>
          </w:rPr>
          <w:t>9</w:t>
        </w:r>
      </w:hyperlink>
      <w:r w:rsidRPr="00865C16">
        <w:t xml:space="preserve"> Правил экономического обоснования затрат, утвержденных постановлением Правительства Российской Федерации от 13 декабря 2021 г. N 2271 (Собрание законодательства Российской Федерации, 2021, N 51, ст. 8859);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3.1.2.7. ________________________________________________________;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3.1.3. на счет, открытый Учреждению в 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(наименование кредитной</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организации)</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не   позднее   ____  рабочих  дней,  следующих  за  днем  проверки  Главным</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распорядителем бюджетных средств следующих документов:</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3.1.3.1. _____________________________________________________________;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3.1.3.2. _____________________________________________________________;</w:t>
      </w:r>
    </w:p>
    <w:p w:rsidR="00E97EBC" w:rsidRPr="00865C16" w:rsidRDefault="00E97EBC" w:rsidP="00E97EBC">
      <w:pPr>
        <w:spacing w:line="288" w:lineRule="atLeast"/>
        <w:ind w:firstLine="540"/>
        <w:jc w:val="both"/>
      </w:pPr>
      <w:r w:rsidRPr="00865C16">
        <w:t xml:space="preserve">3.1.4. для использования Субсидии в соответствии со Сведениями об операциях с целевыми средствами на 20__ год и на плановый период 20__ - 20__ годов (код </w:t>
      </w:r>
      <w:hyperlink r:id="rId13" w:history="1">
        <w:r w:rsidRPr="00865C16">
          <w:rPr>
            <w:color w:val="0000FF"/>
            <w:u w:val="single"/>
          </w:rPr>
          <w:t>формы</w:t>
        </w:r>
      </w:hyperlink>
      <w:r w:rsidRPr="00865C16">
        <w:t xml:space="preserve"> по ОКУД 0501213) /Сведениями об операциях с целевыми субсидиями на 20__ г. (код </w:t>
      </w:r>
      <w:hyperlink r:id="rId14" w:history="1">
        <w:r w:rsidRPr="00865C16">
          <w:rPr>
            <w:color w:val="0000FF"/>
            <w:u w:val="single"/>
          </w:rPr>
          <w:t>формы</w:t>
        </w:r>
      </w:hyperlink>
      <w:r w:rsidRPr="00865C16">
        <w:t xml:space="preserve"> по ОКУД 0501016) (далее - Сведения), утвержденными в соответствии с </w:t>
      </w:r>
      <w:hyperlink w:anchor="p159" w:history="1">
        <w:r w:rsidRPr="00865C16">
          <w:rPr>
            <w:color w:val="0000FF"/>
            <w:u w:val="single"/>
          </w:rPr>
          <w:t>пунктом 4.1.4</w:t>
        </w:r>
      </w:hyperlink>
      <w:r w:rsidRPr="00865C16">
        <w:t xml:space="preserve"> настоящего Соглашения. </w:t>
      </w:r>
    </w:p>
    <w:p w:rsidR="00E97EBC" w:rsidRPr="00865C16" w:rsidRDefault="00E97EBC" w:rsidP="00E97EBC">
      <w:pPr>
        <w:spacing w:line="288" w:lineRule="atLeast"/>
        <w:jc w:val="both"/>
      </w:pPr>
      <w:r w:rsidRPr="00865C16">
        <w:t xml:space="preserve">  </w:t>
      </w:r>
    </w:p>
    <w:p w:rsidR="00E97EBC" w:rsidRPr="00865C16" w:rsidRDefault="00E97EBC" w:rsidP="00E97EBC">
      <w:pPr>
        <w:jc w:val="center"/>
      </w:pPr>
      <w:r w:rsidRPr="00865C16">
        <w:t xml:space="preserve">IV. Взаимодействие Сторон </w:t>
      </w:r>
    </w:p>
    <w:p w:rsidR="00E97EBC" w:rsidRPr="00865C16" w:rsidRDefault="00E97EBC" w:rsidP="00E97EBC">
      <w:pPr>
        <w:spacing w:line="288" w:lineRule="atLeast"/>
        <w:jc w:val="both"/>
      </w:pPr>
      <w:r w:rsidRPr="00865C16">
        <w:t xml:space="preserve">  </w:t>
      </w:r>
    </w:p>
    <w:p w:rsidR="00E97EBC" w:rsidRPr="00865C16" w:rsidRDefault="00E97EBC" w:rsidP="00E97EBC">
      <w:pPr>
        <w:spacing w:line="288" w:lineRule="atLeast"/>
        <w:ind w:firstLine="540"/>
        <w:jc w:val="both"/>
      </w:pPr>
      <w:r w:rsidRPr="00865C16">
        <w:t xml:space="preserve">4.1. Главный распорядитель бюджетных средств обязуется: </w:t>
      </w:r>
    </w:p>
    <w:p w:rsidR="00E97EBC" w:rsidRPr="00865C16" w:rsidRDefault="00E97EBC" w:rsidP="00E97EBC">
      <w:pPr>
        <w:spacing w:before="168" w:line="288" w:lineRule="atLeast"/>
        <w:ind w:firstLine="540"/>
        <w:jc w:val="both"/>
      </w:pPr>
      <w:r w:rsidRPr="00865C16">
        <w:t xml:space="preserve">4.1.1. обеспечивать предоставление Учреждению Субсидии на цели, указанные в Перечне Субсидий; </w:t>
      </w:r>
    </w:p>
    <w:p w:rsidR="00E97EBC" w:rsidRPr="00865C16" w:rsidRDefault="00E97EBC" w:rsidP="00E97EBC">
      <w:pPr>
        <w:spacing w:before="168" w:line="288" w:lineRule="atLeast"/>
        <w:ind w:firstLine="540"/>
        <w:jc w:val="both"/>
      </w:pPr>
      <w:r w:rsidRPr="00865C16">
        <w:t xml:space="preserve">4.1.2. осуществлять проверку в течение ____ рабочих дней, следующих за днем поступления от Учреждения: </w:t>
      </w:r>
    </w:p>
    <w:p w:rsidR="00E97EBC" w:rsidRPr="00865C16" w:rsidRDefault="00E97EBC" w:rsidP="00E97EBC">
      <w:pPr>
        <w:spacing w:before="168" w:line="288" w:lineRule="atLeast"/>
        <w:ind w:firstLine="540"/>
        <w:jc w:val="both"/>
      </w:pPr>
      <w:r w:rsidRPr="00865C16">
        <w:t xml:space="preserve">4.1.2.1. документов в целях принятия решения о перечислении Субсидии; </w:t>
      </w:r>
    </w:p>
    <w:p w:rsidR="00E97EBC" w:rsidRPr="00865C16" w:rsidRDefault="00E97EBC" w:rsidP="00E97EBC">
      <w:pPr>
        <w:spacing w:before="168" w:line="288" w:lineRule="atLeast"/>
        <w:ind w:firstLine="540"/>
        <w:jc w:val="both"/>
      </w:pPr>
      <w:r w:rsidRPr="00865C16">
        <w:t xml:space="preserve">4.1.2.2. документов, указанных в </w:t>
      </w:r>
      <w:hyperlink w:anchor="p142" w:history="1">
        <w:r w:rsidRPr="00865C16">
          <w:rPr>
            <w:color w:val="0000FF"/>
            <w:u w:val="single"/>
          </w:rPr>
          <w:t>пункте 3.1.3</w:t>
        </w:r>
      </w:hyperlink>
      <w:r w:rsidRPr="00865C16">
        <w:t xml:space="preserve"> настоящего Соглашения, на предмет соответствия указанных в них расходов целям предоставления Субсидии, указанным в Перечне Субсидий </w:t>
      </w:r>
      <w:r w:rsidRPr="00865C16">
        <w:rPr>
          <w:color w:val="0000FF"/>
          <w:u w:val="single"/>
        </w:rPr>
        <w:t>&lt;</w:t>
      </w:r>
      <w:r w:rsidRPr="00865C16">
        <w:t xml:space="preserve">; </w:t>
      </w:r>
    </w:p>
    <w:p w:rsidR="00E97EBC" w:rsidRPr="00865C16" w:rsidRDefault="00E97EBC" w:rsidP="00E97EBC">
      <w:pPr>
        <w:spacing w:before="168" w:line="288" w:lineRule="atLeast"/>
        <w:ind w:firstLine="540"/>
        <w:jc w:val="both"/>
      </w:pPr>
      <w:r w:rsidRPr="00865C16">
        <w:t xml:space="preserve">4.1.3. обеспечивать перечисление Субсидии на счет Учреждения, указанный в </w:t>
      </w:r>
      <w:hyperlink w:anchor="p309" w:history="1">
        <w:r w:rsidRPr="00865C16">
          <w:rPr>
            <w:color w:val="0000FF"/>
            <w:u w:val="single"/>
          </w:rPr>
          <w:t>разделе VIII</w:t>
        </w:r>
      </w:hyperlink>
      <w:r w:rsidRPr="00865C16">
        <w:t xml:space="preserve"> настоящего Соглашения, в соответствии с </w:t>
      </w:r>
      <w:hyperlink w:anchor="p112" w:history="1">
        <w:r w:rsidRPr="00865C16">
          <w:rPr>
            <w:color w:val="0000FF"/>
            <w:u w:val="single"/>
          </w:rPr>
          <w:t>пунктом 3.1</w:t>
        </w:r>
      </w:hyperlink>
      <w:r w:rsidRPr="00865C16">
        <w:t xml:space="preserve"> настоящего Соглашения; </w:t>
      </w:r>
    </w:p>
    <w:p w:rsidR="00E97EBC" w:rsidRPr="00865C16" w:rsidRDefault="00E97EBC" w:rsidP="00E97EBC">
      <w:pPr>
        <w:spacing w:before="168" w:line="288" w:lineRule="atLeast"/>
        <w:ind w:firstLine="540"/>
        <w:jc w:val="both"/>
      </w:pPr>
      <w:r w:rsidRPr="00865C16">
        <w:t xml:space="preserve">4.1.4. утверждать Сведения, в том числе с учетом внесенных изменений, не позднее ____ рабочего дня, следующего за днем их получения от Учреждения в соответствии с </w:t>
      </w:r>
      <w:hyperlink w:anchor="p207" w:history="1">
        <w:r w:rsidRPr="00865C16">
          <w:rPr>
            <w:color w:val="0000FF"/>
            <w:u w:val="single"/>
          </w:rPr>
          <w:t>пунктом 4.3.2</w:t>
        </w:r>
      </w:hyperlink>
      <w:r w:rsidRPr="00865C16">
        <w:t xml:space="preserve"> настоящего Соглашения; </w:t>
      </w:r>
    </w:p>
    <w:p w:rsidR="00E97EBC" w:rsidRPr="00865C16" w:rsidRDefault="00E97EBC" w:rsidP="00E97EBC">
      <w:pPr>
        <w:spacing w:before="168" w:line="288" w:lineRule="atLeast"/>
        <w:ind w:firstLine="540"/>
        <w:jc w:val="both"/>
      </w:pPr>
      <w:r w:rsidRPr="00865C16">
        <w:t xml:space="preserve">4.1.5. устанавливать: </w:t>
      </w:r>
    </w:p>
    <w:p w:rsidR="00E97EBC" w:rsidRPr="00865C16" w:rsidRDefault="00E97EBC" w:rsidP="00E97EBC">
      <w:pPr>
        <w:spacing w:before="168" w:line="288" w:lineRule="atLeast"/>
        <w:ind w:firstLine="540"/>
        <w:jc w:val="both"/>
      </w:pPr>
      <w:r w:rsidRPr="00865C16">
        <w:t xml:space="preserve">4.1.5.1. значения результатов предоставления Субсидии, показателей, необходимых для достижения результатов предоставления Субсидии, согласно приложению N ____ к настоящему Соглашению, являющемуся неотъемлемой частью настоящего Соглашения; </w:t>
      </w:r>
    </w:p>
    <w:p w:rsidR="00E97EBC" w:rsidRPr="00865C16" w:rsidRDefault="00E97EBC" w:rsidP="00E97EBC">
      <w:pPr>
        <w:spacing w:before="168" w:line="288" w:lineRule="atLeast"/>
        <w:ind w:firstLine="540"/>
        <w:jc w:val="both"/>
      </w:pPr>
      <w:r w:rsidRPr="00865C16">
        <w:t xml:space="preserve">4.1.5.2. план мероприятий по достижению результатов предоставления Субсидии согласно приложению N ____ к настоящему Соглашению, являющемуся неотъемлемой частью настоящего Соглашения;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4.1.6. обеспечить соблюдение при последующем предоставлении Учреждением</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средств иным лицам в форме 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(наименование формы предоставления средств)</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(далее - Средства иным лицам) следующих условий:</w:t>
      </w:r>
    </w:p>
    <w:p w:rsidR="00E97EBC" w:rsidRPr="00865C16" w:rsidRDefault="00E97EBC" w:rsidP="00E97EBC">
      <w:pPr>
        <w:spacing w:line="288" w:lineRule="atLeast"/>
        <w:ind w:firstLine="540"/>
        <w:jc w:val="both"/>
      </w:pPr>
      <w:r w:rsidRPr="00865C16">
        <w:t xml:space="preserve">4.1.6.1. о заключении договоров о предоставлении Средств иным лицам (внесении в них изменений) по типовой форме, установленной Министерством финансов Российской Федерации; </w:t>
      </w:r>
    </w:p>
    <w:p w:rsidR="00E97EBC" w:rsidRPr="00865C16" w:rsidRDefault="00E97EBC" w:rsidP="00E97EBC">
      <w:pPr>
        <w:spacing w:before="168" w:line="288" w:lineRule="atLeast"/>
        <w:ind w:firstLine="540"/>
        <w:jc w:val="both"/>
      </w:pPr>
      <w:r w:rsidRPr="00865C16">
        <w:t xml:space="preserve">4.1.6.2. о проведении конкурса, иного отбора (далее - отбор) иных лиц в соответствии с требованиями, установленными для проведения такого отбора; </w:t>
      </w:r>
    </w:p>
    <w:p w:rsidR="00E97EBC" w:rsidRPr="00865C16" w:rsidRDefault="00E97EBC" w:rsidP="00E97EBC">
      <w:pPr>
        <w:spacing w:before="168" w:line="288" w:lineRule="atLeast"/>
        <w:ind w:firstLine="540"/>
        <w:jc w:val="both"/>
      </w:pPr>
      <w:r w:rsidRPr="00865C16">
        <w:t xml:space="preserve">4.1.6.3. иных условий: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4.1.6.3.1. ___________________________________________________________;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4.1.6.3.2. ___________________________________________________________;</w:t>
      </w:r>
    </w:p>
    <w:p w:rsidR="00E97EBC" w:rsidRPr="00865C16" w:rsidRDefault="00E97EBC" w:rsidP="00E97EBC">
      <w:pPr>
        <w:spacing w:line="288" w:lineRule="atLeast"/>
        <w:ind w:firstLine="540"/>
        <w:jc w:val="both"/>
      </w:pPr>
      <w:r w:rsidRPr="00865C16">
        <w:t xml:space="preserve">4.1.7. осуществлять контроль за соблюдением Учреждением целей и условий предоставления Субсидии, установленных Правилами предоставления субсидии и настоящим Соглашением, путем проведения плановых и (или) внеплановых проверок: </w:t>
      </w:r>
    </w:p>
    <w:p w:rsidR="00E97EBC" w:rsidRPr="00865C16" w:rsidRDefault="00E97EBC" w:rsidP="00E97EBC">
      <w:pPr>
        <w:spacing w:before="168" w:line="288" w:lineRule="atLeast"/>
        <w:ind w:firstLine="540"/>
        <w:jc w:val="both"/>
      </w:pPr>
      <w:r w:rsidRPr="00865C16">
        <w:t xml:space="preserve">4.1.7.1. по месту нахождения Главного распорядителя бюджетных средств на основании: </w:t>
      </w:r>
    </w:p>
    <w:p w:rsidR="00E97EBC" w:rsidRPr="00865C16" w:rsidRDefault="00E97EBC" w:rsidP="00E97EBC">
      <w:pPr>
        <w:spacing w:before="168" w:line="288" w:lineRule="atLeast"/>
        <w:ind w:firstLine="540"/>
        <w:jc w:val="both"/>
      </w:pPr>
      <w:r w:rsidRPr="00865C16">
        <w:t xml:space="preserve">4.1.7.1.1. документов, представленных Учреждением в соответствии с </w:t>
      </w:r>
      <w:hyperlink w:anchor="p234" w:history="1">
        <w:r w:rsidRPr="00865C16">
          <w:rPr>
            <w:color w:val="0000FF"/>
            <w:u w:val="single"/>
          </w:rPr>
          <w:t>пунктом 4.3.8</w:t>
        </w:r>
      </w:hyperlink>
      <w:r w:rsidRPr="00865C16">
        <w:t xml:space="preserve"> настоящего Соглашения; </w:t>
      </w:r>
    </w:p>
    <w:p w:rsidR="00E97EBC" w:rsidRPr="00865C16" w:rsidRDefault="00E97EBC" w:rsidP="00E97EBC">
      <w:pPr>
        <w:spacing w:before="168" w:line="288" w:lineRule="atLeast"/>
        <w:ind w:firstLine="540"/>
        <w:jc w:val="both"/>
      </w:pPr>
      <w:r w:rsidRPr="00865C16">
        <w:t xml:space="preserve">4.1.7.1.2. отчета о расходах, источником финансового обеспечения которых является Субсидия, согласно приложению N ____ к настоящему Соглашению, являющемуся неотъемлемой частью настоящего Соглашения, представленного Учреждением в соответствии с </w:t>
      </w:r>
      <w:hyperlink w:anchor="p236" w:history="1">
        <w:r w:rsidRPr="00865C16">
          <w:rPr>
            <w:color w:val="0000FF"/>
            <w:u w:val="single"/>
          </w:rPr>
          <w:t>пунктом 4.3.9.1</w:t>
        </w:r>
      </w:hyperlink>
      <w:r w:rsidRPr="00865C16">
        <w:t xml:space="preserve"> настоящего Соглашения; </w:t>
      </w:r>
    </w:p>
    <w:p w:rsidR="00E97EBC" w:rsidRPr="00865C16" w:rsidRDefault="00E97EBC" w:rsidP="00E97EBC">
      <w:pPr>
        <w:spacing w:before="168" w:line="288" w:lineRule="atLeast"/>
        <w:ind w:firstLine="540"/>
        <w:jc w:val="both"/>
      </w:pPr>
      <w:r w:rsidRPr="00865C16">
        <w:t xml:space="preserve">4.1.7.1.3. иных отчетов: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4.1.7.1.3.1. _________________________________________________________;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4.1.7.1.3.2. _________________________________________________________;</w:t>
      </w:r>
    </w:p>
    <w:p w:rsidR="00E97EBC" w:rsidRPr="00865C16" w:rsidRDefault="00E97EBC" w:rsidP="00E97EBC">
      <w:pPr>
        <w:spacing w:line="288" w:lineRule="atLeast"/>
        <w:ind w:firstLine="540"/>
        <w:jc w:val="both"/>
      </w:pPr>
      <w:r w:rsidRPr="00865C16">
        <w:t xml:space="preserve">4.1.7.2. по месту нахождения Учреждения путем документального и фактического анализа операций, произведенных Учреждением с использованием средств Субсидии; </w:t>
      </w:r>
    </w:p>
    <w:p w:rsidR="00E97EBC" w:rsidRPr="00865C16" w:rsidRDefault="00E97EBC" w:rsidP="00E97EBC">
      <w:pPr>
        <w:spacing w:before="168" w:line="288" w:lineRule="atLeast"/>
        <w:ind w:firstLine="540"/>
        <w:jc w:val="both"/>
      </w:pPr>
      <w:r w:rsidRPr="00865C16">
        <w:t xml:space="preserve">4.1.8. осуществлять проверку достижения Учреждением значений результатов предоставления Субсидии, показателей и плана мероприятий по достижению результатов предоставления Субсидии, установленных в соответствии с </w:t>
      </w:r>
      <w:hyperlink w:anchor="p160" w:history="1">
        <w:r w:rsidRPr="00865C16">
          <w:rPr>
            <w:color w:val="0000FF"/>
            <w:u w:val="single"/>
          </w:rPr>
          <w:t>пунктом 4.1.5</w:t>
        </w:r>
      </w:hyperlink>
      <w:r w:rsidRPr="00865C16">
        <w:t xml:space="preserve"> настоящего Соглашения, на основании: </w:t>
      </w:r>
    </w:p>
    <w:p w:rsidR="00E97EBC" w:rsidRPr="00865C16" w:rsidRDefault="00E97EBC" w:rsidP="00E97EBC">
      <w:pPr>
        <w:spacing w:before="168" w:line="288" w:lineRule="atLeast"/>
        <w:ind w:firstLine="540"/>
        <w:jc w:val="both"/>
      </w:pPr>
      <w:r w:rsidRPr="00865C16">
        <w:t xml:space="preserve">4.1.8.1. отчета о достижении значений результатов предоставления Субсидии согласно приложению N ____ к настоящему Соглашению, являющемуся неотъемлемой частью настоящего Соглашения, представленного в соответствии с </w:t>
      </w:r>
      <w:hyperlink w:anchor="p240" w:history="1">
        <w:r w:rsidRPr="00865C16">
          <w:rPr>
            <w:color w:val="0000FF"/>
            <w:u w:val="single"/>
          </w:rPr>
          <w:t>пунктом 4.3.9.2</w:t>
        </w:r>
      </w:hyperlink>
      <w:r w:rsidRPr="00865C16">
        <w:t xml:space="preserve"> настоящего Соглашения; </w:t>
      </w:r>
    </w:p>
    <w:p w:rsidR="00E97EBC" w:rsidRPr="00865C16" w:rsidRDefault="00E97EBC" w:rsidP="00E97EBC">
      <w:pPr>
        <w:spacing w:before="168" w:line="288" w:lineRule="atLeast"/>
        <w:ind w:firstLine="540"/>
        <w:jc w:val="both"/>
      </w:pPr>
      <w:r w:rsidRPr="00865C16">
        <w:t xml:space="preserve">4.1.8.2. отчета о реализации плана мероприятий по достижению результатов предоставления Субсидии согласно приложению N ____ к настоящему Соглашению, являющемуся неотъемлемой частью настоящего Соглашения, представленного в соответствии с </w:t>
      </w:r>
      <w:hyperlink w:anchor="p244" w:history="1">
        <w:r w:rsidRPr="00865C16">
          <w:rPr>
            <w:color w:val="0000FF"/>
            <w:u w:val="single"/>
          </w:rPr>
          <w:t>пунктом 4.3.9.3</w:t>
        </w:r>
      </w:hyperlink>
      <w:r w:rsidRPr="00865C16">
        <w:t xml:space="preserve"> настоящего Соглашения; </w:t>
      </w:r>
    </w:p>
    <w:p w:rsidR="00E97EBC" w:rsidRPr="00865C16" w:rsidRDefault="00E97EBC" w:rsidP="00E97EBC">
      <w:pPr>
        <w:spacing w:before="168" w:line="288" w:lineRule="atLeast"/>
        <w:ind w:firstLine="540"/>
        <w:jc w:val="both"/>
      </w:pPr>
      <w:r w:rsidRPr="00865C16">
        <w:t xml:space="preserve">4.1.8(1). принимать отчет, указанный в </w:t>
      </w:r>
      <w:hyperlink w:anchor="p181" w:history="1">
        <w:r w:rsidRPr="00865C16">
          <w:rPr>
            <w:color w:val="0000FF"/>
            <w:u w:val="single"/>
          </w:rPr>
          <w:t>пункте 4.1.8.1</w:t>
        </w:r>
      </w:hyperlink>
      <w:r w:rsidRPr="00865C16">
        <w:t xml:space="preserve"> настоящего Соглашения, не позднее __ рабочего дня, следующего за днем его представления Учреждением в соответствии с </w:t>
      </w:r>
      <w:hyperlink w:anchor="p240" w:history="1">
        <w:r w:rsidRPr="00865C16">
          <w:rPr>
            <w:color w:val="0000FF"/>
            <w:u w:val="single"/>
          </w:rPr>
          <w:t>пунктом 4.3.9.2</w:t>
        </w:r>
      </w:hyperlink>
      <w:r w:rsidRPr="00865C16">
        <w:t xml:space="preserve"> настоящего Соглашения; </w:t>
      </w:r>
    </w:p>
    <w:p w:rsidR="00E97EBC" w:rsidRPr="00865C16" w:rsidRDefault="00E97EBC" w:rsidP="00E97EBC">
      <w:pPr>
        <w:spacing w:before="168" w:line="288" w:lineRule="atLeast"/>
        <w:ind w:firstLine="540"/>
        <w:jc w:val="both"/>
      </w:pPr>
      <w:r w:rsidRPr="00865C16">
        <w:t xml:space="preserve">4.1.9. направлять Учреждению в случае установления по итогам проверок, указанных в </w:t>
      </w:r>
      <w:hyperlink w:anchor="p172" w:history="1">
        <w:r w:rsidRPr="00865C16">
          <w:rPr>
            <w:color w:val="0000FF"/>
            <w:u w:val="single"/>
          </w:rPr>
          <w:t>пункте 4.1.7</w:t>
        </w:r>
      </w:hyperlink>
      <w:r w:rsidRPr="00865C16">
        <w:t xml:space="preserve"> настоящего Соглашения, факта нарушений целей и условий, определенных Правилами предоставления субсидии и настоящим Соглашением, или получения от органа государственного финансового контроля информации о нарушении Учреждением целей и условий предоставления Субсидии, установленных Правилами предоставления субсидии и настоящим Соглашением, а также в случае недостижения значений результатов предоставления Субсидии, показателей, установленных в соответствии с </w:t>
      </w:r>
      <w:hyperlink w:anchor="p161" w:history="1">
        <w:r w:rsidRPr="00865C16">
          <w:rPr>
            <w:color w:val="0000FF"/>
            <w:u w:val="single"/>
          </w:rPr>
          <w:t>пунктом 4.1.5.1</w:t>
        </w:r>
      </w:hyperlink>
      <w:r w:rsidRPr="00865C16">
        <w:t xml:space="preserve"> настоящего Соглашения: </w:t>
      </w:r>
    </w:p>
    <w:p w:rsidR="00E97EBC" w:rsidRPr="00865C16" w:rsidRDefault="00E97EBC" w:rsidP="00E97EBC">
      <w:pPr>
        <w:spacing w:before="168" w:line="288" w:lineRule="atLeast"/>
        <w:ind w:firstLine="540"/>
        <w:jc w:val="both"/>
      </w:pPr>
      <w:r w:rsidRPr="00865C16">
        <w:t xml:space="preserve">4.1.9.1. претензию о невыполнении обязательств настоящего Соглашения; </w:t>
      </w:r>
    </w:p>
    <w:p w:rsidR="00E97EBC" w:rsidRPr="00865C16" w:rsidRDefault="00E97EBC" w:rsidP="00E97EBC">
      <w:pPr>
        <w:spacing w:before="168" w:line="288" w:lineRule="atLeast"/>
        <w:ind w:firstLine="540"/>
        <w:jc w:val="both"/>
      </w:pPr>
      <w:r w:rsidRPr="00865C16">
        <w:t xml:space="preserve">4.1.9.2. требование о возврате в бюджет Субсидии или ее части, в том числе в случае </w:t>
      </w:r>
      <w:proofErr w:type="spellStart"/>
      <w:r w:rsidRPr="00865C16">
        <w:t>неустранения</w:t>
      </w:r>
      <w:proofErr w:type="spellEnd"/>
      <w:r w:rsidRPr="00865C16">
        <w:t xml:space="preserve"> нарушений, указанных в </w:t>
      </w:r>
      <w:hyperlink w:anchor="p184" w:history="1">
        <w:r w:rsidRPr="00865C16">
          <w:rPr>
            <w:color w:val="0000FF"/>
            <w:u w:val="single"/>
          </w:rPr>
          <w:t>пункте 4.1.9</w:t>
        </w:r>
      </w:hyperlink>
      <w:r w:rsidRPr="00865C16">
        <w:t xml:space="preserve"> настоящего Соглашения, в размере и сроки, установленные в данном требовании; </w:t>
      </w:r>
    </w:p>
    <w:p w:rsidR="00E97EBC" w:rsidRPr="00865C16" w:rsidRDefault="00E97EBC" w:rsidP="00E97EBC">
      <w:pPr>
        <w:spacing w:before="168" w:line="288" w:lineRule="atLeast"/>
        <w:ind w:firstLine="540"/>
        <w:jc w:val="both"/>
      </w:pPr>
      <w:r w:rsidRPr="00865C16">
        <w:t xml:space="preserve">4.1.10. обеспечивать согласование с Учреждением новых условий настоящего Соглашения в случае уменьшения Главному распорядителю бюджетных средств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w:t>
      </w:r>
      <w:hyperlink w:anchor="p75" w:history="1">
        <w:r w:rsidRPr="00865C16">
          <w:rPr>
            <w:color w:val="0000FF"/>
            <w:u w:val="single"/>
          </w:rPr>
          <w:t>пунктом 2.1</w:t>
        </w:r>
      </w:hyperlink>
      <w:r w:rsidRPr="00865C16">
        <w:t xml:space="preserve"> настоящего Соглашения, в течение ____ рабочих дней, следующих за днем такого уменьшения; </w:t>
      </w:r>
    </w:p>
    <w:p w:rsidR="00E97EBC" w:rsidRPr="00865C16" w:rsidRDefault="00E97EBC" w:rsidP="00E97EBC">
      <w:pPr>
        <w:spacing w:before="168" w:line="288" w:lineRule="atLeast"/>
        <w:ind w:firstLine="540"/>
        <w:jc w:val="both"/>
      </w:pPr>
      <w:r w:rsidRPr="00865C16">
        <w:t xml:space="preserve">4.1.11. направлять Учреждению уведомление о расторжении настоящего Соглашения в одностороннем порядке в соответствии с </w:t>
      </w:r>
      <w:hyperlink w:anchor="p295" w:history="1">
        <w:r w:rsidRPr="00865C16">
          <w:rPr>
            <w:color w:val="0000FF"/>
            <w:u w:val="single"/>
          </w:rPr>
          <w:t>пунктом 7.6</w:t>
        </w:r>
      </w:hyperlink>
      <w:r w:rsidRPr="00865C16">
        <w:t xml:space="preserve"> настоящего Соглашения; </w:t>
      </w:r>
    </w:p>
    <w:p w:rsidR="00E97EBC" w:rsidRPr="00865C16" w:rsidRDefault="00E97EBC" w:rsidP="00E97EBC">
      <w:pPr>
        <w:spacing w:before="168" w:line="288" w:lineRule="atLeast"/>
        <w:ind w:firstLine="540"/>
        <w:jc w:val="both"/>
      </w:pPr>
      <w:r w:rsidRPr="00865C16">
        <w:t xml:space="preserve">4.1.12. направлять Учреждению по окончании срока действия настоящего Соглашения, после принятия отчетов, установленных </w:t>
      </w:r>
      <w:hyperlink w:anchor="p235" w:history="1">
        <w:r w:rsidRPr="00865C16">
          <w:rPr>
            <w:color w:val="0000FF"/>
            <w:u w:val="single"/>
          </w:rPr>
          <w:t>пунктом 4.3.9</w:t>
        </w:r>
      </w:hyperlink>
      <w:r w:rsidRPr="00865C16">
        <w:t xml:space="preserve"> настоящего Соглашения, Акт об исполнении обязательств по настоящему Соглашению в срок не позднее ____ рабочего дня, следующего за днем принятия указанных отчетов; </w:t>
      </w:r>
    </w:p>
    <w:p w:rsidR="00E97EBC" w:rsidRPr="00865C16" w:rsidRDefault="00E97EBC" w:rsidP="00E97EBC">
      <w:pPr>
        <w:spacing w:before="168" w:line="288" w:lineRule="atLeast"/>
        <w:ind w:firstLine="540"/>
        <w:jc w:val="both"/>
      </w:pPr>
      <w:r w:rsidRPr="00865C16">
        <w:t xml:space="preserve">4.1.13. рассматривать предложения, документы и иную информацию, направленную Учреждением в соответствии с </w:t>
      </w:r>
      <w:hyperlink w:anchor="p265" w:history="1">
        <w:r w:rsidRPr="00865C16">
          <w:rPr>
            <w:color w:val="0000FF"/>
            <w:u w:val="single"/>
          </w:rPr>
          <w:t>пунктом 4.4.2</w:t>
        </w:r>
      </w:hyperlink>
      <w:r w:rsidRPr="00865C16">
        <w:t xml:space="preserve"> настоящего Соглашения, в течение ____ рабочих дней, следующих за днем их получения, и уведомлять Учреждение о принятом решении (при необходимости); </w:t>
      </w:r>
    </w:p>
    <w:p w:rsidR="00E97EBC" w:rsidRPr="00865C16" w:rsidRDefault="00E97EBC" w:rsidP="00E97EBC">
      <w:pPr>
        <w:spacing w:before="168" w:line="288" w:lineRule="atLeast"/>
        <w:ind w:firstLine="540"/>
        <w:jc w:val="both"/>
      </w:pPr>
      <w:r w:rsidRPr="00865C16">
        <w:t xml:space="preserve">4.1.14. направлять Учреждению разъяснения по вопросам, связанным с исполнением настоящего Соглашения, не позднее ____ рабочего дня, следующего за днем получения обращения Учреждения в соответствии с </w:t>
      </w:r>
      <w:hyperlink w:anchor="p268" w:history="1">
        <w:r w:rsidRPr="00865C16">
          <w:rPr>
            <w:color w:val="0000FF"/>
            <w:u w:val="single"/>
          </w:rPr>
          <w:t>пунктом 4.4.5</w:t>
        </w:r>
      </w:hyperlink>
      <w:r w:rsidRPr="00865C16">
        <w:t xml:space="preserve"> настоящего Соглашения; </w:t>
      </w:r>
    </w:p>
    <w:p w:rsidR="00E97EBC" w:rsidRPr="00865C16" w:rsidRDefault="00E97EBC" w:rsidP="00E97EBC">
      <w:pPr>
        <w:spacing w:before="168" w:line="288" w:lineRule="atLeast"/>
        <w:ind w:firstLine="540"/>
        <w:jc w:val="both"/>
      </w:pPr>
      <w:r w:rsidRPr="00865C16">
        <w:t xml:space="preserve">4.1.15. выполнять иные обязательства: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4.1.15.1. ____________________________________________________________;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4.1.15.2. ____________________________________________________________.</w:t>
      </w:r>
    </w:p>
    <w:p w:rsidR="00E97EBC" w:rsidRPr="00865C16" w:rsidRDefault="00E97EBC" w:rsidP="00E97EBC">
      <w:pPr>
        <w:spacing w:line="288" w:lineRule="atLeast"/>
        <w:ind w:firstLine="540"/>
        <w:jc w:val="both"/>
      </w:pPr>
      <w:r w:rsidRPr="00865C16">
        <w:t xml:space="preserve">4.2. Главный распорядитель бюджетных средств вправе: </w:t>
      </w:r>
    </w:p>
    <w:p w:rsidR="00E97EBC" w:rsidRPr="00865C16" w:rsidRDefault="00E97EBC" w:rsidP="00E97EBC">
      <w:pPr>
        <w:spacing w:before="168" w:line="288" w:lineRule="atLeast"/>
        <w:ind w:firstLine="540"/>
        <w:jc w:val="both"/>
      </w:pPr>
      <w:r w:rsidRPr="00865C16">
        <w:t xml:space="preserve">4.2.1. запрашивать у Учреждения информацию и документы, необходимые для осуществления контроля за соблюдением Учреждением целей и условий предоставления Субсидии, установленных Правилами предоставления субсидии, и настоящим Соглашением, в соответствии с </w:t>
      </w:r>
      <w:hyperlink w:anchor="p172" w:history="1">
        <w:r w:rsidRPr="00865C16">
          <w:rPr>
            <w:color w:val="0000FF"/>
            <w:u w:val="single"/>
          </w:rPr>
          <w:t>пунктом 4.1.7</w:t>
        </w:r>
      </w:hyperlink>
      <w:r w:rsidRPr="00865C16">
        <w:t xml:space="preserve"> настоящего Соглашения; </w:t>
      </w:r>
    </w:p>
    <w:p w:rsidR="00E97EBC" w:rsidRPr="00865C16" w:rsidRDefault="00E97EBC" w:rsidP="00E97EBC">
      <w:pPr>
        <w:spacing w:before="168" w:line="288" w:lineRule="atLeast"/>
        <w:ind w:firstLine="540"/>
        <w:jc w:val="both"/>
      </w:pPr>
      <w:r w:rsidRPr="00865C16">
        <w:t xml:space="preserve">4.2.2. принимать решение об изменении условий настоящего Соглашения на основании информации и предложений, направленных Учреждением в соответствии с </w:t>
      </w:r>
      <w:hyperlink w:anchor="p265" w:history="1">
        <w:r w:rsidRPr="00865C16">
          <w:rPr>
            <w:color w:val="0000FF"/>
            <w:u w:val="single"/>
          </w:rPr>
          <w:t>пунктом 4.4.2</w:t>
        </w:r>
      </w:hyperlink>
      <w:r w:rsidRPr="00865C16">
        <w:t xml:space="preserve"> настоящего Соглашения, включая изменение размера Субсидии; </w:t>
      </w:r>
    </w:p>
    <w:p w:rsidR="00E97EBC" w:rsidRPr="00865C16" w:rsidRDefault="00E97EBC" w:rsidP="00E97EBC">
      <w:pPr>
        <w:spacing w:before="168" w:line="288" w:lineRule="atLeast"/>
        <w:ind w:firstLine="540"/>
        <w:jc w:val="both"/>
      </w:pPr>
      <w:r w:rsidRPr="00865C16">
        <w:t xml:space="preserve">4.2.3. принимать: </w:t>
      </w:r>
    </w:p>
    <w:p w:rsidR="00E97EBC" w:rsidRPr="00865C16" w:rsidRDefault="00E97EBC" w:rsidP="00E97EBC">
      <w:pPr>
        <w:spacing w:before="168" w:line="288" w:lineRule="atLeast"/>
        <w:ind w:firstLine="540"/>
        <w:jc w:val="both"/>
      </w:pPr>
      <w:r w:rsidRPr="00865C16">
        <w:t xml:space="preserve">4.2.3.1. решение об использовании остатка Субсидии, не использованного на начало очередного финансового года, на цели, указанные в Перечне Субсидий, не позднее ____ рабочего дня, следующего за днем получения от Учреждения документов, подтверждающих наличие и объем неисполненных обязательств, источником финансового обеспечения которых является указанный остаток; </w:t>
      </w:r>
    </w:p>
    <w:p w:rsidR="00E97EBC" w:rsidRPr="00865C16" w:rsidRDefault="00E97EBC" w:rsidP="00E97EBC">
      <w:pPr>
        <w:spacing w:before="168" w:line="288" w:lineRule="atLeast"/>
        <w:ind w:firstLine="540"/>
        <w:jc w:val="both"/>
      </w:pPr>
      <w:r w:rsidRPr="00865C16">
        <w:t xml:space="preserve">4.2.3.2. решение об использовании средств, поступивших Учреждению в текущем финансовом году от возврата дебиторской задолженности, возникшей от использования Субсидии (далее - средства от возврата дебиторской задолженности), на цели, указанные в Перечне Субсидий, не позднее ____ рабочего дня, следующего за днем получения от Учреждения информации об использовании средств от возврата дебиторской задолженности с указанием причин ее образования; </w:t>
      </w:r>
    </w:p>
    <w:p w:rsidR="00E97EBC" w:rsidRPr="00865C16" w:rsidRDefault="00E97EBC" w:rsidP="00E97EBC">
      <w:pPr>
        <w:spacing w:before="168" w:line="288" w:lineRule="atLeast"/>
        <w:ind w:firstLine="540"/>
        <w:jc w:val="both"/>
      </w:pPr>
      <w:r w:rsidRPr="00865C16">
        <w:t xml:space="preserve">4.2.4. приостанавливать предоставление Субсидии в случае установления Главным распорядителем бюджетных средств или получения от органа государственного финансового контроля информации о факте нарушения Учреждением целей и условий предоставления Субсидии, предусмотренных Правилами предоставления субсидии и настоящим Соглашением, в том числе указания в документах, представленных Учреждением в соответствии с настоящим Соглашением, недостоверных сведений, до устранения указанных нарушений с обязательным уведомлением Учреждения не позднее ____ рабочего дня, следующего за днем принятия решения о приостановлении предоставления Субсидии; </w:t>
      </w:r>
    </w:p>
    <w:p w:rsidR="00E97EBC" w:rsidRPr="00865C16" w:rsidRDefault="00E97EBC" w:rsidP="00E97EBC">
      <w:pPr>
        <w:spacing w:before="168" w:line="288" w:lineRule="atLeast"/>
        <w:ind w:firstLine="540"/>
        <w:jc w:val="both"/>
      </w:pPr>
      <w:r w:rsidRPr="00865C16">
        <w:t xml:space="preserve">4.2.5. осуществлять иные права: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4.2.5.1. _____________________________________________________________;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4.2.5.2. _____________________________________________________________.</w:t>
      </w:r>
    </w:p>
    <w:p w:rsidR="00E97EBC" w:rsidRPr="00865C16" w:rsidRDefault="00E97EBC" w:rsidP="00E97EBC">
      <w:pPr>
        <w:spacing w:line="288" w:lineRule="atLeast"/>
        <w:ind w:firstLine="540"/>
        <w:jc w:val="both"/>
      </w:pPr>
      <w:r w:rsidRPr="00865C16">
        <w:t xml:space="preserve">4.3. Учреждение обязуется: </w:t>
      </w:r>
    </w:p>
    <w:p w:rsidR="00E97EBC" w:rsidRPr="00865C16" w:rsidRDefault="00E97EBC" w:rsidP="00E97EBC">
      <w:pPr>
        <w:spacing w:before="168" w:line="288" w:lineRule="atLeast"/>
        <w:ind w:firstLine="540"/>
        <w:jc w:val="both"/>
      </w:pPr>
      <w:r w:rsidRPr="00865C16">
        <w:t xml:space="preserve">4.3.1. направлять Главному распорядителю бюджетных средств не позднее ____ рабочего дня, следующего за днем заключения настоящего Соглашения, документы, установленные </w:t>
      </w:r>
      <w:hyperlink w:anchor="p142" w:history="1">
        <w:r w:rsidRPr="00865C16">
          <w:rPr>
            <w:color w:val="0000FF"/>
            <w:u w:val="single"/>
          </w:rPr>
          <w:t>пунктом 3.1.3</w:t>
        </w:r>
      </w:hyperlink>
      <w:r w:rsidRPr="00865C16">
        <w:t xml:space="preserve"> настоящего Соглашения; </w:t>
      </w:r>
    </w:p>
    <w:p w:rsidR="00E97EBC" w:rsidRPr="00865C16" w:rsidRDefault="00E97EBC" w:rsidP="00E97EBC">
      <w:pPr>
        <w:spacing w:before="168" w:line="288" w:lineRule="atLeast"/>
        <w:ind w:firstLine="540"/>
        <w:jc w:val="both"/>
      </w:pPr>
      <w:r w:rsidRPr="00865C16">
        <w:t xml:space="preserve">4.3.2. направлять Главному распорядителю бюджетных средств на утверждение: </w:t>
      </w:r>
    </w:p>
    <w:p w:rsidR="00E97EBC" w:rsidRPr="00865C16" w:rsidRDefault="00E97EBC" w:rsidP="00E97EBC">
      <w:pPr>
        <w:spacing w:before="168" w:line="288" w:lineRule="atLeast"/>
        <w:ind w:firstLine="540"/>
        <w:jc w:val="both"/>
      </w:pPr>
      <w:r w:rsidRPr="00865C16">
        <w:t xml:space="preserve">4.3.2.1. Сведения не позднее ____ рабочего дня, следующего за днем заключения настоящего Соглашения; </w:t>
      </w:r>
    </w:p>
    <w:p w:rsidR="00E97EBC" w:rsidRPr="00865C16" w:rsidRDefault="00E97EBC" w:rsidP="00E97EBC">
      <w:pPr>
        <w:spacing w:before="168" w:line="288" w:lineRule="atLeast"/>
        <w:ind w:firstLine="540"/>
        <w:jc w:val="both"/>
      </w:pPr>
      <w:r w:rsidRPr="00865C16">
        <w:t xml:space="preserve">4.3.2.2. Сведения с учетом внесенных изменений не позднее ____ рабочего дня, следующего за днем внесения в них изменений; </w:t>
      </w:r>
    </w:p>
    <w:p w:rsidR="00E97EBC" w:rsidRPr="00865C16" w:rsidRDefault="00E97EBC" w:rsidP="00E97EBC">
      <w:pPr>
        <w:spacing w:before="168" w:line="288" w:lineRule="atLeast"/>
        <w:ind w:firstLine="540"/>
        <w:jc w:val="both"/>
      </w:pPr>
      <w:r w:rsidRPr="00865C16">
        <w:t xml:space="preserve">4.3.3. использовать Субсидию на цели, указанные в Перечне Субсидий, в соответствии с условиями предоставления Субсидии, установленными Правилами предоставления субсидии и настоящим Соглашением, на осуществление выплат, указанных в Сведениях; </w:t>
      </w:r>
    </w:p>
    <w:p w:rsidR="00E97EBC" w:rsidRPr="00865C16" w:rsidRDefault="00E97EBC" w:rsidP="00E97EBC">
      <w:pPr>
        <w:spacing w:before="168" w:line="288" w:lineRule="atLeast"/>
        <w:ind w:firstLine="540"/>
        <w:jc w:val="both"/>
      </w:pPr>
      <w:r w:rsidRPr="00865C16">
        <w:t xml:space="preserve">4.3.4. обеспечить достижение значений результатов предоставления Субсидии, показателей, установленных в соответствии с </w:t>
      </w:r>
      <w:hyperlink w:anchor="p161" w:history="1">
        <w:r w:rsidRPr="00865C16">
          <w:rPr>
            <w:color w:val="0000FF"/>
            <w:u w:val="single"/>
          </w:rPr>
          <w:t>пунктом 4.1.5.1</w:t>
        </w:r>
      </w:hyperlink>
      <w:r w:rsidRPr="00865C16">
        <w:t xml:space="preserve"> настоящего Соглашения, и соблюдение сроков их достижения, а также реализацию плана мероприятий по достижению результатов предоставления Субсидии, установленного в соответствии с </w:t>
      </w:r>
      <w:hyperlink w:anchor="p162" w:history="1">
        <w:r w:rsidRPr="00865C16">
          <w:rPr>
            <w:color w:val="0000FF"/>
            <w:u w:val="single"/>
          </w:rPr>
          <w:t>пунктом 4.1.5.2</w:t>
        </w:r>
      </w:hyperlink>
      <w:r w:rsidRPr="00865C16">
        <w:t xml:space="preserve"> настоящего Соглашения; </w:t>
      </w:r>
    </w:p>
    <w:p w:rsidR="00E97EBC" w:rsidRPr="00865C16" w:rsidRDefault="00E97EBC" w:rsidP="00E97EBC">
      <w:pPr>
        <w:spacing w:before="168" w:line="288" w:lineRule="atLeast"/>
        <w:ind w:firstLine="540"/>
        <w:jc w:val="both"/>
      </w:pPr>
      <w:r w:rsidRPr="00865C16">
        <w:t xml:space="preserve">4.3.5. обеспечить при последующем предоставлении Средств иным лицам: </w:t>
      </w:r>
    </w:p>
    <w:p w:rsidR="00E97EBC" w:rsidRPr="00865C16" w:rsidRDefault="00E97EBC" w:rsidP="00E97EBC">
      <w:pPr>
        <w:spacing w:before="168" w:line="288" w:lineRule="atLeast"/>
        <w:ind w:firstLine="540"/>
        <w:jc w:val="both"/>
      </w:pPr>
      <w:r w:rsidRPr="00865C16">
        <w:t xml:space="preserve">4.3.5.1. заключение договоров о предоставлении Средств иным лицам по типовой форме, установленной Министерством финансов Российской Федерации; </w:t>
      </w:r>
    </w:p>
    <w:p w:rsidR="00E97EBC" w:rsidRPr="00865C16" w:rsidRDefault="00E97EBC" w:rsidP="00E97EBC">
      <w:pPr>
        <w:spacing w:before="168" w:line="288" w:lineRule="atLeast"/>
        <w:ind w:firstLine="540"/>
        <w:jc w:val="both"/>
      </w:pPr>
      <w:r w:rsidRPr="00865C16">
        <w:t xml:space="preserve">4.3.5.2. проведение отбора иных лиц в соответствии с требованиями, установленными для проведения такого отбора; </w:t>
      </w:r>
    </w:p>
    <w:p w:rsidR="00E97EBC" w:rsidRPr="00865C16" w:rsidRDefault="00E97EBC" w:rsidP="00E97EBC">
      <w:pPr>
        <w:spacing w:before="168" w:line="288" w:lineRule="atLeast"/>
        <w:ind w:firstLine="540"/>
        <w:jc w:val="both"/>
      </w:pPr>
      <w:r w:rsidRPr="00865C16">
        <w:t xml:space="preserve">4.3.5.3. включение в реестр соглашений (договоров) о предоставлении субсидий, бюджетных инвестиций, межбюджетных трансфертов сведений о договоре о предоставлении Средств иным лицам, а также сведений об их использовании в порядке, установленном Министерством финансов Российской Федерации; </w:t>
      </w:r>
    </w:p>
    <w:p w:rsidR="00E97EBC" w:rsidRPr="00865C16" w:rsidRDefault="00E97EBC" w:rsidP="00E97EBC">
      <w:pPr>
        <w:spacing w:before="168" w:line="288" w:lineRule="atLeast"/>
        <w:ind w:firstLine="540"/>
        <w:jc w:val="both"/>
      </w:pPr>
      <w:r w:rsidRPr="00865C16">
        <w:t xml:space="preserve">4.3.5.4. соблюдение иных условий, предусмотренных </w:t>
      </w:r>
      <w:hyperlink w:anchor="p169" w:history="1">
        <w:r w:rsidRPr="00865C16">
          <w:rPr>
            <w:color w:val="0000FF"/>
            <w:u w:val="single"/>
          </w:rPr>
          <w:t>пунктом 4.1.6.3</w:t>
        </w:r>
      </w:hyperlink>
      <w:r w:rsidRPr="00865C16">
        <w:t xml:space="preserve"> настоящего Соглашения; </w:t>
      </w:r>
    </w:p>
    <w:p w:rsidR="00E97EBC" w:rsidRPr="00865C16" w:rsidRDefault="00E97EBC" w:rsidP="00E97EBC">
      <w:pPr>
        <w:spacing w:before="168" w:line="288" w:lineRule="atLeast"/>
        <w:ind w:firstLine="540"/>
        <w:jc w:val="both"/>
      </w:pPr>
      <w:r w:rsidRPr="00865C16">
        <w:t xml:space="preserve">4.3.6. соблюдать следующие условия казначейского сопровождения: </w:t>
      </w:r>
    </w:p>
    <w:p w:rsidR="00E97EBC" w:rsidRPr="00865C16" w:rsidRDefault="00E97EBC" w:rsidP="00E97EBC">
      <w:pPr>
        <w:spacing w:before="168" w:line="288" w:lineRule="atLeast"/>
        <w:ind w:firstLine="540"/>
        <w:jc w:val="both"/>
      </w:pPr>
      <w:r w:rsidRPr="00865C16">
        <w:t xml:space="preserve">4.3.6.1. вести раздельный учет результатов финансово-хозяйственной деятельности по настоящему Соглашению; </w:t>
      </w:r>
    </w:p>
    <w:p w:rsidR="00E97EBC" w:rsidRPr="00865C16" w:rsidRDefault="00E97EBC" w:rsidP="00E97EBC">
      <w:pPr>
        <w:spacing w:before="168" w:line="288" w:lineRule="atLeast"/>
        <w:ind w:firstLine="540"/>
        <w:jc w:val="both"/>
      </w:pPr>
      <w:r w:rsidRPr="00865C16">
        <w:t xml:space="preserve">4.3.6.2. представлять в территориальный орган Федерального казначейства документы-основания; </w:t>
      </w:r>
    </w:p>
    <w:p w:rsidR="00E97EBC" w:rsidRPr="00865C16" w:rsidRDefault="00E97EBC" w:rsidP="00E97EBC">
      <w:pPr>
        <w:spacing w:before="168" w:line="288" w:lineRule="atLeast"/>
        <w:ind w:firstLine="540"/>
        <w:jc w:val="both"/>
      </w:pPr>
      <w:r w:rsidRPr="00865C16">
        <w:t xml:space="preserve">4.3.6.3. не перечислять средства Субсидии: </w:t>
      </w:r>
    </w:p>
    <w:p w:rsidR="00E97EBC" w:rsidRPr="00865C16" w:rsidRDefault="00E97EBC" w:rsidP="00E97EBC">
      <w:pPr>
        <w:spacing w:before="168" w:line="288" w:lineRule="atLeast"/>
        <w:ind w:firstLine="540"/>
        <w:jc w:val="both"/>
      </w:pPr>
      <w:r w:rsidRPr="00865C16">
        <w:t xml:space="preserve">4.3.6.3.1. в качестве взноса в уставные (складочные) капиталы других организаций, а также в качестве вкладов в имущество таких организаций, не увеличивающих их уставные (складочные) капиталы (далее - взносы (вклады); </w:t>
      </w:r>
    </w:p>
    <w:p w:rsidR="00E97EBC" w:rsidRPr="00865C16" w:rsidRDefault="00E97EBC" w:rsidP="00E97EBC">
      <w:pPr>
        <w:spacing w:before="168" w:line="288" w:lineRule="atLeast"/>
        <w:ind w:firstLine="540"/>
        <w:jc w:val="both"/>
      </w:pPr>
      <w:r w:rsidRPr="00865C16">
        <w:t xml:space="preserve">4.3.6.3.2. в целях размещения средств Субсидии на депозитах, а также в иные финансовые инструменты; </w:t>
      </w:r>
    </w:p>
    <w:p w:rsidR="00E97EBC" w:rsidRPr="00865C16" w:rsidRDefault="00E97EBC" w:rsidP="00E97EBC">
      <w:pPr>
        <w:spacing w:before="168" w:line="288" w:lineRule="atLeast"/>
        <w:ind w:firstLine="540"/>
        <w:jc w:val="both"/>
      </w:pPr>
      <w:r w:rsidRPr="00865C16">
        <w:t xml:space="preserve">4.3.6.3.3. на счета, открытые Учреждению в учреждении Центрального банка Российской Федерации или в кредитной организации, за исключением: </w:t>
      </w:r>
    </w:p>
    <w:p w:rsidR="00E97EBC" w:rsidRPr="00865C16" w:rsidRDefault="00E97EBC" w:rsidP="00E97EBC">
      <w:pPr>
        <w:spacing w:before="168" w:line="288" w:lineRule="atLeast"/>
        <w:ind w:firstLine="540"/>
        <w:jc w:val="both"/>
      </w:pPr>
      <w:r w:rsidRPr="00865C16">
        <w:t xml:space="preserve">4.3.6.3.3.1. оплаты обязательств в соответствии с валютным законодательством Российской Федерации; </w:t>
      </w:r>
    </w:p>
    <w:p w:rsidR="00E97EBC" w:rsidRPr="00865C16" w:rsidRDefault="00E97EBC" w:rsidP="00E97EBC">
      <w:pPr>
        <w:spacing w:before="168" w:line="288" w:lineRule="atLeast"/>
        <w:ind w:firstLine="540"/>
        <w:jc w:val="both"/>
      </w:pPr>
      <w:r w:rsidRPr="00865C16">
        <w:t xml:space="preserve">4.3.6.3.3.2.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целей предоставления Субсидии; </w:t>
      </w:r>
    </w:p>
    <w:p w:rsidR="00E97EBC" w:rsidRPr="00865C16" w:rsidRDefault="00E97EBC" w:rsidP="00E97EBC">
      <w:pPr>
        <w:spacing w:before="168" w:line="288" w:lineRule="atLeast"/>
        <w:ind w:firstLine="540"/>
        <w:jc w:val="both"/>
      </w:pPr>
      <w:r w:rsidRPr="00865C16">
        <w:t xml:space="preserve">4.3.6.3.3.3. оплаты фактически поставленных товаров, выполненных работ, оказанных услуг, в случае, если Учреждение не привлекает для поставки товаров, выполнения работ, оказания услуг иных юридических лиц, а также при условии представления документов-оснований; </w:t>
      </w:r>
    </w:p>
    <w:p w:rsidR="00E97EBC" w:rsidRPr="00865C16" w:rsidRDefault="00E97EBC" w:rsidP="00E97EBC">
      <w:pPr>
        <w:spacing w:before="168" w:line="288" w:lineRule="atLeast"/>
        <w:ind w:firstLine="540"/>
        <w:jc w:val="both"/>
      </w:pPr>
      <w:r w:rsidRPr="00865C16">
        <w:t xml:space="preserve">4.3.6.3.3.4. возмещения произведенных Учреждением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p>
    <w:p w:rsidR="00E97EBC" w:rsidRPr="00865C16" w:rsidRDefault="00E97EBC" w:rsidP="00E97EBC">
      <w:pPr>
        <w:spacing w:before="168" w:line="288" w:lineRule="atLeast"/>
        <w:ind w:firstLine="540"/>
        <w:jc w:val="both"/>
      </w:pPr>
      <w:r w:rsidRPr="00865C16">
        <w:t xml:space="preserve">4.3.6.3.3.5. оплаты обязательств по накладным расходам, связанным с исполнением настоящего Соглашения; </w:t>
      </w:r>
    </w:p>
    <w:p w:rsidR="00E97EBC" w:rsidRPr="00865C16" w:rsidRDefault="00E97EBC" w:rsidP="00E97EBC">
      <w:pPr>
        <w:spacing w:before="168" w:line="288" w:lineRule="atLeast"/>
        <w:ind w:firstLine="540"/>
        <w:jc w:val="both"/>
      </w:pPr>
      <w:r w:rsidRPr="00865C16">
        <w:t xml:space="preserve">4.3.6.3.4. на счета, открытые в учреждении Центрального банка Российской Федерации или в кредитной организации юридическим лицам, заключившим с Учреждением контракты, за исключением контрактов,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E97EBC" w:rsidRPr="00865C16" w:rsidRDefault="00E97EBC" w:rsidP="00E97EBC">
      <w:pPr>
        <w:spacing w:before="168" w:line="288" w:lineRule="atLeast"/>
        <w:ind w:firstLine="540"/>
        <w:jc w:val="both"/>
      </w:pPr>
      <w:r w:rsidRPr="00865C16">
        <w:t xml:space="preserve">4.3.6.4. представлять в территориальный орган Федерального казначейства распоряжения на сумму оплаты денежных обязательств, в отношении которых не выявлены нарушения в ходе проведения проверок, указанных в </w:t>
      </w:r>
      <w:hyperlink w:anchor="p134" w:history="1">
        <w:r w:rsidRPr="00865C16">
          <w:rPr>
            <w:color w:val="0000FF"/>
            <w:u w:val="single"/>
          </w:rPr>
          <w:t>пункте 3.1.2.3</w:t>
        </w:r>
      </w:hyperlink>
      <w:r w:rsidRPr="00865C16">
        <w:t xml:space="preserve"> настоящего Соглашения; </w:t>
      </w:r>
    </w:p>
    <w:p w:rsidR="00E97EBC" w:rsidRPr="00865C16" w:rsidRDefault="00E97EBC" w:rsidP="00E97EBC">
      <w:pPr>
        <w:spacing w:before="168" w:line="288" w:lineRule="atLeast"/>
        <w:ind w:firstLine="540"/>
        <w:jc w:val="both"/>
      </w:pPr>
      <w:r w:rsidRPr="00865C16">
        <w:t xml:space="preserve">4.3.6.5. представлять в территориальный орган Федерального казначейства расходную декларацию; </w:t>
      </w:r>
    </w:p>
    <w:p w:rsidR="00E97EBC" w:rsidRPr="00865C16" w:rsidRDefault="00E97EBC" w:rsidP="00E97EBC">
      <w:pPr>
        <w:spacing w:before="168" w:line="288" w:lineRule="atLeast"/>
        <w:ind w:firstLine="540"/>
        <w:jc w:val="both"/>
      </w:pPr>
      <w:r w:rsidRPr="00865C16">
        <w:t xml:space="preserve">4.3.6.6. предоставлять территориальному органу Федерального казначейства доступ к информационным системам, в которых осуществляется ведение бухгалтерского и управленческого учета, информации, содержащейся в первичных учетных документах; </w:t>
      </w:r>
    </w:p>
    <w:p w:rsidR="00E97EBC" w:rsidRPr="00865C16" w:rsidRDefault="00E97EBC" w:rsidP="00E97EBC">
      <w:pPr>
        <w:spacing w:before="168" w:line="288" w:lineRule="atLeast"/>
        <w:ind w:firstLine="540"/>
        <w:jc w:val="both"/>
      </w:pPr>
      <w:r w:rsidRPr="00865C16">
        <w:t xml:space="preserve">4.3.7. соблюдать особенности применения казначейского обеспечения обязательств, определенные </w:t>
      </w:r>
      <w:hyperlink r:id="rId15" w:history="1">
        <w:r w:rsidRPr="00865C16">
          <w:rPr>
            <w:color w:val="0000FF"/>
            <w:u w:val="single"/>
          </w:rPr>
          <w:t>Правилами</w:t>
        </w:r>
      </w:hyperlink>
      <w:r w:rsidRPr="00865C16">
        <w:t xml:space="preserve"> N 2479; </w:t>
      </w:r>
    </w:p>
    <w:p w:rsidR="00E97EBC" w:rsidRPr="00865C16" w:rsidRDefault="00E97EBC" w:rsidP="00E97EBC">
      <w:pPr>
        <w:spacing w:before="168" w:line="288" w:lineRule="atLeast"/>
        <w:ind w:firstLine="540"/>
        <w:jc w:val="both"/>
      </w:pPr>
      <w:r w:rsidRPr="00865C16">
        <w:t xml:space="preserve">4.3.8. направлять по запросу Главного распорядителя бюджетных средств информацию и документы, необходимые для осуществления контроля за соблюдением целей и условий предоставления Субсидии в соответствии с </w:t>
      </w:r>
      <w:hyperlink w:anchor="p196" w:history="1">
        <w:r w:rsidRPr="00865C16">
          <w:rPr>
            <w:color w:val="0000FF"/>
            <w:u w:val="single"/>
          </w:rPr>
          <w:t>пунктом 4.2.1</w:t>
        </w:r>
      </w:hyperlink>
      <w:r w:rsidRPr="00865C16">
        <w:t xml:space="preserve"> настоящего Соглашения, не позднее ____ рабочего дня, следующего за днем получения указанного запроса; </w:t>
      </w:r>
    </w:p>
    <w:p w:rsidR="00E97EBC" w:rsidRPr="00865C16" w:rsidRDefault="00E97EBC" w:rsidP="00E97EBC">
      <w:pPr>
        <w:spacing w:before="168" w:line="288" w:lineRule="atLeast"/>
        <w:ind w:firstLine="540"/>
        <w:jc w:val="both"/>
      </w:pPr>
      <w:r w:rsidRPr="00865C16">
        <w:t xml:space="preserve">4.3.9. направлять Главному распорядителю бюджетных средств: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4.3.9.1.  отчет  о расходах, источником финансового обеспечения которых</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является Субсидия, в соответствии с </w:t>
      </w:r>
      <w:hyperlink w:anchor="p175" w:history="1">
        <w:r w:rsidRPr="00865C16">
          <w:rPr>
            <w:rFonts w:ascii="Courier New" w:hAnsi="Courier New" w:cs="Courier New"/>
            <w:color w:val="0000FF"/>
            <w:sz w:val="20"/>
            <w:szCs w:val="20"/>
            <w:u w:val="single"/>
          </w:rPr>
          <w:t>пунктом 4.1.7.1.2</w:t>
        </w:r>
      </w:hyperlink>
      <w:r w:rsidRPr="00865C16">
        <w:rPr>
          <w:rFonts w:ascii="Courier New" w:hAnsi="Courier New" w:cs="Courier New"/>
          <w:sz w:val="20"/>
          <w:szCs w:val="20"/>
        </w:rPr>
        <w:t xml:space="preserve"> настоящего Соглашения</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не позднее __ рабочего дня, следующего за отчетным 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(месяцем/кварталом/годом)</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4.3.9.2.   отчет   о  достижении  значений  результатов  предоставления</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Субсидии  в соответствии с </w:t>
      </w:r>
      <w:hyperlink w:anchor="p181" w:history="1">
        <w:r w:rsidRPr="00865C16">
          <w:rPr>
            <w:rFonts w:ascii="Courier New" w:hAnsi="Courier New" w:cs="Courier New"/>
            <w:color w:val="0000FF"/>
            <w:sz w:val="20"/>
            <w:szCs w:val="20"/>
            <w:u w:val="single"/>
          </w:rPr>
          <w:t>пунктом 4.1.8.1</w:t>
        </w:r>
      </w:hyperlink>
      <w:r w:rsidRPr="00865C16">
        <w:rPr>
          <w:rFonts w:ascii="Courier New" w:hAnsi="Courier New" w:cs="Courier New"/>
          <w:sz w:val="20"/>
          <w:szCs w:val="20"/>
        </w:rPr>
        <w:t xml:space="preserve"> настоящего Соглашения не позднее</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____ рабочего дня, следующего за отчетным 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(месяцем/кварталом/годом)</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4.3.9.3. отчет о реализации плана мероприятий по достижению результатов</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предоставления   Субсидии  в  соответствии  с  </w:t>
      </w:r>
      <w:hyperlink w:anchor="p182" w:history="1">
        <w:r w:rsidRPr="00865C16">
          <w:rPr>
            <w:rFonts w:ascii="Courier New" w:hAnsi="Courier New" w:cs="Courier New"/>
            <w:color w:val="0000FF"/>
            <w:sz w:val="20"/>
            <w:szCs w:val="20"/>
            <w:u w:val="single"/>
          </w:rPr>
          <w:t>пунктом  4.1.8.2</w:t>
        </w:r>
      </w:hyperlink>
      <w:r w:rsidRPr="00865C16">
        <w:rPr>
          <w:rFonts w:ascii="Courier New" w:hAnsi="Courier New" w:cs="Courier New"/>
          <w:sz w:val="20"/>
          <w:szCs w:val="20"/>
        </w:rPr>
        <w:t xml:space="preserve">  настоящего</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Соглашения не позднее ____ рабочего дня, следующего за отчетным 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(месяцем/</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кварталом/</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годом)</w:t>
      </w:r>
    </w:p>
    <w:p w:rsidR="00E97EBC" w:rsidRPr="00865C16" w:rsidRDefault="00E97EBC" w:rsidP="00E97EBC">
      <w:pPr>
        <w:spacing w:line="288" w:lineRule="atLeast"/>
        <w:ind w:firstLine="540"/>
        <w:jc w:val="both"/>
      </w:pPr>
      <w:r w:rsidRPr="00865C16">
        <w:t xml:space="preserve">4.3.9.4. иные отчеты: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4.3.9.4.1. ___________________________________________________________;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4.3.9.4.2. ___________________________________________________________;</w:t>
      </w:r>
    </w:p>
    <w:p w:rsidR="00E97EBC" w:rsidRPr="00865C16" w:rsidRDefault="00E97EBC" w:rsidP="00E97EBC">
      <w:pPr>
        <w:spacing w:line="288" w:lineRule="atLeast"/>
        <w:ind w:firstLine="540"/>
        <w:jc w:val="both"/>
      </w:pPr>
      <w:r w:rsidRPr="00865C16">
        <w:t xml:space="preserve">4.3.10. устранять факты нарушения целей и условий предоставления Субсидии в случае получения от Главного распорядителя бюджетных средств претензии в соответствии с </w:t>
      </w:r>
      <w:hyperlink w:anchor="p185" w:history="1">
        <w:r w:rsidRPr="00865C16">
          <w:rPr>
            <w:color w:val="0000FF"/>
            <w:u w:val="single"/>
          </w:rPr>
          <w:t>пунктом 4.1.9.1</w:t>
        </w:r>
      </w:hyperlink>
      <w:r w:rsidRPr="00865C16">
        <w:t xml:space="preserve"> настоящего Соглашения в сроки, определенные в указанной претензии; </w:t>
      </w:r>
    </w:p>
    <w:p w:rsidR="00E97EBC" w:rsidRPr="00865C16" w:rsidRDefault="00E97EBC" w:rsidP="00E97EBC">
      <w:pPr>
        <w:spacing w:before="168" w:line="288" w:lineRule="atLeast"/>
        <w:ind w:firstLine="540"/>
        <w:jc w:val="both"/>
      </w:pPr>
      <w:r w:rsidRPr="00865C16">
        <w:t xml:space="preserve">4.3.11. возвращать в бюджет Субсидию в случае получения от Главного распорядителя бюджетных средств требования в соответствии с </w:t>
      </w:r>
      <w:hyperlink w:anchor="p186" w:history="1">
        <w:r w:rsidRPr="00865C16">
          <w:rPr>
            <w:color w:val="0000FF"/>
            <w:u w:val="single"/>
          </w:rPr>
          <w:t>пунктом 4.1.9.2</w:t>
        </w:r>
      </w:hyperlink>
      <w:r w:rsidRPr="00865C16">
        <w:t xml:space="preserve"> настоящего Соглашения в размере и в сроки, определенные в указанном требовании; </w:t>
      </w:r>
    </w:p>
    <w:p w:rsidR="00E97EBC" w:rsidRPr="00865C16" w:rsidRDefault="00E97EBC" w:rsidP="00E97EBC">
      <w:pPr>
        <w:spacing w:before="168" w:line="288" w:lineRule="atLeast"/>
        <w:ind w:firstLine="540"/>
        <w:jc w:val="both"/>
      </w:pPr>
      <w:r w:rsidRPr="00865C16">
        <w:t xml:space="preserve">4.3.12. возвращать в бюджет: </w:t>
      </w:r>
    </w:p>
    <w:p w:rsidR="00E97EBC" w:rsidRPr="00865C16" w:rsidRDefault="00E97EBC" w:rsidP="00E97EBC">
      <w:pPr>
        <w:spacing w:before="168" w:line="288" w:lineRule="atLeast"/>
        <w:ind w:firstLine="540"/>
        <w:jc w:val="both"/>
      </w:pPr>
      <w:r w:rsidRPr="00865C16">
        <w:t xml:space="preserve">4.3.12.1. неиспользованный остаток Субсидии в случае отсутствия решения, принимаемого Главным распорядителем бюджетных средств в соответствии с </w:t>
      </w:r>
      <w:hyperlink w:anchor="p199" w:history="1">
        <w:r w:rsidRPr="00865C16">
          <w:rPr>
            <w:color w:val="0000FF"/>
            <w:u w:val="single"/>
          </w:rPr>
          <w:t>пунктом 4.2.3.1</w:t>
        </w:r>
      </w:hyperlink>
      <w:r w:rsidRPr="00865C16">
        <w:t xml:space="preserve"> настоящего Соглашения, в срок до "__" __________ 20__ г.; </w:t>
      </w:r>
    </w:p>
    <w:p w:rsidR="00E97EBC" w:rsidRPr="00865C16" w:rsidRDefault="00E97EBC" w:rsidP="00E97EBC">
      <w:pPr>
        <w:spacing w:before="168" w:line="288" w:lineRule="atLeast"/>
        <w:ind w:firstLine="540"/>
        <w:jc w:val="both"/>
      </w:pPr>
      <w:r w:rsidRPr="00865C16">
        <w:t xml:space="preserve">4.3.12.2. средства от возврата дебиторской задолженности в случае отсутствия решения, принимаемого Главным распорядителем бюджетных средств в соответствии с </w:t>
      </w:r>
      <w:hyperlink w:anchor="p200" w:history="1">
        <w:r w:rsidRPr="00865C16">
          <w:rPr>
            <w:color w:val="0000FF"/>
            <w:u w:val="single"/>
          </w:rPr>
          <w:t>пунктом 4.2.3.2</w:t>
        </w:r>
      </w:hyperlink>
      <w:r w:rsidRPr="00865C16">
        <w:t xml:space="preserve"> настоящего Соглашения, не позднее __ рабочего дня, следующего за днем поступления средств от возврата дебиторской задолженности; </w:t>
      </w:r>
    </w:p>
    <w:p w:rsidR="00E97EBC" w:rsidRPr="00865C16" w:rsidRDefault="00E97EBC" w:rsidP="00E97EBC">
      <w:pPr>
        <w:spacing w:before="168" w:line="288" w:lineRule="atLeast"/>
        <w:ind w:firstLine="540"/>
        <w:jc w:val="both"/>
      </w:pPr>
      <w:r w:rsidRPr="00865C16">
        <w:t xml:space="preserve">4.3.13. заключать договоры (контракты) о поставке товаров, выполнении работ, оказании услуг, подлежащие оплате полностью или частично за счет Субсидии в текущем финансовом году, в срок, установленный нормативными правовыми актами, регулирующими бюджетные правоотношения, если для достижения результатов предоставления Субсидии требуется заключение соответствующего договора (контракта), а также включать в указанные договоры (контракты) условия об оплате обязательств, возникающих из указанных договоров (контрактов), в порядке, установленном для получателей средств федерального бюджета; </w:t>
      </w:r>
    </w:p>
    <w:p w:rsidR="00E97EBC" w:rsidRPr="00865C16" w:rsidRDefault="00E97EBC" w:rsidP="00E97EBC">
      <w:pPr>
        <w:spacing w:before="168" w:line="288" w:lineRule="atLeast"/>
        <w:ind w:firstLine="540"/>
        <w:jc w:val="both"/>
      </w:pPr>
      <w:r w:rsidRPr="00865C16">
        <w:t xml:space="preserve">4.3.14. обеспечивать полноту и достоверность сведений, представляемых Главному распорядителю бюджетных средств в соответствии с настоящим Соглашением; </w:t>
      </w:r>
    </w:p>
    <w:p w:rsidR="00E97EBC" w:rsidRPr="00865C16" w:rsidRDefault="00E97EBC" w:rsidP="00E97EBC">
      <w:pPr>
        <w:spacing w:before="168" w:line="288" w:lineRule="atLeast"/>
        <w:ind w:firstLine="540"/>
        <w:jc w:val="both"/>
      </w:pPr>
      <w:r w:rsidRPr="00865C16">
        <w:t xml:space="preserve">4.3.15. выполнять иные обязательства: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4.3.15.1. ____________________________________________________________;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4.3.15.2. ____________________________________________________________.</w:t>
      </w:r>
    </w:p>
    <w:p w:rsidR="00E97EBC" w:rsidRPr="00865C16" w:rsidRDefault="00E97EBC" w:rsidP="00E97EBC">
      <w:pPr>
        <w:spacing w:line="288" w:lineRule="atLeast"/>
        <w:ind w:firstLine="540"/>
        <w:jc w:val="both"/>
      </w:pPr>
      <w:r w:rsidRPr="00865C16">
        <w:t xml:space="preserve">4.4. Учреждение вправе: </w:t>
      </w:r>
    </w:p>
    <w:p w:rsidR="00E97EBC" w:rsidRPr="00865C16" w:rsidRDefault="00E97EBC" w:rsidP="00E97EBC">
      <w:pPr>
        <w:spacing w:before="168" w:line="288" w:lineRule="atLeast"/>
        <w:ind w:firstLine="540"/>
        <w:jc w:val="both"/>
      </w:pPr>
      <w:r w:rsidRPr="00865C16">
        <w:t xml:space="preserve">4.4.1. направлять Главному распорядителю бюджетных средств документы, указанные в </w:t>
      </w:r>
      <w:hyperlink w:anchor="p198" w:history="1">
        <w:r w:rsidRPr="00865C16">
          <w:rPr>
            <w:color w:val="0000FF"/>
            <w:u w:val="single"/>
          </w:rPr>
          <w:t>пункте 4.2.3</w:t>
        </w:r>
      </w:hyperlink>
      <w:r w:rsidRPr="00865C16">
        <w:t xml:space="preserve"> настоящего Соглашения, не позднее ____ рабочих дней, следующих за отчетным финансовым годом; </w:t>
      </w:r>
    </w:p>
    <w:p w:rsidR="00E97EBC" w:rsidRPr="00865C16" w:rsidRDefault="00E97EBC" w:rsidP="00E97EBC">
      <w:pPr>
        <w:spacing w:before="168" w:line="288" w:lineRule="atLeast"/>
        <w:ind w:firstLine="540"/>
        <w:jc w:val="both"/>
      </w:pPr>
      <w:r w:rsidRPr="00865C16">
        <w:t xml:space="preserve">4.4.2. направлять Главному распорядителю бюджетных средств предложения о внесении изменений в настоящее Соглашение, в том числе в случае выявления необходимости изменения размера Субсидии с приложением информации, содержащей финансово-экономическое обоснование данного изменения; </w:t>
      </w:r>
    </w:p>
    <w:p w:rsidR="00E97EBC" w:rsidRPr="00865C16" w:rsidRDefault="00E97EBC" w:rsidP="00E97EBC">
      <w:pPr>
        <w:spacing w:before="168" w:line="288" w:lineRule="atLeast"/>
        <w:ind w:firstLine="540"/>
        <w:jc w:val="both"/>
      </w:pPr>
      <w:r w:rsidRPr="00865C16">
        <w:t xml:space="preserve">4.4.3. направлять в очередном финансовом году неиспользованный остаток Субсидии на осуществление выплат в соответствии с целями, указанными в Перечне Субсидий, в случае принятия Главным распорядителем бюджетных средств соответствующего решения в соответствии с </w:t>
      </w:r>
      <w:hyperlink w:anchor="p199" w:history="1">
        <w:r w:rsidRPr="00865C16">
          <w:rPr>
            <w:color w:val="0000FF"/>
            <w:u w:val="single"/>
          </w:rPr>
          <w:t>пунктом 4.2.3.1</w:t>
        </w:r>
      </w:hyperlink>
      <w:r w:rsidRPr="00865C16">
        <w:t xml:space="preserve"> настоящего Соглашения; </w:t>
      </w:r>
    </w:p>
    <w:p w:rsidR="00E97EBC" w:rsidRPr="00865C16" w:rsidRDefault="00E97EBC" w:rsidP="00E97EBC">
      <w:pPr>
        <w:spacing w:before="168" w:line="288" w:lineRule="atLeast"/>
        <w:ind w:firstLine="540"/>
        <w:jc w:val="both"/>
      </w:pPr>
      <w:r w:rsidRPr="00865C16">
        <w:t xml:space="preserve">4.4.4. направлять в текущем финансовом году поступившие Учреждению средства от возврата дебиторской задолженности на осуществление выплат в соответствии с целями, указанными в Перечне Субсидий, в случае принятия Главным распорядителем бюджетных средств соответствующего решения в соответствии с </w:t>
      </w:r>
      <w:hyperlink w:anchor="p200" w:history="1">
        <w:r w:rsidRPr="00865C16">
          <w:rPr>
            <w:color w:val="0000FF"/>
            <w:u w:val="single"/>
          </w:rPr>
          <w:t>пунктом 4.2.3.2</w:t>
        </w:r>
      </w:hyperlink>
      <w:r w:rsidRPr="00865C16">
        <w:t xml:space="preserve"> настоящего Соглашения; </w:t>
      </w:r>
    </w:p>
    <w:p w:rsidR="00E97EBC" w:rsidRPr="00865C16" w:rsidRDefault="00E97EBC" w:rsidP="00E97EBC">
      <w:pPr>
        <w:spacing w:before="168" w:line="288" w:lineRule="atLeast"/>
        <w:ind w:firstLine="540"/>
        <w:jc w:val="both"/>
      </w:pPr>
      <w:r w:rsidRPr="00865C16">
        <w:t xml:space="preserve">4.4.5. обращаться к Главному распорядителю бюджетных средств в целях получения разъяснений в связи с исполнением настоящего Соглашения; </w:t>
      </w:r>
    </w:p>
    <w:p w:rsidR="00E97EBC" w:rsidRPr="00865C16" w:rsidRDefault="00E97EBC" w:rsidP="00E97EBC">
      <w:pPr>
        <w:spacing w:before="168" w:line="288" w:lineRule="atLeast"/>
        <w:ind w:firstLine="540"/>
        <w:jc w:val="both"/>
      </w:pPr>
      <w:r w:rsidRPr="00865C16">
        <w:t xml:space="preserve">4.4.6. осуществлять иные права: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4.4.6.1. _____________________________________________________________;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4.4.6.2. _____________________________________________________________.</w:t>
      </w:r>
    </w:p>
    <w:p w:rsidR="00E97EBC" w:rsidRPr="00865C16" w:rsidRDefault="00E97EBC" w:rsidP="00E97EBC">
      <w:pPr>
        <w:spacing w:line="288" w:lineRule="atLeast"/>
        <w:jc w:val="both"/>
      </w:pPr>
      <w:r w:rsidRPr="00865C16">
        <w:t xml:space="preserve">  </w:t>
      </w:r>
    </w:p>
    <w:p w:rsidR="00E97EBC" w:rsidRPr="00865C16" w:rsidRDefault="00E97EBC" w:rsidP="00E97EBC">
      <w:pPr>
        <w:jc w:val="center"/>
      </w:pPr>
      <w:r w:rsidRPr="00865C16">
        <w:t xml:space="preserve">V. Ответственность Сторон </w:t>
      </w:r>
    </w:p>
    <w:p w:rsidR="00E97EBC" w:rsidRPr="00865C16" w:rsidRDefault="00E97EBC" w:rsidP="00E97EBC">
      <w:pPr>
        <w:spacing w:line="288" w:lineRule="atLeast"/>
        <w:jc w:val="both"/>
      </w:pPr>
      <w:r w:rsidRPr="00865C16">
        <w:t xml:space="preserve">  </w:t>
      </w:r>
    </w:p>
    <w:p w:rsidR="00E97EBC" w:rsidRPr="00865C16" w:rsidRDefault="00E97EBC" w:rsidP="00E97EBC">
      <w:pPr>
        <w:spacing w:line="288" w:lineRule="atLeast"/>
        <w:ind w:firstLine="540"/>
        <w:jc w:val="both"/>
      </w:pPr>
      <w:r w:rsidRPr="00865C16">
        <w:t xml:space="preserve">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w:t>
      </w:r>
    </w:p>
    <w:p w:rsidR="00E97EBC" w:rsidRPr="00865C16" w:rsidRDefault="00E97EBC" w:rsidP="00E97EBC">
      <w:pPr>
        <w:spacing w:before="168" w:line="288" w:lineRule="atLeast"/>
        <w:ind w:firstLine="540"/>
        <w:jc w:val="both"/>
      </w:pPr>
      <w:r w:rsidRPr="00865C16">
        <w:t xml:space="preserve">5.2. Иные положения об ответственности за неисполнение или ненадлежащее исполнение Сторонами обязательств по настоящему Соглашению: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5.2.1. _______________________________________________________________;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5.2.2. _______________________________________________________________.</w:t>
      </w:r>
    </w:p>
    <w:p w:rsidR="00E97EBC" w:rsidRPr="00865C16" w:rsidRDefault="00E97EBC" w:rsidP="00E97EBC">
      <w:pPr>
        <w:spacing w:line="288" w:lineRule="atLeast"/>
        <w:jc w:val="both"/>
      </w:pPr>
      <w:r w:rsidRPr="00865C16">
        <w:t xml:space="preserve">  </w:t>
      </w:r>
    </w:p>
    <w:p w:rsidR="00E97EBC" w:rsidRPr="00865C16" w:rsidRDefault="00E97EBC" w:rsidP="00E97EBC">
      <w:pPr>
        <w:jc w:val="center"/>
      </w:pPr>
      <w:r w:rsidRPr="00865C16">
        <w:t xml:space="preserve">VI. Иные условия </w:t>
      </w:r>
    </w:p>
    <w:p w:rsidR="00E97EBC" w:rsidRPr="00865C16" w:rsidRDefault="00E97EBC" w:rsidP="00E97EBC">
      <w:pPr>
        <w:spacing w:line="288" w:lineRule="atLeast"/>
        <w:jc w:val="both"/>
      </w:pPr>
      <w:r w:rsidRPr="00865C16">
        <w:t xml:space="preserve">  </w:t>
      </w:r>
    </w:p>
    <w:p w:rsidR="00E97EBC" w:rsidRPr="00865C16" w:rsidRDefault="00E97EBC" w:rsidP="00E97EBC">
      <w:pPr>
        <w:spacing w:line="288" w:lineRule="atLeast"/>
        <w:ind w:firstLine="540"/>
        <w:jc w:val="both"/>
      </w:pPr>
      <w:r w:rsidRPr="00865C16">
        <w:t xml:space="preserve">6.1. Иные условия по настоящему Соглашению: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6.1.1. _______________________________________________________________;</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6.1.2. _______________________________________________________________.</w:t>
      </w:r>
    </w:p>
    <w:p w:rsidR="00E97EBC" w:rsidRPr="00865C16" w:rsidRDefault="00E97EBC" w:rsidP="00E97EBC">
      <w:pPr>
        <w:spacing w:line="288" w:lineRule="atLeast"/>
        <w:jc w:val="both"/>
      </w:pPr>
      <w:r w:rsidRPr="00865C16">
        <w:t xml:space="preserve">  </w:t>
      </w:r>
    </w:p>
    <w:p w:rsidR="00E97EBC" w:rsidRPr="00865C16" w:rsidRDefault="00E97EBC" w:rsidP="00E97EBC">
      <w:pPr>
        <w:jc w:val="center"/>
      </w:pPr>
      <w:r w:rsidRPr="00865C16">
        <w:t xml:space="preserve">VII. Заключительные положения </w:t>
      </w:r>
    </w:p>
    <w:p w:rsidR="00E97EBC" w:rsidRPr="00865C16" w:rsidRDefault="00E97EBC" w:rsidP="00E97EBC">
      <w:pPr>
        <w:spacing w:line="288" w:lineRule="atLeast"/>
        <w:jc w:val="both"/>
      </w:pPr>
      <w:r w:rsidRPr="00865C16">
        <w:t xml:space="preserve">  </w:t>
      </w:r>
    </w:p>
    <w:p w:rsidR="00E97EBC" w:rsidRPr="00865C16" w:rsidRDefault="00E97EBC" w:rsidP="00E97EBC">
      <w:pPr>
        <w:spacing w:line="288" w:lineRule="atLeast"/>
        <w:ind w:firstLine="540"/>
        <w:jc w:val="both"/>
      </w:pPr>
      <w:r w:rsidRPr="00865C16">
        <w:t xml:space="preserve">7.1.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75" w:history="1">
        <w:r w:rsidRPr="00865C16">
          <w:rPr>
            <w:color w:val="0000FF"/>
            <w:u w:val="single"/>
          </w:rPr>
          <w:t>пункте 2.1</w:t>
        </w:r>
      </w:hyperlink>
      <w:r w:rsidRPr="00865C16">
        <w:t xml:space="preserve"> настоящего Соглашения, и действует до полного исполнения Сторонами своих обязательств по настоящему Соглашению. </w:t>
      </w:r>
    </w:p>
    <w:p w:rsidR="00E97EBC" w:rsidRPr="00865C16" w:rsidRDefault="00E97EBC" w:rsidP="00E97EBC">
      <w:pPr>
        <w:spacing w:before="168" w:line="288" w:lineRule="atLeast"/>
        <w:ind w:firstLine="540"/>
        <w:jc w:val="both"/>
      </w:pPr>
      <w:r w:rsidRPr="00865C16">
        <w:t xml:space="preserve">7.2.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 </w:t>
      </w:r>
    </w:p>
    <w:p w:rsidR="00E97EBC" w:rsidRPr="00865C16" w:rsidRDefault="00E97EBC" w:rsidP="00E97EBC">
      <w:pPr>
        <w:spacing w:before="168" w:line="288" w:lineRule="atLeast"/>
        <w:ind w:firstLine="540"/>
        <w:jc w:val="both"/>
      </w:pPr>
      <w:r w:rsidRPr="00865C16">
        <w:t xml:space="preserve">7.3. Изменение настоящего Соглашения, в том числе в соответствии с положениями </w:t>
      </w:r>
      <w:hyperlink w:anchor="p197" w:history="1">
        <w:r w:rsidRPr="00865C16">
          <w:rPr>
            <w:color w:val="0000FF"/>
            <w:u w:val="single"/>
          </w:rPr>
          <w:t>пункта 4.2.2</w:t>
        </w:r>
      </w:hyperlink>
      <w:r w:rsidRPr="00865C16">
        <w:t xml:space="preserve"> настоящего Соглашения, осуществляется по соглашению Сторон и оформляется в виде дополнительного соглашения, являющегося неотъемлемой частью настоящего Соглашения. </w:t>
      </w:r>
    </w:p>
    <w:p w:rsidR="00E97EBC" w:rsidRPr="00865C16" w:rsidRDefault="00E97EBC" w:rsidP="00E97EBC">
      <w:pPr>
        <w:spacing w:before="168" w:line="288" w:lineRule="atLeast"/>
        <w:ind w:firstLine="540"/>
        <w:jc w:val="both"/>
      </w:pPr>
      <w:r w:rsidRPr="00865C16">
        <w:t xml:space="preserve">7.4. Изменение настоящего Соглашения в одностороннем порядке возможно в случаях: </w:t>
      </w:r>
    </w:p>
    <w:p w:rsidR="00E97EBC" w:rsidRPr="00865C16" w:rsidRDefault="00E97EBC" w:rsidP="00E97EBC">
      <w:pPr>
        <w:spacing w:before="168" w:line="288" w:lineRule="atLeast"/>
        <w:ind w:firstLine="540"/>
        <w:jc w:val="both"/>
      </w:pPr>
      <w:r w:rsidRPr="00865C16">
        <w:t xml:space="preserve">7.4.1. внесения изменений в сводную бюджетную роспись, повлекших изменение кодов БК, в соответствии с которыми предоставляется Субсидия; </w:t>
      </w:r>
    </w:p>
    <w:p w:rsidR="00E97EBC" w:rsidRPr="00865C16" w:rsidRDefault="00E97EBC" w:rsidP="00E97EBC">
      <w:pPr>
        <w:spacing w:before="168" w:line="288" w:lineRule="atLeast"/>
        <w:ind w:firstLine="540"/>
        <w:jc w:val="both"/>
      </w:pPr>
      <w:r w:rsidRPr="00865C16">
        <w:t xml:space="preserve">7.4.2. изменения реквизитов Главного распорядителя бюджетных средств. </w:t>
      </w:r>
    </w:p>
    <w:p w:rsidR="00E97EBC" w:rsidRPr="00865C16" w:rsidRDefault="00E97EBC" w:rsidP="00E97EBC">
      <w:pPr>
        <w:spacing w:before="168" w:line="288" w:lineRule="atLeast"/>
        <w:ind w:firstLine="540"/>
        <w:jc w:val="both"/>
      </w:pPr>
      <w:r w:rsidRPr="00865C16">
        <w:t xml:space="preserve">7.5. Расторжение настоящего Соглашения осуществляется по соглашению Сторон, за исключением расторжения в одностороннем порядке, предусмотренного </w:t>
      </w:r>
      <w:hyperlink w:anchor="p295" w:history="1">
        <w:r w:rsidRPr="00865C16">
          <w:rPr>
            <w:color w:val="0000FF"/>
            <w:u w:val="single"/>
          </w:rPr>
          <w:t>пунктом 7.6</w:t>
        </w:r>
      </w:hyperlink>
      <w:r w:rsidRPr="00865C16">
        <w:t xml:space="preserve"> настоящего Соглашения. </w:t>
      </w:r>
    </w:p>
    <w:p w:rsidR="00E97EBC" w:rsidRPr="00865C16" w:rsidRDefault="00E97EBC" w:rsidP="00E97EBC">
      <w:pPr>
        <w:spacing w:before="168" w:line="288" w:lineRule="atLeast"/>
        <w:ind w:firstLine="540"/>
        <w:jc w:val="both"/>
      </w:pPr>
      <w:r w:rsidRPr="00865C16">
        <w:t xml:space="preserve">7.6. Расторжение настоящего Соглашения Главным распорядителем бюджетных средств в одностороннем порядке возможно в случаях: </w:t>
      </w:r>
    </w:p>
    <w:p w:rsidR="00E97EBC" w:rsidRPr="00865C16" w:rsidRDefault="00E97EBC" w:rsidP="00E97EBC">
      <w:pPr>
        <w:spacing w:before="168" w:line="288" w:lineRule="atLeast"/>
        <w:ind w:firstLine="540"/>
        <w:jc w:val="both"/>
      </w:pPr>
      <w:r w:rsidRPr="00865C16">
        <w:t xml:space="preserve">7.6.1. прекращения деятельности Учреждения при реорганизации или ликвидации; </w:t>
      </w:r>
    </w:p>
    <w:p w:rsidR="00E97EBC" w:rsidRPr="00865C16" w:rsidRDefault="00E97EBC" w:rsidP="00E97EBC">
      <w:pPr>
        <w:spacing w:before="168" w:line="288" w:lineRule="atLeast"/>
        <w:ind w:firstLine="540"/>
        <w:jc w:val="both"/>
      </w:pPr>
      <w:r w:rsidRPr="00865C16">
        <w:t xml:space="preserve">7.6.2. нарушения Учреждением целей и условий предоставления Субсидии, установленных Правилами предоставления субсидии и настоящим Соглашением; </w:t>
      </w:r>
    </w:p>
    <w:p w:rsidR="00E97EBC" w:rsidRPr="00865C16" w:rsidRDefault="00E97EBC" w:rsidP="00E97EBC">
      <w:pPr>
        <w:spacing w:before="168" w:line="288" w:lineRule="atLeast"/>
        <w:ind w:firstLine="540"/>
        <w:jc w:val="both"/>
      </w:pPr>
      <w:r w:rsidRPr="00865C16">
        <w:t xml:space="preserve">7.6.3. недостижения Учреждением установленных в соответствии с </w:t>
      </w:r>
      <w:hyperlink w:anchor="p160" w:history="1">
        <w:r w:rsidRPr="00865C16">
          <w:rPr>
            <w:color w:val="0000FF"/>
            <w:u w:val="single"/>
          </w:rPr>
          <w:t>пунктом 4.1.5</w:t>
        </w:r>
      </w:hyperlink>
      <w:r w:rsidRPr="00865C16">
        <w:t xml:space="preserve"> настоящего Соглашения значений результатов предоставления Субсидии;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7.6.4. __________________________________________________________.</w:t>
      </w:r>
    </w:p>
    <w:p w:rsidR="00E97EBC" w:rsidRPr="00865C16" w:rsidRDefault="00E97EBC" w:rsidP="00E97EBC">
      <w:pPr>
        <w:spacing w:line="288" w:lineRule="atLeast"/>
        <w:ind w:firstLine="540"/>
        <w:jc w:val="both"/>
      </w:pPr>
      <w:r w:rsidRPr="00865C16">
        <w:t xml:space="preserve">7.7. Расторжение настоящего Соглашения Учреждением в одностороннем порядке не допускается. </w:t>
      </w:r>
    </w:p>
    <w:p w:rsidR="00E97EBC" w:rsidRPr="00865C16" w:rsidRDefault="00E97EBC" w:rsidP="00E97EBC">
      <w:pPr>
        <w:spacing w:before="168" w:line="288" w:lineRule="atLeast"/>
        <w:ind w:firstLine="540"/>
        <w:jc w:val="both"/>
      </w:pPr>
      <w:r w:rsidRPr="00865C16">
        <w:t xml:space="preserve">7.8. Документы и иная информация, предусмотренные настоящим Соглашением, направляются Сторонами следующими способами: </w:t>
      </w:r>
    </w:p>
    <w:p w:rsidR="00E97EBC" w:rsidRPr="00865C16" w:rsidRDefault="00E97EBC" w:rsidP="00E97EBC">
      <w:pPr>
        <w:spacing w:before="168" w:line="288" w:lineRule="atLeast"/>
        <w:ind w:firstLine="540"/>
        <w:jc w:val="both"/>
      </w:pPr>
      <w:r w:rsidRPr="00865C16">
        <w:t xml:space="preserve">7.8.1. путем использования государственной интегрированной информационной системы управления общественными финансами "Электронный бюджет"; </w:t>
      </w:r>
    </w:p>
    <w:p w:rsidR="00E97EBC" w:rsidRPr="00865C16" w:rsidRDefault="00E97EBC" w:rsidP="00E97EBC">
      <w:pPr>
        <w:spacing w:before="168" w:line="288" w:lineRule="atLeast"/>
        <w:ind w:firstLine="540"/>
        <w:jc w:val="both"/>
      </w:pPr>
      <w:r w:rsidRPr="00865C16">
        <w:t xml:space="preserve">7.8.2.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 </w:t>
      </w:r>
    </w:p>
    <w:p w:rsidR="00E97EBC" w:rsidRPr="00865C16" w:rsidRDefault="00E97EBC" w:rsidP="00E9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65C16">
        <w:rPr>
          <w:rFonts w:ascii="Courier New" w:hAnsi="Courier New" w:cs="Courier New"/>
          <w:sz w:val="20"/>
          <w:szCs w:val="20"/>
        </w:rPr>
        <w:t xml:space="preserve">    7.8.3. __________________________________________________________.</w:t>
      </w:r>
    </w:p>
    <w:p w:rsidR="00E97EBC" w:rsidRPr="00865C16" w:rsidRDefault="00E97EBC" w:rsidP="00E97EBC">
      <w:pPr>
        <w:spacing w:line="288" w:lineRule="atLeast"/>
        <w:ind w:firstLine="540"/>
        <w:jc w:val="both"/>
      </w:pPr>
      <w:r w:rsidRPr="00865C16">
        <w:t xml:space="preserve">7.9. Настоящее Соглашение заключено Сторонами в форме: </w:t>
      </w:r>
    </w:p>
    <w:p w:rsidR="00E97EBC" w:rsidRPr="00865C16" w:rsidRDefault="00E97EBC" w:rsidP="00E97EBC">
      <w:pPr>
        <w:spacing w:before="168" w:line="288" w:lineRule="atLeast"/>
        <w:ind w:firstLine="540"/>
        <w:jc w:val="both"/>
      </w:pPr>
      <w:r w:rsidRPr="00865C16">
        <w:t xml:space="preserve">7.9.1. электронного документа 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w:t>
      </w:r>
    </w:p>
    <w:p w:rsidR="00E97EBC" w:rsidRPr="00865C16" w:rsidRDefault="00E97EBC" w:rsidP="00E97EBC">
      <w:pPr>
        <w:spacing w:before="168" w:line="288" w:lineRule="atLeast"/>
        <w:ind w:firstLine="540"/>
        <w:jc w:val="both"/>
      </w:pPr>
      <w:r w:rsidRPr="00865C16">
        <w:t xml:space="preserve">7.9.2. бумажного документа в двух экземплярах, по одному экземпляру для каждой из Сторон. </w:t>
      </w:r>
    </w:p>
    <w:p w:rsidR="00E97EBC" w:rsidRPr="00865C16" w:rsidRDefault="00E97EBC" w:rsidP="00E97EBC">
      <w:pPr>
        <w:spacing w:line="288" w:lineRule="atLeast"/>
        <w:jc w:val="both"/>
      </w:pPr>
      <w:r w:rsidRPr="00865C16">
        <w:t xml:space="preserve">  </w:t>
      </w:r>
    </w:p>
    <w:p w:rsidR="00E97EBC" w:rsidRPr="00865C16" w:rsidRDefault="00E97EBC" w:rsidP="00E97EBC">
      <w:pPr>
        <w:jc w:val="center"/>
      </w:pPr>
      <w:r w:rsidRPr="00865C16">
        <w:t xml:space="preserve">VIII. Платежные реквизиты Сторон </w:t>
      </w:r>
    </w:p>
    <w:p w:rsidR="00E97EBC" w:rsidRPr="00865C16" w:rsidRDefault="00E97EBC" w:rsidP="00E97EBC">
      <w:pPr>
        <w:spacing w:line="288" w:lineRule="atLeast"/>
        <w:jc w:val="both"/>
      </w:pPr>
      <w:r w:rsidRPr="00865C16">
        <w:t xml:space="preserve">  </w:t>
      </w:r>
    </w:p>
    <w:tbl>
      <w:tblPr>
        <w:tblW w:w="9075" w:type="dxa"/>
        <w:tblInd w:w="15" w:type="dxa"/>
        <w:tblCellMar>
          <w:left w:w="0" w:type="dxa"/>
          <w:right w:w="0" w:type="dxa"/>
        </w:tblCellMar>
        <w:tblLook w:val="04A0" w:firstRow="1" w:lastRow="0" w:firstColumn="1" w:lastColumn="0" w:noHBand="0" w:noVBand="1"/>
      </w:tblPr>
      <w:tblGrid>
        <w:gridCol w:w="4229"/>
        <w:gridCol w:w="4846"/>
      </w:tblGrid>
      <w:tr w:rsidR="00E97EBC" w:rsidRPr="00865C16" w:rsidTr="00D10257">
        <w:tc>
          <w:tcPr>
            <w:tcW w:w="0" w:type="auto"/>
            <w:tcBorders>
              <w:top w:val="single" w:sz="6" w:space="0" w:color="000000"/>
              <w:left w:val="single" w:sz="6" w:space="0" w:color="000000"/>
              <w:bottom w:val="single" w:sz="6" w:space="0" w:color="000000"/>
              <w:right w:val="single" w:sz="6" w:space="0" w:color="000000"/>
            </w:tcBorders>
            <w:hideMark/>
          </w:tcPr>
          <w:p w:rsidR="00E97EBC" w:rsidRPr="00865C16" w:rsidRDefault="00E97EBC" w:rsidP="00D10257">
            <w:pPr>
              <w:jc w:val="center"/>
              <w:rPr>
                <w:sz w:val="19"/>
                <w:szCs w:val="19"/>
              </w:rPr>
            </w:pPr>
            <w:r w:rsidRPr="00865C16">
              <w:rPr>
                <w:sz w:val="19"/>
                <w:szCs w:val="19"/>
              </w:rPr>
              <w:t xml:space="preserve">Полное и сокращенное (при наличии) наименования Главного распорядителя бюджетных средств </w:t>
            </w:r>
          </w:p>
        </w:tc>
        <w:tc>
          <w:tcPr>
            <w:tcW w:w="0" w:type="auto"/>
            <w:tcBorders>
              <w:top w:val="single" w:sz="6" w:space="0" w:color="000000"/>
              <w:left w:val="single" w:sz="6" w:space="0" w:color="000000"/>
              <w:bottom w:val="single" w:sz="6" w:space="0" w:color="000000"/>
              <w:right w:val="single" w:sz="6" w:space="0" w:color="000000"/>
            </w:tcBorders>
            <w:hideMark/>
          </w:tcPr>
          <w:p w:rsidR="00E97EBC" w:rsidRPr="00865C16" w:rsidRDefault="00E97EBC" w:rsidP="00D10257">
            <w:pPr>
              <w:jc w:val="center"/>
              <w:rPr>
                <w:sz w:val="19"/>
                <w:szCs w:val="19"/>
              </w:rPr>
            </w:pPr>
            <w:r w:rsidRPr="00865C16">
              <w:rPr>
                <w:sz w:val="19"/>
                <w:szCs w:val="19"/>
              </w:rPr>
              <w:t xml:space="preserve">Полное и сокращенное (при наличии) наименования Учреждения </w:t>
            </w:r>
          </w:p>
        </w:tc>
      </w:tr>
      <w:tr w:rsidR="00E97EBC" w:rsidRPr="00865C16" w:rsidTr="00D10257">
        <w:tc>
          <w:tcPr>
            <w:tcW w:w="0" w:type="auto"/>
            <w:tcBorders>
              <w:top w:val="single" w:sz="6" w:space="0" w:color="000000"/>
              <w:left w:val="single" w:sz="6" w:space="0" w:color="000000"/>
              <w:right w:val="single" w:sz="6" w:space="0" w:color="000000"/>
            </w:tcBorders>
            <w:vAlign w:val="center"/>
            <w:hideMark/>
          </w:tcPr>
          <w:p w:rsidR="00E97EBC" w:rsidRPr="00865C16" w:rsidRDefault="00E97EBC" w:rsidP="00D10257">
            <w:pPr>
              <w:spacing w:line="288" w:lineRule="atLeast"/>
              <w:rPr>
                <w:sz w:val="19"/>
                <w:szCs w:val="19"/>
              </w:rPr>
            </w:pPr>
            <w:r w:rsidRPr="00865C16">
              <w:rPr>
                <w:sz w:val="19"/>
                <w:szCs w:val="19"/>
              </w:rPr>
              <w:t xml:space="preserve">Наименование Главного распорядителя бюджетных средств </w:t>
            </w:r>
          </w:p>
        </w:tc>
        <w:tc>
          <w:tcPr>
            <w:tcW w:w="0" w:type="auto"/>
            <w:tcBorders>
              <w:top w:val="single" w:sz="6" w:space="0" w:color="000000"/>
              <w:left w:val="single" w:sz="6" w:space="0" w:color="000000"/>
              <w:right w:val="single" w:sz="6" w:space="0" w:color="000000"/>
            </w:tcBorders>
            <w:vAlign w:val="center"/>
            <w:hideMark/>
          </w:tcPr>
          <w:p w:rsidR="00E97EBC" w:rsidRPr="00865C16" w:rsidRDefault="00E97EBC" w:rsidP="00D10257">
            <w:pPr>
              <w:spacing w:line="288" w:lineRule="atLeast"/>
              <w:rPr>
                <w:sz w:val="19"/>
                <w:szCs w:val="19"/>
              </w:rPr>
            </w:pPr>
            <w:r w:rsidRPr="00865C16">
              <w:rPr>
                <w:sz w:val="19"/>
                <w:szCs w:val="19"/>
              </w:rPr>
              <w:t xml:space="preserve">Наименование Учреждения </w:t>
            </w:r>
          </w:p>
        </w:tc>
      </w:tr>
      <w:tr w:rsidR="00E97EBC" w:rsidRPr="00865C16" w:rsidTr="00D10257">
        <w:tc>
          <w:tcPr>
            <w:tcW w:w="0" w:type="auto"/>
            <w:tcBorders>
              <w:left w:val="single" w:sz="6" w:space="0" w:color="000000"/>
              <w:bottom w:val="single" w:sz="6" w:space="0" w:color="000000"/>
              <w:right w:val="single" w:sz="6" w:space="0" w:color="000000"/>
            </w:tcBorders>
            <w:vAlign w:val="center"/>
            <w:hideMark/>
          </w:tcPr>
          <w:p w:rsidR="00E97EBC" w:rsidRPr="00865C16" w:rsidRDefault="00E97EBC" w:rsidP="00D10257">
            <w:pPr>
              <w:spacing w:line="288" w:lineRule="atLeast"/>
              <w:rPr>
                <w:sz w:val="19"/>
                <w:szCs w:val="19"/>
              </w:rPr>
            </w:pPr>
            <w:r w:rsidRPr="00865C16">
              <w:rPr>
                <w:sz w:val="19"/>
                <w:szCs w:val="19"/>
              </w:rPr>
              <w:t xml:space="preserve">ОГРН, </w:t>
            </w:r>
            <w:hyperlink r:id="rId16" w:history="1">
              <w:r w:rsidRPr="00865C16">
                <w:rPr>
                  <w:color w:val="0000FF"/>
                  <w:sz w:val="19"/>
                  <w:szCs w:val="19"/>
                  <w:u w:val="single"/>
                </w:rPr>
                <w:t>ОКТМО</w:t>
              </w:r>
            </w:hyperlink>
            <w:r w:rsidRPr="00865C16">
              <w:rPr>
                <w:sz w:val="19"/>
                <w:szCs w:val="19"/>
              </w:rPr>
              <w:t xml:space="preserve"> </w:t>
            </w:r>
          </w:p>
        </w:tc>
        <w:tc>
          <w:tcPr>
            <w:tcW w:w="0" w:type="auto"/>
            <w:tcBorders>
              <w:left w:val="single" w:sz="6" w:space="0" w:color="000000"/>
              <w:bottom w:val="single" w:sz="6" w:space="0" w:color="000000"/>
              <w:right w:val="single" w:sz="6" w:space="0" w:color="000000"/>
            </w:tcBorders>
            <w:vAlign w:val="center"/>
            <w:hideMark/>
          </w:tcPr>
          <w:p w:rsidR="00E97EBC" w:rsidRPr="00865C16" w:rsidRDefault="00E97EBC" w:rsidP="00D10257">
            <w:pPr>
              <w:spacing w:line="288" w:lineRule="atLeast"/>
              <w:rPr>
                <w:sz w:val="19"/>
                <w:szCs w:val="19"/>
              </w:rPr>
            </w:pPr>
            <w:r w:rsidRPr="00865C16">
              <w:rPr>
                <w:sz w:val="19"/>
                <w:szCs w:val="19"/>
              </w:rPr>
              <w:t xml:space="preserve">ОГРН, </w:t>
            </w:r>
            <w:hyperlink r:id="rId17" w:history="1">
              <w:r w:rsidRPr="00865C16">
                <w:rPr>
                  <w:color w:val="0000FF"/>
                  <w:sz w:val="19"/>
                  <w:szCs w:val="19"/>
                  <w:u w:val="single"/>
                </w:rPr>
                <w:t>ОКТМО</w:t>
              </w:r>
            </w:hyperlink>
            <w:r w:rsidRPr="00865C16">
              <w:rPr>
                <w:sz w:val="19"/>
                <w:szCs w:val="19"/>
              </w:rPr>
              <w:t xml:space="preserve"> </w:t>
            </w:r>
          </w:p>
        </w:tc>
      </w:tr>
      <w:tr w:rsidR="00E97EBC" w:rsidRPr="00865C16" w:rsidTr="00D10257">
        <w:tc>
          <w:tcPr>
            <w:tcW w:w="0" w:type="auto"/>
            <w:tcBorders>
              <w:top w:val="single" w:sz="6" w:space="0" w:color="000000"/>
              <w:left w:val="single" w:sz="6" w:space="0" w:color="000000"/>
              <w:right w:val="single" w:sz="6" w:space="0" w:color="000000"/>
            </w:tcBorders>
            <w:hideMark/>
          </w:tcPr>
          <w:p w:rsidR="00E97EBC" w:rsidRPr="00865C16" w:rsidRDefault="00E97EBC" w:rsidP="00D10257">
            <w:pPr>
              <w:spacing w:line="288" w:lineRule="atLeast"/>
              <w:rPr>
                <w:sz w:val="19"/>
                <w:szCs w:val="19"/>
              </w:rPr>
            </w:pPr>
            <w:r w:rsidRPr="00865C16">
              <w:rPr>
                <w:sz w:val="19"/>
                <w:szCs w:val="19"/>
              </w:rPr>
              <w:t xml:space="preserve">Место нахождения: </w:t>
            </w:r>
          </w:p>
        </w:tc>
        <w:tc>
          <w:tcPr>
            <w:tcW w:w="0" w:type="auto"/>
            <w:tcBorders>
              <w:top w:val="single" w:sz="6" w:space="0" w:color="000000"/>
              <w:left w:val="single" w:sz="6" w:space="0" w:color="000000"/>
              <w:right w:val="single" w:sz="6" w:space="0" w:color="000000"/>
            </w:tcBorders>
            <w:hideMark/>
          </w:tcPr>
          <w:p w:rsidR="00E97EBC" w:rsidRPr="00865C16" w:rsidRDefault="00E97EBC" w:rsidP="00D10257">
            <w:pPr>
              <w:spacing w:line="288" w:lineRule="atLeast"/>
              <w:rPr>
                <w:sz w:val="19"/>
                <w:szCs w:val="19"/>
              </w:rPr>
            </w:pPr>
            <w:r w:rsidRPr="00865C16">
              <w:rPr>
                <w:sz w:val="19"/>
                <w:szCs w:val="19"/>
              </w:rPr>
              <w:t xml:space="preserve">Место нахождения: </w:t>
            </w:r>
          </w:p>
        </w:tc>
      </w:tr>
      <w:tr w:rsidR="00E97EBC" w:rsidRPr="00865C16" w:rsidTr="00D10257">
        <w:tc>
          <w:tcPr>
            <w:tcW w:w="0" w:type="auto"/>
            <w:tcBorders>
              <w:left w:val="single" w:sz="6" w:space="0" w:color="000000"/>
              <w:bottom w:val="single" w:sz="6" w:space="0" w:color="000000"/>
              <w:right w:val="single" w:sz="6" w:space="0" w:color="000000"/>
            </w:tcBorders>
            <w:hideMark/>
          </w:tcPr>
          <w:p w:rsidR="00E97EBC" w:rsidRPr="00865C16" w:rsidRDefault="00E97EBC" w:rsidP="00D10257">
            <w:pPr>
              <w:spacing w:line="288" w:lineRule="atLeast"/>
              <w:rPr>
                <w:sz w:val="19"/>
                <w:szCs w:val="19"/>
              </w:rPr>
            </w:pPr>
            <w:r w:rsidRPr="00865C16">
              <w:rPr>
                <w:sz w:val="19"/>
                <w:szCs w:val="19"/>
              </w:rPr>
              <w:t xml:space="preserve">  </w:t>
            </w:r>
          </w:p>
        </w:tc>
        <w:tc>
          <w:tcPr>
            <w:tcW w:w="0" w:type="auto"/>
            <w:tcBorders>
              <w:left w:val="single" w:sz="6" w:space="0" w:color="000000"/>
              <w:bottom w:val="single" w:sz="6" w:space="0" w:color="000000"/>
              <w:right w:val="single" w:sz="6" w:space="0" w:color="000000"/>
            </w:tcBorders>
            <w:hideMark/>
          </w:tcPr>
          <w:p w:rsidR="00E97EBC" w:rsidRPr="00865C16" w:rsidRDefault="00E97EBC" w:rsidP="00D10257">
            <w:pPr>
              <w:spacing w:line="288" w:lineRule="atLeast"/>
              <w:rPr>
                <w:sz w:val="19"/>
                <w:szCs w:val="19"/>
              </w:rPr>
            </w:pPr>
            <w:r w:rsidRPr="00865C16">
              <w:rPr>
                <w:sz w:val="19"/>
                <w:szCs w:val="19"/>
              </w:rPr>
              <w:t xml:space="preserve">  </w:t>
            </w:r>
          </w:p>
        </w:tc>
      </w:tr>
      <w:tr w:rsidR="00E97EBC" w:rsidRPr="00865C16" w:rsidTr="00D10257">
        <w:tc>
          <w:tcPr>
            <w:tcW w:w="0" w:type="auto"/>
            <w:tcBorders>
              <w:top w:val="single" w:sz="6" w:space="0" w:color="000000"/>
              <w:left w:val="single" w:sz="6" w:space="0" w:color="000000"/>
              <w:right w:val="single" w:sz="6" w:space="0" w:color="000000"/>
            </w:tcBorders>
            <w:hideMark/>
          </w:tcPr>
          <w:p w:rsidR="00E97EBC" w:rsidRPr="00865C16" w:rsidRDefault="00E97EBC" w:rsidP="00D10257">
            <w:pPr>
              <w:spacing w:line="288" w:lineRule="atLeast"/>
              <w:rPr>
                <w:sz w:val="19"/>
                <w:szCs w:val="19"/>
              </w:rPr>
            </w:pPr>
            <w:r w:rsidRPr="00865C16">
              <w:rPr>
                <w:sz w:val="19"/>
                <w:szCs w:val="19"/>
              </w:rPr>
              <w:t xml:space="preserve">ИНН/КПП </w:t>
            </w:r>
          </w:p>
        </w:tc>
        <w:tc>
          <w:tcPr>
            <w:tcW w:w="0" w:type="auto"/>
            <w:tcBorders>
              <w:top w:val="single" w:sz="6" w:space="0" w:color="000000"/>
              <w:left w:val="single" w:sz="6" w:space="0" w:color="000000"/>
              <w:right w:val="single" w:sz="6" w:space="0" w:color="000000"/>
            </w:tcBorders>
            <w:hideMark/>
          </w:tcPr>
          <w:p w:rsidR="00E97EBC" w:rsidRPr="00865C16" w:rsidRDefault="00E97EBC" w:rsidP="00D10257">
            <w:pPr>
              <w:spacing w:line="288" w:lineRule="atLeast"/>
              <w:rPr>
                <w:sz w:val="19"/>
                <w:szCs w:val="19"/>
              </w:rPr>
            </w:pPr>
            <w:r w:rsidRPr="00865C16">
              <w:rPr>
                <w:sz w:val="19"/>
                <w:szCs w:val="19"/>
              </w:rPr>
              <w:t xml:space="preserve">ИНН/КПП </w:t>
            </w:r>
          </w:p>
        </w:tc>
      </w:tr>
      <w:tr w:rsidR="00E97EBC" w:rsidRPr="00865C16" w:rsidTr="00D10257">
        <w:tc>
          <w:tcPr>
            <w:tcW w:w="0" w:type="auto"/>
            <w:tcBorders>
              <w:left w:val="single" w:sz="6" w:space="0" w:color="000000"/>
              <w:bottom w:val="single" w:sz="6" w:space="0" w:color="000000"/>
              <w:right w:val="single" w:sz="6" w:space="0" w:color="000000"/>
            </w:tcBorders>
            <w:hideMark/>
          </w:tcPr>
          <w:p w:rsidR="00E97EBC" w:rsidRPr="00865C16" w:rsidRDefault="00E97EBC" w:rsidP="00D10257">
            <w:pPr>
              <w:spacing w:line="288" w:lineRule="atLeast"/>
              <w:rPr>
                <w:sz w:val="19"/>
                <w:szCs w:val="19"/>
              </w:rPr>
            </w:pPr>
            <w:r w:rsidRPr="00865C16">
              <w:rPr>
                <w:sz w:val="19"/>
                <w:szCs w:val="19"/>
              </w:rPr>
              <w:t xml:space="preserve">  </w:t>
            </w:r>
          </w:p>
        </w:tc>
        <w:tc>
          <w:tcPr>
            <w:tcW w:w="0" w:type="auto"/>
            <w:tcBorders>
              <w:left w:val="single" w:sz="6" w:space="0" w:color="000000"/>
              <w:bottom w:val="single" w:sz="6" w:space="0" w:color="000000"/>
              <w:right w:val="single" w:sz="6" w:space="0" w:color="000000"/>
            </w:tcBorders>
            <w:hideMark/>
          </w:tcPr>
          <w:p w:rsidR="00E97EBC" w:rsidRPr="00865C16" w:rsidRDefault="00E97EBC" w:rsidP="00D10257">
            <w:pPr>
              <w:spacing w:line="288" w:lineRule="atLeast"/>
              <w:rPr>
                <w:sz w:val="19"/>
                <w:szCs w:val="19"/>
              </w:rPr>
            </w:pPr>
            <w:r w:rsidRPr="00865C16">
              <w:rPr>
                <w:sz w:val="19"/>
                <w:szCs w:val="19"/>
              </w:rPr>
              <w:t xml:space="preserve">  </w:t>
            </w:r>
          </w:p>
        </w:tc>
      </w:tr>
      <w:tr w:rsidR="00E97EBC" w:rsidRPr="00865C16" w:rsidTr="00D10257">
        <w:tc>
          <w:tcPr>
            <w:tcW w:w="0" w:type="auto"/>
            <w:tcBorders>
              <w:top w:val="single" w:sz="6" w:space="0" w:color="000000"/>
              <w:left w:val="single" w:sz="6" w:space="0" w:color="000000"/>
              <w:bottom w:val="single" w:sz="6" w:space="0" w:color="000000"/>
              <w:right w:val="single" w:sz="6" w:space="0" w:color="000000"/>
            </w:tcBorders>
            <w:hideMark/>
          </w:tcPr>
          <w:p w:rsidR="00E97EBC" w:rsidRPr="00865C16" w:rsidRDefault="00E97EBC" w:rsidP="00D10257">
            <w:pPr>
              <w:spacing w:line="288" w:lineRule="atLeast"/>
              <w:rPr>
                <w:sz w:val="19"/>
                <w:szCs w:val="19"/>
              </w:rPr>
            </w:pPr>
            <w:r w:rsidRPr="00865C16">
              <w:rPr>
                <w:sz w:val="19"/>
                <w:szCs w:val="19"/>
              </w:rPr>
              <w:t xml:space="preserve">Платежные реквизиты: </w:t>
            </w:r>
          </w:p>
          <w:p w:rsidR="00E97EBC" w:rsidRPr="00865C16" w:rsidRDefault="00E97EBC" w:rsidP="00D10257">
            <w:pPr>
              <w:spacing w:line="288" w:lineRule="atLeast"/>
              <w:rPr>
                <w:sz w:val="19"/>
                <w:szCs w:val="19"/>
              </w:rPr>
            </w:pPr>
            <w:r w:rsidRPr="00865C16">
              <w:rPr>
                <w:sz w:val="19"/>
                <w:szCs w:val="19"/>
              </w:rPr>
              <w:t xml:space="preserve">Наименование учреждения Банка России </w:t>
            </w:r>
          </w:p>
          <w:p w:rsidR="00E97EBC" w:rsidRPr="00865C16" w:rsidRDefault="00E97EBC" w:rsidP="00D10257">
            <w:pPr>
              <w:spacing w:line="288" w:lineRule="atLeast"/>
              <w:rPr>
                <w:sz w:val="19"/>
                <w:szCs w:val="19"/>
              </w:rPr>
            </w:pPr>
            <w:r w:rsidRPr="00865C16">
              <w:rPr>
                <w:sz w:val="19"/>
                <w:szCs w:val="19"/>
              </w:rPr>
              <w:t xml:space="preserve">Наименование территориального органа Федерального казначейства, в котором открыт лицевой счет, БИК </w:t>
            </w:r>
          </w:p>
          <w:p w:rsidR="00E97EBC" w:rsidRPr="00865C16" w:rsidRDefault="00E97EBC" w:rsidP="00D10257">
            <w:pPr>
              <w:spacing w:line="288" w:lineRule="atLeast"/>
              <w:rPr>
                <w:sz w:val="19"/>
                <w:szCs w:val="19"/>
              </w:rPr>
            </w:pPr>
            <w:r w:rsidRPr="00865C16">
              <w:rPr>
                <w:sz w:val="19"/>
                <w:szCs w:val="19"/>
              </w:rPr>
              <w:t xml:space="preserve">Единый казначейский счет </w:t>
            </w:r>
          </w:p>
          <w:p w:rsidR="00E97EBC" w:rsidRPr="00865C16" w:rsidRDefault="00E97EBC" w:rsidP="00D10257">
            <w:pPr>
              <w:spacing w:line="288" w:lineRule="atLeast"/>
              <w:rPr>
                <w:sz w:val="19"/>
                <w:szCs w:val="19"/>
              </w:rPr>
            </w:pPr>
            <w:r w:rsidRPr="00865C16">
              <w:rPr>
                <w:sz w:val="19"/>
                <w:szCs w:val="19"/>
              </w:rPr>
              <w:t xml:space="preserve">Казначейский счет </w:t>
            </w:r>
          </w:p>
          <w:p w:rsidR="00E97EBC" w:rsidRPr="00865C16" w:rsidRDefault="00E97EBC" w:rsidP="00D10257">
            <w:pPr>
              <w:spacing w:line="288" w:lineRule="atLeast"/>
              <w:rPr>
                <w:sz w:val="19"/>
                <w:szCs w:val="19"/>
              </w:rPr>
            </w:pPr>
            <w:r w:rsidRPr="00865C16">
              <w:rPr>
                <w:sz w:val="19"/>
                <w:szCs w:val="19"/>
              </w:rPr>
              <w:t xml:space="preserve">Лицевой счет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97EBC" w:rsidRPr="00865C16" w:rsidRDefault="00E97EBC" w:rsidP="00D10257">
            <w:pPr>
              <w:spacing w:line="288" w:lineRule="atLeast"/>
              <w:rPr>
                <w:sz w:val="19"/>
                <w:szCs w:val="19"/>
              </w:rPr>
            </w:pPr>
            <w:r w:rsidRPr="00865C16">
              <w:rPr>
                <w:sz w:val="19"/>
                <w:szCs w:val="19"/>
              </w:rPr>
              <w:t xml:space="preserve">Платежные реквизиты: </w:t>
            </w:r>
          </w:p>
          <w:p w:rsidR="00E97EBC" w:rsidRPr="00865C16" w:rsidRDefault="00E97EBC" w:rsidP="00D10257">
            <w:pPr>
              <w:spacing w:line="288" w:lineRule="atLeast"/>
              <w:rPr>
                <w:sz w:val="19"/>
                <w:szCs w:val="19"/>
              </w:rPr>
            </w:pPr>
            <w:r w:rsidRPr="00865C16">
              <w:rPr>
                <w:sz w:val="19"/>
                <w:szCs w:val="19"/>
              </w:rPr>
              <w:t xml:space="preserve">Наименование учреждения Банка России (наименование кредитной организации), БИК </w:t>
            </w:r>
          </w:p>
          <w:p w:rsidR="00E97EBC" w:rsidRPr="00865C16" w:rsidRDefault="00E97EBC" w:rsidP="00D10257">
            <w:pPr>
              <w:spacing w:line="288" w:lineRule="atLeast"/>
              <w:rPr>
                <w:sz w:val="19"/>
                <w:szCs w:val="19"/>
              </w:rPr>
            </w:pPr>
            <w:r w:rsidRPr="00865C16">
              <w:rPr>
                <w:sz w:val="19"/>
                <w:szCs w:val="19"/>
              </w:rPr>
              <w:t xml:space="preserve">Расчетный (корреспондентский) счет </w:t>
            </w:r>
          </w:p>
          <w:p w:rsidR="00E97EBC" w:rsidRPr="00865C16" w:rsidRDefault="00E97EBC" w:rsidP="00D10257">
            <w:pPr>
              <w:spacing w:line="288" w:lineRule="atLeast"/>
              <w:rPr>
                <w:sz w:val="19"/>
                <w:szCs w:val="19"/>
              </w:rPr>
            </w:pPr>
            <w:r w:rsidRPr="00865C16">
              <w:rPr>
                <w:sz w:val="19"/>
                <w:szCs w:val="19"/>
              </w:rPr>
              <w:t xml:space="preserve">Наименование и место нахождения территориального органа </w:t>
            </w:r>
          </w:p>
          <w:p w:rsidR="00E97EBC" w:rsidRPr="00865C16" w:rsidRDefault="00E97EBC" w:rsidP="00D10257">
            <w:pPr>
              <w:spacing w:line="288" w:lineRule="atLeast"/>
              <w:rPr>
                <w:sz w:val="19"/>
                <w:szCs w:val="19"/>
              </w:rPr>
            </w:pPr>
            <w:r w:rsidRPr="00865C16">
              <w:rPr>
                <w:sz w:val="19"/>
                <w:szCs w:val="19"/>
              </w:rPr>
              <w:t xml:space="preserve">Федерального казначейства, которому открыт казначейский счет, БИК </w:t>
            </w:r>
          </w:p>
          <w:p w:rsidR="00E97EBC" w:rsidRPr="00865C16" w:rsidRDefault="00E97EBC" w:rsidP="00D10257">
            <w:pPr>
              <w:spacing w:line="288" w:lineRule="atLeast"/>
              <w:rPr>
                <w:sz w:val="19"/>
                <w:szCs w:val="19"/>
              </w:rPr>
            </w:pPr>
            <w:r w:rsidRPr="00865C16">
              <w:rPr>
                <w:sz w:val="19"/>
                <w:szCs w:val="19"/>
              </w:rPr>
              <w:t xml:space="preserve">Наименование и место нахождения территориального органа Федерального казначейства, в котором открыт лицевой счет  </w:t>
            </w:r>
          </w:p>
          <w:p w:rsidR="00E97EBC" w:rsidRPr="00865C16" w:rsidRDefault="00E97EBC" w:rsidP="00D10257">
            <w:pPr>
              <w:spacing w:line="288" w:lineRule="atLeast"/>
              <w:rPr>
                <w:sz w:val="19"/>
                <w:szCs w:val="19"/>
              </w:rPr>
            </w:pPr>
            <w:r w:rsidRPr="00865C16">
              <w:rPr>
                <w:sz w:val="19"/>
                <w:szCs w:val="19"/>
              </w:rPr>
              <w:t xml:space="preserve">Наименование и место нахождения финансового органа, в котором открыт лицевой счет </w:t>
            </w:r>
          </w:p>
          <w:p w:rsidR="00E97EBC" w:rsidRPr="00865C16" w:rsidRDefault="00E97EBC" w:rsidP="00D10257">
            <w:pPr>
              <w:spacing w:line="288" w:lineRule="atLeast"/>
              <w:rPr>
                <w:sz w:val="19"/>
                <w:szCs w:val="19"/>
              </w:rPr>
            </w:pPr>
            <w:r w:rsidRPr="00865C16">
              <w:rPr>
                <w:sz w:val="19"/>
                <w:szCs w:val="19"/>
              </w:rPr>
              <w:t xml:space="preserve">Единый казначейский счет </w:t>
            </w:r>
          </w:p>
          <w:p w:rsidR="00E97EBC" w:rsidRPr="00865C16" w:rsidRDefault="00E97EBC" w:rsidP="00D10257">
            <w:pPr>
              <w:spacing w:line="288" w:lineRule="atLeast"/>
              <w:rPr>
                <w:sz w:val="19"/>
                <w:szCs w:val="19"/>
              </w:rPr>
            </w:pPr>
            <w:r w:rsidRPr="00865C16">
              <w:rPr>
                <w:sz w:val="19"/>
                <w:szCs w:val="19"/>
              </w:rPr>
              <w:t xml:space="preserve">Казначейский счет </w:t>
            </w:r>
          </w:p>
          <w:p w:rsidR="00E97EBC" w:rsidRPr="00865C16" w:rsidRDefault="00E97EBC" w:rsidP="00D10257">
            <w:pPr>
              <w:spacing w:line="288" w:lineRule="atLeast"/>
              <w:rPr>
                <w:sz w:val="19"/>
                <w:szCs w:val="19"/>
              </w:rPr>
            </w:pPr>
            <w:r w:rsidRPr="00865C16">
              <w:rPr>
                <w:sz w:val="19"/>
                <w:szCs w:val="19"/>
              </w:rPr>
              <w:t xml:space="preserve">Лицевой счет </w:t>
            </w:r>
          </w:p>
        </w:tc>
      </w:tr>
    </w:tbl>
    <w:p w:rsidR="00E97EBC" w:rsidRPr="00865C16" w:rsidRDefault="00E97EBC" w:rsidP="00E97EBC">
      <w:pPr>
        <w:spacing w:line="288" w:lineRule="atLeast"/>
        <w:jc w:val="both"/>
      </w:pPr>
      <w:r w:rsidRPr="00865C16">
        <w:t xml:space="preserve">  </w:t>
      </w:r>
    </w:p>
    <w:p w:rsidR="00E97EBC" w:rsidRPr="00865C16" w:rsidRDefault="00E97EBC" w:rsidP="00E97EBC">
      <w:pPr>
        <w:jc w:val="center"/>
      </w:pPr>
      <w:r w:rsidRPr="00865C16">
        <w:t xml:space="preserve">IX. Подписи Сторон </w:t>
      </w:r>
    </w:p>
    <w:p w:rsidR="00E97EBC" w:rsidRPr="00865C16" w:rsidRDefault="00E97EBC" w:rsidP="00E97EBC">
      <w:pPr>
        <w:spacing w:line="288" w:lineRule="atLeast"/>
        <w:jc w:val="both"/>
      </w:pPr>
      <w:r w:rsidRPr="00865C16">
        <w:t xml:space="preserve">  </w:t>
      </w:r>
    </w:p>
    <w:tbl>
      <w:tblPr>
        <w:tblW w:w="9075" w:type="dxa"/>
        <w:tblInd w:w="15" w:type="dxa"/>
        <w:tblCellMar>
          <w:left w:w="0" w:type="dxa"/>
          <w:right w:w="0" w:type="dxa"/>
        </w:tblCellMar>
        <w:tblLook w:val="04A0" w:firstRow="1" w:lastRow="0" w:firstColumn="1" w:lastColumn="0" w:noHBand="0" w:noVBand="1"/>
      </w:tblPr>
      <w:tblGrid>
        <w:gridCol w:w="1249"/>
        <w:gridCol w:w="83"/>
        <w:gridCol w:w="3962"/>
        <w:gridCol w:w="950"/>
        <w:gridCol w:w="63"/>
        <w:gridCol w:w="2768"/>
      </w:tblGrid>
      <w:tr w:rsidR="00E97EBC" w:rsidRPr="00865C16" w:rsidTr="00D10257">
        <w:tc>
          <w:tcPr>
            <w:tcW w:w="0" w:type="auto"/>
            <w:gridSpan w:val="3"/>
            <w:tcBorders>
              <w:top w:val="single" w:sz="6" w:space="0" w:color="000000"/>
              <w:left w:val="single" w:sz="6" w:space="0" w:color="000000"/>
              <w:bottom w:val="single" w:sz="6" w:space="0" w:color="000000"/>
              <w:right w:val="single" w:sz="6" w:space="0" w:color="000000"/>
            </w:tcBorders>
            <w:hideMark/>
          </w:tcPr>
          <w:p w:rsidR="00E97EBC" w:rsidRPr="00865C16" w:rsidRDefault="00E97EBC" w:rsidP="00D10257">
            <w:pPr>
              <w:jc w:val="center"/>
              <w:rPr>
                <w:sz w:val="19"/>
                <w:szCs w:val="19"/>
              </w:rPr>
            </w:pPr>
            <w:r w:rsidRPr="00865C16">
              <w:rPr>
                <w:sz w:val="19"/>
                <w:szCs w:val="19"/>
              </w:rPr>
              <w:t xml:space="preserve">Полное и сокращенное (при наличии) наименования Главного распорядителя бюджетных средств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E97EBC" w:rsidRPr="00865C16" w:rsidRDefault="00E97EBC" w:rsidP="00D10257">
            <w:pPr>
              <w:jc w:val="center"/>
              <w:rPr>
                <w:sz w:val="19"/>
                <w:szCs w:val="19"/>
              </w:rPr>
            </w:pPr>
            <w:r w:rsidRPr="00865C16">
              <w:rPr>
                <w:sz w:val="19"/>
                <w:szCs w:val="19"/>
              </w:rPr>
              <w:t xml:space="preserve">Полное и сокращенное (при наличии) наименования Учреждения </w:t>
            </w:r>
          </w:p>
        </w:tc>
      </w:tr>
      <w:tr w:rsidR="00E97EBC" w:rsidRPr="00865C16" w:rsidTr="00D10257">
        <w:tc>
          <w:tcPr>
            <w:tcW w:w="0" w:type="auto"/>
            <w:tcBorders>
              <w:top w:val="single" w:sz="6" w:space="0" w:color="000000"/>
              <w:left w:val="single" w:sz="6" w:space="0" w:color="000000"/>
              <w:bottom w:val="single" w:sz="6" w:space="0" w:color="000000"/>
            </w:tcBorders>
            <w:hideMark/>
          </w:tcPr>
          <w:p w:rsidR="00E97EBC" w:rsidRPr="00865C16" w:rsidRDefault="00E97EBC" w:rsidP="00D10257">
            <w:pPr>
              <w:spacing w:line="288" w:lineRule="atLeast"/>
              <w:rPr>
                <w:sz w:val="19"/>
                <w:szCs w:val="19"/>
              </w:rPr>
            </w:pPr>
            <w:r w:rsidRPr="00865C16">
              <w:rPr>
                <w:sz w:val="19"/>
                <w:szCs w:val="19"/>
              </w:rPr>
              <w:t xml:space="preserve">  </w:t>
            </w:r>
          </w:p>
        </w:tc>
        <w:tc>
          <w:tcPr>
            <w:tcW w:w="0" w:type="auto"/>
            <w:tcBorders>
              <w:top w:val="single" w:sz="6" w:space="0" w:color="000000"/>
            </w:tcBorders>
            <w:hideMark/>
          </w:tcPr>
          <w:p w:rsidR="00E97EBC" w:rsidRPr="00865C16" w:rsidRDefault="00E97EBC" w:rsidP="00D10257">
            <w:pPr>
              <w:jc w:val="center"/>
              <w:rPr>
                <w:sz w:val="19"/>
                <w:szCs w:val="19"/>
              </w:rPr>
            </w:pPr>
            <w:r w:rsidRPr="00865C16">
              <w:rPr>
                <w:sz w:val="19"/>
                <w:szCs w:val="19"/>
              </w:rPr>
              <w:t xml:space="preserve">/ </w:t>
            </w:r>
          </w:p>
        </w:tc>
        <w:tc>
          <w:tcPr>
            <w:tcW w:w="0" w:type="auto"/>
            <w:tcBorders>
              <w:top w:val="single" w:sz="6" w:space="0" w:color="000000"/>
              <w:bottom w:val="single" w:sz="6" w:space="0" w:color="000000"/>
              <w:right w:val="single" w:sz="6" w:space="0" w:color="000000"/>
            </w:tcBorders>
            <w:hideMark/>
          </w:tcPr>
          <w:p w:rsidR="00E97EBC" w:rsidRPr="00865C16" w:rsidRDefault="00E97EBC" w:rsidP="00D10257">
            <w:pPr>
              <w:spacing w:line="288" w:lineRule="atLeast"/>
              <w:rPr>
                <w:sz w:val="19"/>
                <w:szCs w:val="19"/>
              </w:rPr>
            </w:pPr>
            <w:r w:rsidRPr="00865C16">
              <w:rPr>
                <w:sz w:val="19"/>
                <w:szCs w:val="19"/>
              </w:rPr>
              <w:t xml:space="preserve">  </w:t>
            </w:r>
          </w:p>
        </w:tc>
        <w:tc>
          <w:tcPr>
            <w:tcW w:w="0" w:type="auto"/>
            <w:tcBorders>
              <w:top w:val="single" w:sz="6" w:space="0" w:color="000000"/>
              <w:left w:val="single" w:sz="6" w:space="0" w:color="000000"/>
              <w:bottom w:val="single" w:sz="6" w:space="0" w:color="000000"/>
            </w:tcBorders>
            <w:hideMark/>
          </w:tcPr>
          <w:p w:rsidR="00E97EBC" w:rsidRPr="00865C16" w:rsidRDefault="00E97EBC" w:rsidP="00D10257">
            <w:pPr>
              <w:spacing w:line="288" w:lineRule="atLeast"/>
              <w:rPr>
                <w:sz w:val="19"/>
                <w:szCs w:val="19"/>
              </w:rPr>
            </w:pPr>
            <w:r w:rsidRPr="00865C16">
              <w:rPr>
                <w:sz w:val="19"/>
                <w:szCs w:val="19"/>
              </w:rPr>
              <w:t xml:space="preserve">  </w:t>
            </w:r>
          </w:p>
        </w:tc>
        <w:tc>
          <w:tcPr>
            <w:tcW w:w="0" w:type="auto"/>
            <w:tcBorders>
              <w:top w:val="single" w:sz="6" w:space="0" w:color="000000"/>
            </w:tcBorders>
            <w:hideMark/>
          </w:tcPr>
          <w:p w:rsidR="00E97EBC" w:rsidRPr="00865C16" w:rsidRDefault="00E97EBC" w:rsidP="00D10257">
            <w:pPr>
              <w:jc w:val="center"/>
              <w:rPr>
                <w:sz w:val="19"/>
                <w:szCs w:val="19"/>
              </w:rPr>
            </w:pPr>
            <w:r w:rsidRPr="00865C16">
              <w:rPr>
                <w:sz w:val="19"/>
                <w:szCs w:val="19"/>
              </w:rPr>
              <w:t xml:space="preserve">/ </w:t>
            </w:r>
          </w:p>
        </w:tc>
        <w:tc>
          <w:tcPr>
            <w:tcW w:w="0" w:type="auto"/>
            <w:tcBorders>
              <w:top w:val="single" w:sz="6" w:space="0" w:color="000000"/>
              <w:bottom w:val="single" w:sz="6" w:space="0" w:color="000000"/>
              <w:right w:val="single" w:sz="6" w:space="0" w:color="000000"/>
            </w:tcBorders>
            <w:hideMark/>
          </w:tcPr>
          <w:p w:rsidR="00E97EBC" w:rsidRPr="00865C16" w:rsidRDefault="00E97EBC" w:rsidP="00D10257">
            <w:pPr>
              <w:spacing w:line="288" w:lineRule="atLeast"/>
              <w:rPr>
                <w:sz w:val="19"/>
                <w:szCs w:val="19"/>
              </w:rPr>
            </w:pPr>
            <w:r w:rsidRPr="00865C16">
              <w:rPr>
                <w:sz w:val="19"/>
                <w:szCs w:val="19"/>
              </w:rPr>
              <w:t xml:space="preserve">  </w:t>
            </w:r>
          </w:p>
        </w:tc>
      </w:tr>
      <w:tr w:rsidR="00E97EBC" w:rsidRPr="00865C16" w:rsidTr="00D10257">
        <w:tc>
          <w:tcPr>
            <w:tcW w:w="0" w:type="auto"/>
            <w:tcBorders>
              <w:top w:val="single" w:sz="6" w:space="0" w:color="000000"/>
              <w:left w:val="single" w:sz="6" w:space="0" w:color="000000"/>
              <w:bottom w:val="single" w:sz="6" w:space="0" w:color="000000"/>
            </w:tcBorders>
            <w:hideMark/>
          </w:tcPr>
          <w:p w:rsidR="00E97EBC" w:rsidRPr="00865C16" w:rsidRDefault="00E97EBC" w:rsidP="00D10257">
            <w:pPr>
              <w:jc w:val="center"/>
              <w:rPr>
                <w:sz w:val="19"/>
                <w:szCs w:val="19"/>
              </w:rPr>
            </w:pPr>
            <w:r w:rsidRPr="00865C16">
              <w:rPr>
                <w:sz w:val="19"/>
                <w:szCs w:val="19"/>
              </w:rPr>
              <w:t xml:space="preserve">(подпись) </w:t>
            </w:r>
          </w:p>
        </w:tc>
        <w:tc>
          <w:tcPr>
            <w:tcW w:w="0" w:type="auto"/>
            <w:tcBorders>
              <w:bottom w:val="single" w:sz="6" w:space="0" w:color="000000"/>
            </w:tcBorders>
            <w:hideMark/>
          </w:tcPr>
          <w:p w:rsidR="00E97EBC" w:rsidRPr="00865C16" w:rsidRDefault="00E97EBC" w:rsidP="00D10257">
            <w:pPr>
              <w:spacing w:line="288" w:lineRule="atLeast"/>
              <w:rPr>
                <w:sz w:val="19"/>
                <w:szCs w:val="19"/>
              </w:rPr>
            </w:pPr>
            <w:r w:rsidRPr="00865C16">
              <w:rPr>
                <w:sz w:val="19"/>
                <w:szCs w:val="19"/>
              </w:rPr>
              <w:t xml:space="preserve">  </w:t>
            </w:r>
          </w:p>
        </w:tc>
        <w:tc>
          <w:tcPr>
            <w:tcW w:w="0" w:type="auto"/>
            <w:tcBorders>
              <w:top w:val="single" w:sz="6" w:space="0" w:color="000000"/>
              <w:bottom w:val="single" w:sz="6" w:space="0" w:color="000000"/>
              <w:right w:val="single" w:sz="6" w:space="0" w:color="000000"/>
            </w:tcBorders>
            <w:hideMark/>
          </w:tcPr>
          <w:p w:rsidR="00E97EBC" w:rsidRPr="00865C16" w:rsidRDefault="00E97EBC" w:rsidP="00D10257">
            <w:pPr>
              <w:jc w:val="center"/>
              <w:rPr>
                <w:sz w:val="19"/>
                <w:szCs w:val="19"/>
              </w:rPr>
            </w:pPr>
            <w:r w:rsidRPr="00865C16">
              <w:rPr>
                <w:sz w:val="19"/>
                <w:szCs w:val="19"/>
              </w:rPr>
              <w:t xml:space="preserve">(фамилия, имя, отчество (при наличии) </w:t>
            </w:r>
          </w:p>
        </w:tc>
        <w:tc>
          <w:tcPr>
            <w:tcW w:w="0" w:type="auto"/>
            <w:tcBorders>
              <w:top w:val="single" w:sz="6" w:space="0" w:color="000000"/>
              <w:left w:val="single" w:sz="6" w:space="0" w:color="000000"/>
              <w:bottom w:val="single" w:sz="6" w:space="0" w:color="000000"/>
            </w:tcBorders>
            <w:hideMark/>
          </w:tcPr>
          <w:p w:rsidR="00E97EBC" w:rsidRPr="00865C16" w:rsidRDefault="00E97EBC" w:rsidP="00D10257">
            <w:pPr>
              <w:jc w:val="center"/>
              <w:rPr>
                <w:sz w:val="19"/>
                <w:szCs w:val="19"/>
              </w:rPr>
            </w:pPr>
            <w:r w:rsidRPr="00865C16">
              <w:rPr>
                <w:sz w:val="19"/>
                <w:szCs w:val="19"/>
              </w:rPr>
              <w:t xml:space="preserve">(подпись) </w:t>
            </w:r>
          </w:p>
        </w:tc>
        <w:tc>
          <w:tcPr>
            <w:tcW w:w="0" w:type="auto"/>
            <w:tcBorders>
              <w:bottom w:val="single" w:sz="6" w:space="0" w:color="000000"/>
            </w:tcBorders>
            <w:hideMark/>
          </w:tcPr>
          <w:p w:rsidR="00E97EBC" w:rsidRPr="00865C16" w:rsidRDefault="00E97EBC" w:rsidP="00D10257">
            <w:pPr>
              <w:spacing w:line="288" w:lineRule="atLeast"/>
              <w:rPr>
                <w:sz w:val="19"/>
                <w:szCs w:val="19"/>
              </w:rPr>
            </w:pPr>
            <w:r w:rsidRPr="00865C16">
              <w:rPr>
                <w:sz w:val="19"/>
                <w:szCs w:val="19"/>
              </w:rPr>
              <w:t xml:space="preserve">  </w:t>
            </w:r>
          </w:p>
        </w:tc>
        <w:tc>
          <w:tcPr>
            <w:tcW w:w="0" w:type="auto"/>
            <w:tcBorders>
              <w:top w:val="single" w:sz="6" w:space="0" w:color="000000"/>
              <w:bottom w:val="single" w:sz="6" w:space="0" w:color="000000"/>
              <w:right w:val="single" w:sz="6" w:space="0" w:color="000000"/>
            </w:tcBorders>
            <w:hideMark/>
          </w:tcPr>
          <w:p w:rsidR="00E97EBC" w:rsidRPr="00865C16" w:rsidRDefault="00E97EBC" w:rsidP="00D10257">
            <w:pPr>
              <w:jc w:val="center"/>
              <w:rPr>
                <w:sz w:val="19"/>
                <w:szCs w:val="19"/>
              </w:rPr>
            </w:pPr>
            <w:r w:rsidRPr="00865C16">
              <w:rPr>
                <w:sz w:val="19"/>
                <w:szCs w:val="19"/>
              </w:rPr>
              <w:t xml:space="preserve">(фамилия, имя, отчество (при наличии) </w:t>
            </w:r>
          </w:p>
        </w:tc>
      </w:tr>
    </w:tbl>
    <w:p w:rsidR="00E97EBC" w:rsidRPr="00865C16" w:rsidRDefault="00E97EBC" w:rsidP="00E97EBC">
      <w:pPr>
        <w:spacing w:line="288" w:lineRule="atLeast"/>
        <w:jc w:val="both"/>
      </w:pPr>
      <w:r w:rsidRPr="00865C16">
        <w:t xml:space="preserve">  </w:t>
      </w:r>
    </w:p>
    <w:p w:rsidR="00E97EBC" w:rsidRPr="00865C16" w:rsidRDefault="00E97EBC" w:rsidP="00E97EBC">
      <w:pPr>
        <w:spacing w:line="288" w:lineRule="atLeast"/>
        <w:ind w:firstLine="540"/>
        <w:jc w:val="both"/>
      </w:pPr>
      <w:r w:rsidRPr="00865C16">
        <w:t xml:space="preserve">-------------------------------- </w:t>
      </w:r>
    </w:p>
    <w:p w:rsidR="00E97EBC" w:rsidRDefault="00E97EBC" w:rsidP="00E97EBC">
      <w:pPr>
        <w:suppressAutoHyphens/>
      </w:pPr>
      <w:bookmarkStart w:id="2" w:name="p360"/>
      <w:bookmarkEnd w:id="2"/>
    </w:p>
    <w:p w:rsidR="00E97EBC" w:rsidRDefault="00E97EBC" w:rsidP="00E97EBC">
      <w:pPr>
        <w:suppressAutoHyphens/>
      </w:pPr>
    </w:p>
    <w:p w:rsidR="00E97EBC" w:rsidRDefault="00E97EBC" w:rsidP="00E97EBC">
      <w:pPr>
        <w:suppressAutoHyphens/>
      </w:pPr>
    </w:p>
    <w:p w:rsidR="00E97EBC" w:rsidRDefault="00E97EBC" w:rsidP="00E97EBC">
      <w:pPr>
        <w:suppressAutoHyphens/>
      </w:pPr>
    </w:p>
    <w:p w:rsidR="00E97EBC" w:rsidRDefault="00E97EBC" w:rsidP="00E97EBC">
      <w:pPr>
        <w:suppressAutoHyphens/>
      </w:pPr>
    </w:p>
    <w:p w:rsidR="00E97EBC" w:rsidRDefault="00E97EBC" w:rsidP="00E97EBC">
      <w:pPr>
        <w:suppressAutoHyphens/>
      </w:pPr>
    </w:p>
    <w:p w:rsidR="00E97EBC" w:rsidRPr="004D216F" w:rsidRDefault="00E97EBC" w:rsidP="00E97EBC">
      <w:pPr>
        <w:suppressAutoHyphens/>
        <w:jc w:val="right"/>
      </w:pPr>
      <w:r>
        <w:t>П</w:t>
      </w:r>
      <w:r w:rsidRPr="004D216F">
        <w:t>риложение № 2</w:t>
      </w:r>
    </w:p>
    <w:p w:rsidR="00E97EBC" w:rsidRPr="004D216F" w:rsidRDefault="00E97EBC" w:rsidP="00E97EBC">
      <w:pPr>
        <w:suppressAutoHyphens/>
        <w:jc w:val="right"/>
      </w:pPr>
      <w:r w:rsidRPr="004D216F">
        <w:t>к Порядку определения объема и условий предоставления субсидий на иные цели муниципальным бюджетным учреждениям Кыринского муниципального округа</w:t>
      </w:r>
    </w:p>
    <w:p w:rsidR="00E97EBC" w:rsidRPr="004D216F" w:rsidRDefault="00E97EBC" w:rsidP="00E97EBC">
      <w:pPr>
        <w:rPr>
          <w:szCs w:val="28"/>
        </w:rPr>
      </w:pPr>
    </w:p>
    <w:p w:rsidR="00E97EBC" w:rsidRPr="004D216F" w:rsidRDefault="00E97EBC" w:rsidP="00E97EBC">
      <w:pPr>
        <w:jc w:val="both"/>
        <w:rPr>
          <w:szCs w:val="28"/>
        </w:rPr>
      </w:pPr>
    </w:p>
    <w:p w:rsidR="00E97EBC" w:rsidRPr="004D216F" w:rsidRDefault="00E97EBC" w:rsidP="00E97EBC">
      <w:pPr>
        <w:jc w:val="center"/>
        <w:outlineLvl w:val="1"/>
        <w:rPr>
          <w:b/>
          <w:bCs/>
          <w:iCs/>
          <w:szCs w:val="28"/>
        </w:rPr>
      </w:pPr>
      <w:r w:rsidRPr="004D216F">
        <w:rPr>
          <w:b/>
          <w:bCs/>
          <w:iCs/>
          <w:szCs w:val="28"/>
        </w:rPr>
        <w:t>Сводный отчет об использовании субсидий на иные цели на ____________ год _______________________________________________________________ (наименование Учреждения)</w:t>
      </w: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
        <w:gridCol w:w="581"/>
        <w:gridCol w:w="1472"/>
        <w:gridCol w:w="1196"/>
        <w:gridCol w:w="1704"/>
        <w:gridCol w:w="1393"/>
        <w:gridCol w:w="1677"/>
        <w:gridCol w:w="1231"/>
        <w:gridCol w:w="64"/>
        <w:gridCol w:w="48"/>
      </w:tblGrid>
      <w:tr w:rsidR="00E97EBC" w:rsidRPr="004D216F" w:rsidTr="00D10257">
        <w:trPr>
          <w:gridAfter w:val="1"/>
          <w:wAfter w:w="4" w:type="dxa"/>
          <w:tblCellSpacing w:w="15" w:type="dxa"/>
        </w:trPr>
        <w:tc>
          <w:tcPr>
            <w:tcW w:w="34" w:type="dxa"/>
            <w:tcBorders>
              <w:left w:val="single" w:sz="4" w:space="0" w:color="auto"/>
            </w:tcBorders>
            <w:shd w:val="clear" w:color="auto" w:fill="auto"/>
            <w:vAlign w:val="center"/>
            <w:hideMark/>
          </w:tcPr>
          <w:p w:rsidR="00E97EBC" w:rsidRPr="004D216F" w:rsidRDefault="00E97EBC" w:rsidP="00D10257">
            <w:pPr>
              <w:suppressAutoHyphens/>
              <w:jc w:val="both"/>
              <w:rPr>
                <w:szCs w:val="28"/>
              </w:rPr>
            </w:pPr>
          </w:p>
        </w:tc>
        <w:tc>
          <w:tcPr>
            <w:tcW w:w="564"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r w:rsidRPr="004D216F">
              <w:rPr>
                <w:szCs w:val="28"/>
              </w:rPr>
              <w:t xml:space="preserve"> № п/п </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r w:rsidRPr="004D216F">
              <w:rPr>
                <w:szCs w:val="28"/>
              </w:rPr>
              <w:t xml:space="preserve">Цели предоставления субсидий </w:t>
            </w:r>
          </w:p>
        </w:tc>
        <w:tc>
          <w:tcPr>
            <w:tcW w:w="1312"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r w:rsidRPr="004D216F">
              <w:rPr>
                <w:szCs w:val="28"/>
              </w:rPr>
              <w:t xml:space="preserve">Плановые назначения, тыс. рублей </w:t>
            </w:r>
          </w:p>
        </w:tc>
        <w:tc>
          <w:tcPr>
            <w:tcW w:w="1897"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r w:rsidRPr="004D216F">
              <w:rPr>
                <w:szCs w:val="28"/>
              </w:rPr>
              <w:t xml:space="preserve">Фактически профинансировано (нарастающим итогом с начала года), тыс. рублей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r w:rsidRPr="004D216F">
              <w:rPr>
                <w:szCs w:val="28"/>
              </w:rPr>
              <w:t xml:space="preserve">Фактически израсходовано (кассовые расходы нарастающим итогом с начала года), тыс. рублей </w:t>
            </w:r>
          </w:p>
        </w:tc>
        <w:tc>
          <w:tcPr>
            <w:tcW w:w="1851"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r w:rsidRPr="004D216F">
              <w:rPr>
                <w:szCs w:val="28"/>
              </w:rPr>
              <w:t xml:space="preserve">Остатки неиспользованных средств (на конец отчетного периода), тыс. рублей </w:t>
            </w:r>
          </w:p>
        </w:tc>
        <w:tc>
          <w:tcPr>
            <w:tcW w:w="1336"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r w:rsidRPr="004D216F">
              <w:rPr>
                <w:szCs w:val="28"/>
              </w:rPr>
              <w:t xml:space="preserve">Примечание </w:t>
            </w:r>
          </w:p>
        </w:tc>
        <w:tc>
          <w:tcPr>
            <w:tcW w:w="34" w:type="dxa"/>
            <w:shd w:val="clear" w:color="auto" w:fill="auto"/>
            <w:vAlign w:val="center"/>
            <w:hideMark/>
          </w:tcPr>
          <w:p w:rsidR="00E97EBC" w:rsidRPr="004D216F" w:rsidRDefault="00E97EBC" w:rsidP="00D10257">
            <w:pPr>
              <w:suppressAutoHyphens/>
              <w:jc w:val="both"/>
              <w:rPr>
                <w:szCs w:val="28"/>
              </w:rPr>
            </w:pPr>
          </w:p>
        </w:tc>
      </w:tr>
      <w:tr w:rsidR="00E97EBC" w:rsidRPr="004D216F" w:rsidTr="00D10257">
        <w:trPr>
          <w:tblCellSpacing w:w="15" w:type="dxa"/>
        </w:trPr>
        <w:tc>
          <w:tcPr>
            <w:tcW w:w="34" w:type="dxa"/>
            <w:tcBorders>
              <w:left w:val="single" w:sz="4" w:space="0" w:color="auto"/>
            </w:tcBorders>
            <w:shd w:val="clear" w:color="auto" w:fill="auto"/>
            <w:vAlign w:val="center"/>
            <w:hideMark/>
          </w:tcPr>
          <w:p w:rsidR="00E97EBC" w:rsidRPr="004D216F" w:rsidRDefault="00E97EBC" w:rsidP="00D10257">
            <w:pPr>
              <w:suppressAutoHyphens/>
              <w:jc w:val="both"/>
              <w:rPr>
                <w:szCs w:val="28"/>
              </w:rPr>
            </w:pPr>
          </w:p>
        </w:tc>
        <w:tc>
          <w:tcPr>
            <w:tcW w:w="564"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r w:rsidRPr="004D216F">
              <w:rPr>
                <w:szCs w:val="28"/>
              </w:rPr>
              <w:t xml:space="preserve">1 </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r w:rsidRPr="004D216F">
              <w:rPr>
                <w:szCs w:val="28"/>
              </w:rPr>
              <w:t xml:space="preserve">2 </w:t>
            </w:r>
          </w:p>
        </w:tc>
        <w:tc>
          <w:tcPr>
            <w:tcW w:w="1312"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r w:rsidRPr="004D216F">
              <w:rPr>
                <w:szCs w:val="28"/>
              </w:rPr>
              <w:t xml:space="preserve">3 </w:t>
            </w:r>
          </w:p>
        </w:tc>
        <w:tc>
          <w:tcPr>
            <w:tcW w:w="1897"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r w:rsidRPr="004D216F">
              <w:rPr>
                <w:szCs w:val="28"/>
              </w:rPr>
              <w:t xml:space="preserve">4 </w:t>
            </w: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r w:rsidRPr="004D216F">
              <w:rPr>
                <w:szCs w:val="28"/>
              </w:rPr>
              <w:t xml:space="preserve">5 </w:t>
            </w:r>
          </w:p>
        </w:tc>
        <w:tc>
          <w:tcPr>
            <w:tcW w:w="1851"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r w:rsidRPr="004D216F">
              <w:rPr>
                <w:szCs w:val="28"/>
              </w:rPr>
              <w:t xml:space="preserve">6 </w:t>
            </w:r>
          </w:p>
        </w:tc>
        <w:tc>
          <w:tcPr>
            <w:tcW w:w="1336"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r w:rsidRPr="004D216F">
              <w:rPr>
                <w:szCs w:val="28"/>
              </w:rPr>
              <w:t xml:space="preserve">7 </w:t>
            </w:r>
          </w:p>
        </w:tc>
        <w:tc>
          <w:tcPr>
            <w:tcW w:w="68" w:type="dxa"/>
            <w:gridSpan w:val="2"/>
            <w:shd w:val="clear" w:color="auto" w:fill="auto"/>
            <w:vAlign w:val="center"/>
            <w:hideMark/>
          </w:tcPr>
          <w:p w:rsidR="00E97EBC" w:rsidRPr="004D216F" w:rsidRDefault="00E97EBC" w:rsidP="00D10257">
            <w:pPr>
              <w:suppressAutoHyphens/>
              <w:jc w:val="both"/>
              <w:rPr>
                <w:szCs w:val="28"/>
              </w:rPr>
            </w:pPr>
          </w:p>
        </w:tc>
      </w:tr>
      <w:tr w:rsidR="00E97EBC" w:rsidRPr="004D216F" w:rsidTr="00D10257">
        <w:trPr>
          <w:tblCellSpacing w:w="15" w:type="dxa"/>
        </w:trPr>
        <w:tc>
          <w:tcPr>
            <w:tcW w:w="34" w:type="dxa"/>
            <w:tcBorders>
              <w:left w:val="single" w:sz="4" w:space="0" w:color="auto"/>
            </w:tcBorders>
            <w:shd w:val="clear" w:color="auto" w:fill="auto"/>
            <w:vAlign w:val="center"/>
            <w:hideMark/>
          </w:tcPr>
          <w:p w:rsidR="00E97EBC" w:rsidRPr="004D216F" w:rsidRDefault="00E97EBC" w:rsidP="00D10257">
            <w:pPr>
              <w:suppressAutoHyphens/>
              <w:jc w:val="both"/>
              <w:rPr>
                <w:szCs w:val="28"/>
              </w:rPr>
            </w:pPr>
          </w:p>
        </w:tc>
        <w:tc>
          <w:tcPr>
            <w:tcW w:w="564"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p>
        </w:tc>
        <w:tc>
          <w:tcPr>
            <w:tcW w:w="1312"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p>
        </w:tc>
        <w:tc>
          <w:tcPr>
            <w:tcW w:w="1897"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p>
        </w:tc>
        <w:tc>
          <w:tcPr>
            <w:tcW w:w="1851"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p>
        </w:tc>
        <w:tc>
          <w:tcPr>
            <w:tcW w:w="1336"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p>
        </w:tc>
        <w:tc>
          <w:tcPr>
            <w:tcW w:w="68" w:type="dxa"/>
            <w:gridSpan w:val="2"/>
            <w:shd w:val="clear" w:color="auto" w:fill="auto"/>
            <w:vAlign w:val="center"/>
            <w:hideMark/>
          </w:tcPr>
          <w:p w:rsidR="00E97EBC" w:rsidRPr="004D216F" w:rsidRDefault="00E97EBC" w:rsidP="00D10257">
            <w:pPr>
              <w:suppressAutoHyphens/>
              <w:jc w:val="both"/>
              <w:rPr>
                <w:szCs w:val="28"/>
              </w:rPr>
            </w:pPr>
          </w:p>
        </w:tc>
      </w:tr>
      <w:tr w:rsidR="00E97EBC" w:rsidRPr="004D216F" w:rsidTr="00D10257">
        <w:trPr>
          <w:tblCellSpacing w:w="15" w:type="dxa"/>
        </w:trPr>
        <w:tc>
          <w:tcPr>
            <w:tcW w:w="34" w:type="dxa"/>
            <w:tcBorders>
              <w:left w:val="single" w:sz="4" w:space="0" w:color="auto"/>
            </w:tcBorders>
            <w:shd w:val="clear" w:color="auto" w:fill="auto"/>
            <w:vAlign w:val="center"/>
            <w:hideMark/>
          </w:tcPr>
          <w:p w:rsidR="00E97EBC" w:rsidRPr="004D216F" w:rsidRDefault="00E97EBC" w:rsidP="00D10257">
            <w:pPr>
              <w:suppressAutoHyphens/>
              <w:jc w:val="both"/>
              <w:rPr>
                <w:szCs w:val="28"/>
              </w:rPr>
            </w:pPr>
          </w:p>
        </w:tc>
        <w:tc>
          <w:tcPr>
            <w:tcW w:w="564"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p>
        </w:tc>
        <w:tc>
          <w:tcPr>
            <w:tcW w:w="1312"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p>
        </w:tc>
        <w:tc>
          <w:tcPr>
            <w:tcW w:w="1897"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p>
        </w:tc>
        <w:tc>
          <w:tcPr>
            <w:tcW w:w="1544"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p>
        </w:tc>
        <w:tc>
          <w:tcPr>
            <w:tcW w:w="1851"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p>
        </w:tc>
        <w:tc>
          <w:tcPr>
            <w:tcW w:w="1336" w:type="dxa"/>
            <w:tcBorders>
              <w:top w:val="single" w:sz="6" w:space="0" w:color="000000"/>
              <w:left w:val="single" w:sz="6" w:space="0" w:color="000000"/>
              <w:bottom w:val="single" w:sz="6" w:space="0" w:color="000000"/>
              <w:right w:val="single" w:sz="6" w:space="0" w:color="000000"/>
            </w:tcBorders>
            <w:shd w:val="clear" w:color="auto" w:fill="auto"/>
            <w:tcMar>
              <w:top w:w="15" w:type="dxa"/>
              <w:left w:w="149" w:type="dxa"/>
              <w:bottom w:w="15" w:type="dxa"/>
              <w:right w:w="149" w:type="dxa"/>
            </w:tcMar>
            <w:hideMark/>
          </w:tcPr>
          <w:p w:rsidR="00E97EBC" w:rsidRPr="004D216F" w:rsidRDefault="00E97EBC" w:rsidP="00D10257">
            <w:pPr>
              <w:suppressAutoHyphens/>
              <w:jc w:val="both"/>
              <w:rPr>
                <w:szCs w:val="28"/>
              </w:rPr>
            </w:pPr>
          </w:p>
        </w:tc>
        <w:tc>
          <w:tcPr>
            <w:tcW w:w="68" w:type="dxa"/>
            <w:gridSpan w:val="2"/>
            <w:shd w:val="clear" w:color="auto" w:fill="auto"/>
            <w:vAlign w:val="center"/>
            <w:hideMark/>
          </w:tcPr>
          <w:p w:rsidR="00E97EBC" w:rsidRPr="004D216F" w:rsidRDefault="00E97EBC" w:rsidP="00D10257">
            <w:pPr>
              <w:suppressAutoHyphens/>
              <w:jc w:val="both"/>
              <w:rPr>
                <w:szCs w:val="28"/>
              </w:rPr>
            </w:pPr>
          </w:p>
        </w:tc>
      </w:tr>
    </w:tbl>
    <w:p w:rsidR="00E97EBC" w:rsidRPr="004D216F" w:rsidRDefault="00E97EBC" w:rsidP="00E97EBC">
      <w:pPr>
        <w:suppressAutoHyphens/>
        <w:jc w:val="both"/>
        <w:rPr>
          <w:szCs w:val="28"/>
        </w:rPr>
      </w:pPr>
      <w:r w:rsidRPr="004D216F">
        <w:rPr>
          <w:szCs w:val="28"/>
        </w:rPr>
        <w:t xml:space="preserve"> Руководитель ____________________ _________________________ (подпись) (расшифровка подписи) Исполнитель ____________________ _________________________ (подпись) (расшифровка подписи)</w:t>
      </w:r>
    </w:p>
    <w:p w:rsidR="00E97EBC" w:rsidRPr="004D216F" w:rsidRDefault="00E97EBC" w:rsidP="00E97EBC">
      <w:pPr>
        <w:suppressAutoHyphens/>
        <w:jc w:val="both"/>
        <w:rPr>
          <w:szCs w:val="28"/>
        </w:rPr>
      </w:pPr>
      <w:r w:rsidRPr="004D216F">
        <w:rPr>
          <w:szCs w:val="28"/>
        </w:rPr>
        <w:br w:type="page"/>
      </w:r>
      <w:r w:rsidRPr="004D216F">
        <w:rPr>
          <w:bCs/>
          <w:szCs w:val="28"/>
        </w:rPr>
        <w:t xml:space="preserve"> </w:t>
      </w:r>
    </w:p>
    <w:p w:rsidR="00E97EBC" w:rsidRPr="004D216F" w:rsidRDefault="00E97EBC" w:rsidP="00E97EBC">
      <w:pPr>
        <w:suppressAutoHyphens/>
        <w:jc w:val="right"/>
      </w:pPr>
      <w:r w:rsidRPr="004D216F">
        <w:t>Приложение №3</w:t>
      </w:r>
    </w:p>
    <w:p w:rsidR="00E97EBC" w:rsidRPr="004D216F" w:rsidRDefault="00E97EBC" w:rsidP="00E97EBC">
      <w:pPr>
        <w:suppressAutoHyphens/>
        <w:jc w:val="right"/>
      </w:pPr>
      <w:r w:rsidRPr="004D216F">
        <w:t>к Порядку определения объема и условий предоставления субсидий на иные цели муниципальным бюджетным учреждениям Кыринского муниципального округа</w:t>
      </w:r>
    </w:p>
    <w:p w:rsidR="00E97EBC" w:rsidRPr="004D216F" w:rsidRDefault="00E97EBC" w:rsidP="00E97EBC">
      <w:pPr>
        <w:suppressAutoHyphens/>
        <w:ind w:right="5930"/>
        <w:jc w:val="both"/>
        <w:rPr>
          <w:bCs/>
          <w:szCs w:val="28"/>
        </w:rPr>
      </w:pPr>
    </w:p>
    <w:p w:rsidR="00E97EBC" w:rsidRPr="004D216F" w:rsidRDefault="00E97EBC" w:rsidP="00E97EBC">
      <w:pPr>
        <w:suppressAutoHyphens/>
        <w:rPr>
          <w:bCs/>
          <w:szCs w:val="28"/>
        </w:rPr>
      </w:pPr>
    </w:p>
    <w:p w:rsidR="00E97EBC" w:rsidRPr="004D216F" w:rsidRDefault="00E97EBC" w:rsidP="00E97EBC">
      <w:pPr>
        <w:suppressAutoHyphens/>
        <w:jc w:val="both"/>
        <w:rPr>
          <w:bCs/>
          <w:szCs w:val="28"/>
        </w:rPr>
      </w:pPr>
    </w:p>
    <w:p w:rsidR="00E97EBC" w:rsidRPr="004D216F" w:rsidRDefault="00E97EBC" w:rsidP="00E97EBC">
      <w:pPr>
        <w:jc w:val="center"/>
        <w:outlineLvl w:val="1"/>
        <w:rPr>
          <w:b/>
          <w:bCs/>
          <w:iCs/>
          <w:szCs w:val="28"/>
        </w:rPr>
      </w:pPr>
      <w:r w:rsidRPr="004D216F">
        <w:rPr>
          <w:b/>
          <w:bCs/>
          <w:iCs/>
          <w:szCs w:val="28"/>
        </w:rPr>
        <w:t>Субсидии муниципальным учреждениям:</w:t>
      </w:r>
    </w:p>
    <w:p w:rsidR="00E97EBC" w:rsidRPr="004D216F" w:rsidRDefault="00E97EBC" w:rsidP="00E97EBC">
      <w:pPr>
        <w:suppressAutoHyphens/>
        <w:jc w:val="both"/>
        <w:rPr>
          <w:szCs w:val="28"/>
        </w:rPr>
      </w:pPr>
    </w:p>
    <w:p w:rsidR="00E97EBC" w:rsidRPr="004D216F" w:rsidRDefault="00E97EBC" w:rsidP="00E97EBC">
      <w:pPr>
        <w:suppressAutoHyphens/>
        <w:jc w:val="both"/>
        <w:rPr>
          <w:szCs w:val="28"/>
        </w:rPr>
      </w:pPr>
      <w:r w:rsidRPr="004D216F">
        <w:rPr>
          <w:szCs w:val="28"/>
        </w:rPr>
        <w:t>- субсидии муниципальным учреждениям на проведение капитального ремонта зданий и сооружений;</w:t>
      </w:r>
    </w:p>
    <w:p w:rsidR="00E97EBC" w:rsidRPr="004D216F" w:rsidRDefault="00E97EBC" w:rsidP="00E97EBC">
      <w:pPr>
        <w:suppressAutoHyphens/>
        <w:jc w:val="both"/>
        <w:rPr>
          <w:szCs w:val="28"/>
        </w:rPr>
      </w:pPr>
      <w:r w:rsidRPr="004D216F">
        <w:rPr>
          <w:szCs w:val="28"/>
        </w:rPr>
        <w:t xml:space="preserve">- субсидии муниципальным учреждениям на приобретение основных средств и увеличение стоимости материальных запасов; </w:t>
      </w:r>
    </w:p>
    <w:p w:rsidR="00E97EBC" w:rsidRPr="004D216F" w:rsidRDefault="00E97EBC" w:rsidP="00E97EBC">
      <w:pPr>
        <w:suppressAutoHyphens/>
        <w:jc w:val="both"/>
        <w:rPr>
          <w:szCs w:val="28"/>
        </w:rPr>
      </w:pPr>
      <w:r w:rsidRPr="004D216F">
        <w:rPr>
          <w:szCs w:val="28"/>
        </w:rPr>
        <w:t>- субсидии муниципальным учреждениям на капитальный ремонт оборудования;</w:t>
      </w:r>
    </w:p>
    <w:p w:rsidR="00E97EBC" w:rsidRPr="004D216F" w:rsidRDefault="00E97EBC" w:rsidP="00E97EBC">
      <w:pPr>
        <w:suppressAutoHyphens/>
        <w:jc w:val="both"/>
        <w:rPr>
          <w:szCs w:val="28"/>
        </w:rPr>
      </w:pPr>
      <w:r w:rsidRPr="004D216F">
        <w:rPr>
          <w:szCs w:val="28"/>
        </w:rPr>
        <w:t>- субсидии муниципальным учреждениям на реализацию мероприятий по антитеррористической и пожарной безопасности;</w:t>
      </w:r>
    </w:p>
    <w:p w:rsidR="00E97EBC" w:rsidRPr="004D216F" w:rsidRDefault="00E97EBC" w:rsidP="00E97EBC">
      <w:pPr>
        <w:suppressAutoHyphens/>
        <w:jc w:val="both"/>
        <w:rPr>
          <w:szCs w:val="28"/>
        </w:rPr>
      </w:pPr>
      <w:r w:rsidRPr="004D216F">
        <w:rPr>
          <w:bCs/>
          <w:iCs/>
          <w:szCs w:val="28"/>
        </w:rPr>
        <w:t>- субсидии муниципальным учреждениям по мероприятиям муниципальной программы «Развитие образования» на 20</w:t>
      </w:r>
      <w:r>
        <w:rPr>
          <w:bCs/>
          <w:iCs/>
          <w:szCs w:val="28"/>
        </w:rPr>
        <w:t>25-29</w:t>
      </w:r>
      <w:r w:rsidRPr="004D216F">
        <w:rPr>
          <w:bCs/>
          <w:iCs/>
          <w:szCs w:val="28"/>
        </w:rPr>
        <w:t xml:space="preserve"> годы;</w:t>
      </w:r>
      <w:r w:rsidRPr="004D216F">
        <w:rPr>
          <w:szCs w:val="28"/>
        </w:rPr>
        <w:t xml:space="preserve"> </w:t>
      </w:r>
    </w:p>
    <w:p w:rsidR="00E97EBC" w:rsidRPr="004D216F" w:rsidRDefault="00E97EBC" w:rsidP="00E97EBC">
      <w:pPr>
        <w:suppressAutoHyphens/>
        <w:jc w:val="both"/>
        <w:rPr>
          <w:szCs w:val="28"/>
        </w:rPr>
      </w:pPr>
      <w:r w:rsidRPr="004D216F">
        <w:rPr>
          <w:szCs w:val="28"/>
        </w:rPr>
        <w:t>- субсидии муниципальным учреждениям на модернизацию региональных систем общего образования;</w:t>
      </w:r>
    </w:p>
    <w:p w:rsidR="00E97EBC" w:rsidRPr="004D216F" w:rsidRDefault="00E97EBC" w:rsidP="00E97EBC">
      <w:pPr>
        <w:suppressAutoHyphens/>
        <w:jc w:val="both"/>
        <w:rPr>
          <w:szCs w:val="28"/>
        </w:rPr>
      </w:pPr>
      <w:r w:rsidRPr="004D216F">
        <w:rPr>
          <w:szCs w:val="28"/>
        </w:rPr>
        <w:t>- субсидии муниципальным учреждениям на модернизацию региональных систем дошкольного образования;</w:t>
      </w:r>
    </w:p>
    <w:p w:rsidR="00E97EBC" w:rsidRPr="004D216F" w:rsidRDefault="00E97EBC" w:rsidP="00E97EBC">
      <w:pPr>
        <w:suppressAutoHyphens/>
        <w:jc w:val="both"/>
        <w:rPr>
          <w:szCs w:val="28"/>
        </w:rPr>
      </w:pPr>
      <w:r w:rsidRPr="004D216F">
        <w:rPr>
          <w:szCs w:val="28"/>
        </w:rPr>
        <w:t>- субсидии муниципальным учреждениям на организацию питания учащихся в общеобразовательных учреждениях;</w:t>
      </w:r>
    </w:p>
    <w:p w:rsidR="00E97EBC" w:rsidRPr="004D216F" w:rsidRDefault="00E97EBC" w:rsidP="00E97EBC">
      <w:pPr>
        <w:suppressAutoHyphens/>
        <w:jc w:val="both"/>
        <w:rPr>
          <w:szCs w:val="28"/>
        </w:rPr>
      </w:pPr>
      <w:r w:rsidRPr="004D216F">
        <w:rPr>
          <w:szCs w:val="28"/>
        </w:rPr>
        <w:t>- субсидии муниципальным учреждениям на организацию временного трудоустройства несовершеннолетних граждан в возрасте от 14 до 18 лет в свободное от учебы время;</w:t>
      </w:r>
    </w:p>
    <w:p w:rsidR="00E97EBC" w:rsidRPr="004D216F" w:rsidRDefault="00E97EBC" w:rsidP="00E97EBC">
      <w:pPr>
        <w:suppressAutoHyphens/>
        <w:jc w:val="both"/>
        <w:rPr>
          <w:szCs w:val="28"/>
        </w:rPr>
      </w:pPr>
      <w:r w:rsidRPr="004D216F">
        <w:rPr>
          <w:szCs w:val="28"/>
        </w:rPr>
        <w:t>- субсидии муниципальным учреждениям на организацию отдыха детей в каникулярное время;</w:t>
      </w:r>
    </w:p>
    <w:p w:rsidR="00E97EBC" w:rsidRPr="004D216F" w:rsidRDefault="00E97EBC" w:rsidP="00E97EBC">
      <w:pPr>
        <w:suppressAutoHyphens/>
        <w:jc w:val="both"/>
        <w:rPr>
          <w:szCs w:val="28"/>
        </w:rPr>
      </w:pPr>
      <w:r w:rsidRPr="004D216F">
        <w:rPr>
          <w:szCs w:val="28"/>
        </w:rPr>
        <w:t>- субсидии муниципальным учреждениям на проведение мероприятий по формированию сети базовых образовательных учреждений, реализующих образовательные программы общего образования, обеспечивающих совместное обучение инвалидов и лиц, не имеющих нарушений развития;</w:t>
      </w:r>
    </w:p>
    <w:p w:rsidR="00E97EBC" w:rsidRPr="004D216F" w:rsidRDefault="00E97EBC" w:rsidP="00E97EBC">
      <w:pPr>
        <w:suppressAutoHyphens/>
        <w:jc w:val="both"/>
        <w:rPr>
          <w:szCs w:val="28"/>
        </w:rPr>
      </w:pPr>
      <w:r w:rsidRPr="004D216F">
        <w:rPr>
          <w:szCs w:val="28"/>
        </w:rPr>
        <w:t>- субсидии муниципальным учреждениям на комплектование книжных фондов библиотек.</w:t>
      </w:r>
    </w:p>
    <w:p w:rsidR="003C5919" w:rsidRDefault="003C5919" w:rsidP="00561B94">
      <w:pPr>
        <w:widowControl w:val="0"/>
        <w:autoSpaceDE w:val="0"/>
        <w:autoSpaceDN w:val="0"/>
        <w:jc w:val="both"/>
        <w:rPr>
          <w:sz w:val="28"/>
          <w:szCs w:val="26"/>
        </w:rPr>
      </w:pPr>
    </w:p>
    <w:bookmarkEnd w:id="0"/>
    <w:p w:rsidR="003C5919" w:rsidRDefault="003C5919" w:rsidP="00561B94">
      <w:pPr>
        <w:widowControl w:val="0"/>
        <w:autoSpaceDE w:val="0"/>
        <w:autoSpaceDN w:val="0"/>
        <w:jc w:val="both"/>
        <w:rPr>
          <w:sz w:val="28"/>
          <w:szCs w:val="26"/>
        </w:rPr>
      </w:pPr>
    </w:p>
    <w:sectPr w:rsidR="003C59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3D0F"/>
    <w:multiLevelType w:val="multilevel"/>
    <w:tmpl w:val="72BAE522"/>
    <w:lvl w:ilvl="0">
      <w:start w:val="1"/>
      <w:numFmt w:val="decimal"/>
      <w:lvlText w:val="%1."/>
      <w:lvlJc w:val="left"/>
      <w:pPr>
        <w:ind w:left="184" w:hanging="285"/>
        <w:jc w:val="left"/>
      </w:pPr>
      <w:rPr>
        <w:rFonts w:ascii="Times New Roman" w:eastAsia="Times New Roman" w:hAnsi="Times New Roman" w:cs="Times New Roman" w:hint="default"/>
        <w:b w:val="0"/>
        <w:bCs w:val="0"/>
        <w:i w:val="0"/>
        <w:iCs w:val="0"/>
        <w:spacing w:val="0"/>
        <w:w w:val="95"/>
        <w:sz w:val="29"/>
        <w:szCs w:val="29"/>
        <w:lang w:val="ru-RU" w:eastAsia="en-US" w:bidi="ar-SA"/>
      </w:rPr>
    </w:lvl>
    <w:lvl w:ilvl="1">
      <w:start w:val="1"/>
      <w:numFmt w:val="decimal"/>
      <w:lvlText w:val="%2."/>
      <w:lvlJc w:val="left"/>
      <w:pPr>
        <w:ind w:left="3395" w:hanging="282"/>
        <w:jc w:val="right"/>
      </w:pPr>
      <w:rPr>
        <w:rFonts w:hint="default"/>
        <w:spacing w:val="-1"/>
        <w:w w:val="100"/>
        <w:lang w:val="ru-RU" w:eastAsia="en-US" w:bidi="ar-SA"/>
      </w:rPr>
    </w:lvl>
    <w:lvl w:ilvl="2">
      <w:start w:val="1"/>
      <w:numFmt w:val="decimal"/>
      <w:lvlText w:val="%2.%3."/>
      <w:lvlJc w:val="left"/>
      <w:pPr>
        <w:ind w:left="46" w:hanging="570"/>
        <w:jc w:val="right"/>
      </w:pPr>
      <w:rPr>
        <w:rFonts w:hint="default"/>
        <w:spacing w:val="0"/>
        <w:w w:val="98"/>
        <w:lang w:val="ru-RU" w:eastAsia="en-US" w:bidi="ar-SA"/>
      </w:rPr>
    </w:lvl>
    <w:lvl w:ilvl="3">
      <w:start w:val="1"/>
      <w:numFmt w:val="decimal"/>
      <w:lvlText w:val="%2.%3.%4."/>
      <w:lvlJc w:val="left"/>
      <w:pPr>
        <w:ind w:left="44" w:hanging="570"/>
        <w:jc w:val="left"/>
      </w:pPr>
      <w:rPr>
        <w:rFonts w:hint="default"/>
        <w:spacing w:val="0"/>
        <w:w w:val="97"/>
        <w:lang w:val="ru-RU" w:eastAsia="en-US" w:bidi="ar-SA"/>
      </w:rPr>
    </w:lvl>
    <w:lvl w:ilvl="4">
      <w:numFmt w:val="bullet"/>
      <w:lvlText w:val="•"/>
      <w:lvlJc w:val="left"/>
      <w:pPr>
        <w:ind w:left="4243" w:hanging="570"/>
      </w:pPr>
      <w:rPr>
        <w:rFonts w:hint="default"/>
        <w:lang w:val="ru-RU" w:eastAsia="en-US" w:bidi="ar-SA"/>
      </w:rPr>
    </w:lvl>
    <w:lvl w:ilvl="5">
      <w:numFmt w:val="bullet"/>
      <w:lvlText w:val="•"/>
      <w:lvlJc w:val="left"/>
      <w:pPr>
        <w:ind w:left="5086" w:hanging="570"/>
      </w:pPr>
      <w:rPr>
        <w:rFonts w:hint="default"/>
        <w:lang w:val="ru-RU" w:eastAsia="en-US" w:bidi="ar-SA"/>
      </w:rPr>
    </w:lvl>
    <w:lvl w:ilvl="6">
      <w:numFmt w:val="bullet"/>
      <w:lvlText w:val="•"/>
      <w:lvlJc w:val="left"/>
      <w:pPr>
        <w:ind w:left="5929" w:hanging="570"/>
      </w:pPr>
      <w:rPr>
        <w:rFonts w:hint="default"/>
        <w:lang w:val="ru-RU" w:eastAsia="en-US" w:bidi="ar-SA"/>
      </w:rPr>
    </w:lvl>
    <w:lvl w:ilvl="7">
      <w:numFmt w:val="bullet"/>
      <w:lvlText w:val="•"/>
      <w:lvlJc w:val="left"/>
      <w:pPr>
        <w:ind w:left="6772" w:hanging="570"/>
      </w:pPr>
      <w:rPr>
        <w:rFonts w:hint="default"/>
        <w:lang w:val="ru-RU" w:eastAsia="en-US" w:bidi="ar-SA"/>
      </w:rPr>
    </w:lvl>
    <w:lvl w:ilvl="8">
      <w:numFmt w:val="bullet"/>
      <w:lvlText w:val="•"/>
      <w:lvlJc w:val="left"/>
      <w:pPr>
        <w:ind w:left="7615" w:hanging="570"/>
      </w:pPr>
      <w:rPr>
        <w:rFonts w:hint="default"/>
        <w:lang w:val="ru-RU" w:eastAsia="en-US" w:bidi="ar-SA"/>
      </w:rPr>
    </w:lvl>
  </w:abstractNum>
  <w:abstractNum w:abstractNumId="1">
    <w:nsid w:val="10B655A3"/>
    <w:multiLevelType w:val="hybridMultilevel"/>
    <w:tmpl w:val="7C4AA0CC"/>
    <w:lvl w:ilvl="0" w:tplc="B2423804">
      <w:start w:val="1"/>
      <w:numFmt w:val="decimal"/>
      <w:lvlText w:val="%1."/>
      <w:lvlJc w:val="left"/>
      <w:pPr>
        <w:ind w:left="1184" w:hanging="360"/>
      </w:pPr>
      <w:rPr>
        <w:rFonts w:hint="default"/>
      </w:rPr>
    </w:lvl>
    <w:lvl w:ilvl="1" w:tplc="04190019" w:tentative="1">
      <w:start w:val="1"/>
      <w:numFmt w:val="lowerLetter"/>
      <w:lvlText w:val="%2."/>
      <w:lvlJc w:val="left"/>
      <w:pPr>
        <w:ind w:left="1904" w:hanging="360"/>
      </w:pPr>
    </w:lvl>
    <w:lvl w:ilvl="2" w:tplc="0419001B" w:tentative="1">
      <w:start w:val="1"/>
      <w:numFmt w:val="lowerRoman"/>
      <w:lvlText w:val="%3."/>
      <w:lvlJc w:val="right"/>
      <w:pPr>
        <w:ind w:left="2624" w:hanging="180"/>
      </w:pPr>
    </w:lvl>
    <w:lvl w:ilvl="3" w:tplc="0419000F" w:tentative="1">
      <w:start w:val="1"/>
      <w:numFmt w:val="decimal"/>
      <w:lvlText w:val="%4."/>
      <w:lvlJc w:val="left"/>
      <w:pPr>
        <w:ind w:left="3344" w:hanging="360"/>
      </w:pPr>
    </w:lvl>
    <w:lvl w:ilvl="4" w:tplc="04190019" w:tentative="1">
      <w:start w:val="1"/>
      <w:numFmt w:val="lowerLetter"/>
      <w:lvlText w:val="%5."/>
      <w:lvlJc w:val="left"/>
      <w:pPr>
        <w:ind w:left="4064" w:hanging="360"/>
      </w:pPr>
    </w:lvl>
    <w:lvl w:ilvl="5" w:tplc="0419001B" w:tentative="1">
      <w:start w:val="1"/>
      <w:numFmt w:val="lowerRoman"/>
      <w:lvlText w:val="%6."/>
      <w:lvlJc w:val="right"/>
      <w:pPr>
        <w:ind w:left="4784" w:hanging="180"/>
      </w:pPr>
    </w:lvl>
    <w:lvl w:ilvl="6" w:tplc="0419000F" w:tentative="1">
      <w:start w:val="1"/>
      <w:numFmt w:val="decimal"/>
      <w:lvlText w:val="%7."/>
      <w:lvlJc w:val="left"/>
      <w:pPr>
        <w:ind w:left="5504" w:hanging="360"/>
      </w:pPr>
    </w:lvl>
    <w:lvl w:ilvl="7" w:tplc="04190019" w:tentative="1">
      <w:start w:val="1"/>
      <w:numFmt w:val="lowerLetter"/>
      <w:lvlText w:val="%8."/>
      <w:lvlJc w:val="left"/>
      <w:pPr>
        <w:ind w:left="6224" w:hanging="360"/>
      </w:pPr>
    </w:lvl>
    <w:lvl w:ilvl="8" w:tplc="0419001B" w:tentative="1">
      <w:start w:val="1"/>
      <w:numFmt w:val="lowerRoman"/>
      <w:lvlText w:val="%9."/>
      <w:lvlJc w:val="right"/>
      <w:pPr>
        <w:ind w:left="6944" w:hanging="180"/>
      </w:pPr>
    </w:lvl>
  </w:abstractNum>
  <w:abstractNum w:abstractNumId="2">
    <w:nsid w:val="2D0A23BB"/>
    <w:multiLevelType w:val="hybridMultilevel"/>
    <w:tmpl w:val="55B2E7C0"/>
    <w:lvl w:ilvl="0" w:tplc="5DEEDB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5D0E42"/>
    <w:multiLevelType w:val="hybridMultilevel"/>
    <w:tmpl w:val="F8B4DD7E"/>
    <w:lvl w:ilvl="0" w:tplc="86225518">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0C3789"/>
    <w:multiLevelType w:val="hybridMultilevel"/>
    <w:tmpl w:val="C36695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A11EC6"/>
    <w:multiLevelType w:val="hybridMultilevel"/>
    <w:tmpl w:val="4A226FD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F65AD4"/>
    <w:multiLevelType w:val="hybridMultilevel"/>
    <w:tmpl w:val="B57CEF10"/>
    <w:lvl w:ilvl="0" w:tplc="9DC045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0DF"/>
    <w:rsid w:val="00026AA4"/>
    <w:rsid w:val="0003059C"/>
    <w:rsid w:val="00040F4C"/>
    <w:rsid w:val="00070566"/>
    <w:rsid w:val="000C1184"/>
    <w:rsid w:val="00145DC1"/>
    <w:rsid w:val="00166EEB"/>
    <w:rsid w:val="001751FE"/>
    <w:rsid w:val="001A7A94"/>
    <w:rsid w:val="0022242D"/>
    <w:rsid w:val="00235E3B"/>
    <w:rsid w:val="00291844"/>
    <w:rsid w:val="002D4059"/>
    <w:rsid w:val="002D4561"/>
    <w:rsid w:val="002E2D63"/>
    <w:rsid w:val="002E2F0A"/>
    <w:rsid w:val="002E6D4B"/>
    <w:rsid w:val="0031068B"/>
    <w:rsid w:val="00313193"/>
    <w:rsid w:val="003135BA"/>
    <w:rsid w:val="003221D3"/>
    <w:rsid w:val="00326226"/>
    <w:rsid w:val="00334D14"/>
    <w:rsid w:val="00351808"/>
    <w:rsid w:val="003A0BD2"/>
    <w:rsid w:val="003A27A8"/>
    <w:rsid w:val="003C5919"/>
    <w:rsid w:val="003D29E8"/>
    <w:rsid w:val="003D7B24"/>
    <w:rsid w:val="003E7701"/>
    <w:rsid w:val="003F1FCF"/>
    <w:rsid w:val="0042201D"/>
    <w:rsid w:val="00426BB7"/>
    <w:rsid w:val="0042713F"/>
    <w:rsid w:val="00440D91"/>
    <w:rsid w:val="00475DF6"/>
    <w:rsid w:val="00492EB5"/>
    <w:rsid w:val="0049411C"/>
    <w:rsid w:val="00494A5E"/>
    <w:rsid w:val="004B2B0E"/>
    <w:rsid w:val="004C31B3"/>
    <w:rsid w:val="004D1AD5"/>
    <w:rsid w:val="004D5672"/>
    <w:rsid w:val="004F5478"/>
    <w:rsid w:val="00544B6E"/>
    <w:rsid w:val="00561B94"/>
    <w:rsid w:val="00580945"/>
    <w:rsid w:val="005A4962"/>
    <w:rsid w:val="005C5541"/>
    <w:rsid w:val="005F6D2F"/>
    <w:rsid w:val="00626E4F"/>
    <w:rsid w:val="00640E03"/>
    <w:rsid w:val="00644768"/>
    <w:rsid w:val="00652506"/>
    <w:rsid w:val="00660E7E"/>
    <w:rsid w:val="006C7A96"/>
    <w:rsid w:val="0072008E"/>
    <w:rsid w:val="0074191A"/>
    <w:rsid w:val="007555AC"/>
    <w:rsid w:val="007F0317"/>
    <w:rsid w:val="008900DF"/>
    <w:rsid w:val="008939F3"/>
    <w:rsid w:val="008D7790"/>
    <w:rsid w:val="0094527C"/>
    <w:rsid w:val="00976A3F"/>
    <w:rsid w:val="009B2A5E"/>
    <w:rsid w:val="009B65FF"/>
    <w:rsid w:val="009D1C2C"/>
    <w:rsid w:val="009F55F2"/>
    <w:rsid w:val="00A465F8"/>
    <w:rsid w:val="00AE3D4D"/>
    <w:rsid w:val="00AE3FE7"/>
    <w:rsid w:val="00AF5398"/>
    <w:rsid w:val="00B00595"/>
    <w:rsid w:val="00B141FA"/>
    <w:rsid w:val="00B30902"/>
    <w:rsid w:val="00B44F1F"/>
    <w:rsid w:val="00B46EA6"/>
    <w:rsid w:val="00B828AF"/>
    <w:rsid w:val="00B83954"/>
    <w:rsid w:val="00B85828"/>
    <w:rsid w:val="00B87E3B"/>
    <w:rsid w:val="00BA220C"/>
    <w:rsid w:val="00BD493A"/>
    <w:rsid w:val="00C8110D"/>
    <w:rsid w:val="00CC5029"/>
    <w:rsid w:val="00CE6460"/>
    <w:rsid w:val="00D36F3E"/>
    <w:rsid w:val="00D95F95"/>
    <w:rsid w:val="00DB6EF2"/>
    <w:rsid w:val="00DC7552"/>
    <w:rsid w:val="00E05246"/>
    <w:rsid w:val="00E7577B"/>
    <w:rsid w:val="00E97EBC"/>
    <w:rsid w:val="00EA7A1E"/>
    <w:rsid w:val="00EB5086"/>
    <w:rsid w:val="00EC0FC8"/>
    <w:rsid w:val="00F14F6A"/>
    <w:rsid w:val="00F522F2"/>
    <w:rsid w:val="00F706CC"/>
    <w:rsid w:val="00F77F34"/>
    <w:rsid w:val="00FA4845"/>
    <w:rsid w:val="00FC138C"/>
    <w:rsid w:val="00FD70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4">
    <w:name w:val="Balloon Text"/>
    <w:basedOn w:val="a"/>
    <w:link w:val="a5"/>
    <w:uiPriority w:val="99"/>
    <w:semiHidden/>
    <w:unhideWhenUsed/>
    <w:rsid w:val="00494A5E"/>
    <w:rPr>
      <w:rFonts w:ascii="Tahoma" w:hAnsi="Tahoma" w:cs="Tahoma"/>
      <w:sz w:val="16"/>
      <w:szCs w:val="16"/>
    </w:rPr>
  </w:style>
  <w:style w:type="character" w:customStyle="1" w:styleId="a5">
    <w:name w:val="Текст выноски Знак"/>
    <w:basedOn w:val="a0"/>
    <w:link w:val="a4"/>
    <w:uiPriority w:val="99"/>
    <w:semiHidden/>
    <w:rsid w:val="00494A5E"/>
    <w:rPr>
      <w:rFonts w:ascii="Tahoma" w:eastAsia="Times New Roman" w:hAnsi="Tahoma" w:cs="Tahoma"/>
      <w:sz w:val="16"/>
      <w:szCs w:val="16"/>
      <w:lang w:eastAsia="ru-RU"/>
    </w:rPr>
  </w:style>
  <w:style w:type="character" w:styleId="a6">
    <w:name w:val="Hyperlink"/>
    <w:basedOn w:val="a0"/>
    <w:uiPriority w:val="99"/>
    <w:unhideWhenUsed/>
    <w:rsid w:val="0049411C"/>
    <w:rPr>
      <w:color w:val="0000FF" w:themeColor="hyperlink"/>
      <w:u w:val="single"/>
    </w:rPr>
  </w:style>
  <w:style w:type="character" w:customStyle="1" w:styleId="UnresolvedMention">
    <w:name w:val="Unresolved Mention"/>
    <w:basedOn w:val="a0"/>
    <w:uiPriority w:val="99"/>
    <w:semiHidden/>
    <w:unhideWhenUsed/>
    <w:rsid w:val="0049411C"/>
    <w:rPr>
      <w:color w:val="605E5C"/>
      <w:shd w:val="clear" w:color="auto" w:fill="E1DFDD"/>
    </w:rPr>
  </w:style>
  <w:style w:type="table" w:styleId="a7">
    <w:name w:val="Table Grid"/>
    <w:basedOn w:val="a1"/>
    <w:uiPriority w:val="59"/>
    <w:rsid w:val="00E052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1"/>
    <w:qFormat/>
    <w:rsid w:val="00BA220C"/>
    <w:pPr>
      <w:widowControl w:val="0"/>
      <w:autoSpaceDE w:val="0"/>
      <w:autoSpaceDN w:val="0"/>
    </w:pPr>
    <w:rPr>
      <w:sz w:val="29"/>
      <w:szCs w:val="29"/>
      <w:lang w:eastAsia="en-US"/>
    </w:rPr>
  </w:style>
  <w:style w:type="character" w:customStyle="1" w:styleId="a9">
    <w:name w:val="Основной текст Знак"/>
    <w:basedOn w:val="a0"/>
    <w:link w:val="a8"/>
    <w:uiPriority w:val="1"/>
    <w:rsid w:val="00BA220C"/>
    <w:rPr>
      <w:rFonts w:ascii="Times New Roman" w:eastAsia="Times New Roman" w:hAnsi="Times New Roman" w:cs="Times New Roman"/>
      <w:sz w:val="29"/>
      <w:szCs w:val="29"/>
    </w:rPr>
  </w:style>
  <w:style w:type="paragraph" w:styleId="aa">
    <w:name w:val="Normal (Web)"/>
    <w:basedOn w:val="a"/>
    <w:uiPriority w:val="99"/>
    <w:unhideWhenUsed/>
    <w:rsid w:val="00E97EBC"/>
    <w:pPr>
      <w:jc w:val="right"/>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1"/>
    <w:qFormat/>
    <w:rsid w:val="00494A5E"/>
    <w:pPr>
      <w:widowControl w:val="0"/>
      <w:ind w:left="720"/>
      <w:contextualSpacing/>
    </w:pPr>
    <w:rPr>
      <w:rFonts w:ascii="Arial Unicode MS" w:eastAsia="Arial Unicode MS" w:hAnsi="Arial Unicode MS" w:cs="Arial Unicode MS"/>
      <w:color w:val="000000"/>
      <w:lang w:bidi="ru-RU"/>
    </w:rPr>
  </w:style>
  <w:style w:type="paragraph" w:styleId="a4">
    <w:name w:val="Balloon Text"/>
    <w:basedOn w:val="a"/>
    <w:link w:val="a5"/>
    <w:uiPriority w:val="99"/>
    <w:semiHidden/>
    <w:unhideWhenUsed/>
    <w:rsid w:val="00494A5E"/>
    <w:rPr>
      <w:rFonts w:ascii="Tahoma" w:hAnsi="Tahoma" w:cs="Tahoma"/>
      <w:sz w:val="16"/>
      <w:szCs w:val="16"/>
    </w:rPr>
  </w:style>
  <w:style w:type="character" w:customStyle="1" w:styleId="a5">
    <w:name w:val="Текст выноски Знак"/>
    <w:basedOn w:val="a0"/>
    <w:link w:val="a4"/>
    <w:uiPriority w:val="99"/>
    <w:semiHidden/>
    <w:rsid w:val="00494A5E"/>
    <w:rPr>
      <w:rFonts w:ascii="Tahoma" w:eastAsia="Times New Roman" w:hAnsi="Tahoma" w:cs="Tahoma"/>
      <w:sz w:val="16"/>
      <w:szCs w:val="16"/>
      <w:lang w:eastAsia="ru-RU"/>
    </w:rPr>
  </w:style>
  <w:style w:type="character" w:styleId="a6">
    <w:name w:val="Hyperlink"/>
    <w:basedOn w:val="a0"/>
    <w:uiPriority w:val="99"/>
    <w:unhideWhenUsed/>
    <w:rsid w:val="0049411C"/>
    <w:rPr>
      <w:color w:val="0000FF" w:themeColor="hyperlink"/>
      <w:u w:val="single"/>
    </w:rPr>
  </w:style>
  <w:style w:type="character" w:customStyle="1" w:styleId="UnresolvedMention">
    <w:name w:val="Unresolved Mention"/>
    <w:basedOn w:val="a0"/>
    <w:uiPriority w:val="99"/>
    <w:semiHidden/>
    <w:unhideWhenUsed/>
    <w:rsid w:val="0049411C"/>
    <w:rPr>
      <w:color w:val="605E5C"/>
      <w:shd w:val="clear" w:color="auto" w:fill="E1DFDD"/>
    </w:rPr>
  </w:style>
  <w:style w:type="table" w:styleId="a7">
    <w:name w:val="Table Grid"/>
    <w:basedOn w:val="a1"/>
    <w:uiPriority w:val="59"/>
    <w:rsid w:val="00E052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iPriority w:val="1"/>
    <w:qFormat/>
    <w:rsid w:val="00BA220C"/>
    <w:pPr>
      <w:widowControl w:val="0"/>
      <w:autoSpaceDE w:val="0"/>
      <w:autoSpaceDN w:val="0"/>
    </w:pPr>
    <w:rPr>
      <w:sz w:val="29"/>
      <w:szCs w:val="29"/>
      <w:lang w:eastAsia="en-US"/>
    </w:rPr>
  </w:style>
  <w:style w:type="character" w:customStyle="1" w:styleId="a9">
    <w:name w:val="Основной текст Знак"/>
    <w:basedOn w:val="a0"/>
    <w:link w:val="a8"/>
    <w:uiPriority w:val="1"/>
    <w:rsid w:val="00BA220C"/>
    <w:rPr>
      <w:rFonts w:ascii="Times New Roman" w:eastAsia="Times New Roman" w:hAnsi="Times New Roman" w:cs="Times New Roman"/>
      <w:sz w:val="29"/>
      <w:szCs w:val="29"/>
    </w:rPr>
  </w:style>
  <w:style w:type="paragraph" w:styleId="aa">
    <w:name w:val="Normal (Web)"/>
    <w:basedOn w:val="a"/>
    <w:uiPriority w:val="99"/>
    <w:unhideWhenUsed/>
    <w:rsid w:val="00E97EBC"/>
    <w:pPr>
      <w:jc w:val="right"/>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150291397">
      <w:bodyDiv w:val="1"/>
      <w:marLeft w:val="0"/>
      <w:marRight w:val="0"/>
      <w:marTop w:val="0"/>
      <w:marBottom w:val="0"/>
      <w:divBdr>
        <w:top w:val="none" w:sz="0" w:space="0" w:color="auto"/>
        <w:left w:val="none" w:sz="0" w:space="0" w:color="auto"/>
        <w:bottom w:val="none" w:sz="0" w:space="0" w:color="auto"/>
        <w:right w:val="none" w:sz="0" w:space="0" w:color="auto"/>
      </w:divBdr>
    </w:div>
    <w:div w:id="1310550752">
      <w:bodyDiv w:val="1"/>
      <w:marLeft w:val="0"/>
      <w:marRight w:val="0"/>
      <w:marTop w:val="0"/>
      <w:marBottom w:val="0"/>
      <w:divBdr>
        <w:top w:val="none" w:sz="0" w:space="0" w:color="auto"/>
        <w:left w:val="none" w:sz="0" w:space="0" w:color="auto"/>
        <w:bottom w:val="none" w:sz="0" w:space="0" w:color="auto"/>
        <w:right w:val="none" w:sz="0" w:space="0" w:color="auto"/>
      </w:divBdr>
      <w:divsChild>
        <w:div w:id="1292904792">
          <w:marLeft w:val="0"/>
          <w:marRight w:val="0"/>
          <w:marTop w:val="0"/>
          <w:marBottom w:val="0"/>
          <w:divBdr>
            <w:top w:val="none" w:sz="0" w:space="0" w:color="auto"/>
            <w:left w:val="none" w:sz="0" w:space="0" w:color="auto"/>
            <w:bottom w:val="none" w:sz="0" w:space="0" w:color="auto"/>
            <w:right w:val="none" w:sz="0" w:space="0" w:color="auto"/>
          </w:divBdr>
          <w:divsChild>
            <w:div w:id="1741056453">
              <w:marLeft w:val="0"/>
              <w:marRight w:val="0"/>
              <w:marTop w:val="0"/>
              <w:marBottom w:val="0"/>
              <w:divBdr>
                <w:top w:val="none" w:sz="0" w:space="0" w:color="auto"/>
                <w:left w:val="none" w:sz="0" w:space="0" w:color="auto"/>
                <w:bottom w:val="none" w:sz="0" w:space="0" w:color="auto"/>
                <w:right w:val="none" w:sz="0" w:space="0" w:color="auto"/>
              </w:divBdr>
              <w:divsChild>
                <w:div w:id="19239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4041">
          <w:marLeft w:val="0"/>
          <w:marRight w:val="0"/>
          <w:marTop w:val="0"/>
          <w:marBottom w:val="0"/>
          <w:divBdr>
            <w:top w:val="none" w:sz="0" w:space="0" w:color="auto"/>
            <w:left w:val="none" w:sz="0" w:space="0" w:color="auto"/>
            <w:bottom w:val="none" w:sz="0" w:space="0" w:color="auto"/>
            <w:right w:val="none" w:sz="0" w:space="0" w:color="auto"/>
          </w:divBdr>
          <w:divsChild>
            <w:div w:id="90005860">
              <w:marLeft w:val="0"/>
              <w:marRight w:val="0"/>
              <w:marTop w:val="0"/>
              <w:marBottom w:val="0"/>
              <w:divBdr>
                <w:top w:val="none" w:sz="0" w:space="0" w:color="auto"/>
                <w:left w:val="none" w:sz="0" w:space="0" w:color="auto"/>
                <w:bottom w:val="none" w:sz="0" w:space="0" w:color="auto"/>
                <w:right w:val="none" w:sz="0" w:space="0" w:color="auto"/>
              </w:divBdr>
              <w:divsChild>
                <w:div w:id="4707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38822">
          <w:marLeft w:val="0"/>
          <w:marRight w:val="0"/>
          <w:marTop w:val="0"/>
          <w:marBottom w:val="0"/>
          <w:divBdr>
            <w:top w:val="none" w:sz="0" w:space="0" w:color="auto"/>
            <w:left w:val="none" w:sz="0" w:space="0" w:color="auto"/>
            <w:bottom w:val="none" w:sz="0" w:space="0" w:color="auto"/>
            <w:right w:val="none" w:sz="0" w:space="0" w:color="auto"/>
          </w:divBdr>
          <w:divsChild>
            <w:div w:id="432629933">
              <w:marLeft w:val="0"/>
              <w:marRight w:val="0"/>
              <w:marTop w:val="0"/>
              <w:marBottom w:val="0"/>
              <w:divBdr>
                <w:top w:val="none" w:sz="0" w:space="0" w:color="auto"/>
                <w:left w:val="none" w:sz="0" w:space="0" w:color="auto"/>
                <w:bottom w:val="none" w:sz="0" w:space="0" w:color="auto"/>
                <w:right w:val="none" w:sz="0" w:space="0" w:color="auto"/>
              </w:divBdr>
              <w:divsChild>
                <w:div w:id="7486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3928">
          <w:marLeft w:val="0"/>
          <w:marRight w:val="0"/>
          <w:marTop w:val="0"/>
          <w:marBottom w:val="0"/>
          <w:divBdr>
            <w:top w:val="none" w:sz="0" w:space="0" w:color="auto"/>
            <w:left w:val="none" w:sz="0" w:space="0" w:color="auto"/>
            <w:bottom w:val="none" w:sz="0" w:space="0" w:color="auto"/>
            <w:right w:val="none" w:sz="0" w:space="0" w:color="auto"/>
          </w:divBdr>
          <w:divsChild>
            <w:div w:id="917597759">
              <w:marLeft w:val="0"/>
              <w:marRight w:val="0"/>
              <w:marTop w:val="0"/>
              <w:marBottom w:val="0"/>
              <w:divBdr>
                <w:top w:val="none" w:sz="0" w:space="0" w:color="auto"/>
                <w:left w:val="none" w:sz="0" w:space="0" w:color="auto"/>
                <w:bottom w:val="none" w:sz="0" w:space="0" w:color="auto"/>
                <w:right w:val="none" w:sz="0" w:space="0" w:color="auto"/>
              </w:divBdr>
              <w:divsChild>
                <w:div w:id="63598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961592">
      <w:bodyDiv w:val="1"/>
      <w:marLeft w:val="0"/>
      <w:marRight w:val="0"/>
      <w:marTop w:val="0"/>
      <w:marBottom w:val="0"/>
      <w:divBdr>
        <w:top w:val="none" w:sz="0" w:space="0" w:color="auto"/>
        <w:left w:val="none" w:sz="0" w:space="0" w:color="auto"/>
        <w:bottom w:val="none" w:sz="0" w:space="0" w:color="auto"/>
        <w:right w:val="none" w:sz="0" w:space="0" w:color="auto"/>
      </w:divBdr>
      <w:divsChild>
        <w:div w:id="1204635121">
          <w:marLeft w:val="0"/>
          <w:marRight w:val="0"/>
          <w:marTop w:val="0"/>
          <w:marBottom w:val="0"/>
          <w:divBdr>
            <w:top w:val="none" w:sz="0" w:space="0" w:color="auto"/>
            <w:left w:val="none" w:sz="0" w:space="0" w:color="auto"/>
            <w:bottom w:val="none" w:sz="0" w:space="0" w:color="auto"/>
            <w:right w:val="none" w:sz="0" w:space="0" w:color="auto"/>
          </w:divBdr>
          <w:divsChild>
            <w:div w:id="16098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5729">
      <w:bodyDiv w:val="1"/>
      <w:marLeft w:val="0"/>
      <w:marRight w:val="0"/>
      <w:marTop w:val="0"/>
      <w:marBottom w:val="0"/>
      <w:divBdr>
        <w:top w:val="none" w:sz="0" w:space="0" w:color="auto"/>
        <w:left w:val="none" w:sz="0" w:space="0" w:color="auto"/>
        <w:bottom w:val="none" w:sz="0" w:space="0" w:color="auto"/>
        <w:right w:val="none" w:sz="0" w:space="0" w:color="auto"/>
      </w:divBdr>
    </w:div>
    <w:div w:id="1706440974">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710&amp;dst=7610&amp;field=134&amp;date=16.02.2026" TargetMode="External"/><Relationship Id="rId13" Type="http://schemas.openxmlformats.org/officeDocument/2006/relationships/hyperlink" Target="https://login.consultant.ru/link/?req=doc&amp;base=LAW&amp;n=515974&amp;dst=100160&amp;field=134&amp;date=16.02.2026"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la-service.minjust.ru:8080/rnla-links/ws/content/act/2A3B6422-42BB-40FC-A48F-6F7EEC4F8EB1.html" TargetMode="External"/><Relationship Id="rId12" Type="http://schemas.openxmlformats.org/officeDocument/2006/relationships/hyperlink" Target="https://login.consultant.ru/link/?req=doc&amp;base=LAW&amp;n=435120&amp;dst=100039&amp;field=134&amp;date=16.02.2026" TargetMode="External"/><Relationship Id="rId17" Type="http://schemas.openxmlformats.org/officeDocument/2006/relationships/hyperlink" Target="https://login.consultant.ru/link/?req=doc&amp;base=LAW&amp;n=149911&amp;date=16.02.2026" TargetMode="External"/><Relationship Id="rId2" Type="http://schemas.openxmlformats.org/officeDocument/2006/relationships/styles" Target="styles.xml"/><Relationship Id="rId16" Type="http://schemas.openxmlformats.org/officeDocument/2006/relationships/hyperlink" Target="https://login.consultant.ru/link/?req=doc&amp;base=LAW&amp;n=149911&amp;date=16.02.2026" TargetMode="External"/><Relationship Id="rId1" Type="http://schemas.openxmlformats.org/officeDocument/2006/relationships/numbering" Target="numbering.xml"/><Relationship Id="rId6" Type="http://schemas.openxmlformats.org/officeDocument/2006/relationships/hyperlink" Target="http://nla-service.minjust.ru:8080/rnla-links/ws/content/act/8f21b21c-a408-42c4-b9fe-a939b863c84a.html?rnd=1568585297" TargetMode="External"/><Relationship Id="rId11" Type="http://schemas.openxmlformats.org/officeDocument/2006/relationships/hyperlink" Target="https://login.consultant.ru/link/?req=doc&amp;base=LAW&amp;n=435120&amp;dst=100032&amp;field=134&amp;date=16.02.202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13048&amp;dst=100009&amp;field=134&amp;date=16.02.2026" TargetMode="External"/><Relationship Id="rId10" Type="http://schemas.openxmlformats.org/officeDocument/2006/relationships/hyperlink" Target="https://login.consultant.ru/link/?req=doc&amp;base=LAW&amp;n=413048&amp;dst=100009&amp;field=134&amp;date=16.02.20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95710&amp;date=16.02.2026" TargetMode="External"/><Relationship Id="rId14" Type="http://schemas.openxmlformats.org/officeDocument/2006/relationships/hyperlink" Target="https://login.consultant.ru/link/?req=doc&amp;base=LAW&amp;n=463334&amp;dst=100117&amp;field=134&amp;date=16.02.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8568</Words>
  <Characters>48844</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Ваган</dc:creator>
  <cp:keywords/>
  <dc:description/>
  <cp:lastModifiedBy>ELENA</cp:lastModifiedBy>
  <cp:revision>3</cp:revision>
  <cp:lastPrinted>2026-03-04T01:06:00Z</cp:lastPrinted>
  <dcterms:created xsi:type="dcterms:W3CDTF">2026-03-04T01:06:00Z</dcterms:created>
  <dcterms:modified xsi:type="dcterms:W3CDTF">2026-03-19T05:02:00Z</dcterms:modified>
</cp:coreProperties>
</file>