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C1361">
        <w:rPr>
          <w:sz w:val="28"/>
          <w:szCs w:val="28"/>
        </w:rPr>
        <w:t>12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C1361">
        <w:rPr>
          <w:sz w:val="28"/>
          <w:szCs w:val="28"/>
        </w:rPr>
        <w:t>355</w:t>
      </w:r>
      <w:r w:rsidRPr="00DF5577">
        <w:rPr>
          <w:sz w:val="28"/>
          <w:szCs w:val="28"/>
        </w:rPr>
        <w:t xml:space="preserve">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7631AC" w:rsidRDefault="007631AC" w:rsidP="007631AC">
      <w:pPr>
        <w:widowControl w:val="0"/>
        <w:jc w:val="center"/>
        <w:rPr>
          <w:b/>
          <w:sz w:val="28"/>
          <w:u w:val="single"/>
        </w:rPr>
      </w:pPr>
      <w:r>
        <w:rPr>
          <w:b/>
          <w:sz w:val="28"/>
        </w:rPr>
        <w:t>Об утверждении Правил организации и проведения работ по ремонту и содержанию автомобильных дорог местного значения на территории Кыринского муниципального округа Забайкальского края</w:t>
      </w:r>
    </w:p>
    <w:p w:rsidR="007631AC" w:rsidRDefault="007631AC" w:rsidP="007631AC">
      <w:pPr>
        <w:widowControl w:val="0"/>
        <w:jc w:val="center"/>
        <w:rPr>
          <w:sz w:val="28"/>
        </w:rPr>
      </w:pPr>
    </w:p>
    <w:p w:rsidR="007631AC" w:rsidRPr="007631AC" w:rsidRDefault="007631AC" w:rsidP="007631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31AC">
        <w:rPr>
          <w:sz w:val="28"/>
          <w:szCs w:val="28"/>
        </w:rPr>
        <w:t>В соответствии со статьями 17 и 18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руководствуясь </w:t>
      </w:r>
      <w:r w:rsidRPr="007631AC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7631AC">
        <w:rPr>
          <w:sz w:val="28"/>
          <w:szCs w:val="28"/>
        </w:rPr>
        <w:t xml:space="preserve"> Кыринского муниципального округа, администрация Кыринского муниципального округа Забайкальского края постановляет:</w:t>
      </w:r>
    </w:p>
    <w:p w:rsidR="007631AC" w:rsidRPr="007631AC" w:rsidRDefault="007631AC" w:rsidP="007631AC">
      <w:pPr>
        <w:pStyle w:val="a3"/>
        <w:widowControl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1A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31AC">
        <w:rPr>
          <w:rFonts w:ascii="Times New Roman" w:hAnsi="Times New Roman" w:cs="Times New Roman"/>
          <w:sz w:val="28"/>
          <w:szCs w:val="28"/>
        </w:rPr>
        <w:t xml:space="preserve">рилагаемые Правила организации и проведения работ по ремонту и содержанию автомобильных дорог местного значения на территории Кыринского муниципального округа Забайкальского края. </w:t>
      </w:r>
    </w:p>
    <w:p w:rsidR="007631AC" w:rsidRPr="007631AC" w:rsidRDefault="00AA4441" w:rsidP="007631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A4441"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7631AC" w:rsidRPr="007631AC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муниципального района «Кыринский район» </w:t>
      </w:r>
      <w:r w:rsidRPr="007631AC">
        <w:rPr>
          <w:sz w:val="28"/>
          <w:szCs w:val="28"/>
        </w:rPr>
        <w:t xml:space="preserve">от 09.06.2014 года </w:t>
      </w:r>
      <w:r w:rsidR="007631AC" w:rsidRPr="007631AC">
        <w:rPr>
          <w:sz w:val="28"/>
          <w:szCs w:val="28"/>
        </w:rPr>
        <w:t>517 «</w:t>
      </w:r>
      <w:r w:rsidR="007631AC" w:rsidRPr="007631AC">
        <w:rPr>
          <w:sz w:val="28"/>
          <w:szCs w:val="28"/>
          <w:lang w:bidi="en-US"/>
        </w:rPr>
        <w:t>Об утверждении Правил организации и проведения работ по ремонту и содержанию автомобильных дорог общего пользования местного значения муниципального района «Кыринский район»</w:t>
      </w:r>
      <w:r>
        <w:rPr>
          <w:sz w:val="28"/>
          <w:szCs w:val="28"/>
          <w:lang w:bidi="en-US"/>
        </w:rPr>
        <w:t xml:space="preserve"> признать утратившим силу</w:t>
      </w:r>
      <w:r w:rsidR="007631AC" w:rsidRPr="007631AC">
        <w:rPr>
          <w:sz w:val="28"/>
          <w:szCs w:val="28"/>
          <w:lang w:bidi="en-US"/>
        </w:rPr>
        <w:t>.</w:t>
      </w:r>
    </w:p>
    <w:p w:rsidR="007631AC" w:rsidRPr="007631AC" w:rsidRDefault="007631AC" w:rsidP="007631AC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631AC">
        <w:rPr>
          <w:sz w:val="28"/>
          <w:szCs w:val="28"/>
        </w:rPr>
        <w:t>3. 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края.</w:t>
      </w:r>
    </w:p>
    <w:p w:rsidR="00CA7075" w:rsidRDefault="007631AC" w:rsidP="007631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31AC">
        <w:rPr>
          <w:sz w:val="28"/>
          <w:szCs w:val="28"/>
        </w:rPr>
        <w:t>4. Контроль за исполнением настоящего постановления возл</w:t>
      </w:r>
      <w:r w:rsidR="00AA4441">
        <w:rPr>
          <w:sz w:val="28"/>
          <w:szCs w:val="28"/>
        </w:rPr>
        <w:t>ожить</w:t>
      </w:r>
      <w:r w:rsidRPr="007631AC">
        <w:rPr>
          <w:sz w:val="28"/>
          <w:szCs w:val="28"/>
        </w:rPr>
        <w:t xml:space="preserve"> на </w:t>
      </w:r>
      <w:r w:rsidR="00AA4441">
        <w:rPr>
          <w:sz w:val="28"/>
          <w:szCs w:val="28"/>
        </w:rPr>
        <w:t>п</w:t>
      </w:r>
      <w:r w:rsidRPr="007631AC">
        <w:rPr>
          <w:sz w:val="28"/>
          <w:szCs w:val="28"/>
        </w:rPr>
        <w:t>ервого заместителя главы Кыринского муниципального округа.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7631AC" w:rsidRPr="00DF5577" w:rsidRDefault="007631AC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7631AC" w:rsidRDefault="007631AC" w:rsidP="007631AC">
      <w:pPr>
        <w:widowControl w:val="0"/>
        <w:ind w:left="4535"/>
        <w:jc w:val="right"/>
        <w:rPr>
          <w:sz w:val="28"/>
        </w:rPr>
      </w:pPr>
      <w:r>
        <w:rPr>
          <w:sz w:val="28"/>
        </w:rPr>
        <w:lastRenderedPageBreak/>
        <w:t xml:space="preserve">Утверждено </w:t>
      </w:r>
    </w:p>
    <w:p w:rsidR="007631AC" w:rsidRDefault="007631AC" w:rsidP="007631AC">
      <w:pPr>
        <w:widowControl w:val="0"/>
        <w:ind w:left="4535"/>
        <w:jc w:val="right"/>
        <w:rPr>
          <w:sz w:val="28"/>
        </w:rPr>
      </w:pPr>
      <w:r>
        <w:rPr>
          <w:sz w:val="28"/>
        </w:rPr>
        <w:t xml:space="preserve">постановлением администрации Кыринского муниципального округа </w:t>
      </w:r>
    </w:p>
    <w:p w:rsidR="007631AC" w:rsidRDefault="007631AC" w:rsidP="007631AC">
      <w:pPr>
        <w:widowControl w:val="0"/>
        <w:ind w:left="4535"/>
        <w:jc w:val="right"/>
        <w:rPr>
          <w:i/>
          <w:sz w:val="28"/>
          <w:u w:val="single"/>
        </w:rPr>
      </w:pPr>
      <w:r>
        <w:rPr>
          <w:sz w:val="28"/>
        </w:rPr>
        <w:t>от</w:t>
      </w:r>
      <w:r w:rsidRPr="000C1361">
        <w:rPr>
          <w:sz w:val="28"/>
        </w:rPr>
        <w:t xml:space="preserve"> ___ </w:t>
      </w:r>
      <w:r>
        <w:rPr>
          <w:sz w:val="28"/>
        </w:rPr>
        <w:t>мая 2026 года № ___</w:t>
      </w:r>
    </w:p>
    <w:p w:rsidR="007631AC" w:rsidRDefault="007631AC" w:rsidP="007631AC">
      <w:pPr>
        <w:widowControl w:val="0"/>
        <w:jc w:val="right"/>
      </w:pPr>
    </w:p>
    <w:p w:rsidR="007631AC" w:rsidRDefault="007631AC" w:rsidP="007631AC">
      <w:pPr>
        <w:pStyle w:val="11"/>
        <w:keepNext/>
        <w:keepLines/>
        <w:spacing w:line="240" w:lineRule="auto"/>
        <w:jc w:val="center"/>
        <w:rPr>
          <w:b/>
          <w:sz w:val="28"/>
        </w:rPr>
      </w:pPr>
      <w:bookmarkStart w:id="1" w:name="bookmark1"/>
      <w:bookmarkEnd w:id="1"/>
    </w:p>
    <w:p w:rsidR="007631AC" w:rsidRPr="007631AC" w:rsidRDefault="007631AC" w:rsidP="007631AC">
      <w:pPr>
        <w:pStyle w:val="11"/>
        <w:keepNext/>
        <w:keepLines/>
        <w:spacing w:line="240" w:lineRule="auto"/>
        <w:jc w:val="center"/>
        <w:rPr>
          <w:b/>
          <w:caps/>
          <w:sz w:val="28"/>
        </w:rPr>
      </w:pPr>
      <w:r w:rsidRPr="007631AC">
        <w:rPr>
          <w:b/>
          <w:sz w:val="28"/>
        </w:rPr>
        <w:t>Правила организации и проведения работ по ремонту и содержанию автомобильных дорог местного значения на территории Кыринского муниципального округа Забайкальского края</w:t>
      </w:r>
    </w:p>
    <w:p w:rsidR="007631AC" w:rsidRDefault="007631AC" w:rsidP="007631AC">
      <w:pPr>
        <w:pStyle w:val="11"/>
        <w:keepNext/>
        <w:keepLines/>
        <w:spacing w:line="240" w:lineRule="auto"/>
        <w:jc w:val="center"/>
        <w:rPr>
          <w:sz w:val="28"/>
        </w:rPr>
      </w:pP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1. Настоящие Правила определяют порядок организации и проведения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а также порядок содержания автомобильных дорог, включающего в себя организацию и проведение работ (оказание услуг)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- работы по содержанию автомобильных дорог).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2. Организация и проведение работ по ремонту автомобильных дорог включают в себя следующие мероприятия: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а) оценка технического состояния автомобильных дорог;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б) разработка проектов выполнения работ по ремонту автомобильных дорог (далее - проекты по ремонту) или сметных расчетов стоимости работ по ремонту автомобильных дорог на основании дефектных ведомостей (далее - сметные расчеты по ремонту);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в) проведение работ по ремонту автомобильных дорог;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г) приемка работ по ремонту автомобильных дорог.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3. Организация и проведение работ по содержанию автомобильных дорог включают в себя следующие мероприятия: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а) разработка проектов содержания автомобильных дорог (далее - проекты по содержанию) или сметных расчетов стоимости работ (оказания услуг) по содержанию автомобильных дорог (далее - сметные расчеты по содержанию), в том числе для устройства слоев износа, защитных слоев и поверхностных обработок дорожных покрытий на основании дефектных ведомостей;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б) проведение работ по содержанию автомобильных дорог;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в) приемка работ по содержанию автомобильных дорог.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4. Организация работ по ремонту и содержанию автомобильных дорог осуществляется администрацией Кыринского муниципального округа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5. Оценка технического состояния автомобильных дорог проводится в порядке, установленном Министерством транспорта Российской Федерации.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 xml:space="preserve">6.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администрация Кыринского муниципального округа осуществляет формирование </w:t>
      </w:r>
      <w:r w:rsidR="00AA4441">
        <w:rPr>
          <w:sz w:val="28"/>
        </w:rPr>
        <w:t>П</w:t>
      </w:r>
      <w:r>
        <w:rPr>
          <w:sz w:val="28"/>
        </w:rPr>
        <w:t>рограммы дорожных работ.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 xml:space="preserve">7. В соответствии с </w:t>
      </w:r>
      <w:r w:rsidR="00AA4441">
        <w:rPr>
          <w:sz w:val="28"/>
        </w:rPr>
        <w:t>П</w:t>
      </w:r>
      <w:r>
        <w:rPr>
          <w:sz w:val="28"/>
        </w:rPr>
        <w:t>рограммой дорожных работ администрация Кыринского муниципального округа осуществляет разработку сметных расчетов по ремонту и содержанию автомобильных дорог местного значения.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Сметные расчеты по ремонту и содержанию разрабатываются с учетом установленной Министерством транспорта Российской Федерации классификации работ по ремонту автомобильных дорог и работ по содержанию автомобильных дорог, а также устанавливаемых документами по стандартизации их периодичности и межремонтных сроков проведения дорожных работ.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8. В случае если предусмотренный на содержание автомобильных дорог размер средств федерального бюджета на очередной финансовый год и последующие периоды ниже потребности, определенной в соответствии с нормативам финансовых затрат на капитальный ремонт, ремонт и содержание автомобильных дорог, администрацией Кыринского муниципального округа разрабатываются сметные расчеты по содержанию, в которых определяются виды и периодичность проведения работ по содержанию автомобильных дорог.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9. При разработке сметных расчетов по содержанию должны учитываться следующие приоритеты: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а) проведение работ, влияющих на безопасность дорожного движения, в том числе уборка снега и борьба с зимней скользкостью, восстановление и замена технических средств организации дорожного движения, уборка посторонних предметов с проезжей части, ликвидация деформаций и повреждений дорожного покрытия;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б)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AA4441">
        <w:rPr>
          <w:sz w:val="28"/>
        </w:rPr>
        <w:t>0</w:t>
      </w:r>
      <w:r>
        <w:rPr>
          <w:sz w:val="28"/>
        </w:rPr>
        <w:t>. При организации и проведении работ по ремонту автомобильных дорог: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а) участок автомобильной дороги, подлежащий ремонту, передается по акту приема-передачи соответствующей подрядной организации;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б) 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местах проведения работ;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в) организуется движение транспортных средств в местах проведения работ по ремонту автомобильных дорог в соответствии с проектами организации дорожного движения, утвержденными учреждениями.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AA4441">
        <w:rPr>
          <w:sz w:val="28"/>
        </w:rPr>
        <w:t>1</w:t>
      </w:r>
      <w:r>
        <w:rPr>
          <w:sz w:val="28"/>
        </w:rPr>
        <w:t>. При организации и проведении работ по содержанию автомобильных дорог: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 xml:space="preserve">а) выполнение работ по содержанию автомобильных дорог осуществляется в соответствии с проектами по содержанию согласно </w:t>
      </w:r>
      <w:r>
        <w:rPr>
          <w:sz w:val="28"/>
          <w:u w:color="000000"/>
        </w:rPr>
        <w:t>подпункту "б" пункта 4</w:t>
      </w:r>
      <w:r>
        <w:rPr>
          <w:sz w:val="28"/>
        </w:rPr>
        <w:t xml:space="preserve"> настоящих Правил и в соответствии с проектом организации дорожного движения;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б) в приоритетном порядке выполняются работы, направленные на обеспечение безопасности дорожного движения;</w:t>
      </w:r>
    </w:p>
    <w:p w:rsidR="007631AC" w:rsidRDefault="007631AC" w:rsidP="007631AC">
      <w:pPr>
        <w:ind w:firstLine="709"/>
        <w:jc w:val="both"/>
        <w:rPr>
          <w:sz w:val="28"/>
        </w:rPr>
      </w:pPr>
      <w:r>
        <w:rPr>
          <w:sz w:val="28"/>
        </w:rPr>
        <w:t>в) при возникновении на автомобильной дороге препятствий для движения транспортных средств в результате обстоятельств непреодолимой силы подрядной организацией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D2607C" w:rsidRDefault="007631AC" w:rsidP="007631AC">
      <w:pPr>
        <w:ind w:firstLine="709"/>
        <w:rPr>
          <w:sz w:val="28"/>
          <w:szCs w:val="28"/>
        </w:rPr>
      </w:pPr>
      <w:r>
        <w:rPr>
          <w:sz w:val="28"/>
        </w:rPr>
        <w:t>1</w:t>
      </w:r>
      <w:r w:rsidR="00AA4441">
        <w:rPr>
          <w:sz w:val="28"/>
        </w:rPr>
        <w:t>2</w:t>
      </w:r>
      <w:r>
        <w:rPr>
          <w:sz w:val="28"/>
        </w:rPr>
        <w:t>. Приемка результатов выполненных подрядными организациями работ по ремонту автомобильных дорог и (или) работ по содержанию автомобильных дорог осуществляется администрацией Кыринского муниципального округа в соответствие с условиями заключенного контракта на их выполнение путем оценки уровня содержания автомобильных дорог.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A731DE"/>
    <w:multiLevelType w:val="hybridMultilevel"/>
    <w:tmpl w:val="982EBEC2"/>
    <w:lvl w:ilvl="0" w:tplc="0AEE9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C1361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631AC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A4441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FontStyle27">
    <w:name w:val="Font Style27"/>
    <w:rsid w:val="007631AC"/>
    <w:pPr>
      <w:spacing w:after="0" w:line="240" w:lineRule="auto"/>
    </w:pPr>
    <w:rPr>
      <w:rFonts w:ascii="Arial Narrow" w:eastAsia="Times New Roman" w:hAnsi="Arial Narrow" w:cs="Times New Roman"/>
      <w:color w:val="000000"/>
      <w:sz w:val="26"/>
      <w:szCs w:val="20"/>
      <w:lang w:eastAsia="ru-RU"/>
    </w:rPr>
  </w:style>
  <w:style w:type="paragraph" w:customStyle="1" w:styleId="11">
    <w:name w:val="Заголовок №1"/>
    <w:basedOn w:val="a"/>
    <w:rsid w:val="007631AC"/>
    <w:pPr>
      <w:spacing w:line="269" w:lineRule="exact"/>
      <w:jc w:val="right"/>
      <w:outlineLvl w:val="0"/>
    </w:pPr>
    <w:rPr>
      <w:color w:val="000000"/>
      <w:sz w:val="22"/>
      <w:szCs w:val="20"/>
      <w:highlight w:val="whit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FontStyle27">
    <w:name w:val="Font Style27"/>
    <w:rsid w:val="007631AC"/>
    <w:pPr>
      <w:spacing w:after="0" w:line="240" w:lineRule="auto"/>
    </w:pPr>
    <w:rPr>
      <w:rFonts w:ascii="Arial Narrow" w:eastAsia="Times New Roman" w:hAnsi="Arial Narrow" w:cs="Times New Roman"/>
      <w:color w:val="000000"/>
      <w:sz w:val="26"/>
      <w:szCs w:val="20"/>
      <w:lang w:eastAsia="ru-RU"/>
    </w:rPr>
  </w:style>
  <w:style w:type="paragraph" w:customStyle="1" w:styleId="11">
    <w:name w:val="Заголовок №1"/>
    <w:basedOn w:val="a"/>
    <w:rsid w:val="007631AC"/>
    <w:pPr>
      <w:spacing w:line="269" w:lineRule="exact"/>
      <w:jc w:val="right"/>
      <w:outlineLvl w:val="0"/>
    </w:pPr>
    <w:rPr>
      <w:color w:val="000000"/>
      <w:sz w:val="22"/>
      <w:szCs w:val="20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2026-05-12T02:49:00Z</dcterms:created>
  <dcterms:modified xsi:type="dcterms:W3CDTF">2026-05-13T03:05:00Z</dcterms:modified>
</cp:coreProperties>
</file>