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8410A7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E10CC">
        <w:rPr>
          <w:sz w:val="28"/>
          <w:szCs w:val="28"/>
        </w:rPr>
        <w:t>14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E10CC">
        <w:rPr>
          <w:sz w:val="28"/>
          <w:szCs w:val="28"/>
        </w:rPr>
        <w:t>52-р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410A7" w:rsidRDefault="008410A7" w:rsidP="008410A7">
      <w:pPr>
        <w:jc w:val="center"/>
        <w:rPr>
          <w:b/>
          <w:i/>
          <w:color w:val="000000" w:themeColor="text1"/>
          <w:spacing w:val="-11"/>
          <w:sz w:val="28"/>
          <w:szCs w:val="28"/>
        </w:rPr>
      </w:pPr>
      <w:r w:rsidRPr="00B21824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 xml:space="preserve">б образовании Межведомственной комиссии по охране труда </w:t>
      </w:r>
      <w:r>
        <w:rPr>
          <w:b/>
          <w:color w:val="000000" w:themeColor="text1"/>
          <w:spacing w:val="-11"/>
          <w:sz w:val="28"/>
          <w:szCs w:val="28"/>
        </w:rPr>
        <w:t>Кыринского муниципального округа</w:t>
      </w:r>
    </w:p>
    <w:p w:rsidR="008410A7" w:rsidRDefault="008410A7" w:rsidP="008410A7">
      <w:pPr>
        <w:rPr>
          <w:b/>
          <w:i/>
          <w:color w:val="000000" w:themeColor="text1"/>
          <w:spacing w:val="-11"/>
          <w:sz w:val="28"/>
          <w:szCs w:val="28"/>
        </w:rPr>
      </w:pPr>
    </w:p>
    <w:p w:rsidR="008410A7" w:rsidRDefault="008410A7" w:rsidP="008410A7">
      <w:pPr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нормативной правовой базы Кыринского муниципального округа в соответствие с действующим законодательством, р</w:t>
      </w:r>
      <w:r w:rsidRPr="00A04171">
        <w:rPr>
          <w:sz w:val="28"/>
          <w:szCs w:val="28"/>
        </w:rPr>
        <w:t xml:space="preserve">уководствуясь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03"/>
          <w:attr w:name="ls" w:val="trans"/>
        </w:smartTagPr>
        <w:r w:rsidRPr="00A04171">
          <w:rPr>
            <w:sz w:val="28"/>
            <w:szCs w:val="28"/>
          </w:rPr>
          <w:t>20.</w:t>
        </w:r>
        <w:r w:rsidRPr="005F3116">
          <w:rPr>
            <w:sz w:val="28"/>
            <w:szCs w:val="28"/>
          </w:rPr>
          <w:t>03.2025</w:t>
        </w:r>
      </w:smartTag>
      <w:r w:rsidRPr="005F3116">
        <w:rPr>
          <w:sz w:val="28"/>
          <w:szCs w:val="28"/>
        </w:rPr>
        <w:t xml:space="preserve"> года № 33-ФЗ</w:t>
      </w:r>
      <w:r w:rsidRPr="00A04171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8410A7">
        <w:rPr>
          <w:sz w:val="28"/>
          <w:szCs w:val="28"/>
        </w:rPr>
        <w:t xml:space="preserve">Законом Забайкальского края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24"/>
        </w:smartTagPr>
        <w:r w:rsidRPr="008410A7">
          <w:rPr>
            <w:sz w:val="28"/>
            <w:szCs w:val="28"/>
          </w:rPr>
          <w:t>28.12.2024</w:t>
        </w:r>
      </w:smartTag>
      <w:r w:rsidRPr="008410A7">
        <w:rPr>
          <w:sz w:val="28"/>
          <w:szCs w:val="28"/>
        </w:rPr>
        <w:t xml:space="preserve">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</w:t>
      </w:r>
      <w:r>
        <w:rPr>
          <w:sz w:val="28"/>
          <w:szCs w:val="28"/>
        </w:rPr>
        <w:t xml:space="preserve"> Законом Забайкальского края от 29.12.2008 № 100-ЗЗК «О наделении органов </w:t>
      </w:r>
      <w:r w:rsidRPr="009D65BE">
        <w:rPr>
          <w:sz w:val="28"/>
          <w:szCs w:val="28"/>
        </w:rPr>
        <w:t>местного самоуправления муниципальных районов</w:t>
      </w:r>
      <w:r>
        <w:rPr>
          <w:sz w:val="28"/>
          <w:szCs w:val="28"/>
        </w:rPr>
        <w:t>, муниципальных</w:t>
      </w:r>
      <w:r w:rsidRPr="009D65BE">
        <w:rPr>
          <w:sz w:val="28"/>
          <w:szCs w:val="28"/>
        </w:rPr>
        <w:t xml:space="preserve"> и городских округов отдельными государственными полномочиями в сфере труда</w:t>
      </w:r>
      <w:r>
        <w:rPr>
          <w:sz w:val="28"/>
          <w:szCs w:val="28"/>
        </w:rPr>
        <w:t xml:space="preserve">, </w:t>
      </w:r>
      <w:r w:rsidRPr="00A04171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A04171">
        <w:rPr>
          <w:sz w:val="28"/>
          <w:szCs w:val="28"/>
        </w:rPr>
        <w:t xml:space="preserve"> 26 Устава Кыринского муниципального округа, </w:t>
      </w:r>
      <w:r>
        <w:rPr>
          <w:sz w:val="28"/>
          <w:szCs w:val="28"/>
        </w:rPr>
        <w:t>для обеспечения согласованных действий по реализации основных направлений государственной политики в области охраны труда:</w:t>
      </w:r>
    </w:p>
    <w:p w:rsidR="008410A7" w:rsidRDefault="008410A7" w:rsidP="008410A7">
      <w:pPr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Образовать Межведомственную комиссию по охране труда </w:t>
      </w:r>
      <w:r w:rsidRPr="00A04171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 xml:space="preserve"> и утвердить её состав (Приложение № 1).</w:t>
      </w:r>
    </w:p>
    <w:p w:rsidR="008410A7" w:rsidRDefault="008410A7" w:rsidP="008410A7">
      <w:pPr>
        <w:spacing w:line="322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417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 Межведомственной комиссии по охране труда Кыринского муниципального округа (Приложение № 2).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1E25">
        <w:rPr>
          <w:color w:val="000000" w:themeColor="text1"/>
          <w:sz w:val="28"/>
          <w:szCs w:val="28"/>
        </w:rPr>
        <w:t>Признать утратившим силу</w:t>
      </w:r>
      <w:r>
        <w:rPr>
          <w:color w:val="000000" w:themeColor="text1"/>
          <w:sz w:val="28"/>
          <w:szCs w:val="28"/>
        </w:rPr>
        <w:t>: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 w:rsidRPr="00F91E2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Распоряжение </w:t>
      </w:r>
      <w:r w:rsidRPr="00F91E25">
        <w:rPr>
          <w:color w:val="000000" w:themeColor="text1"/>
          <w:sz w:val="28"/>
          <w:szCs w:val="28"/>
        </w:rPr>
        <w:t xml:space="preserve">администрации муниципального района «Кыринский район» от </w:t>
      </w:r>
      <w:r>
        <w:rPr>
          <w:color w:val="000000" w:themeColor="text1"/>
          <w:sz w:val="28"/>
          <w:szCs w:val="28"/>
        </w:rPr>
        <w:t>3 ноября</w:t>
      </w:r>
      <w:r w:rsidRPr="00F91E25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1</w:t>
      </w:r>
      <w:r w:rsidRPr="00F91E25">
        <w:rPr>
          <w:color w:val="000000" w:themeColor="text1"/>
          <w:sz w:val="28"/>
          <w:szCs w:val="28"/>
        </w:rPr>
        <w:t>0 года №</w:t>
      </w:r>
      <w:r>
        <w:rPr>
          <w:color w:val="000000" w:themeColor="text1"/>
          <w:sz w:val="28"/>
          <w:szCs w:val="28"/>
        </w:rPr>
        <w:t xml:space="preserve"> 294-р</w:t>
      </w:r>
      <w:r w:rsidRPr="00F91E25">
        <w:rPr>
          <w:color w:val="000000" w:themeColor="text1"/>
          <w:sz w:val="28"/>
          <w:szCs w:val="28"/>
        </w:rPr>
        <w:t xml:space="preserve"> «Об о</w:t>
      </w:r>
      <w:r>
        <w:rPr>
          <w:color w:val="000000" w:themeColor="text1"/>
          <w:sz w:val="28"/>
          <w:szCs w:val="28"/>
        </w:rPr>
        <w:t>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28 сентября 2011 года № 213-р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21 марта 2012 года № 65-р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Распоряжение администрации муниципального района «Кыринский район» от 21 июня 2012 года № 141-р «О внесении изменений в </w:t>
      </w:r>
      <w:r>
        <w:rPr>
          <w:color w:val="000000" w:themeColor="text1"/>
          <w:sz w:val="28"/>
          <w:szCs w:val="28"/>
        </w:rPr>
        <w:lastRenderedPageBreak/>
        <w:t>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14 марта 2013 года № 43-р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30 августа 2013 года № 99-р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10 ноября 2014 года № 120-р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17 декабря 2014 года № 131-р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17 августа 2015 года № 46-р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8 сентября 2015 года № 49-р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D0803">
        <w:rPr>
          <w:color w:val="000000" w:themeColor="text1"/>
          <w:sz w:val="28"/>
          <w:szCs w:val="28"/>
        </w:rPr>
        <w:t>Распоряжение администрации муниципального района «Кыринский район» от 21 апреля 2017 года № 29-р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20 февраля 2018 года № 20-р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5 февраля 2020 года № 11-р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7 декабря 2022 года № 52-р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Pr="00461235" w:rsidRDefault="008410A7" w:rsidP="008410A7">
      <w:pPr>
        <w:spacing w:line="322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Распоряжение администрации муниципального района «Кыринский район» от 13 декабря 2024 года № 46-р «О внесении изменений в распоряжение администрации муниципального района «Кыринский район» от 03.11.2010 года № 294-р «Об образовании Межведомственной комиссии по охране труда муниципального района «Кыринский район»;</w:t>
      </w:r>
    </w:p>
    <w:p w:rsidR="008410A7" w:rsidRPr="00461235" w:rsidRDefault="008410A7" w:rsidP="008410A7">
      <w:pPr>
        <w:ind w:firstLine="709"/>
        <w:jc w:val="both"/>
        <w:rPr>
          <w:color w:val="000000" w:themeColor="text1"/>
          <w:sz w:val="28"/>
          <w:szCs w:val="28"/>
        </w:rPr>
      </w:pPr>
      <w:r w:rsidRPr="00461235">
        <w:rPr>
          <w:color w:val="000000" w:themeColor="text1"/>
          <w:sz w:val="28"/>
          <w:szCs w:val="28"/>
        </w:rPr>
        <w:t xml:space="preserve">4. </w:t>
      </w:r>
      <w:r w:rsidRPr="00F91E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F91E25">
        <w:rPr>
          <w:sz w:val="28"/>
          <w:szCs w:val="28"/>
        </w:rPr>
        <w:t xml:space="preserve"> подлежит официальному опубликованию в сетевом издании «Ононская правда» </w:t>
      </w:r>
      <w:r w:rsidRPr="00F91E25">
        <w:rPr>
          <w:sz w:val="28"/>
          <w:szCs w:val="28"/>
          <w:lang w:val="en-US"/>
        </w:rPr>
        <w:t>https</w:t>
      </w:r>
      <w:r w:rsidRPr="00F91E25">
        <w:rPr>
          <w:sz w:val="28"/>
          <w:szCs w:val="28"/>
        </w:rPr>
        <w:t>: //</w:t>
      </w:r>
      <w:proofErr w:type="spellStart"/>
      <w:r w:rsidRPr="00F91E25">
        <w:rPr>
          <w:sz w:val="28"/>
          <w:szCs w:val="28"/>
        </w:rPr>
        <w:t>ононская</w:t>
      </w:r>
      <w:proofErr w:type="spellEnd"/>
      <w:r w:rsidRPr="00F91E25">
        <w:rPr>
          <w:sz w:val="28"/>
          <w:szCs w:val="28"/>
        </w:rPr>
        <w:t xml:space="preserve"> </w:t>
      </w:r>
      <w:proofErr w:type="spellStart"/>
      <w:r w:rsidRPr="00F91E25">
        <w:rPr>
          <w:sz w:val="28"/>
          <w:szCs w:val="28"/>
        </w:rPr>
        <w:t>правда</w:t>
      </w:r>
      <w:proofErr w:type="gramStart"/>
      <w:r w:rsidRPr="00F91E25">
        <w:rPr>
          <w:sz w:val="28"/>
          <w:szCs w:val="28"/>
        </w:rPr>
        <w:t>.р</w:t>
      </w:r>
      <w:proofErr w:type="gramEnd"/>
      <w:r w:rsidRPr="00F91E25">
        <w:rPr>
          <w:sz w:val="28"/>
          <w:szCs w:val="28"/>
        </w:rPr>
        <w:t>ф</w:t>
      </w:r>
      <w:proofErr w:type="spellEnd"/>
      <w:r w:rsidRPr="00F91E25">
        <w:rPr>
          <w:sz w:val="28"/>
          <w:szCs w:val="28"/>
        </w:rPr>
        <w:t>//,</w:t>
      </w:r>
      <w:r>
        <w:rPr>
          <w:sz w:val="28"/>
          <w:szCs w:val="28"/>
        </w:rPr>
        <w:t xml:space="preserve"> обнародованию на стенде администрации Кыринского муниципального округа,</w:t>
      </w:r>
      <w:r w:rsidRPr="00F91E25">
        <w:rPr>
          <w:sz w:val="28"/>
          <w:szCs w:val="28"/>
        </w:rPr>
        <w:t xml:space="preserve"> размещению на официальном сайте Кыринского муниципального округа в информационно-телекоммуникационной сети «Интернет».</w:t>
      </w:r>
    </w:p>
    <w:p w:rsidR="00CA7075" w:rsidRDefault="008410A7" w:rsidP="008410A7">
      <w:pPr>
        <w:ind w:firstLine="709"/>
        <w:jc w:val="both"/>
        <w:rPr>
          <w:sz w:val="28"/>
          <w:szCs w:val="28"/>
        </w:rPr>
      </w:pPr>
      <w:r w:rsidRPr="00461235">
        <w:rPr>
          <w:color w:val="000000" w:themeColor="text1"/>
          <w:sz w:val="28"/>
          <w:szCs w:val="28"/>
        </w:rPr>
        <w:t xml:space="preserve">5. Настоящее </w:t>
      </w:r>
      <w:r>
        <w:rPr>
          <w:color w:val="000000" w:themeColor="text1"/>
          <w:sz w:val="28"/>
          <w:szCs w:val="28"/>
        </w:rPr>
        <w:t>распоряжение</w:t>
      </w:r>
      <w:r w:rsidRPr="00461235">
        <w:rPr>
          <w:color w:val="000000" w:themeColor="text1"/>
          <w:sz w:val="28"/>
          <w:szCs w:val="28"/>
        </w:rPr>
        <w:t xml:space="preserve"> вступает в силу после </w:t>
      </w:r>
      <w:r>
        <w:rPr>
          <w:color w:val="000000" w:themeColor="text1"/>
          <w:sz w:val="28"/>
          <w:szCs w:val="28"/>
        </w:rPr>
        <w:t xml:space="preserve">дня </w:t>
      </w:r>
      <w:r w:rsidRPr="00461235">
        <w:rPr>
          <w:color w:val="000000" w:themeColor="text1"/>
          <w:sz w:val="28"/>
          <w:szCs w:val="28"/>
        </w:rPr>
        <w:t>его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8410A7" w:rsidRPr="00DF5577" w:rsidRDefault="008410A7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8410A7" w:rsidRDefault="008410A7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>Приложение № 1</w:t>
      </w: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к распоряжению администрации</w:t>
      </w: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Кыринского муниципального округа </w:t>
      </w:r>
    </w:p>
    <w:p w:rsidR="008410A7" w:rsidRPr="008410A7" w:rsidRDefault="008410A7" w:rsidP="008410A7">
      <w:pPr>
        <w:autoSpaceDE w:val="0"/>
        <w:autoSpaceDN w:val="0"/>
        <w:adjustRightInd w:val="0"/>
        <w:ind w:left="3828" w:hanging="3828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                                               от  ____</w:t>
      </w:r>
      <w:r>
        <w:rPr>
          <w:sz w:val="28"/>
          <w:szCs w:val="28"/>
        </w:rPr>
        <w:t xml:space="preserve"> мая 2026</w:t>
      </w:r>
      <w:r w:rsidRPr="008410A7">
        <w:rPr>
          <w:sz w:val="28"/>
          <w:szCs w:val="28"/>
        </w:rPr>
        <w:t xml:space="preserve"> года № _____</w:t>
      </w:r>
    </w:p>
    <w:p w:rsidR="008410A7" w:rsidRPr="008410A7" w:rsidRDefault="008410A7" w:rsidP="008410A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8410A7" w:rsidRP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>СОСТАВ</w:t>
      </w:r>
    </w:p>
    <w:p w:rsidR="008410A7" w:rsidRP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 xml:space="preserve">   Межведомственной комиссии по охране труда  </w:t>
      </w:r>
    </w:p>
    <w:p w:rsidR="008410A7" w:rsidRP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>Кыринского муниципального округа</w:t>
      </w:r>
    </w:p>
    <w:p w:rsidR="008410A7" w:rsidRPr="00D22C52" w:rsidRDefault="008410A7" w:rsidP="008410A7">
      <w:pPr>
        <w:autoSpaceDE w:val="0"/>
        <w:autoSpaceDN w:val="0"/>
        <w:adjustRightInd w:val="0"/>
        <w:jc w:val="center"/>
        <w:rPr>
          <w:b/>
          <w:bCs/>
        </w:rPr>
      </w:pPr>
    </w:p>
    <w:p w:rsidR="008410A7" w:rsidRPr="00C20D69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C20D69">
        <w:rPr>
          <w:sz w:val="28"/>
          <w:szCs w:val="28"/>
        </w:rPr>
        <w:t xml:space="preserve">Куприянов А.М. - первый заместитель </w:t>
      </w:r>
      <w:r>
        <w:rPr>
          <w:sz w:val="28"/>
          <w:szCs w:val="28"/>
        </w:rPr>
        <w:t>главы</w:t>
      </w:r>
      <w:r w:rsidRPr="00C20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Кыринского </w:t>
      </w:r>
      <w:r w:rsidRPr="00C20D6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20D69">
        <w:rPr>
          <w:sz w:val="28"/>
          <w:szCs w:val="28"/>
        </w:rPr>
        <w:t>, председатель комиссии;</w:t>
      </w:r>
    </w:p>
    <w:p w:rsidR="008410A7" w:rsidRPr="00C20D69" w:rsidRDefault="008410A7" w:rsidP="008410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Казанцева Ю.Н.</w:t>
      </w:r>
      <w:r w:rsidRPr="00C20D69">
        <w:rPr>
          <w:sz w:val="28"/>
          <w:szCs w:val="28"/>
        </w:rPr>
        <w:t xml:space="preserve"> - главный специалист </w:t>
      </w:r>
      <w:r>
        <w:rPr>
          <w:sz w:val="28"/>
          <w:szCs w:val="28"/>
        </w:rPr>
        <w:t>отдела экономики</w:t>
      </w:r>
      <w:r w:rsidRPr="00C20D6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Кыринского </w:t>
      </w:r>
      <w:r w:rsidRPr="00C20D6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20D69">
        <w:rPr>
          <w:sz w:val="28"/>
          <w:szCs w:val="28"/>
        </w:rPr>
        <w:t>, секретарь комиссии;</w:t>
      </w:r>
    </w:p>
    <w:p w:rsidR="008410A7" w:rsidRPr="00C20D69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C20D69">
        <w:rPr>
          <w:sz w:val="28"/>
          <w:szCs w:val="28"/>
        </w:rPr>
        <w:t xml:space="preserve">Казанцева Т.В. - председатель Комитета по финансам администрации </w:t>
      </w:r>
      <w:r>
        <w:rPr>
          <w:sz w:val="28"/>
          <w:szCs w:val="28"/>
        </w:rPr>
        <w:t xml:space="preserve">Кыринского </w:t>
      </w:r>
      <w:r w:rsidRPr="00C20D6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20D69">
        <w:rPr>
          <w:sz w:val="28"/>
          <w:szCs w:val="28"/>
        </w:rPr>
        <w:t>;</w:t>
      </w:r>
    </w:p>
    <w:p w:rsidR="008410A7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C20D69">
        <w:rPr>
          <w:sz w:val="28"/>
          <w:szCs w:val="28"/>
        </w:rPr>
        <w:t xml:space="preserve">Куклина Н.А. - председатель Комитета образования администрации </w:t>
      </w:r>
      <w:r>
        <w:rPr>
          <w:sz w:val="28"/>
          <w:szCs w:val="28"/>
        </w:rPr>
        <w:t xml:space="preserve">Кыринского </w:t>
      </w:r>
      <w:r w:rsidRPr="00C20D6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20D69">
        <w:rPr>
          <w:sz w:val="28"/>
          <w:szCs w:val="28"/>
        </w:rPr>
        <w:t>;</w:t>
      </w:r>
    </w:p>
    <w:p w:rsidR="008410A7" w:rsidRPr="00E15891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E15891">
        <w:rPr>
          <w:sz w:val="28"/>
          <w:szCs w:val="28"/>
        </w:rPr>
        <w:t>К</w:t>
      </w:r>
      <w:r>
        <w:rPr>
          <w:sz w:val="28"/>
          <w:szCs w:val="28"/>
        </w:rPr>
        <w:t>узьмина Ю.С. - председатель окружного</w:t>
      </w:r>
      <w:r w:rsidRPr="00E15891">
        <w:rPr>
          <w:sz w:val="28"/>
          <w:szCs w:val="28"/>
        </w:rPr>
        <w:t xml:space="preserve"> комитета профсоюзов работников культуры </w:t>
      </w:r>
      <w:r>
        <w:rPr>
          <w:sz w:val="28"/>
          <w:szCs w:val="28"/>
        </w:rPr>
        <w:t xml:space="preserve">Кыринского </w:t>
      </w:r>
      <w:r w:rsidRPr="00E158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5891">
        <w:rPr>
          <w:sz w:val="28"/>
          <w:szCs w:val="28"/>
        </w:rPr>
        <w:t xml:space="preserve"> (по согласованию);</w:t>
      </w:r>
    </w:p>
    <w:p w:rsidR="008410A7" w:rsidRDefault="008410A7" w:rsidP="008410A7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E15891">
        <w:rPr>
          <w:sz w:val="28"/>
          <w:szCs w:val="28"/>
        </w:rPr>
        <w:t>Крупеня</w:t>
      </w:r>
      <w:proofErr w:type="spellEnd"/>
      <w:r w:rsidRPr="00E15891">
        <w:rPr>
          <w:sz w:val="28"/>
          <w:szCs w:val="28"/>
        </w:rPr>
        <w:t xml:space="preserve"> А.Н. – главный специалист по ГО и ЧС администрации </w:t>
      </w:r>
      <w:r>
        <w:rPr>
          <w:sz w:val="28"/>
          <w:szCs w:val="28"/>
        </w:rPr>
        <w:t xml:space="preserve">Кыринского </w:t>
      </w:r>
      <w:r w:rsidRPr="00E158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5891">
        <w:rPr>
          <w:sz w:val="28"/>
          <w:szCs w:val="28"/>
        </w:rPr>
        <w:t>;</w:t>
      </w:r>
    </w:p>
    <w:p w:rsidR="008410A7" w:rsidRPr="00C20D69" w:rsidRDefault="008410A7" w:rsidP="008410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Горенкова А.Г.</w:t>
      </w:r>
      <w:r w:rsidRPr="00E1589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</w:t>
      </w:r>
      <w:proofErr w:type="gramEnd"/>
      <w:r w:rsidRPr="00E15891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Pr="00E15891">
        <w:rPr>
          <w:sz w:val="28"/>
          <w:szCs w:val="28"/>
        </w:rPr>
        <w:t xml:space="preserve"> Государственного Учреждения Здравоохранения «Кыринская центральная районная больница» (по согласованию).</w:t>
      </w:r>
    </w:p>
    <w:p w:rsidR="008410A7" w:rsidRPr="00C20D69" w:rsidRDefault="008410A7" w:rsidP="008410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Логинова Е.С. </w:t>
      </w:r>
      <w:r w:rsidRPr="00C20D69">
        <w:rPr>
          <w:sz w:val="28"/>
          <w:szCs w:val="28"/>
        </w:rPr>
        <w:t xml:space="preserve">- председатель </w:t>
      </w:r>
      <w:proofErr w:type="spellStart"/>
      <w:r w:rsidRPr="00C20D69">
        <w:rPr>
          <w:sz w:val="28"/>
          <w:szCs w:val="28"/>
        </w:rPr>
        <w:t>Кыринской</w:t>
      </w:r>
      <w:proofErr w:type="spellEnd"/>
      <w:r w:rsidRPr="00C20D69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организации профессионального союза работников народного образования и науки РФ</w:t>
      </w:r>
      <w:r w:rsidRPr="00C20D69">
        <w:rPr>
          <w:sz w:val="28"/>
          <w:szCs w:val="28"/>
        </w:rPr>
        <w:t xml:space="preserve"> (по согласованию);</w:t>
      </w:r>
    </w:p>
    <w:p w:rsidR="008410A7" w:rsidRDefault="008410A7" w:rsidP="008410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прокуратуры Кыринского района (по согласованию);</w:t>
      </w:r>
    </w:p>
    <w:p w:rsidR="008410A7" w:rsidRPr="00E15891" w:rsidRDefault="008410A7" w:rsidP="008410A7">
      <w:pPr>
        <w:ind w:firstLine="708"/>
        <w:contextualSpacing/>
        <w:jc w:val="both"/>
        <w:rPr>
          <w:sz w:val="28"/>
          <w:szCs w:val="28"/>
        </w:rPr>
      </w:pPr>
      <w:r w:rsidRPr="00E15891">
        <w:rPr>
          <w:sz w:val="28"/>
          <w:szCs w:val="28"/>
        </w:rPr>
        <w:t xml:space="preserve">Савостьянова Л.А. - начальник отдела экономики администрации </w:t>
      </w:r>
      <w:r>
        <w:rPr>
          <w:sz w:val="28"/>
          <w:szCs w:val="28"/>
        </w:rPr>
        <w:t xml:space="preserve">Кыринского </w:t>
      </w:r>
      <w:r w:rsidRPr="00E158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5891">
        <w:rPr>
          <w:sz w:val="28"/>
          <w:szCs w:val="28"/>
        </w:rPr>
        <w:t>;</w:t>
      </w:r>
    </w:p>
    <w:p w:rsidR="008410A7" w:rsidRPr="00E15891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E15891">
        <w:rPr>
          <w:sz w:val="28"/>
          <w:szCs w:val="28"/>
        </w:rPr>
        <w:t xml:space="preserve">Старицына Н.В. - председатель Комитета культуры, спорта и молодежной политики администрации </w:t>
      </w:r>
      <w:r>
        <w:rPr>
          <w:sz w:val="28"/>
          <w:szCs w:val="28"/>
        </w:rPr>
        <w:t xml:space="preserve">Кыринского </w:t>
      </w:r>
      <w:r w:rsidRPr="00E158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5891">
        <w:rPr>
          <w:sz w:val="28"/>
          <w:szCs w:val="28"/>
        </w:rPr>
        <w:t>;</w:t>
      </w:r>
    </w:p>
    <w:p w:rsidR="008410A7" w:rsidRDefault="008410A7" w:rsidP="008410A7">
      <w:pPr>
        <w:ind w:firstLine="709"/>
        <w:contextualSpacing/>
        <w:jc w:val="both"/>
        <w:rPr>
          <w:sz w:val="28"/>
          <w:szCs w:val="28"/>
        </w:rPr>
      </w:pPr>
      <w:r w:rsidRPr="00E15891">
        <w:rPr>
          <w:sz w:val="28"/>
          <w:szCs w:val="28"/>
        </w:rPr>
        <w:t xml:space="preserve">Шаронова В.А. - начальник отдела развития сельского хозяйства администрации </w:t>
      </w:r>
      <w:r>
        <w:rPr>
          <w:sz w:val="28"/>
          <w:szCs w:val="28"/>
        </w:rPr>
        <w:t xml:space="preserve">Кыринского </w:t>
      </w:r>
      <w:r w:rsidRPr="00E1589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5891">
        <w:rPr>
          <w:sz w:val="28"/>
          <w:szCs w:val="28"/>
        </w:rPr>
        <w:t>;</w:t>
      </w:r>
    </w:p>
    <w:p w:rsidR="008410A7" w:rsidRDefault="008410A7" w:rsidP="008410A7">
      <w:pPr>
        <w:ind w:firstLine="709"/>
        <w:jc w:val="both"/>
        <w:rPr>
          <w:sz w:val="28"/>
          <w:szCs w:val="26"/>
        </w:rPr>
      </w:pPr>
      <w:proofErr w:type="spellStart"/>
      <w:r w:rsidRPr="00E15891">
        <w:rPr>
          <w:sz w:val="28"/>
          <w:szCs w:val="28"/>
        </w:rPr>
        <w:t>Шеломенцева</w:t>
      </w:r>
      <w:proofErr w:type="spellEnd"/>
      <w:r w:rsidRPr="00E15891">
        <w:rPr>
          <w:sz w:val="28"/>
          <w:szCs w:val="28"/>
        </w:rPr>
        <w:t xml:space="preserve"> Т.В. - председатель профсоюзной организации Государственного Учреждения Здравоохранения «Кыринская центральная районная больница» (по согласован</w:t>
      </w:r>
      <w:r>
        <w:rPr>
          <w:sz w:val="28"/>
          <w:szCs w:val="28"/>
        </w:rPr>
        <w:t>ию).</w:t>
      </w:r>
    </w:p>
    <w:p w:rsidR="008410A7" w:rsidRPr="00D22C52" w:rsidRDefault="008410A7" w:rsidP="008410A7">
      <w:pPr>
        <w:autoSpaceDE w:val="0"/>
        <w:autoSpaceDN w:val="0"/>
        <w:adjustRightInd w:val="0"/>
        <w:jc w:val="center"/>
        <w:rPr>
          <w:b/>
          <w:bCs/>
        </w:rPr>
      </w:pPr>
      <w:r w:rsidRPr="00D22C52">
        <w:rPr>
          <w:b/>
          <w:bCs/>
        </w:rPr>
        <w:t xml:space="preserve"> </w:t>
      </w:r>
      <w:r w:rsidRPr="00D22C52">
        <w:t xml:space="preserve"> </w:t>
      </w: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Default="008410A7" w:rsidP="008410A7">
      <w:pPr>
        <w:rPr>
          <w:b/>
          <w:bCs/>
          <w:sz w:val="26"/>
          <w:szCs w:val="26"/>
        </w:rPr>
      </w:pP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>Приложение № 2</w:t>
      </w: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к распоряжению администрации</w:t>
      </w:r>
    </w:p>
    <w:p w:rsidR="008410A7" w:rsidRPr="008410A7" w:rsidRDefault="008410A7" w:rsidP="008410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Кыринского муниципального округа </w:t>
      </w:r>
    </w:p>
    <w:p w:rsidR="008410A7" w:rsidRPr="008410A7" w:rsidRDefault="008410A7" w:rsidP="008410A7">
      <w:pPr>
        <w:autoSpaceDE w:val="0"/>
        <w:autoSpaceDN w:val="0"/>
        <w:adjustRightInd w:val="0"/>
        <w:ind w:left="3828" w:hanging="3828"/>
        <w:jc w:val="right"/>
        <w:rPr>
          <w:sz w:val="28"/>
          <w:szCs w:val="28"/>
        </w:rPr>
      </w:pPr>
      <w:r w:rsidRPr="008410A7">
        <w:rPr>
          <w:sz w:val="28"/>
          <w:szCs w:val="28"/>
        </w:rPr>
        <w:t xml:space="preserve">                                                от  ____</w:t>
      </w:r>
      <w:r>
        <w:rPr>
          <w:sz w:val="28"/>
          <w:szCs w:val="28"/>
        </w:rPr>
        <w:t xml:space="preserve"> мая 2026</w:t>
      </w:r>
      <w:r w:rsidRPr="008410A7">
        <w:rPr>
          <w:sz w:val="28"/>
          <w:szCs w:val="28"/>
        </w:rPr>
        <w:t xml:space="preserve"> года № _____</w:t>
      </w:r>
    </w:p>
    <w:p w:rsidR="008410A7" w:rsidRPr="008410A7" w:rsidRDefault="008410A7" w:rsidP="008410A7">
      <w:pPr>
        <w:autoSpaceDE w:val="0"/>
        <w:autoSpaceDN w:val="0"/>
        <w:adjustRightInd w:val="0"/>
        <w:rPr>
          <w:sz w:val="28"/>
          <w:szCs w:val="28"/>
        </w:rPr>
      </w:pPr>
    </w:p>
    <w:p w:rsidR="008410A7" w:rsidRP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 xml:space="preserve">ПОЛОЖЕНИЕ </w:t>
      </w:r>
    </w:p>
    <w:p w:rsidR="008410A7" w:rsidRP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>О Межведомственной</w:t>
      </w:r>
      <w:r w:rsidR="005745BD">
        <w:rPr>
          <w:b/>
          <w:bCs/>
          <w:sz w:val="28"/>
          <w:szCs w:val="28"/>
        </w:rPr>
        <w:t xml:space="preserve"> </w:t>
      </w:r>
      <w:r w:rsidRPr="008410A7">
        <w:rPr>
          <w:b/>
          <w:bCs/>
          <w:sz w:val="28"/>
          <w:szCs w:val="28"/>
        </w:rPr>
        <w:t xml:space="preserve">комиссии по охране труда  </w:t>
      </w:r>
    </w:p>
    <w:p w:rsidR="008410A7" w:rsidRDefault="008410A7" w:rsidP="00841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10A7">
        <w:rPr>
          <w:b/>
          <w:bCs/>
          <w:sz w:val="28"/>
          <w:szCs w:val="28"/>
        </w:rPr>
        <w:t>Кыринского муниципального округа</w:t>
      </w:r>
    </w:p>
    <w:p w:rsidR="008410A7" w:rsidRDefault="008410A7" w:rsidP="008410A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410A7" w:rsidRPr="006376DA" w:rsidRDefault="008410A7" w:rsidP="008410A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76DA">
        <w:rPr>
          <w:b/>
          <w:sz w:val="28"/>
          <w:szCs w:val="28"/>
        </w:rPr>
        <w:t xml:space="preserve">1. </w:t>
      </w:r>
      <w:r w:rsidR="006376DA">
        <w:rPr>
          <w:b/>
          <w:sz w:val="28"/>
          <w:szCs w:val="28"/>
        </w:rPr>
        <w:t>Общие положения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line="322" w:lineRule="exact"/>
        <w:ind w:firstLine="709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1.1.</w:t>
      </w:r>
      <w:r w:rsidR="008410A7" w:rsidRPr="002E1842">
        <w:rPr>
          <w:sz w:val="28"/>
          <w:szCs w:val="28"/>
        </w:rPr>
        <w:t xml:space="preserve"> Межведомственная комиссия по охране труда </w:t>
      </w:r>
      <w:r w:rsidR="008410A7">
        <w:rPr>
          <w:sz w:val="28"/>
          <w:szCs w:val="28"/>
        </w:rPr>
        <w:t xml:space="preserve">Кыринского </w:t>
      </w:r>
      <w:r w:rsidR="008410A7" w:rsidRPr="002E1842">
        <w:rPr>
          <w:sz w:val="28"/>
          <w:szCs w:val="28"/>
        </w:rPr>
        <w:t xml:space="preserve">муниципального </w:t>
      </w:r>
      <w:r w:rsidR="008410A7">
        <w:rPr>
          <w:sz w:val="28"/>
          <w:szCs w:val="28"/>
        </w:rPr>
        <w:t>округа</w:t>
      </w:r>
      <w:r w:rsidR="008410A7" w:rsidRPr="002E1842">
        <w:rPr>
          <w:sz w:val="28"/>
          <w:szCs w:val="28"/>
        </w:rPr>
        <w:t xml:space="preserve"> (далее - Ко</w:t>
      </w:r>
      <w:r w:rsidR="008410A7" w:rsidRPr="002E1842">
        <w:rPr>
          <w:sz w:val="28"/>
          <w:szCs w:val="28"/>
        </w:rPr>
        <w:softHyphen/>
      </w:r>
      <w:r w:rsidR="008410A7" w:rsidRPr="002E1842">
        <w:rPr>
          <w:spacing w:val="-1"/>
          <w:sz w:val="28"/>
          <w:szCs w:val="28"/>
        </w:rPr>
        <w:t>миссия) является координационным органом, созданным для обеспечения со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гласованных действий исполнительных органов государственной власти За</w:t>
      </w:r>
      <w:r w:rsidR="008410A7" w:rsidRPr="002E1842">
        <w:rPr>
          <w:sz w:val="28"/>
          <w:szCs w:val="28"/>
        </w:rPr>
        <w:softHyphen/>
      </w:r>
      <w:r w:rsidR="008410A7" w:rsidRPr="002E1842">
        <w:rPr>
          <w:spacing w:val="-1"/>
          <w:sz w:val="28"/>
          <w:szCs w:val="28"/>
        </w:rPr>
        <w:t>байкальского края и  органов местного самоуправления   направленных на реализацию основных направлений го</w:t>
      </w:r>
      <w:r w:rsidR="008410A7" w:rsidRPr="002E1842">
        <w:rPr>
          <w:spacing w:val="-1"/>
          <w:sz w:val="28"/>
          <w:szCs w:val="28"/>
        </w:rPr>
        <w:softHyphen/>
        <w:t xml:space="preserve">сударственной политики в области охраны труда, рассмотрения вопросов и </w:t>
      </w:r>
      <w:r w:rsidR="008410A7" w:rsidRPr="002E1842">
        <w:rPr>
          <w:sz w:val="28"/>
          <w:szCs w:val="28"/>
        </w:rPr>
        <w:t xml:space="preserve">подготовки предложений по снижению производственного травматизма и </w:t>
      </w:r>
      <w:r w:rsidR="008410A7" w:rsidRPr="002E1842">
        <w:rPr>
          <w:spacing w:val="-1"/>
          <w:sz w:val="28"/>
          <w:szCs w:val="28"/>
        </w:rPr>
        <w:t>профессиональной заболеваемости в организациях Забайкальского края, при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влечения компетентных организаций и специалистов для повышения качест</w:t>
      </w:r>
      <w:r w:rsidR="008410A7" w:rsidRPr="002E1842">
        <w:rPr>
          <w:sz w:val="28"/>
          <w:szCs w:val="28"/>
        </w:rPr>
        <w:softHyphen/>
        <w:t>ва работ в области охраны труда.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5" w:line="322" w:lineRule="exact"/>
        <w:ind w:right="14" w:firstLine="709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1.2. </w:t>
      </w:r>
      <w:r w:rsidR="008410A7" w:rsidRPr="002E1842">
        <w:rPr>
          <w:spacing w:val="-1"/>
          <w:sz w:val="28"/>
          <w:szCs w:val="28"/>
        </w:rPr>
        <w:t>Комиссия осуществляет свою деятельность во взаимодействии с тер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риториальными органами федеральных органов исполнительной власти, ис</w:t>
      </w:r>
      <w:r w:rsidR="008410A7" w:rsidRPr="002E1842">
        <w:rPr>
          <w:sz w:val="28"/>
          <w:szCs w:val="28"/>
        </w:rPr>
        <w:softHyphen/>
        <w:t>полнительными органами государственной власти Забайкальского края, ор</w:t>
      </w:r>
      <w:r w:rsidR="008410A7" w:rsidRPr="002E1842">
        <w:rPr>
          <w:sz w:val="28"/>
          <w:szCs w:val="28"/>
        </w:rPr>
        <w:softHyphen/>
        <w:t>ганами местного самоуправления муниципальных образований, объедине</w:t>
      </w:r>
      <w:r w:rsidR="008410A7" w:rsidRPr="002E1842">
        <w:rPr>
          <w:sz w:val="28"/>
          <w:szCs w:val="28"/>
        </w:rPr>
        <w:softHyphen/>
      </w:r>
      <w:r w:rsidR="008410A7" w:rsidRPr="002E1842">
        <w:rPr>
          <w:spacing w:val="-1"/>
          <w:sz w:val="28"/>
          <w:szCs w:val="28"/>
        </w:rPr>
        <w:t>ниями профсоюзов и работодателей, а также организациями, расположенны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ми и осуществляющими свою деятельность на территории Забайкальского края.</w:t>
      </w:r>
    </w:p>
    <w:p w:rsidR="008410A7" w:rsidRDefault="006376DA" w:rsidP="006376D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5" w:line="322" w:lineRule="exact"/>
        <w:ind w:right="1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1.3. </w:t>
      </w:r>
      <w:r w:rsidR="008410A7" w:rsidRPr="002E1842">
        <w:rPr>
          <w:spacing w:val="-2"/>
          <w:sz w:val="28"/>
          <w:szCs w:val="28"/>
        </w:rPr>
        <w:t>Комиссия в своей деятельности руководствуется Конституцией Рос</w:t>
      </w:r>
      <w:r w:rsidR="008410A7" w:rsidRPr="002E1842">
        <w:rPr>
          <w:spacing w:val="-2"/>
          <w:sz w:val="28"/>
          <w:szCs w:val="28"/>
        </w:rPr>
        <w:softHyphen/>
      </w:r>
      <w:r w:rsidR="008410A7" w:rsidRPr="002E1842">
        <w:rPr>
          <w:sz w:val="28"/>
          <w:szCs w:val="28"/>
        </w:rPr>
        <w:t>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Забайкальского края, а также настоящим Положением.</w:t>
      </w:r>
    </w:p>
    <w:p w:rsidR="006376DA" w:rsidRPr="002E1842" w:rsidRDefault="006376DA" w:rsidP="006376D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5" w:line="322" w:lineRule="exact"/>
        <w:ind w:right="10" w:firstLine="709"/>
        <w:jc w:val="both"/>
        <w:rPr>
          <w:spacing w:val="-11"/>
          <w:sz w:val="28"/>
          <w:szCs w:val="28"/>
        </w:rPr>
      </w:pPr>
    </w:p>
    <w:p w:rsidR="008410A7" w:rsidRPr="006376DA" w:rsidRDefault="006376DA" w:rsidP="006376D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jc w:val="center"/>
        <w:rPr>
          <w:b/>
          <w:spacing w:val="-14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2. </w:t>
      </w:r>
      <w:r w:rsidR="008410A7" w:rsidRPr="006376DA">
        <w:rPr>
          <w:b/>
          <w:spacing w:val="-1"/>
          <w:sz w:val="28"/>
          <w:szCs w:val="28"/>
        </w:rPr>
        <w:t>Задачи Комиссии</w:t>
      </w:r>
    </w:p>
    <w:p w:rsidR="008410A7" w:rsidRPr="002E1842" w:rsidRDefault="008410A7" w:rsidP="008410A7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410A7" w:rsidRPr="002E1842" w:rsidRDefault="006376DA" w:rsidP="006376D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410A7" w:rsidRPr="002E1842">
        <w:rPr>
          <w:sz w:val="28"/>
          <w:szCs w:val="28"/>
        </w:rPr>
        <w:t>выработка решений по обеспечению координации деятельности ор</w:t>
      </w:r>
      <w:r w:rsidR="008410A7" w:rsidRPr="002E1842">
        <w:rPr>
          <w:sz w:val="28"/>
          <w:szCs w:val="28"/>
        </w:rPr>
        <w:softHyphen/>
        <w:t xml:space="preserve">ганов и учреждений по реализации на территории </w:t>
      </w:r>
      <w:r w:rsidR="008410A7">
        <w:rPr>
          <w:sz w:val="28"/>
          <w:szCs w:val="28"/>
        </w:rPr>
        <w:t xml:space="preserve">Кыринского </w:t>
      </w:r>
      <w:r w:rsidR="008410A7" w:rsidRPr="002E1842">
        <w:rPr>
          <w:sz w:val="28"/>
          <w:szCs w:val="28"/>
        </w:rPr>
        <w:t xml:space="preserve">муниципального </w:t>
      </w:r>
      <w:r w:rsidR="008410A7">
        <w:rPr>
          <w:sz w:val="28"/>
          <w:szCs w:val="28"/>
        </w:rPr>
        <w:t>округа</w:t>
      </w:r>
      <w:r w:rsidR="008410A7" w:rsidRPr="002E1842">
        <w:rPr>
          <w:sz w:val="28"/>
          <w:szCs w:val="28"/>
        </w:rPr>
        <w:t xml:space="preserve"> ос</w:t>
      </w:r>
      <w:r w:rsidR="008410A7" w:rsidRPr="002E1842">
        <w:rPr>
          <w:sz w:val="28"/>
          <w:szCs w:val="28"/>
        </w:rPr>
        <w:softHyphen/>
        <w:t>новных направлений государственной политики в области охраны труда;</w:t>
      </w:r>
    </w:p>
    <w:p w:rsidR="008410A7" w:rsidRDefault="006376DA" w:rsidP="006376D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410A7" w:rsidRPr="002E1842">
        <w:rPr>
          <w:sz w:val="28"/>
          <w:szCs w:val="28"/>
        </w:rPr>
        <w:t>разработка согласованных действий органов и учреждений по пре</w:t>
      </w:r>
      <w:r w:rsidR="008410A7" w:rsidRPr="002E1842">
        <w:rPr>
          <w:sz w:val="28"/>
          <w:szCs w:val="28"/>
        </w:rPr>
        <w:softHyphen/>
        <w:t>дупреждению производственного травматизма и профессиональных заболе</w:t>
      </w:r>
      <w:r w:rsidR="008410A7" w:rsidRPr="002E1842">
        <w:rPr>
          <w:sz w:val="28"/>
          <w:szCs w:val="28"/>
        </w:rPr>
        <w:softHyphen/>
        <w:t>ваний.</w:t>
      </w:r>
    </w:p>
    <w:p w:rsidR="006376DA" w:rsidRDefault="006376DA" w:rsidP="006376D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9" w:firstLine="709"/>
        <w:jc w:val="both"/>
        <w:rPr>
          <w:spacing w:val="-6"/>
          <w:sz w:val="28"/>
          <w:szCs w:val="28"/>
        </w:rPr>
      </w:pPr>
    </w:p>
    <w:p w:rsidR="006376DA" w:rsidRPr="006376DA" w:rsidRDefault="006376DA" w:rsidP="006376DA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9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3. Функции Комиссии</w:t>
      </w:r>
    </w:p>
    <w:p w:rsidR="008410A7" w:rsidRPr="002E1842" w:rsidRDefault="008410A7" w:rsidP="006376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line="322" w:lineRule="exact"/>
        <w:ind w:right="24"/>
        <w:jc w:val="both"/>
        <w:rPr>
          <w:sz w:val="20"/>
          <w:szCs w:val="20"/>
        </w:rPr>
      </w:pPr>
      <w:r w:rsidRPr="002E1842">
        <w:rPr>
          <w:sz w:val="28"/>
          <w:szCs w:val="28"/>
        </w:rPr>
        <w:tab/>
        <w:t>В соответствии с возложенными задачами Комиссия осуществляет</w:t>
      </w:r>
      <w:r w:rsidRPr="002E1842">
        <w:rPr>
          <w:sz w:val="28"/>
          <w:szCs w:val="28"/>
        </w:rPr>
        <w:br/>
        <w:t>следующие функции:</w:t>
      </w:r>
    </w:p>
    <w:p w:rsidR="006376DA" w:rsidRDefault="006376DA" w:rsidP="006376D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29" w:firstLine="754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410A7" w:rsidRPr="002E1842">
        <w:rPr>
          <w:sz w:val="28"/>
          <w:szCs w:val="28"/>
        </w:rPr>
        <w:t xml:space="preserve"> рассматривает вопросы о состоянии условий и охраны труда в </w:t>
      </w:r>
      <w:r w:rsidR="008410A7">
        <w:rPr>
          <w:sz w:val="28"/>
          <w:szCs w:val="28"/>
        </w:rPr>
        <w:t xml:space="preserve">Кыринском </w:t>
      </w:r>
      <w:r w:rsidR="008410A7" w:rsidRPr="002E1842">
        <w:rPr>
          <w:sz w:val="28"/>
          <w:szCs w:val="28"/>
        </w:rPr>
        <w:t xml:space="preserve">муниципальном </w:t>
      </w:r>
      <w:r w:rsidR="008410A7">
        <w:rPr>
          <w:sz w:val="28"/>
          <w:szCs w:val="28"/>
        </w:rPr>
        <w:t>округ</w:t>
      </w:r>
      <w:r>
        <w:rPr>
          <w:sz w:val="28"/>
          <w:szCs w:val="28"/>
        </w:rPr>
        <w:t xml:space="preserve">е; </w:t>
      </w:r>
    </w:p>
    <w:p w:rsidR="008410A7" w:rsidRPr="006376DA" w:rsidRDefault="006376DA" w:rsidP="006376D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29" w:firstLine="75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3.2. </w:t>
      </w:r>
      <w:r w:rsidR="008410A7" w:rsidRPr="002E1842">
        <w:rPr>
          <w:sz w:val="28"/>
          <w:szCs w:val="28"/>
        </w:rPr>
        <w:t>участвует в разработке районных целевых программ улучшения условий и ох</w:t>
      </w:r>
      <w:r w:rsidR="008410A7" w:rsidRPr="002E1842">
        <w:rPr>
          <w:sz w:val="28"/>
          <w:szCs w:val="28"/>
        </w:rPr>
        <w:softHyphen/>
        <w:t>раны труда и определении приоритетных направлений охраны труда;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right="5"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8410A7" w:rsidRPr="002E1842">
        <w:rPr>
          <w:sz w:val="28"/>
          <w:szCs w:val="28"/>
        </w:rPr>
        <w:t>рассматривает и оценивает деятельность</w:t>
      </w:r>
      <w:r>
        <w:rPr>
          <w:sz w:val="28"/>
          <w:szCs w:val="28"/>
        </w:rPr>
        <w:t xml:space="preserve"> </w:t>
      </w:r>
      <w:r w:rsidR="008410A7" w:rsidRPr="002E1842">
        <w:rPr>
          <w:sz w:val="28"/>
          <w:szCs w:val="28"/>
        </w:rPr>
        <w:t>отраслей и крупных организаций по улучшению условий и охраны тру</w:t>
      </w:r>
      <w:r w:rsidR="008410A7" w:rsidRPr="002E1842">
        <w:rPr>
          <w:sz w:val="28"/>
          <w:szCs w:val="28"/>
        </w:rPr>
        <w:softHyphen/>
        <w:t>да;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right="5"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8410A7" w:rsidRPr="002E1842">
        <w:rPr>
          <w:sz w:val="28"/>
          <w:szCs w:val="28"/>
        </w:rPr>
        <w:t>рассматривает методические и организационные вопросы в сфере охраны труда, требующие всесторонней профессиональной проработки;</w:t>
      </w:r>
    </w:p>
    <w:p w:rsidR="008410A7" w:rsidRDefault="006376DA" w:rsidP="006376D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410A7" w:rsidRPr="002E1842">
        <w:rPr>
          <w:sz w:val="28"/>
          <w:szCs w:val="28"/>
        </w:rPr>
        <w:t>вырабатывает рекомендации о подготовке проектов нормативных правовых актов, касающихся вопросов охраны труда.</w:t>
      </w:r>
    </w:p>
    <w:p w:rsidR="006376DA" w:rsidRPr="002E1842" w:rsidRDefault="006376DA" w:rsidP="006376DA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line="317" w:lineRule="exact"/>
        <w:ind w:firstLine="709"/>
        <w:jc w:val="both"/>
        <w:rPr>
          <w:spacing w:val="-13"/>
          <w:sz w:val="28"/>
          <w:szCs w:val="28"/>
        </w:rPr>
      </w:pPr>
    </w:p>
    <w:p w:rsidR="008410A7" w:rsidRPr="006376DA" w:rsidRDefault="006376DA" w:rsidP="008410A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left="739"/>
        <w:rPr>
          <w:b/>
          <w:sz w:val="20"/>
          <w:szCs w:val="20"/>
        </w:rPr>
      </w:pPr>
      <w:r w:rsidRPr="006376DA">
        <w:rPr>
          <w:b/>
          <w:spacing w:val="-14"/>
          <w:sz w:val="28"/>
          <w:szCs w:val="28"/>
        </w:rPr>
        <w:t>4</w:t>
      </w:r>
      <w:r w:rsidR="008410A7" w:rsidRPr="006376DA">
        <w:rPr>
          <w:b/>
          <w:spacing w:val="-14"/>
          <w:sz w:val="28"/>
          <w:szCs w:val="28"/>
        </w:rPr>
        <w:t>.</w:t>
      </w:r>
      <w:r w:rsidR="008410A7" w:rsidRPr="006376DA">
        <w:rPr>
          <w:b/>
          <w:sz w:val="28"/>
          <w:szCs w:val="28"/>
        </w:rPr>
        <w:tab/>
      </w:r>
      <w:r w:rsidR="008410A7" w:rsidRPr="006376DA">
        <w:rPr>
          <w:b/>
          <w:spacing w:val="-1"/>
          <w:sz w:val="28"/>
          <w:szCs w:val="28"/>
        </w:rPr>
        <w:t>В рамках осуществления своих функций Комиссия имеет право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right="1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410A7" w:rsidRPr="002E1842">
        <w:rPr>
          <w:sz w:val="28"/>
          <w:szCs w:val="28"/>
        </w:rPr>
        <w:t>приглашать на заседания Комиссии, в том числе с докладами, руко</w:t>
      </w:r>
      <w:r w:rsidR="008410A7" w:rsidRPr="002E1842">
        <w:rPr>
          <w:sz w:val="28"/>
          <w:szCs w:val="28"/>
        </w:rPr>
        <w:softHyphen/>
        <w:t>водителей и специалистов исполнительных органов государственной власти Забайкальского края, органов местного самоуправления муниципальных об</w:t>
      </w:r>
      <w:r w:rsidR="008410A7" w:rsidRPr="002E1842">
        <w:rPr>
          <w:sz w:val="28"/>
          <w:szCs w:val="28"/>
        </w:rPr>
        <w:softHyphen/>
        <w:t>разований, руководителей организаций и их объединений, представителей правоохранительных, судебных органов и других заинтересованных органи</w:t>
      </w:r>
      <w:r w:rsidR="008410A7" w:rsidRPr="002E1842">
        <w:rPr>
          <w:sz w:val="28"/>
          <w:szCs w:val="28"/>
        </w:rPr>
        <w:softHyphen/>
        <w:t>заций;</w:t>
      </w:r>
    </w:p>
    <w:p w:rsidR="008410A7" w:rsidRPr="002E1842" w:rsidRDefault="006376DA" w:rsidP="006376D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 xml:space="preserve">4.2. </w:t>
      </w:r>
      <w:r w:rsidR="008410A7" w:rsidRPr="002E1842">
        <w:rPr>
          <w:spacing w:val="-2"/>
          <w:sz w:val="28"/>
          <w:szCs w:val="28"/>
        </w:rPr>
        <w:t>создавать при необходимости рабочие группы для рассмотрения во</w:t>
      </w:r>
      <w:r w:rsidR="008410A7" w:rsidRPr="002E1842">
        <w:rPr>
          <w:spacing w:val="-2"/>
          <w:sz w:val="28"/>
          <w:szCs w:val="28"/>
        </w:rPr>
        <w:softHyphen/>
      </w:r>
      <w:r w:rsidR="008410A7" w:rsidRPr="002E1842">
        <w:rPr>
          <w:sz w:val="28"/>
          <w:szCs w:val="28"/>
        </w:rPr>
        <w:t xml:space="preserve">просов в области охраны труда, привлекая для этих целей по согласованию с </w:t>
      </w:r>
      <w:r w:rsidR="008410A7" w:rsidRPr="002E1842">
        <w:rPr>
          <w:spacing w:val="-1"/>
          <w:sz w:val="28"/>
          <w:szCs w:val="28"/>
        </w:rPr>
        <w:t xml:space="preserve">соответствующими организациями высококвалифицированных специалистов </w:t>
      </w:r>
      <w:r w:rsidR="008410A7" w:rsidRPr="002E1842">
        <w:rPr>
          <w:sz w:val="28"/>
          <w:szCs w:val="28"/>
        </w:rPr>
        <w:t>и научных работников;</w:t>
      </w:r>
    </w:p>
    <w:p w:rsidR="008410A7" w:rsidRDefault="006376DA" w:rsidP="006376D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right="14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4.3. </w:t>
      </w:r>
      <w:r w:rsidR="008410A7" w:rsidRPr="002E1842">
        <w:rPr>
          <w:spacing w:val="-2"/>
          <w:sz w:val="28"/>
          <w:szCs w:val="28"/>
        </w:rPr>
        <w:t xml:space="preserve">при необходимости организовывать проведение выездных заседаний </w:t>
      </w:r>
      <w:r w:rsidR="008410A7" w:rsidRPr="002E1842">
        <w:rPr>
          <w:sz w:val="28"/>
          <w:szCs w:val="28"/>
        </w:rPr>
        <w:t>Комиссии в организациях.</w:t>
      </w:r>
    </w:p>
    <w:p w:rsidR="006376DA" w:rsidRDefault="006376DA" w:rsidP="006376D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right="14" w:firstLine="709"/>
        <w:jc w:val="both"/>
        <w:rPr>
          <w:spacing w:val="-9"/>
          <w:sz w:val="28"/>
          <w:szCs w:val="28"/>
        </w:rPr>
      </w:pPr>
    </w:p>
    <w:p w:rsidR="005745BD" w:rsidRPr="005745BD" w:rsidRDefault="005745BD" w:rsidP="005745BD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22" w:lineRule="exact"/>
        <w:ind w:right="14"/>
        <w:jc w:val="center"/>
        <w:rPr>
          <w:b/>
          <w:spacing w:val="-9"/>
          <w:sz w:val="28"/>
          <w:szCs w:val="28"/>
        </w:rPr>
      </w:pPr>
      <w:r w:rsidRPr="005745BD">
        <w:rPr>
          <w:b/>
          <w:spacing w:val="-9"/>
          <w:sz w:val="28"/>
          <w:szCs w:val="28"/>
        </w:rPr>
        <w:t>5. Деятельность Комиссии</w:t>
      </w:r>
    </w:p>
    <w:p w:rsidR="008410A7" w:rsidRPr="002E1842" w:rsidRDefault="008410A7" w:rsidP="008410A7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410A7" w:rsidRPr="002E1842" w:rsidRDefault="005745BD" w:rsidP="005745B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right="14" w:firstLine="709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5.1. </w:t>
      </w:r>
      <w:r w:rsidR="008410A7" w:rsidRPr="002E1842">
        <w:rPr>
          <w:spacing w:val="-2"/>
          <w:sz w:val="28"/>
          <w:szCs w:val="28"/>
        </w:rPr>
        <w:t xml:space="preserve">Комиссия осуществляет свою деятельность в соответствии с планом </w:t>
      </w:r>
      <w:r w:rsidR="008410A7" w:rsidRPr="002E1842">
        <w:rPr>
          <w:sz w:val="28"/>
          <w:szCs w:val="28"/>
        </w:rPr>
        <w:t>работы, который принимается на заседании Комиссии и утверждается ее председателем.</w:t>
      </w:r>
    </w:p>
    <w:p w:rsidR="008410A7" w:rsidRPr="002E1842" w:rsidRDefault="005745BD" w:rsidP="005745B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right="24"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="008410A7" w:rsidRPr="002E1842">
        <w:rPr>
          <w:spacing w:val="-1"/>
          <w:sz w:val="28"/>
          <w:szCs w:val="28"/>
        </w:rPr>
        <w:t>Заседание Комиссии проводит ее председатель, а в случае его отсутст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вия - его заместитель.</w:t>
      </w:r>
    </w:p>
    <w:p w:rsidR="008410A7" w:rsidRPr="002E1842" w:rsidRDefault="005745BD" w:rsidP="005745B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22" w:lineRule="exact"/>
        <w:ind w:right="24" w:firstLine="709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5.3. </w:t>
      </w:r>
      <w:r w:rsidR="008410A7" w:rsidRPr="002E1842">
        <w:rPr>
          <w:spacing w:val="-2"/>
          <w:sz w:val="28"/>
          <w:szCs w:val="28"/>
        </w:rPr>
        <w:t>Заседание Комиссии считается правомочным, если на нем присутст</w:t>
      </w:r>
      <w:r w:rsidR="008410A7" w:rsidRPr="002E1842">
        <w:rPr>
          <w:spacing w:val="-2"/>
          <w:sz w:val="28"/>
          <w:szCs w:val="28"/>
        </w:rPr>
        <w:softHyphen/>
      </w:r>
      <w:r w:rsidR="008410A7" w:rsidRPr="002E1842">
        <w:rPr>
          <w:sz w:val="28"/>
          <w:szCs w:val="28"/>
        </w:rPr>
        <w:t>вует более половины ее членов.</w:t>
      </w:r>
    </w:p>
    <w:p w:rsidR="008410A7" w:rsidRPr="002E1842" w:rsidRDefault="008410A7" w:rsidP="005745BD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p w:rsidR="008410A7" w:rsidRPr="002E1842" w:rsidRDefault="005745BD" w:rsidP="005745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22" w:lineRule="exact"/>
        <w:ind w:right="24" w:firstLine="709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8410A7" w:rsidRPr="002E1842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</w:t>
      </w:r>
      <w:r w:rsidR="008410A7" w:rsidRPr="002E1842">
        <w:rPr>
          <w:sz w:val="28"/>
          <w:szCs w:val="28"/>
        </w:rPr>
        <w:softHyphen/>
      </w:r>
      <w:r w:rsidR="008410A7" w:rsidRPr="002E1842">
        <w:rPr>
          <w:spacing w:val="-1"/>
          <w:sz w:val="28"/>
          <w:szCs w:val="28"/>
        </w:rPr>
        <w:t>ния. В случае равенства голосов решающим является голос председателя Ко</w:t>
      </w:r>
      <w:r w:rsidR="008410A7" w:rsidRPr="002E1842">
        <w:rPr>
          <w:spacing w:val="-1"/>
          <w:sz w:val="28"/>
          <w:szCs w:val="28"/>
        </w:rPr>
        <w:softHyphen/>
      </w:r>
      <w:r w:rsidR="008410A7" w:rsidRPr="002E1842">
        <w:rPr>
          <w:sz w:val="28"/>
          <w:szCs w:val="28"/>
        </w:rPr>
        <w:t>миссии.</w:t>
      </w:r>
    </w:p>
    <w:p w:rsidR="008410A7" w:rsidRPr="002E1842" w:rsidRDefault="005745BD" w:rsidP="005745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5" w:line="322" w:lineRule="exact"/>
        <w:ind w:right="24" w:firstLine="709"/>
        <w:jc w:val="both"/>
        <w:rPr>
          <w:spacing w:val="-18"/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8410A7" w:rsidRPr="002E1842">
        <w:rPr>
          <w:sz w:val="28"/>
          <w:szCs w:val="28"/>
        </w:rPr>
        <w:t>Решения Комиссии оформляются протоколами заседаний, которые подписываются председательствующим на заседании.</w:t>
      </w:r>
    </w:p>
    <w:p w:rsidR="008410A7" w:rsidRPr="002E1842" w:rsidRDefault="005745BD" w:rsidP="005745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spacing w:val="-20"/>
          <w:sz w:val="28"/>
          <w:szCs w:val="28"/>
        </w:rPr>
      </w:pPr>
      <w:r>
        <w:rPr>
          <w:spacing w:val="-2"/>
          <w:sz w:val="28"/>
          <w:szCs w:val="28"/>
        </w:rPr>
        <w:t xml:space="preserve">5.6. </w:t>
      </w:r>
      <w:r w:rsidR="008410A7" w:rsidRPr="002E1842">
        <w:rPr>
          <w:spacing w:val="-2"/>
          <w:sz w:val="28"/>
          <w:szCs w:val="28"/>
        </w:rPr>
        <w:t xml:space="preserve">Организационно-техническое обеспечение деятельности Комиссии </w:t>
      </w:r>
      <w:r w:rsidR="008410A7" w:rsidRPr="002E1842">
        <w:rPr>
          <w:sz w:val="28"/>
          <w:szCs w:val="28"/>
        </w:rPr>
        <w:t xml:space="preserve">осуществляется администрацией </w:t>
      </w:r>
      <w:r w:rsidR="008410A7">
        <w:rPr>
          <w:sz w:val="28"/>
          <w:szCs w:val="28"/>
        </w:rPr>
        <w:t xml:space="preserve">Кыринского </w:t>
      </w:r>
      <w:r w:rsidR="008410A7" w:rsidRPr="002E1842">
        <w:rPr>
          <w:sz w:val="28"/>
          <w:szCs w:val="28"/>
        </w:rPr>
        <w:t xml:space="preserve">муниципального </w:t>
      </w:r>
      <w:r w:rsidR="008410A7">
        <w:rPr>
          <w:sz w:val="28"/>
          <w:szCs w:val="28"/>
        </w:rPr>
        <w:t>округа</w:t>
      </w:r>
      <w:r w:rsidR="008410A7" w:rsidRPr="002E1842">
        <w:rPr>
          <w:sz w:val="28"/>
          <w:szCs w:val="28"/>
        </w:rPr>
        <w:t>.</w:t>
      </w:r>
    </w:p>
    <w:p w:rsidR="008410A7" w:rsidRPr="002E1842" w:rsidRDefault="008410A7" w:rsidP="008410A7">
      <w:pPr>
        <w:autoSpaceDE w:val="0"/>
        <w:autoSpaceDN w:val="0"/>
        <w:adjustRightInd w:val="0"/>
        <w:jc w:val="both"/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1E1"/>
    <w:multiLevelType w:val="singleLevel"/>
    <w:tmpl w:val="7B8E7708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4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0854D8E"/>
    <w:multiLevelType w:val="singleLevel"/>
    <w:tmpl w:val="02F4896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30E1F"/>
    <w:multiLevelType w:val="singleLevel"/>
    <w:tmpl w:val="2636563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8222D94"/>
    <w:multiLevelType w:val="singleLevel"/>
    <w:tmpl w:val="A574CC8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CB12F1"/>
    <w:multiLevelType w:val="singleLevel"/>
    <w:tmpl w:val="9D1E0050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>
    <w:nsid w:val="744E21AA"/>
    <w:multiLevelType w:val="singleLevel"/>
    <w:tmpl w:val="712AF49C"/>
    <w:lvl w:ilvl="0">
      <w:start w:val="2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1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6"/>
  </w:num>
  <w:num w:numId="8">
    <w:abstractNumId w:val="18"/>
  </w:num>
  <w:num w:numId="9">
    <w:abstractNumId w:val="3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5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</w:num>
  <w:num w:numId="21">
    <w:abstractNumId w:val="20"/>
  </w:num>
  <w:num w:numId="22">
    <w:abstractNumId w:val="1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745BD"/>
    <w:rsid w:val="0058012D"/>
    <w:rsid w:val="00582032"/>
    <w:rsid w:val="005C0477"/>
    <w:rsid w:val="005F6D2F"/>
    <w:rsid w:val="00606954"/>
    <w:rsid w:val="00607201"/>
    <w:rsid w:val="00610729"/>
    <w:rsid w:val="00626E4F"/>
    <w:rsid w:val="006376DA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410A7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E10CC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2026-05-14T02:27:00Z</dcterms:created>
  <dcterms:modified xsi:type="dcterms:W3CDTF">2026-05-18T01:00:00Z</dcterms:modified>
</cp:coreProperties>
</file>