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8" w:rsidRPr="00CD4D4F" w:rsidRDefault="00572AC8" w:rsidP="00CD4D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D4F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ED0BD7" w:rsidRPr="00CD4D4F">
        <w:rPr>
          <w:rFonts w:ascii="Times New Roman" w:hAnsi="Times New Roman" w:cs="Times New Roman"/>
          <w:bCs/>
          <w:sz w:val="28"/>
          <w:szCs w:val="28"/>
        </w:rPr>
        <w:t>КЫРИНСКОГО МУНИЦИПАЛЬНОГО ОКРУГА</w:t>
      </w:r>
    </w:p>
    <w:p w:rsidR="00ED0BD7" w:rsidRPr="00CD4D4F" w:rsidRDefault="00ED0BD7" w:rsidP="00CD4D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D4F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572AC8" w:rsidRPr="00CD4D4F" w:rsidRDefault="00572AC8" w:rsidP="00CD4D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D4F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</w:p>
    <w:p w:rsidR="00572AC8" w:rsidRPr="00CD4D4F" w:rsidRDefault="00572AC8" w:rsidP="00CD4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AC8" w:rsidRPr="00A31F96" w:rsidRDefault="00572AC8" w:rsidP="00CD4D4F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4D4F">
        <w:rPr>
          <w:rFonts w:ascii="Times New Roman" w:hAnsi="Times New Roman" w:cs="Times New Roman"/>
          <w:sz w:val="28"/>
          <w:szCs w:val="28"/>
        </w:rPr>
        <w:t xml:space="preserve">от </w:t>
      </w:r>
      <w:r w:rsidR="00A31F96" w:rsidRPr="00A31F96">
        <w:rPr>
          <w:rFonts w:ascii="Times New Roman" w:hAnsi="Times New Roman" w:cs="Times New Roman"/>
          <w:sz w:val="28"/>
          <w:szCs w:val="28"/>
        </w:rPr>
        <w:t>10</w:t>
      </w:r>
      <w:r w:rsidR="00ED0BD7" w:rsidRPr="00CD4D4F">
        <w:rPr>
          <w:rFonts w:ascii="Times New Roman" w:hAnsi="Times New Roman" w:cs="Times New Roman"/>
          <w:sz w:val="28"/>
          <w:szCs w:val="28"/>
        </w:rPr>
        <w:t xml:space="preserve"> июля</w:t>
      </w:r>
      <w:r w:rsidR="008A4F38" w:rsidRPr="00CD4D4F">
        <w:rPr>
          <w:rFonts w:ascii="Times New Roman" w:hAnsi="Times New Roman" w:cs="Times New Roman"/>
          <w:sz w:val="28"/>
          <w:szCs w:val="28"/>
        </w:rPr>
        <w:t xml:space="preserve"> </w:t>
      </w:r>
      <w:r w:rsidRPr="00CD4D4F">
        <w:rPr>
          <w:rFonts w:ascii="Times New Roman" w:hAnsi="Times New Roman" w:cs="Times New Roman"/>
          <w:sz w:val="28"/>
          <w:szCs w:val="28"/>
        </w:rPr>
        <w:t xml:space="preserve"> 202</w:t>
      </w:r>
      <w:r w:rsidR="00ED0BD7" w:rsidRPr="00CD4D4F">
        <w:rPr>
          <w:rFonts w:ascii="Times New Roman" w:hAnsi="Times New Roman" w:cs="Times New Roman"/>
          <w:sz w:val="28"/>
          <w:szCs w:val="28"/>
        </w:rPr>
        <w:t>6</w:t>
      </w:r>
      <w:r w:rsidRPr="00CD4D4F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07270C" w:rsidRPr="00CD4D4F">
        <w:rPr>
          <w:rFonts w:ascii="Times New Roman" w:hAnsi="Times New Roman" w:cs="Times New Roman"/>
          <w:sz w:val="28"/>
          <w:szCs w:val="28"/>
        </w:rPr>
        <w:t xml:space="preserve">  </w:t>
      </w:r>
      <w:r w:rsidRPr="00CD4D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7ADC" w:rsidRPr="00CD4D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D4D4F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A31F96" w:rsidRPr="00A31F96">
        <w:rPr>
          <w:rFonts w:ascii="Times New Roman" w:hAnsi="Times New Roman" w:cs="Times New Roman"/>
          <w:sz w:val="28"/>
          <w:szCs w:val="28"/>
        </w:rPr>
        <w:t>8</w:t>
      </w:r>
      <w:r w:rsidR="00A31F96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0378D7" w:rsidRDefault="000378D7" w:rsidP="00CD4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A1" w:rsidRDefault="00572AC8" w:rsidP="00CD4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D4F">
        <w:rPr>
          <w:rFonts w:ascii="Times New Roman" w:hAnsi="Times New Roman" w:cs="Times New Roman"/>
          <w:sz w:val="28"/>
          <w:szCs w:val="28"/>
        </w:rPr>
        <w:t>с. Кыра</w:t>
      </w:r>
    </w:p>
    <w:p w:rsidR="000378D7" w:rsidRPr="00CD4D4F" w:rsidRDefault="000378D7" w:rsidP="00CD4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опроса граждан, проживающих на территории</w:t>
      </w:r>
      <w:r w:rsidR="0051702B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</w:t>
      </w:r>
      <w:r w:rsidR="0029401E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Верхний Ульхун</w:t>
      </w:r>
      <w:r w:rsidR="0051702B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вопросу о </w:t>
      </w:r>
      <w:r w:rsidR="0051702B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 w:rsidR="0051702B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образовательного 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="0051702B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29401E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1702B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29401E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4D4F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  <w:r w:rsidR="00191E91" w:rsidRPr="00CD4D4F">
        <w:rPr>
          <w:sz w:val="28"/>
          <w:szCs w:val="28"/>
        </w:rPr>
        <w:t>Приказом Министерства образования и науки Забайкальского края от 21.06.2024 № 28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</w:t>
      </w:r>
      <w:proofErr w:type="gramEnd"/>
      <w:r w:rsidR="00191E91" w:rsidRPr="00CD4D4F">
        <w:rPr>
          <w:sz w:val="28"/>
          <w:szCs w:val="28"/>
        </w:rPr>
        <w:t xml:space="preserve"> </w:t>
      </w:r>
      <w:proofErr w:type="gramStart"/>
      <w:r w:rsidR="00191E91" w:rsidRPr="00CD4D4F">
        <w:rPr>
          <w:sz w:val="28"/>
          <w:szCs w:val="28"/>
        </w:rPr>
        <w:t xml:space="preserve">Забайкальского края, заключении государственными организациями Забайкальского края, в отношении которых Министерство образования и науки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государственных организаций Забайкальского края, в отношении которых Министерство образования и науки Забайкальского края осуществляет функции и полномочия учредителя», </w:t>
      </w:r>
      <w:r w:rsidR="0029401E" w:rsidRPr="00CD4D4F">
        <w:rPr>
          <w:sz w:val="28"/>
          <w:szCs w:val="28"/>
        </w:rPr>
        <w:t>Приказом Министерства образования</w:t>
      </w:r>
      <w:proofErr w:type="gramEnd"/>
      <w:r w:rsidR="0029401E" w:rsidRPr="00CD4D4F">
        <w:rPr>
          <w:sz w:val="28"/>
          <w:szCs w:val="28"/>
        </w:rPr>
        <w:t xml:space="preserve"> </w:t>
      </w:r>
      <w:proofErr w:type="gramStart"/>
      <w:r w:rsidR="0029401E" w:rsidRPr="00CD4D4F">
        <w:rPr>
          <w:sz w:val="28"/>
          <w:szCs w:val="28"/>
        </w:rPr>
        <w:t xml:space="preserve">и науки Забайкальского края от 10.02.2025 № 5 «Об утверждении Порядка проведения оценки последствия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</w:t>
      </w:r>
      <w:r w:rsidR="00580CCC" w:rsidRPr="00CD4D4F">
        <w:rPr>
          <w:bCs/>
          <w:sz w:val="28"/>
          <w:szCs w:val="28"/>
        </w:rPr>
        <w:t xml:space="preserve">решением Совета </w:t>
      </w:r>
      <w:r w:rsidR="00191E91" w:rsidRPr="00CD4D4F">
        <w:rPr>
          <w:bCs/>
          <w:sz w:val="28"/>
          <w:szCs w:val="28"/>
        </w:rPr>
        <w:t>Кыринского</w:t>
      </w:r>
      <w:proofErr w:type="gramEnd"/>
      <w:r w:rsidR="00191E91" w:rsidRPr="00CD4D4F">
        <w:rPr>
          <w:bCs/>
          <w:sz w:val="28"/>
          <w:szCs w:val="28"/>
        </w:rPr>
        <w:t xml:space="preserve"> муниципального округа Забайкальского края</w:t>
      </w:r>
      <w:r w:rsidR="00580CCC" w:rsidRPr="00CD4D4F">
        <w:rPr>
          <w:bCs/>
          <w:sz w:val="28"/>
          <w:szCs w:val="28"/>
        </w:rPr>
        <w:t xml:space="preserve"> от 2</w:t>
      </w:r>
      <w:r w:rsidR="00191E91" w:rsidRPr="00CD4D4F">
        <w:rPr>
          <w:bCs/>
          <w:sz w:val="28"/>
          <w:szCs w:val="28"/>
        </w:rPr>
        <w:t>7.03</w:t>
      </w:r>
      <w:r w:rsidR="00580CCC" w:rsidRPr="00CD4D4F">
        <w:rPr>
          <w:bCs/>
          <w:sz w:val="28"/>
          <w:szCs w:val="28"/>
        </w:rPr>
        <w:t>.20</w:t>
      </w:r>
      <w:r w:rsidR="00191E91" w:rsidRPr="00CD4D4F">
        <w:rPr>
          <w:bCs/>
          <w:sz w:val="28"/>
          <w:szCs w:val="28"/>
        </w:rPr>
        <w:t>2</w:t>
      </w:r>
      <w:r w:rsidR="00580CCC" w:rsidRPr="00CD4D4F">
        <w:rPr>
          <w:bCs/>
          <w:sz w:val="28"/>
          <w:szCs w:val="28"/>
        </w:rPr>
        <w:t>6г.</w:t>
      </w:r>
      <w:r w:rsidR="00CC476D" w:rsidRPr="00CD4D4F">
        <w:rPr>
          <w:bCs/>
          <w:sz w:val="28"/>
          <w:szCs w:val="28"/>
        </w:rPr>
        <w:t xml:space="preserve"> № </w:t>
      </w:r>
      <w:r w:rsidR="00191E91" w:rsidRPr="00CD4D4F">
        <w:rPr>
          <w:bCs/>
          <w:sz w:val="28"/>
          <w:szCs w:val="28"/>
        </w:rPr>
        <w:t>14</w:t>
      </w:r>
      <w:r w:rsidR="00CC476D" w:rsidRPr="00CD4D4F">
        <w:rPr>
          <w:bCs/>
          <w:sz w:val="28"/>
          <w:szCs w:val="28"/>
        </w:rPr>
        <w:t xml:space="preserve"> </w:t>
      </w:r>
      <w:r w:rsidR="00580CCC" w:rsidRPr="00CD4D4F">
        <w:rPr>
          <w:bCs/>
          <w:sz w:val="28"/>
          <w:szCs w:val="28"/>
        </w:rPr>
        <w:t xml:space="preserve"> «О принятии Положения «О порядке назначения и проведения опроса в </w:t>
      </w:r>
      <w:r w:rsidR="00191E91" w:rsidRPr="00CD4D4F">
        <w:rPr>
          <w:bCs/>
          <w:sz w:val="28"/>
          <w:szCs w:val="28"/>
        </w:rPr>
        <w:t>Кыринском муниципальном округе»</w:t>
      </w:r>
      <w:r w:rsidR="00580CCC" w:rsidRPr="00CD4D4F">
        <w:rPr>
          <w:bCs/>
          <w:sz w:val="28"/>
          <w:szCs w:val="28"/>
        </w:rPr>
        <w:t xml:space="preserve">, </w:t>
      </w:r>
      <w:r w:rsidRPr="00CD4D4F">
        <w:rPr>
          <w:bCs/>
          <w:sz w:val="28"/>
          <w:szCs w:val="28"/>
        </w:rPr>
        <w:t>руководствуясь Устав</w:t>
      </w:r>
      <w:r w:rsidR="00191E91" w:rsidRPr="00CD4D4F">
        <w:rPr>
          <w:bCs/>
          <w:sz w:val="28"/>
          <w:szCs w:val="28"/>
        </w:rPr>
        <w:t>ом</w:t>
      </w:r>
      <w:r w:rsidRPr="00CD4D4F">
        <w:rPr>
          <w:bCs/>
          <w:sz w:val="28"/>
          <w:szCs w:val="28"/>
        </w:rPr>
        <w:t xml:space="preserve"> </w:t>
      </w:r>
      <w:r w:rsidR="00191E91" w:rsidRPr="00CD4D4F">
        <w:rPr>
          <w:bCs/>
          <w:sz w:val="28"/>
          <w:szCs w:val="28"/>
        </w:rPr>
        <w:t>Кыринского муниципального округа Забайкальского края</w:t>
      </w:r>
      <w:r w:rsidRPr="00CD4D4F">
        <w:rPr>
          <w:bCs/>
          <w:sz w:val="28"/>
          <w:szCs w:val="28"/>
        </w:rPr>
        <w:t>, Совет</w:t>
      </w:r>
      <w:r w:rsidR="00191E91" w:rsidRPr="00CD4D4F">
        <w:rPr>
          <w:bCs/>
          <w:sz w:val="28"/>
          <w:szCs w:val="28"/>
        </w:rPr>
        <w:t xml:space="preserve"> Кыринского муниципального округа</w:t>
      </w:r>
      <w:r w:rsidRPr="00CD4D4F">
        <w:rPr>
          <w:bCs/>
          <w:sz w:val="28"/>
          <w:szCs w:val="28"/>
        </w:rPr>
        <w:t xml:space="preserve"> решил: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1.Провести опрос граждан, проживающих на территории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29401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Ульхун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401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401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Верхне-Ульхунская средняя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школа».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Дату проведения опроса –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22.07.2026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Время проведения опроса - с 9.00 до 17.00.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Формулировку вопроса, предлагаемого при проведении опроса граждан: «Согласны ли Вы с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401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401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(«да» или «нет»)».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Форму опросного листа согласно приложению № 1 к настоящему решению.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 проведения опроса граждан, проживающих на территории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Верхний Ульхун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 дошкольного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путем присоединения к муниципальному бюджетному общеобразовательному учреждению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Верхне-Ульхунская средняя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 согласно приложению № 2 к настоящему решению.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Территория – 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Ульхун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проведению опроса граждан, проживающих на территории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Ульхун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1E91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реорганизации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учреждения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согласно приложению № 3 к настоящему решению.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минимальную численность жителей, участвующих в опросе – не менее</w:t>
      </w:r>
      <w:r w:rsidR="0030355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30355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образования администрации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доведение до жителей, проживающих на территории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Ульхун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настоящее решение через информационные стенды, в информационно-телекоммуникационной сети «Интернет» не менее чем за 10 дней до проведения опроса.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официальному опубликованию в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сетевом издании «Ононская правда»,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стенде администрации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стенде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Верхне-Ульхунской</w:t>
      </w:r>
      <w:proofErr w:type="spellEnd"/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и вступает в силу с момента опубликования. </w:t>
      </w:r>
    </w:p>
    <w:p w:rsidR="003A70EA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4F" w:rsidRDefault="00CD4D4F" w:rsidP="00CD4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4F" w:rsidRPr="00CD4D4F" w:rsidRDefault="00CD4D4F" w:rsidP="00CD4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CD4D4F" w:rsidP="00CD4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3A70EA" w:rsidRPr="00CD4D4F" w:rsidRDefault="0009386E" w:rsidP="00CD4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D4D4F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D4F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А.М.Куприянов</w:t>
      </w:r>
    </w:p>
    <w:p w:rsidR="003A70EA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4F" w:rsidRDefault="00CD4D4F" w:rsidP="00CD4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4F" w:rsidRPr="00CD4D4F" w:rsidRDefault="00CD4D4F" w:rsidP="00CD4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</w:p>
    <w:p w:rsidR="003A70EA" w:rsidRPr="00CD4D4F" w:rsidRDefault="00CD4D4F" w:rsidP="00CD4D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Пашкова</w:t>
      </w:r>
    </w:p>
    <w:p w:rsidR="00B0627D" w:rsidRDefault="00B062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09386E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A31F96" w:rsidRDefault="0009386E" w:rsidP="00CD4D4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F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31F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83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опроса граждан, проживающих на территории</w:t>
      </w:r>
      <w:r w:rsidR="009D130D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</w:t>
      </w:r>
      <w:r w:rsidR="00CE6910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Верхний Ульхун</w:t>
      </w:r>
      <w:r w:rsidR="009D130D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вопросу о </w:t>
      </w:r>
      <w:r w:rsidR="009D130D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 w:rsidR="009D130D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учреждения</w:t>
      </w:r>
      <w:r w:rsidR="009D130D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D130D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Методика разработана 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Забайкальского края от 27.03.2026 № 14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положения «О порядке назначения и проведения опроса в 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Кыринском муниципальном округе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устанавливает процедуру назначения, подготовки, проведения, определения результатов опроса граждан, проживающих на территории 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Ульхун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</w:t>
      </w:r>
      <w:proofErr w:type="gramEnd"/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вопросу 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учреждени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</w:t>
      </w:r>
      <w:proofErr w:type="gramStart"/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бюджетному общеобразовательному учреждения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Опрос граждан проводится для выявления мнения населения и его учета при принятии решения о 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="009D130D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Верхне-Ульхунская средняя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Результаты опроса носят рекомендательный характер.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опросе участвуют жители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Ульхун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обладающие избирательным правом.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Участие в опросе является свободным и добровольным. Каждый житель, участвующий в опросе, имеет только один голос.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Назначение опроса граждан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Опрос граждан по вопросу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общеобразовательному учреждению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Верхне-Ульхунская средняя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по инициативе Главы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Жители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Ульхун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информируются о проведении опроса не менее чем за 10 дней до его проведения.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по подготовке и проведению опроса граждан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опроса граждан, проживающих на территории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Ульхун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вопросу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муниципальному бюджетному общеобразовательному учреждению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(далее - комиссия) состоит из председателя, заместителя председателя, секретаря и членов комиссии.</w:t>
      </w:r>
      <w:proofErr w:type="gramEnd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и персональный состав комиссии утверждается одновременно с принятием решения о назначении опроса.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Комиссия созывается не позднее</w:t>
      </w:r>
      <w:r w:rsidR="00580CCC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</w:t>
      </w:r>
      <w:r w:rsidR="00580CCC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после официального обнародования решения о назначении опроса.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Решения комиссии принимаются открытым голосованием простым большинством голосов от присутствующих на заседании членов комиссии. В случае равенства голосов членов комиссии при принятии решения решающим является голос председателя комиссии.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Комиссия: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подготовку и проведение опроса;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составляет список участников опроса;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определяет форму доведения информации о проведении опроса до жителей территории, на которой проводится опрос;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информирование о проведении опроса и привлечение жителей территории, на которой проводится опрос, к участию в опросе;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устанавливает результаты опроса, которые доводит до сведения жителей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Ульхун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в Совет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осуществляет иные полномочия, предусмотренные Положением о порядке назначения и проведения опроса граждан, утвержденным решением Совета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Забайкальского края от 27.03.2026 № 14.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Полномочия комиссии прекращаются после направления документов с результатами опроса в Совет </w:t>
      </w:r>
      <w:r w:rsidR="00891197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Процедура проведения опроса граждан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Опрос граждан проводится в форме поименного выявления мнения участников опроса по месту жительства путем сбора подписей в опросном листе.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Результаты опроса граждан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После проведения опроса граждан комиссия подсчитывает результаты опроса. На основании полученных результатов составляет протокол.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Вопрос считается одобренным, если на него дали положительный ответ более половины граждан, принявших участие в опросе.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Комиссия признает опрос состоявшимся, если число граждан, принявших участие в опросе, составило минимальную численность жителей, участвующих в опросе, установленную в решении Совета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опроса, или превысило ее.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Комиссия признает опрос несостоявшимся, если число граждан, принявших участие в опросе, составило </w:t>
      </w:r>
      <w:proofErr w:type="gramStart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</w:t>
      </w:r>
      <w:proofErr w:type="gramEnd"/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жителей, участвующих в опросе, установленной в решении Совета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опроса.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Комиссия признает результаты опроса граждан недействительными, если допущенные при проведении опроса нарушения не позволяют с достоверностью установить его результаты.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Результаты опроса граждан доводятся комиссией до сведения жителей муниципального образования через средства массовой информации не позднее 10 дней со дня окончания проведения опроса.</w:t>
      </w:r>
    </w:p>
    <w:p w:rsidR="008178ED" w:rsidRDefault="008178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A31F96" w:rsidRDefault="0024150C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1F96" w:rsidRPr="00A31F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70EA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31F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83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</w:p>
    <w:p w:rsidR="003A70EA" w:rsidRPr="00CD4D4F" w:rsidRDefault="00D95258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Ульхун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опроса: ____________________________________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(населенный пункт, улица, дом и т.д.)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опроса: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2026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проводившие опрос:____________________________________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Паспорт_____________________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выдан________________________         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справа любой знак в квадрате, который соответствует Вашему варианту ответа на вопрос: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«Согласны ли Вы с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муниципальному бюджетному общеобразовательному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«</w:t>
      </w:r>
      <w:r w:rsidR="00CE6910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Верхне-Ульхунская средняя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"/>
        <w:gridCol w:w="881"/>
        <w:gridCol w:w="992"/>
        <w:gridCol w:w="851"/>
        <w:gridCol w:w="850"/>
        <w:gridCol w:w="2883"/>
        <w:gridCol w:w="796"/>
        <w:gridCol w:w="1062"/>
        <w:gridCol w:w="670"/>
        <w:gridCol w:w="633"/>
      </w:tblGrid>
      <w:tr w:rsidR="003A70EA" w:rsidRPr="00CD4D4F" w:rsidTr="005453C5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 номер паспорта, кем и когда выдан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ответа</w:t>
            </w: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внесения</w:t>
            </w:r>
          </w:p>
        </w:tc>
      </w:tr>
      <w:tr w:rsidR="003A70EA" w:rsidRPr="00CD4D4F" w:rsidTr="005453C5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0EA" w:rsidRPr="00CD4D4F" w:rsidTr="005453C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C62353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«Согласны ли Вы с реорганизацией муниципального бюджетного дошкольного образовательного учреждения детский сад «</w:t>
            </w:r>
            <w:r w:rsidR="00CE6910"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 ключик</w:t>
            </w: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путем присоединения к муниципальному </w:t>
            </w: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бюджетному общеобразовательному  учреждению «</w:t>
            </w:r>
            <w:r w:rsidR="00CE6910"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Верхне-Ульхунская средняя</w:t>
            </w:r>
            <w:r w:rsidRPr="00CD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 школа»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CD4D4F" w:rsidRDefault="003A70EA" w:rsidP="00C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и расшифровка подписи лица, проводившего опрос)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признан действительным/недействительным (подчеркнуть)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члена комиссии опроса граждан, принявшего опросный лист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353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 ________________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(дата) (Ф.И. О)</w:t>
      </w:r>
    </w:p>
    <w:p w:rsidR="00CD4D4F" w:rsidRDefault="00CD4D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A31F96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1F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62353"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31F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83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258" w:rsidRPr="00CD4D4F" w:rsidRDefault="00D95258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опроса граждан, проживающих на территории </w:t>
      </w:r>
    </w:p>
    <w:p w:rsidR="003A70EA" w:rsidRPr="00CD4D4F" w:rsidRDefault="00C62353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 </w:t>
      </w:r>
      <w:r w:rsidR="00CE6910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Верхний Ульхун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="003A70EA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 вопросу о 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="003A70EA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</w:t>
      </w:r>
      <w:r w:rsidR="003A70EA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образовательного учреждения 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«</w:t>
      </w:r>
      <w:r w:rsidR="00CE6910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Золотой ключик</w:t>
      </w:r>
      <w:r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путем присоединения к муниципальному бюджетному общеобразовательному учреждению </w:t>
      </w:r>
      <w:r w:rsidR="003A70EA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E6910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Верхне-Ульхунская средняя</w:t>
      </w:r>
      <w:r w:rsidR="003A70EA" w:rsidRPr="00CD4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  <w:proofErr w:type="gramEnd"/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F38" w:rsidRPr="00CD4D4F" w:rsidRDefault="00C62353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Пашкова С.С.</w:t>
      </w:r>
      <w:r w:rsidR="008A4F38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Совета </w:t>
      </w: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округа</w:t>
      </w:r>
      <w:r w:rsidR="008A4F38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A4F38" w:rsidRPr="00CD4D4F" w:rsidRDefault="008A4F38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Куприянов А. М. – первый заместитель главы </w:t>
      </w:r>
      <w:r w:rsidR="00C62353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округа</w:t>
      </w: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согласованию);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Куклина Н. А. – председатель Комитета образования администрации </w:t>
      </w:r>
      <w:r w:rsidR="00C62353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</w:t>
      </w:r>
      <w:proofErr w:type="gramStart"/>
      <w:r w:rsidR="00C62353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A4F38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8A4F38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согласованию)</w:t>
      </w: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62353" w:rsidRPr="00CD4D4F" w:rsidRDefault="00C62353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Матвеев</w:t>
      </w:r>
      <w:r w:rsidR="00CE6910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Г.</w:t>
      </w: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глава </w:t>
      </w:r>
      <w:proofErr w:type="spellStart"/>
      <w:r w:rsidR="00CE6910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Верхне-Ульхунской</w:t>
      </w:r>
      <w:bookmarkStart w:id="0" w:name="_GoBack"/>
      <w:bookmarkEnd w:id="0"/>
      <w:proofErr w:type="spellEnd"/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сельской администрации </w:t>
      </w:r>
      <w:proofErr w:type="spellStart"/>
      <w:proofErr w:type="gramStart"/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spellEnd"/>
      <w:proofErr w:type="gramEnd"/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</w:t>
      </w:r>
      <w:proofErr w:type="spellEnd"/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(по согласованию);</w:t>
      </w:r>
    </w:p>
    <w:p w:rsidR="003A70EA" w:rsidRPr="00CD4D4F" w:rsidRDefault="003A70EA" w:rsidP="00CD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Михайлова Е. В. – </w:t>
      </w:r>
      <w:r w:rsidR="00C62353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Кыринского муниципального округа</w:t>
      </w:r>
      <w:r w:rsidR="008A4F38"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</w:t>
      </w:r>
      <w:r w:rsidRPr="00CD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sectPr w:rsidR="003A70EA" w:rsidRPr="00CD4D4F" w:rsidSect="00CD4D4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08" w:rsidRDefault="00603808">
      <w:pPr>
        <w:spacing w:after="0" w:line="240" w:lineRule="auto"/>
      </w:pPr>
      <w:r>
        <w:separator/>
      </w:r>
    </w:p>
  </w:endnote>
  <w:endnote w:type="continuationSeparator" w:id="0">
    <w:p w:rsidR="00603808" w:rsidRDefault="0060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C137D1" w:rsidP="00327B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C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CF6" w:rsidRDefault="009A7CF6" w:rsidP="00327B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9A7CF6" w:rsidP="00327BC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08" w:rsidRDefault="00603808">
      <w:pPr>
        <w:spacing w:after="0" w:line="240" w:lineRule="auto"/>
      </w:pPr>
      <w:r>
        <w:separator/>
      </w:r>
    </w:p>
  </w:footnote>
  <w:footnote w:type="continuationSeparator" w:id="0">
    <w:p w:rsidR="00603808" w:rsidRDefault="0060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9A7CF6">
    <w:pPr>
      <w:pStyle w:val="a6"/>
      <w:jc w:val="center"/>
    </w:pPr>
  </w:p>
  <w:p w:rsidR="009A7CF6" w:rsidRDefault="009A7C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F7" w:rsidRDefault="009C30F7" w:rsidP="009C30F7">
    <w:pPr>
      <w:pStyle w:val="a6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CD4"/>
    <w:multiLevelType w:val="hybridMultilevel"/>
    <w:tmpl w:val="1DB4F18C"/>
    <w:lvl w:ilvl="0" w:tplc="23B66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83CA3"/>
    <w:multiLevelType w:val="hybridMultilevel"/>
    <w:tmpl w:val="F4CCE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57A99"/>
    <w:multiLevelType w:val="hybridMultilevel"/>
    <w:tmpl w:val="5490821A"/>
    <w:lvl w:ilvl="0" w:tplc="227EA6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378D7"/>
    <w:rsid w:val="00061078"/>
    <w:rsid w:val="0007270C"/>
    <w:rsid w:val="0009386E"/>
    <w:rsid w:val="000E2E9D"/>
    <w:rsid w:val="000E4AF4"/>
    <w:rsid w:val="00107C1F"/>
    <w:rsid w:val="00115D54"/>
    <w:rsid w:val="00191E91"/>
    <w:rsid w:val="001A586C"/>
    <w:rsid w:val="001B12CD"/>
    <w:rsid w:val="001B13A7"/>
    <w:rsid w:val="001B4B21"/>
    <w:rsid w:val="001B6795"/>
    <w:rsid w:val="001E419C"/>
    <w:rsid w:val="001E4789"/>
    <w:rsid w:val="001F23C6"/>
    <w:rsid w:val="001F5124"/>
    <w:rsid w:val="0020170E"/>
    <w:rsid w:val="00221E99"/>
    <w:rsid w:val="0023003E"/>
    <w:rsid w:val="00236630"/>
    <w:rsid w:val="0024150C"/>
    <w:rsid w:val="0026549A"/>
    <w:rsid w:val="00266791"/>
    <w:rsid w:val="0027059A"/>
    <w:rsid w:val="00273586"/>
    <w:rsid w:val="00280DF0"/>
    <w:rsid w:val="002866A0"/>
    <w:rsid w:val="00287764"/>
    <w:rsid w:val="00291B2F"/>
    <w:rsid w:val="0029401E"/>
    <w:rsid w:val="002A225E"/>
    <w:rsid w:val="002A4642"/>
    <w:rsid w:val="002B0FB9"/>
    <w:rsid w:val="002B5F95"/>
    <w:rsid w:val="002D5D56"/>
    <w:rsid w:val="002E148F"/>
    <w:rsid w:val="002E630F"/>
    <w:rsid w:val="0030355A"/>
    <w:rsid w:val="00327BC5"/>
    <w:rsid w:val="00332631"/>
    <w:rsid w:val="003609E8"/>
    <w:rsid w:val="003714D8"/>
    <w:rsid w:val="00371870"/>
    <w:rsid w:val="003A70EA"/>
    <w:rsid w:val="003A740F"/>
    <w:rsid w:val="003B36C8"/>
    <w:rsid w:val="003E370C"/>
    <w:rsid w:val="003E732C"/>
    <w:rsid w:val="003F2CCD"/>
    <w:rsid w:val="00410899"/>
    <w:rsid w:val="004263FC"/>
    <w:rsid w:val="00463CA1"/>
    <w:rsid w:val="00466199"/>
    <w:rsid w:val="00487877"/>
    <w:rsid w:val="004A309F"/>
    <w:rsid w:val="004B2EE4"/>
    <w:rsid w:val="004E5B8A"/>
    <w:rsid w:val="004F0D55"/>
    <w:rsid w:val="00502B32"/>
    <w:rsid w:val="0051702B"/>
    <w:rsid w:val="005372EC"/>
    <w:rsid w:val="00572908"/>
    <w:rsid w:val="00572AC8"/>
    <w:rsid w:val="00580CCC"/>
    <w:rsid w:val="005B53B1"/>
    <w:rsid w:val="005C062D"/>
    <w:rsid w:val="005E2028"/>
    <w:rsid w:val="00603808"/>
    <w:rsid w:val="006128C3"/>
    <w:rsid w:val="00625539"/>
    <w:rsid w:val="00653CD7"/>
    <w:rsid w:val="0067307B"/>
    <w:rsid w:val="00695046"/>
    <w:rsid w:val="006A67B9"/>
    <w:rsid w:val="006E6549"/>
    <w:rsid w:val="006F59FE"/>
    <w:rsid w:val="006F7DE4"/>
    <w:rsid w:val="007404CA"/>
    <w:rsid w:val="007456CE"/>
    <w:rsid w:val="00751DBE"/>
    <w:rsid w:val="00777ADC"/>
    <w:rsid w:val="0079213A"/>
    <w:rsid w:val="007A168E"/>
    <w:rsid w:val="007C5C53"/>
    <w:rsid w:val="007F4F91"/>
    <w:rsid w:val="008178ED"/>
    <w:rsid w:val="00821C59"/>
    <w:rsid w:val="00827D84"/>
    <w:rsid w:val="00830A8D"/>
    <w:rsid w:val="00885E7E"/>
    <w:rsid w:val="00891197"/>
    <w:rsid w:val="00892A69"/>
    <w:rsid w:val="0089520A"/>
    <w:rsid w:val="008A4F38"/>
    <w:rsid w:val="008B6D85"/>
    <w:rsid w:val="00927B03"/>
    <w:rsid w:val="00992C62"/>
    <w:rsid w:val="009A7CF6"/>
    <w:rsid w:val="009B72EE"/>
    <w:rsid w:val="009B79C8"/>
    <w:rsid w:val="009C30F7"/>
    <w:rsid w:val="009D130D"/>
    <w:rsid w:val="009D57ED"/>
    <w:rsid w:val="009E3B34"/>
    <w:rsid w:val="009F3A51"/>
    <w:rsid w:val="00A156C2"/>
    <w:rsid w:val="00A20BC8"/>
    <w:rsid w:val="00A22D0B"/>
    <w:rsid w:val="00A31F96"/>
    <w:rsid w:val="00A57B80"/>
    <w:rsid w:val="00A943F3"/>
    <w:rsid w:val="00AD59D4"/>
    <w:rsid w:val="00AD68CE"/>
    <w:rsid w:val="00AE3FD4"/>
    <w:rsid w:val="00B048DB"/>
    <w:rsid w:val="00B0627D"/>
    <w:rsid w:val="00B31099"/>
    <w:rsid w:val="00B44EF1"/>
    <w:rsid w:val="00B72FA1"/>
    <w:rsid w:val="00BC4590"/>
    <w:rsid w:val="00BC6793"/>
    <w:rsid w:val="00BE3654"/>
    <w:rsid w:val="00BF7346"/>
    <w:rsid w:val="00C11A1B"/>
    <w:rsid w:val="00C137D1"/>
    <w:rsid w:val="00C22534"/>
    <w:rsid w:val="00C42E1E"/>
    <w:rsid w:val="00C56CF8"/>
    <w:rsid w:val="00C62353"/>
    <w:rsid w:val="00C62456"/>
    <w:rsid w:val="00C94798"/>
    <w:rsid w:val="00CC3D72"/>
    <w:rsid w:val="00CC476D"/>
    <w:rsid w:val="00CD4D4F"/>
    <w:rsid w:val="00CE6910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5258"/>
    <w:rsid w:val="00D975EF"/>
    <w:rsid w:val="00DB066F"/>
    <w:rsid w:val="00DD4211"/>
    <w:rsid w:val="00DD6D1C"/>
    <w:rsid w:val="00DE7D7B"/>
    <w:rsid w:val="00E11BC7"/>
    <w:rsid w:val="00E13599"/>
    <w:rsid w:val="00E31D0A"/>
    <w:rsid w:val="00E348D3"/>
    <w:rsid w:val="00E36DD8"/>
    <w:rsid w:val="00E55A51"/>
    <w:rsid w:val="00E57E0A"/>
    <w:rsid w:val="00E65C73"/>
    <w:rsid w:val="00E74A54"/>
    <w:rsid w:val="00E75F51"/>
    <w:rsid w:val="00E7726C"/>
    <w:rsid w:val="00E971A2"/>
    <w:rsid w:val="00EA039E"/>
    <w:rsid w:val="00EB2539"/>
    <w:rsid w:val="00EB6779"/>
    <w:rsid w:val="00ED0BD7"/>
    <w:rsid w:val="00EF69C2"/>
    <w:rsid w:val="00F04D5C"/>
    <w:rsid w:val="00F92ACC"/>
    <w:rsid w:val="00F97C17"/>
    <w:rsid w:val="00FA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36C8"/>
    <w:rPr>
      <w:color w:val="0000FF"/>
      <w:u w:val="single"/>
    </w:rPr>
  </w:style>
  <w:style w:type="character" w:customStyle="1" w:styleId="1">
    <w:name w:val="Гиперссылка1"/>
    <w:basedOn w:val="a0"/>
    <w:rsid w:val="005B53B1"/>
  </w:style>
  <w:style w:type="paragraph" w:customStyle="1" w:styleId="s1">
    <w:name w:val="s_1"/>
    <w:basedOn w:val="a"/>
    <w:rsid w:val="005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36C8"/>
    <w:rPr>
      <w:color w:val="0000FF"/>
      <w:u w:val="single"/>
    </w:rPr>
  </w:style>
  <w:style w:type="character" w:customStyle="1" w:styleId="1">
    <w:name w:val="Гиперссылка1"/>
    <w:basedOn w:val="a0"/>
    <w:rsid w:val="005B53B1"/>
  </w:style>
  <w:style w:type="paragraph" w:customStyle="1" w:styleId="s1">
    <w:name w:val="s_1"/>
    <w:basedOn w:val="a"/>
    <w:rsid w:val="005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92A9-578C-4F4C-926A-0BD518E1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31</cp:revision>
  <cp:lastPrinted>2024-01-24T02:41:00Z</cp:lastPrinted>
  <dcterms:created xsi:type="dcterms:W3CDTF">2026-07-02T05:26:00Z</dcterms:created>
  <dcterms:modified xsi:type="dcterms:W3CDTF">2026-07-10T07:30:00Z</dcterms:modified>
</cp:coreProperties>
</file>