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8" w:rsidRDefault="00572AC8" w:rsidP="00572A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9E8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ED0BD7">
        <w:rPr>
          <w:rFonts w:ascii="Times New Roman" w:hAnsi="Times New Roman" w:cs="Times New Roman"/>
          <w:bCs/>
          <w:sz w:val="28"/>
          <w:szCs w:val="28"/>
        </w:rPr>
        <w:t>КЫРИНСКОГО МУНИЦИПАЛЬНОГО ОКРУГА</w:t>
      </w:r>
    </w:p>
    <w:p w:rsidR="00ED0BD7" w:rsidRDefault="00ED0BD7" w:rsidP="00572A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572AC8" w:rsidRPr="003609E8" w:rsidRDefault="00572AC8" w:rsidP="00572A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9E8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</w:p>
    <w:p w:rsidR="00572AC8" w:rsidRPr="003609E8" w:rsidRDefault="00572AC8" w:rsidP="00572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AC8" w:rsidRPr="00B7537E" w:rsidRDefault="00572AC8" w:rsidP="00BB716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09E8">
        <w:rPr>
          <w:rFonts w:ascii="Times New Roman" w:hAnsi="Times New Roman" w:cs="Times New Roman"/>
          <w:sz w:val="28"/>
          <w:szCs w:val="28"/>
        </w:rPr>
        <w:t xml:space="preserve">от </w:t>
      </w:r>
      <w:r w:rsidR="00B7537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ED0BD7">
        <w:rPr>
          <w:rFonts w:ascii="Times New Roman" w:hAnsi="Times New Roman" w:cs="Times New Roman"/>
          <w:sz w:val="28"/>
          <w:szCs w:val="28"/>
        </w:rPr>
        <w:t xml:space="preserve"> июля</w:t>
      </w:r>
      <w:r w:rsidR="008A4F38">
        <w:rPr>
          <w:rFonts w:ascii="Times New Roman" w:hAnsi="Times New Roman" w:cs="Times New Roman"/>
          <w:sz w:val="28"/>
          <w:szCs w:val="28"/>
        </w:rPr>
        <w:t xml:space="preserve"> </w:t>
      </w:r>
      <w:r w:rsidRPr="003609E8">
        <w:rPr>
          <w:rFonts w:ascii="Times New Roman" w:hAnsi="Times New Roman" w:cs="Times New Roman"/>
          <w:sz w:val="28"/>
          <w:szCs w:val="28"/>
        </w:rPr>
        <w:t xml:space="preserve"> 202</w:t>
      </w:r>
      <w:r w:rsidR="00ED0BD7">
        <w:rPr>
          <w:rFonts w:ascii="Times New Roman" w:hAnsi="Times New Roman" w:cs="Times New Roman"/>
          <w:sz w:val="28"/>
          <w:szCs w:val="28"/>
        </w:rPr>
        <w:t>6</w:t>
      </w:r>
      <w:r w:rsidRPr="003609E8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07270C">
        <w:rPr>
          <w:rFonts w:ascii="Times New Roman" w:hAnsi="Times New Roman" w:cs="Times New Roman"/>
          <w:sz w:val="28"/>
          <w:szCs w:val="28"/>
        </w:rPr>
        <w:t xml:space="preserve">  </w:t>
      </w:r>
      <w:r w:rsidRPr="003609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7ADC" w:rsidRPr="003609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609E8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B7537E">
        <w:rPr>
          <w:rFonts w:ascii="Times New Roman" w:hAnsi="Times New Roman" w:cs="Times New Roman"/>
          <w:sz w:val="28"/>
          <w:szCs w:val="28"/>
          <w:lang w:val="en-US"/>
        </w:rPr>
        <w:t>84</w:t>
      </w:r>
    </w:p>
    <w:p w:rsidR="00BB716A" w:rsidRDefault="00BB716A" w:rsidP="00BB7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A1" w:rsidRDefault="00572AC8" w:rsidP="00BB7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09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09E8">
        <w:rPr>
          <w:rFonts w:ascii="Times New Roman" w:hAnsi="Times New Roman" w:cs="Times New Roman"/>
          <w:sz w:val="28"/>
          <w:szCs w:val="28"/>
        </w:rPr>
        <w:t>. Кыра</w:t>
      </w:r>
    </w:p>
    <w:p w:rsidR="00BB716A" w:rsidRDefault="00BB716A" w:rsidP="00BB7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0EA" w:rsidRPr="003A70EA" w:rsidRDefault="003A70EA" w:rsidP="00BB7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опроса граждан, проживающих на территории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</w:t>
      </w:r>
      <w:proofErr w:type="gramStart"/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</w:t>
      </w:r>
      <w:proofErr w:type="gramEnd"/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вопросу о 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образовательного 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Мордойская</w:t>
      </w:r>
      <w:proofErr w:type="spellEnd"/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97E" w:rsidRPr="0058797E" w:rsidRDefault="0058797E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29.12.2012 № 273-ФЗ «Об образовании в Российской Федерации», </w:t>
      </w:r>
      <w:r>
        <w:rPr>
          <w:sz w:val="28"/>
          <w:szCs w:val="28"/>
        </w:rPr>
        <w:t>Приказом Министерства образования и науки Забайкальского края от 21.06.2024 № 28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Забайкальского края, заключении государственными организациями Забайкальского края, в отношении которых Министерство образования и науки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государственных организаций Забайкальского края, в отношении которых Министерство образования и науки Забайкальского края осуществляет функции и полн</w:t>
      </w:r>
      <w:r>
        <w:rPr>
          <w:sz w:val="28"/>
          <w:szCs w:val="28"/>
        </w:rPr>
        <w:t>омочия учредителя», Приказом Министерства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науки Забайкальского края от 10.02</w:t>
      </w:r>
      <w:bookmarkStart w:id="0" w:name="_GoBack"/>
      <w:bookmarkEnd w:id="0"/>
      <w:r>
        <w:rPr>
          <w:sz w:val="28"/>
          <w:szCs w:val="28"/>
        </w:rPr>
        <w:t>.2025 № 5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проведения оценки последствия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</w:t>
      </w:r>
      <w:r w:rsidRPr="0058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</w:t>
      </w:r>
      <w:r w:rsidRPr="0058797E">
        <w:rPr>
          <w:rFonts w:ascii="Times New Roman" w:hAnsi="Times New Roman" w:cs="Times New Roman"/>
          <w:sz w:val="28"/>
          <w:szCs w:val="28"/>
        </w:rPr>
        <w:t>указанной комиссией заключений»,</w:t>
      </w:r>
      <w:r w:rsidRPr="0058797E">
        <w:rPr>
          <w:rFonts w:ascii="Times New Roman" w:hAnsi="Times New Roman" w:cs="Times New Roman"/>
        </w:rPr>
        <w:t xml:space="preserve"> 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Совета </w:t>
      </w:r>
      <w:r w:rsidRPr="0058797E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gramEnd"/>
      <w:r w:rsidRPr="0058797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</w:t>
      </w:r>
      <w:r w:rsidRPr="0058797E">
        <w:rPr>
          <w:rFonts w:ascii="Times New Roman" w:hAnsi="Times New Roman" w:cs="Times New Roman"/>
          <w:bCs/>
          <w:sz w:val="28"/>
          <w:szCs w:val="28"/>
        </w:rPr>
        <w:t>7.03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Pr="0058797E">
        <w:rPr>
          <w:rFonts w:ascii="Times New Roman" w:hAnsi="Times New Roman" w:cs="Times New Roman"/>
          <w:bCs/>
          <w:sz w:val="28"/>
          <w:szCs w:val="28"/>
        </w:rPr>
        <w:t>2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6г. № </w:t>
      </w:r>
      <w:r w:rsidRPr="0058797E">
        <w:rPr>
          <w:rFonts w:ascii="Times New Roman" w:hAnsi="Times New Roman" w:cs="Times New Roman"/>
          <w:bCs/>
          <w:sz w:val="28"/>
          <w:szCs w:val="28"/>
        </w:rPr>
        <w:t>14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 принятии Положения «О порядке назначения и проведения опроса в </w:t>
      </w:r>
      <w:r w:rsidRPr="0058797E">
        <w:rPr>
          <w:rFonts w:ascii="Times New Roman" w:hAnsi="Times New Roman" w:cs="Times New Roman"/>
          <w:bCs/>
          <w:sz w:val="28"/>
          <w:szCs w:val="28"/>
        </w:rPr>
        <w:t>Кыринском муниципальном округе»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 Устав</w:t>
      </w:r>
      <w:r w:rsidRPr="0058797E">
        <w:rPr>
          <w:rFonts w:ascii="Times New Roman" w:hAnsi="Times New Roman" w:cs="Times New Roman"/>
          <w:bCs/>
          <w:sz w:val="28"/>
          <w:szCs w:val="28"/>
        </w:rPr>
        <w:t>ом</w:t>
      </w:r>
      <w:r w:rsidRPr="0058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97E">
        <w:rPr>
          <w:rFonts w:ascii="Times New Roman" w:hAnsi="Times New Roman" w:cs="Times New Roman"/>
          <w:bCs/>
          <w:sz w:val="28"/>
          <w:szCs w:val="28"/>
        </w:rPr>
        <w:t>Кыринского муниципального округа</w:t>
      </w:r>
      <w:r w:rsidRPr="0058797E">
        <w:rPr>
          <w:rFonts w:ascii="Times New Roman" w:hAnsi="Times New Roman" w:cs="Times New Roman"/>
          <w:bCs/>
          <w:sz w:val="28"/>
          <w:szCs w:val="20"/>
        </w:rPr>
        <w:t xml:space="preserve"> Забайкальского края</w:t>
      </w:r>
      <w:r w:rsidRPr="0058797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Совет</w:t>
      </w:r>
      <w:r w:rsidRPr="0058797E">
        <w:rPr>
          <w:rFonts w:ascii="Times New Roman" w:hAnsi="Times New Roman" w:cs="Times New Roman"/>
          <w:bCs/>
          <w:sz w:val="28"/>
          <w:szCs w:val="20"/>
        </w:rPr>
        <w:t xml:space="preserve"> Кыринского муниципального округа</w:t>
      </w:r>
      <w:r w:rsidRPr="0058797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решил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1.Провести опрос граждан, проживающих на территории </w:t>
      </w:r>
      <w:r w:rsidR="00191E91" w:rsidRPr="0058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191E91" w:rsidRPr="00587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3A70EA" w:rsidRPr="00580CCC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Дату проведения опроса 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22.07.2026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Время проведения опроса - с 9.00 до 17.00.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Формулировку вопроса, предлагаемого при проведении опроса граждан: «Согласны ли Вы с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(«да» или «нет»)».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Форму опросного листа согласно приложению № 1 к настоящему решению.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Методику проведения опроса граждан, проживающих на территории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Василек» путем присоединения к муниципальному бюджетному общеобразовательному учреждению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оновная</w:t>
      </w:r>
      <w:proofErr w:type="spellEnd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решению.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Территория –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состав Комиссии по проведению опроса граждан, проживающих на территории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</w:t>
      </w:r>
      <w:r w:rsidR="0009386E" w:rsidRP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учреждения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согласно приложению № 3 к настоящему решению.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Установить минимальную численность жителей, участвующих в опросе – 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</w:t>
      </w:r>
      <w:r w:rsidR="0030355A"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0355A"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0EA" w:rsidRPr="003A70EA" w:rsidRDefault="003A70EA" w:rsidP="0089520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Комитету образования администрации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доведение до жителей, проживающих на территории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настоящее решение через информационные стенды, в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10 дней до проведения опроса</w:t>
      </w:r>
      <w:r w:rsidRPr="003A70E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70EA" w:rsidRPr="003A70EA" w:rsidRDefault="003A70EA" w:rsidP="00895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официальному опубликованию в сетевом издании «Ононская правда»,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стенде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стенде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Мордойской</w:t>
      </w:r>
      <w:proofErr w:type="spellEnd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и вступает в силу с момента опубликования. 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F8" w:rsidRDefault="00CC49F8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F8" w:rsidRPr="003A70EA" w:rsidRDefault="00CC49F8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CC49F8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3A70EA" w:rsidRPr="003A70EA" w:rsidRDefault="0009386E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9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А.М.Куприянов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F8" w:rsidRDefault="00CC49F8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F8" w:rsidRPr="003A70EA" w:rsidRDefault="00CC49F8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</w:p>
    <w:p w:rsidR="003A70EA" w:rsidRPr="0009386E" w:rsidRDefault="00BB716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Пашкова</w:t>
      </w:r>
    </w:p>
    <w:p w:rsidR="00BB716A" w:rsidRDefault="00BB716A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BB716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A70EA" w:rsidRPr="00BB716A" w:rsidRDefault="003A70EA" w:rsidP="0009386E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09386E"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3779CB" w:rsidRDefault="0009386E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70EA"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3A70EA"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70EA"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3779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84</w:t>
      </w:r>
    </w:p>
    <w:p w:rsidR="003A70EA" w:rsidRPr="00BB716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опроса граждан, проживающих на территории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</w:t>
      </w:r>
      <w:proofErr w:type="gramStart"/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</w:t>
      </w:r>
      <w:proofErr w:type="gramEnd"/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вопросу о 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учреждения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Мордойская</w:t>
      </w:r>
      <w:proofErr w:type="spellEnd"/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Методика разработана 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Забайкальского края от 27.03.2026 № 14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положения «О порядке назначения и проведения опроса в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Кыринском муниципальном округе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устанавливает процедуру назначения, подготовки, проведения, определения результатов опроса граждан, проживающих на территории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Мордой Кыринского муниципального</w:t>
      </w:r>
      <w:proofErr w:type="gramEnd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вопросу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бразовательного </w:t>
      </w:r>
      <w:proofErr w:type="spellStart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proofErr w:type="spellEnd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</w:t>
      </w:r>
      <w:proofErr w:type="gramStart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бюджетному общеобразовательному учреждения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Опрос граждан проводится для выявления мнения населения и его учета при принятии решения о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«Василек»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Результаты опроса носят рекомендательный характер.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опросе участвуют жители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обладающие избирательным правом.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Участие в опросе является свободным и добровольным. Каждый житель, участвующий в опросе, имеет только один голос.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Назначение опроса граждан</w:t>
      </w:r>
    </w:p>
    <w:p w:rsidR="003A70EA" w:rsidRPr="003A70EA" w:rsidRDefault="003A70EA" w:rsidP="008911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Опрос граждан по вопросу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общеобразовательная школа»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по инициативе Главы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Жители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информируются о проведении опроса не менее чем за 10 дней до его проведения.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по подготовке и проведению опроса граждан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Комиссии по проведению опроса граждан, проживающих на территории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вопросу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«Василек»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(далее - комиссия) состоит из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Комиссия созывается не позднее</w:t>
      </w:r>
      <w:r w:rsid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</w:t>
      </w:r>
      <w:r w:rsid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после официального обнародования решения о назначении опроса.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Решения комиссии принимаются открытым голосованием простым большинством голосов от присутствующих на заседании членов комиссии. В случае равенства голосов членов комиссии при принятии решения решающим является голос председателя комиссии.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Комиссия: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подготовку и проведение опроса;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составляет список участников опроса;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определяет форму доведения информации о проведении опроса до жителей территории, на которой проводится опрос;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информирование о проведении опроса и привлечение жителей территории, на которой проводится опрос, к участию в опросе;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устанавливает результаты опроса, которые доводит до сведения жителей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в Совет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осуществляет иные полномочия, предусмотренные Положением о порядке назначения и проведения опроса граждан, утвержденным решением Совета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Забайкальского края от 27.03.2026 № 14.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Полномочия комиссии прекращаются после направления документов с результатами опроса в Совет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Процедура проведения опроса граждан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Опрос граждан проводится в форме поименного выявления мнения участников опроса по месту жительства путем сбора подписей в опросном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листе.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Результаты опроса граждан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После проведения опроса граждан комиссия подсчитывает результаты опроса. На основании полученных результатов составляет протокол.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Вопрос считается одобренным, если на него дали положительный ответ более половины граждан, принявших участие в опросе.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Комиссия признает опрос состоявшимся, если число граждан, принявших участие в опросе, составило минимальную численность жителей, участвующих в опросе, установленную в решении Совета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опроса, или превысило ее.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Комиссия признает опрос несостоявшимся, если число граждан, принявших участие в опросе, составило </w:t>
      </w:r>
      <w:proofErr w:type="gramStart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минимальной</w:t>
      </w:r>
      <w:proofErr w:type="gramEnd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жителей, участвующих в опросе, установленной в решении Совета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опроса.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Комиссия признает результаты опроса граждан недействительными, если допущенные при проведении опроса нарушения не позволяют с достоверностью установить его результаты.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Результаты опроса граждан доводятся комиссией до сведения жителей муниципального образования через средства массовой информации не позднее 10 дней со дня окончания проведения опроса</w:t>
      </w:r>
      <w:r w:rsidRPr="003A70E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BB716A" w:rsidRDefault="00BB716A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3A70EA" w:rsidRPr="003779CB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A70EA" w:rsidRPr="003779CB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62353" w:rsidRPr="00377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779CB" w:rsidRPr="003779CB" w:rsidRDefault="003779CB" w:rsidP="003779CB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2026 года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84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</w:p>
    <w:p w:rsidR="003A70EA" w:rsidRPr="003A70EA" w:rsidRDefault="00D95258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опроса: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дом и т.д.)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опроса: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2026</w:t>
      </w:r>
      <w:r w:rsidRPr="0079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проводившие опрос:__________________________________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порт_____________________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        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Поставьте справа любой знак в квадрате, который соответствует Вашему варианту ответа на вопрос: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с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«Василек» путем присоединения к муниципальному бюджетному общеобразовательному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«</w:t>
      </w:r>
      <w:proofErr w:type="spellStart"/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Мордойская</w:t>
      </w:r>
      <w:proofErr w:type="spellEnd"/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"/>
        <w:gridCol w:w="881"/>
        <w:gridCol w:w="992"/>
        <w:gridCol w:w="851"/>
        <w:gridCol w:w="850"/>
        <w:gridCol w:w="2883"/>
        <w:gridCol w:w="796"/>
        <w:gridCol w:w="1062"/>
        <w:gridCol w:w="670"/>
        <w:gridCol w:w="633"/>
      </w:tblGrid>
      <w:tr w:rsidR="003A70EA" w:rsidRPr="003A70EA" w:rsidTr="005453C5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 номер паспорта, кем и когда выдан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вопроса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ответа</w:t>
            </w: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</w:t>
            </w:r>
          </w:p>
        </w:tc>
      </w:tr>
      <w:tr w:rsidR="003A70EA" w:rsidRPr="003A70EA" w:rsidTr="005453C5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EA" w:rsidRPr="003A70EA" w:rsidTr="005453C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C62353" w:rsidP="00C6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«Согласны ли Вы с реорганизацией муниципального бюджетного дошкольного образовательного учреждения детский сад «Василек» путем присоединения к муниципальному бюджетному общеобразовательному  учреждению «</w:t>
            </w:r>
            <w:proofErr w:type="spellStart"/>
            <w:r w:rsidRPr="00C62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Мордойская</w:t>
            </w:r>
            <w:proofErr w:type="spellEnd"/>
            <w:r w:rsidRPr="00C62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и расшифровка подписи лица, проводившего опрос)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Опросный лист признан действительным/недействительным (подчеркнуть)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члена комиссии опроса граждан, принявшего опросный лист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2353" w:rsidRDefault="003A70EA" w:rsidP="00C623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____________ ________________</w:t>
      </w:r>
      <w:r w:rsidR="00C6235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(дата) (Ф.И. О)</w:t>
      </w:r>
    </w:p>
    <w:p w:rsidR="00C62353" w:rsidRPr="003A70EA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0EA" w:rsidRPr="003779CB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3A70EA" w:rsidRPr="003779CB" w:rsidRDefault="003A70EA" w:rsidP="00C623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62353" w:rsidRPr="00377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779CB" w:rsidRPr="003779CB" w:rsidRDefault="003779CB" w:rsidP="003779CB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BB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2026 года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84</w:t>
      </w:r>
    </w:p>
    <w:p w:rsidR="00D95258" w:rsidRDefault="00D95258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опроса граждан, проживающих на территории </w:t>
      </w:r>
    </w:p>
    <w:p w:rsidR="003A70EA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 вопросу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«Василек» путем присоединения к муниципальному бюджетному общеобразовательному учреждению 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F38" w:rsidRPr="008A4F38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Пашкова С.С.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округа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A4F38" w:rsidRPr="008A4F38" w:rsidRDefault="008A4F38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Куприянов А. М. – первый заместитель главы </w:t>
      </w:r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округа</w:t>
      </w: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согласованию);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Куклина Н. А. – председатель Комитета образования администрации </w:t>
      </w:r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</w:t>
      </w:r>
      <w:proofErr w:type="gramStart"/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согласованию)</w:t>
      </w: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62353" w:rsidRPr="008A4F38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Матвеева Т.В. – глава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Мордойской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сельской администрации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Кыринского муниципального округа (по согласованию);</w:t>
      </w:r>
    </w:p>
    <w:p w:rsidR="003A70EA" w:rsidRPr="008A4F38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Михайлова Е. В. – </w:t>
      </w:r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Кыринского муниципального округа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</w:t>
      </w: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sectPr w:rsidR="003A70EA" w:rsidRPr="008A4F38" w:rsidSect="00BB716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B3" w:rsidRDefault="00B851B3">
      <w:pPr>
        <w:spacing w:after="0" w:line="240" w:lineRule="auto"/>
      </w:pPr>
      <w:r>
        <w:separator/>
      </w:r>
    </w:p>
  </w:endnote>
  <w:endnote w:type="continuationSeparator" w:id="0">
    <w:p w:rsidR="00B851B3" w:rsidRDefault="00B8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830925" w:rsidP="00327B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C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CF6" w:rsidRDefault="009A7CF6" w:rsidP="00327B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9A7CF6" w:rsidP="00327BC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B3" w:rsidRDefault="00B851B3">
      <w:pPr>
        <w:spacing w:after="0" w:line="240" w:lineRule="auto"/>
      </w:pPr>
      <w:r>
        <w:separator/>
      </w:r>
    </w:p>
  </w:footnote>
  <w:footnote w:type="continuationSeparator" w:id="0">
    <w:p w:rsidR="00B851B3" w:rsidRDefault="00B8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9A7CF6">
    <w:pPr>
      <w:pStyle w:val="a6"/>
      <w:jc w:val="center"/>
    </w:pPr>
  </w:p>
  <w:p w:rsidR="009A7CF6" w:rsidRDefault="009A7C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F7" w:rsidRDefault="009C30F7" w:rsidP="009C30F7">
    <w:pPr>
      <w:pStyle w:val="a6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CD4"/>
    <w:multiLevelType w:val="hybridMultilevel"/>
    <w:tmpl w:val="1DB4F18C"/>
    <w:lvl w:ilvl="0" w:tplc="23B66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83CA3"/>
    <w:multiLevelType w:val="hybridMultilevel"/>
    <w:tmpl w:val="F4CCE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57A99"/>
    <w:multiLevelType w:val="hybridMultilevel"/>
    <w:tmpl w:val="5490821A"/>
    <w:lvl w:ilvl="0" w:tplc="227EA6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61078"/>
    <w:rsid w:val="0007270C"/>
    <w:rsid w:val="0009386E"/>
    <w:rsid w:val="000E2E9D"/>
    <w:rsid w:val="000E4AF4"/>
    <w:rsid w:val="00107C1F"/>
    <w:rsid w:val="00115D54"/>
    <w:rsid w:val="00191E91"/>
    <w:rsid w:val="001A586C"/>
    <w:rsid w:val="001B12CD"/>
    <w:rsid w:val="001B13A7"/>
    <w:rsid w:val="001B4B21"/>
    <w:rsid w:val="001B6795"/>
    <w:rsid w:val="001E419C"/>
    <w:rsid w:val="001E4789"/>
    <w:rsid w:val="001F23C6"/>
    <w:rsid w:val="001F5124"/>
    <w:rsid w:val="0020170E"/>
    <w:rsid w:val="00221E99"/>
    <w:rsid w:val="0023003E"/>
    <w:rsid w:val="00236630"/>
    <w:rsid w:val="0024150C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30355A"/>
    <w:rsid w:val="00327BC5"/>
    <w:rsid w:val="00332631"/>
    <w:rsid w:val="003609E8"/>
    <w:rsid w:val="003714D8"/>
    <w:rsid w:val="00371870"/>
    <w:rsid w:val="003779CB"/>
    <w:rsid w:val="003A70EA"/>
    <w:rsid w:val="003A740F"/>
    <w:rsid w:val="003B36C8"/>
    <w:rsid w:val="003E370C"/>
    <w:rsid w:val="003E732C"/>
    <w:rsid w:val="003F2CCD"/>
    <w:rsid w:val="00410899"/>
    <w:rsid w:val="00463CA1"/>
    <w:rsid w:val="00466199"/>
    <w:rsid w:val="0047524D"/>
    <w:rsid w:val="00487877"/>
    <w:rsid w:val="004A309F"/>
    <w:rsid w:val="004B2EE4"/>
    <w:rsid w:val="004D5D84"/>
    <w:rsid w:val="004E3939"/>
    <w:rsid w:val="004E5B8A"/>
    <w:rsid w:val="004F0D55"/>
    <w:rsid w:val="00502B32"/>
    <w:rsid w:val="0051702B"/>
    <w:rsid w:val="00525C52"/>
    <w:rsid w:val="005372EC"/>
    <w:rsid w:val="00572908"/>
    <w:rsid w:val="00572AC8"/>
    <w:rsid w:val="00580CCC"/>
    <w:rsid w:val="0058797E"/>
    <w:rsid w:val="005B53B1"/>
    <w:rsid w:val="005C062D"/>
    <w:rsid w:val="005E2028"/>
    <w:rsid w:val="006128C3"/>
    <w:rsid w:val="00625539"/>
    <w:rsid w:val="00653CD7"/>
    <w:rsid w:val="0067307B"/>
    <w:rsid w:val="00695046"/>
    <w:rsid w:val="006A67B9"/>
    <w:rsid w:val="006E6549"/>
    <w:rsid w:val="006F59FE"/>
    <w:rsid w:val="007404CA"/>
    <w:rsid w:val="007456CE"/>
    <w:rsid w:val="00751DBE"/>
    <w:rsid w:val="00767687"/>
    <w:rsid w:val="00777ADC"/>
    <w:rsid w:val="0079213A"/>
    <w:rsid w:val="007E4782"/>
    <w:rsid w:val="007F4F91"/>
    <w:rsid w:val="00821C59"/>
    <w:rsid w:val="00827D84"/>
    <w:rsid w:val="00830925"/>
    <w:rsid w:val="00830A8D"/>
    <w:rsid w:val="00885E7E"/>
    <w:rsid w:val="00891197"/>
    <w:rsid w:val="00892A69"/>
    <w:rsid w:val="0089520A"/>
    <w:rsid w:val="008A4F38"/>
    <w:rsid w:val="008B6D85"/>
    <w:rsid w:val="00927B03"/>
    <w:rsid w:val="00992C62"/>
    <w:rsid w:val="009A7CF6"/>
    <w:rsid w:val="009B72EE"/>
    <w:rsid w:val="009B79C8"/>
    <w:rsid w:val="009C30F7"/>
    <w:rsid w:val="009D130D"/>
    <w:rsid w:val="009D57ED"/>
    <w:rsid w:val="009E3B34"/>
    <w:rsid w:val="009F3A51"/>
    <w:rsid w:val="00A156C2"/>
    <w:rsid w:val="00A20BC8"/>
    <w:rsid w:val="00A22D0B"/>
    <w:rsid w:val="00A57B80"/>
    <w:rsid w:val="00A943F3"/>
    <w:rsid w:val="00AD59D4"/>
    <w:rsid w:val="00AD68CE"/>
    <w:rsid w:val="00AE3FD4"/>
    <w:rsid w:val="00B048DB"/>
    <w:rsid w:val="00B31099"/>
    <w:rsid w:val="00B335F2"/>
    <w:rsid w:val="00B44EF1"/>
    <w:rsid w:val="00B72FA1"/>
    <w:rsid w:val="00B7537E"/>
    <w:rsid w:val="00B851B3"/>
    <w:rsid w:val="00BB716A"/>
    <w:rsid w:val="00BC4590"/>
    <w:rsid w:val="00BC6793"/>
    <w:rsid w:val="00BE3654"/>
    <w:rsid w:val="00BF7346"/>
    <w:rsid w:val="00C11A1B"/>
    <w:rsid w:val="00C16117"/>
    <w:rsid w:val="00C22534"/>
    <w:rsid w:val="00C42E1E"/>
    <w:rsid w:val="00C56CF8"/>
    <w:rsid w:val="00C62353"/>
    <w:rsid w:val="00C62456"/>
    <w:rsid w:val="00C94798"/>
    <w:rsid w:val="00CC3D72"/>
    <w:rsid w:val="00CC476D"/>
    <w:rsid w:val="00CC49F8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5258"/>
    <w:rsid w:val="00D975EF"/>
    <w:rsid w:val="00DB066F"/>
    <w:rsid w:val="00DD4211"/>
    <w:rsid w:val="00DD6D1C"/>
    <w:rsid w:val="00DE7D7B"/>
    <w:rsid w:val="00E13599"/>
    <w:rsid w:val="00E31D0A"/>
    <w:rsid w:val="00E348D3"/>
    <w:rsid w:val="00E36DD8"/>
    <w:rsid w:val="00E370DF"/>
    <w:rsid w:val="00E55A51"/>
    <w:rsid w:val="00E57E0A"/>
    <w:rsid w:val="00E65C73"/>
    <w:rsid w:val="00E74A54"/>
    <w:rsid w:val="00E75F51"/>
    <w:rsid w:val="00E7726C"/>
    <w:rsid w:val="00E971A2"/>
    <w:rsid w:val="00EA039E"/>
    <w:rsid w:val="00EB2539"/>
    <w:rsid w:val="00EB6779"/>
    <w:rsid w:val="00ED0BD7"/>
    <w:rsid w:val="00EF69C2"/>
    <w:rsid w:val="00F04D5C"/>
    <w:rsid w:val="00F92ACC"/>
    <w:rsid w:val="00F97C17"/>
    <w:rsid w:val="00FA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36C8"/>
    <w:rPr>
      <w:color w:val="0000FF"/>
      <w:u w:val="single"/>
    </w:rPr>
  </w:style>
  <w:style w:type="character" w:customStyle="1" w:styleId="1">
    <w:name w:val="Гиперссылка1"/>
    <w:basedOn w:val="a0"/>
    <w:rsid w:val="005B53B1"/>
  </w:style>
  <w:style w:type="paragraph" w:customStyle="1" w:styleId="s1">
    <w:name w:val="s_1"/>
    <w:basedOn w:val="a"/>
    <w:rsid w:val="005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36C8"/>
    <w:rPr>
      <w:color w:val="0000FF"/>
      <w:u w:val="single"/>
    </w:rPr>
  </w:style>
  <w:style w:type="character" w:customStyle="1" w:styleId="1">
    <w:name w:val="Гиперссылка1"/>
    <w:basedOn w:val="a0"/>
    <w:rsid w:val="005B53B1"/>
  </w:style>
  <w:style w:type="paragraph" w:customStyle="1" w:styleId="s1">
    <w:name w:val="s_1"/>
    <w:basedOn w:val="a"/>
    <w:rsid w:val="005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54EF-3D0E-46E9-9EED-B71BFCD1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13</cp:revision>
  <cp:lastPrinted>2024-01-24T02:41:00Z</cp:lastPrinted>
  <dcterms:created xsi:type="dcterms:W3CDTF">2026-07-02T02:44:00Z</dcterms:created>
  <dcterms:modified xsi:type="dcterms:W3CDTF">2026-07-10T07:33:00Z</dcterms:modified>
</cp:coreProperties>
</file>