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>от</w:t>
      </w:r>
      <w:r w:rsidR="00042F96">
        <w:rPr>
          <w:sz w:val="28"/>
        </w:rPr>
        <w:t xml:space="preserve"> </w:t>
      </w:r>
      <w:bookmarkStart w:id="1" w:name="_GoBack"/>
      <w:bookmarkEnd w:id="1"/>
      <w:r w:rsidR="00042F96">
        <w:rPr>
          <w:sz w:val="28"/>
        </w:rPr>
        <w:t>30</w:t>
      </w:r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042F96">
        <w:rPr>
          <w:sz w:val="28"/>
        </w:rPr>
        <w:t>493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C38F4" w:rsidRPr="006C38F4" w:rsidRDefault="006C38F4" w:rsidP="006C38F4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6C38F4">
        <w:rPr>
          <w:rFonts w:eastAsiaTheme="minorHAnsi"/>
          <w:b/>
          <w:sz w:val="28"/>
          <w:szCs w:val="28"/>
          <w:lang w:eastAsia="en-US"/>
        </w:rPr>
        <w:t>О введении на территории Кыринского муниципального округа режима повышенной готовности для органов управления и сил окружного звена территориальной подсистемы единой государственной системы предупреждения и ликвидации чрезвычайных ситуации</w:t>
      </w:r>
    </w:p>
    <w:p w:rsidR="006C38F4" w:rsidRPr="006C38F4" w:rsidRDefault="006C38F4" w:rsidP="006C38F4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6C38F4">
        <w:rPr>
          <w:rFonts w:eastAsiaTheme="minorHAnsi"/>
          <w:b/>
          <w:sz w:val="28"/>
          <w:szCs w:val="28"/>
          <w:lang w:eastAsia="en-US"/>
        </w:rPr>
        <w:t>Забайкальского края</w:t>
      </w:r>
    </w:p>
    <w:p w:rsidR="006C38F4" w:rsidRPr="006C38F4" w:rsidRDefault="006C38F4" w:rsidP="006C38F4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6C38F4" w:rsidRPr="006C38F4" w:rsidRDefault="006C38F4" w:rsidP="006C38F4">
      <w:pPr>
        <w:ind w:right="88" w:firstLine="976"/>
        <w:jc w:val="both"/>
        <w:rPr>
          <w:rFonts w:eastAsiaTheme="minorHAnsi"/>
          <w:bCs/>
          <w:sz w:val="28"/>
          <w:szCs w:val="22"/>
          <w:lang w:eastAsia="en-US"/>
        </w:rPr>
      </w:pPr>
      <w:r w:rsidRPr="006C38F4">
        <w:rPr>
          <w:rFonts w:eastAsiaTheme="minorHAnsi"/>
          <w:sz w:val="28"/>
          <w:szCs w:val="28"/>
          <w:lang w:eastAsia="en-US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</w:t>
      </w:r>
      <w:r>
        <w:rPr>
          <w:rFonts w:eastAsiaTheme="minorHAnsi"/>
          <w:sz w:val="28"/>
          <w:szCs w:val="28"/>
          <w:lang w:eastAsia="en-US"/>
        </w:rPr>
        <w:t>ем</w:t>
      </w:r>
      <w:r w:rsidRPr="006C38F4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21 мая 2007 года № 304 «О классификации чрезвычайных ситуаций природного и техногенного характера» постановлени</w:t>
      </w:r>
      <w:r>
        <w:rPr>
          <w:rFonts w:eastAsiaTheme="minorHAnsi"/>
          <w:sz w:val="28"/>
          <w:szCs w:val="28"/>
          <w:lang w:eastAsia="en-US"/>
        </w:rPr>
        <w:t>ем</w:t>
      </w:r>
      <w:r w:rsidRPr="006C38F4">
        <w:rPr>
          <w:rFonts w:eastAsiaTheme="minorHAnsi"/>
          <w:sz w:val="28"/>
          <w:szCs w:val="28"/>
          <w:lang w:eastAsia="en-US"/>
        </w:rPr>
        <w:t xml:space="preserve"> Губернатора Забайкальского края от 24 июня 2026 года № 78 «</w:t>
      </w:r>
      <w:r w:rsidRPr="006C38F4">
        <w:rPr>
          <w:rFonts w:eastAsiaTheme="minorHAnsi"/>
          <w:bCs/>
          <w:color w:val="333333"/>
          <w:sz w:val="28"/>
          <w:szCs w:val="22"/>
          <w:lang w:eastAsia="en-US"/>
        </w:rPr>
        <w:t xml:space="preserve">О </w:t>
      </w:r>
      <w:r w:rsidRPr="006C38F4">
        <w:rPr>
          <w:rFonts w:eastAsiaTheme="minorHAnsi"/>
          <w:bCs/>
          <w:color w:val="242424"/>
          <w:sz w:val="28"/>
          <w:szCs w:val="22"/>
          <w:lang w:eastAsia="en-US"/>
        </w:rPr>
        <w:t xml:space="preserve">введении </w:t>
      </w:r>
      <w:r w:rsidRPr="006C38F4">
        <w:rPr>
          <w:rFonts w:eastAsiaTheme="minorHAnsi"/>
          <w:bCs/>
          <w:color w:val="2A2A2A"/>
          <w:sz w:val="28"/>
          <w:szCs w:val="22"/>
          <w:lang w:eastAsia="en-US"/>
        </w:rPr>
        <w:t xml:space="preserve">на </w:t>
      </w:r>
      <w:r w:rsidRPr="006C38F4">
        <w:rPr>
          <w:rFonts w:eastAsiaTheme="minorHAnsi"/>
          <w:bCs/>
          <w:color w:val="282828"/>
          <w:sz w:val="28"/>
          <w:szCs w:val="22"/>
          <w:lang w:eastAsia="en-US"/>
        </w:rPr>
        <w:t xml:space="preserve">территории </w:t>
      </w:r>
      <w:r w:rsidRPr="006C38F4">
        <w:rPr>
          <w:rFonts w:eastAsiaTheme="minorHAnsi"/>
          <w:bCs/>
          <w:color w:val="262626"/>
          <w:sz w:val="28"/>
          <w:szCs w:val="22"/>
          <w:lang w:eastAsia="en-US"/>
        </w:rPr>
        <w:t>Забайкальского</w:t>
      </w:r>
      <w:r w:rsidRPr="006C38F4">
        <w:rPr>
          <w:rFonts w:eastAsiaTheme="minorHAnsi"/>
          <w:bCs/>
          <w:color w:val="262626"/>
          <w:spacing w:val="-3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262626"/>
          <w:sz w:val="28"/>
          <w:szCs w:val="22"/>
          <w:lang w:eastAsia="en-US"/>
        </w:rPr>
        <w:t xml:space="preserve">края </w:t>
      </w:r>
      <w:r w:rsidRPr="006C38F4">
        <w:rPr>
          <w:rFonts w:eastAsiaTheme="minorHAnsi"/>
          <w:bCs/>
          <w:color w:val="282828"/>
          <w:sz w:val="28"/>
          <w:szCs w:val="22"/>
          <w:lang w:eastAsia="en-US"/>
        </w:rPr>
        <w:t xml:space="preserve">режима </w:t>
      </w:r>
      <w:r w:rsidRPr="006C38F4">
        <w:rPr>
          <w:rFonts w:eastAsiaTheme="minorHAnsi"/>
          <w:bCs/>
          <w:color w:val="262626"/>
          <w:sz w:val="28"/>
          <w:szCs w:val="22"/>
          <w:lang w:eastAsia="en-US"/>
        </w:rPr>
        <w:t xml:space="preserve">повышенной </w:t>
      </w:r>
      <w:r w:rsidRPr="006C38F4">
        <w:rPr>
          <w:rFonts w:eastAsiaTheme="minorHAnsi"/>
          <w:bCs/>
          <w:color w:val="2A2A2A"/>
          <w:sz w:val="28"/>
          <w:szCs w:val="22"/>
          <w:lang w:eastAsia="en-US"/>
        </w:rPr>
        <w:t>готовности</w:t>
      </w:r>
      <w:r w:rsidRPr="006C38F4">
        <w:rPr>
          <w:rFonts w:eastAsiaTheme="minorHAnsi"/>
          <w:bCs/>
          <w:color w:val="2A2A2A"/>
          <w:spacing w:val="-8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2A2A2A"/>
          <w:sz w:val="28"/>
          <w:szCs w:val="22"/>
          <w:lang w:eastAsia="en-US"/>
        </w:rPr>
        <w:t>для</w:t>
      </w:r>
      <w:r w:rsidRPr="006C38F4">
        <w:rPr>
          <w:rFonts w:eastAsiaTheme="minorHAnsi"/>
          <w:bCs/>
          <w:color w:val="2A2A2A"/>
          <w:spacing w:val="-18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282828"/>
          <w:sz w:val="28"/>
          <w:szCs w:val="22"/>
          <w:lang w:eastAsia="en-US"/>
        </w:rPr>
        <w:t>органов</w:t>
      </w:r>
      <w:r w:rsidRPr="006C38F4">
        <w:rPr>
          <w:rFonts w:eastAsiaTheme="minorHAnsi"/>
          <w:bCs/>
          <w:color w:val="282828"/>
          <w:spacing w:val="-13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262626"/>
          <w:sz w:val="28"/>
          <w:szCs w:val="22"/>
          <w:lang w:eastAsia="en-US"/>
        </w:rPr>
        <w:t>управления</w:t>
      </w:r>
      <w:r w:rsidRPr="006C38F4">
        <w:rPr>
          <w:rFonts w:eastAsiaTheme="minorHAnsi"/>
          <w:bCs/>
          <w:color w:val="262626"/>
          <w:spacing w:val="3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2D2D2D"/>
          <w:sz w:val="28"/>
          <w:szCs w:val="22"/>
          <w:lang w:eastAsia="en-US"/>
        </w:rPr>
        <w:t>и</w:t>
      </w:r>
      <w:r w:rsidRPr="006C38F4">
        <w:rPr>
          <w:rFonts w:eastAsiaTheme="minorHAnsi"/>
          <w:bCs/>
          <w:color w:val="2D2D2D"/>
          <w:spacing w:val="-17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282828"/>
          <w:sz w:val="28"/>
          <w:szCs w:val="22"/>
          <w:lang w:eastAsia="en-US"/>
        </w:rPr>
        <w:t>сил</w:t>
      </w:r>
      <w:r w:rsidRPr="006C38F4">
        <w:rPr>
          <w:rFonts w:eastAsiaTheme="minorHAnsi"/>
          <w:bCs/>
          <w:color w:val="282828"/>
          <w:spacing w:val="-18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242424"/>
          <w:sz w:val="28"/>
          <w:szCs w:val="22"/>
          <w:lang w:eastAsia="en-US"/>
        </w:rPr>
        <w:t>территориальной</w:t>
      </w:r>
      <w:r w:rsidRPr="006C38F4">
        <w:rPr>
          <w:rFonts w:eastAsiaTheme="minorHAnsi"/>
          <w:bCs/>
          <w:color w:val="242424"/>
          <w:spacing w:val="-16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2A2A2A"/>
          <w:sz w:val="28"/>
          <w:szCs w:val="22"/>
          <w:lang w:eastAsia="en-US"/>
        </w:rPr>
        <w:t xml:space="preserve">подсистемы единой </w:t>
      </w:r>
      <w:r w:rsidRPr="006C38F4">
        <w:rPr>
          <w:rFonts w:eastAsiaTheme="minorHAnsi"/>
          <w:bCs/>
          <w:color w:val="212121"/>
          <w:sz w:val="28"/>
          <w:szCs w:val="22"/>
          <w:lang w:eastAsia="en-US"/>
        </w:rPr>
        <w:t>государственной</w:t>
      </w:r>
      <w:r w:rsidRPr="006C38F4">
        <w:rPr>
          <w:rFonts w:eastAsiaTheme="minorHAnsi"/>
          <w:bCs/>
          <w:color w:val="212121"/>
          <w:spacing w:val="-9"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bCs/>
          <w:color w:val="1F1F1F"/>
          <w:sz w:val="28"/>
          <w:szCs w:val="22"/>
          <w:lang w:eastAsia="en-US"/>
        </w:rPr>
        <w:t xml:space="preserve">системы </w:t>
      </w:r>
      <w:r w:rsidRPr="006C38F4">
        <w:rPr>
          <w:rFonts w:eastAsiaTheme="minorHAnsi"/>
          <w:bCs/>
          <w:color w:val="242424"/>
          <w:sz w:val="28"/>
          <w:szCs w:val="22"/>
          <w:lang w:eastAsia="en-US"/>
        </w:rPr>
        <w:t xml:space="preserve">предупреждения </w:t>
      </w:r>
      <w:r w:rsidRPr="006C38F4">
        <w:rPr>
          <w:rFonts w:eastAsiaTheme="minorHAnsi"/>
          <w:bCs/>
          <w:color w:val="2D2D2D"/>
          <w:sz w:val="28"/>
          <w:szCs w:val="22"/>
          <w:lang w:eastAsia="en-US"/>
        </w:rPr>
        <w:t xml:space="preserve">и </w:t>
      </w:r>
      <w:r w:rsidRPr="006C38F4">
        <w:rPr>
          <w:rFonts w:eastAsiaTheme="minorHAnsi"/>
          <w:bCs/>
          <w:color w:val="1F1F1F"/>
          <w:sz w:val="28"/>
          <w:szCs w:val="22"/>
          <w:lang w:eastAsia="en-US"/>
        </w:rPr>
        <w:t xml:space="preserve">ликвидации </w:t>
      </w:r>
      <w:r w:rsidRPr="006C38F4">
        <w:rPr>
          <w:rFonts w:eastAsiaTheme="minorHAnsi"/>
          <w:bCs/>
          <w:color w:val="262626"/>
          <w:sz w:val="28"/>
          <w:szCs w:val="22"/>
          <w:lang w:eastAsia="en-US"/>
        </w:rPr>
        <w:t xml:space="preserve">чрезвычайных ситуаций </w:t>
      </w:r>
      <w:r w:rsidRPr="006C38F4">
        <w:rPr>
          <w:rFonts w:eastAsiaTheme="minorHAnsi"/>
          <w:bCs/>
          <w:color w:val="232323"/>
          <w:sz w:val="28"/>
          <w:szCs w:val="22"/>
          <w:lang w:eastAsia="en-US"/>
        </w:rPr>
        <w:t xml:space="preserve">Забайкальского </w:t>
      </w:r>
      <w:r w:rsidRPr="006C38F4">
        <w:rPr>
          <w:rFonts w:eastAsiaTheme="minorHAnsi"/>
          <w:bCs/>
          <w:color w:val="262626"/>
          <w:sz w:val="28"/>
          <w:szCs w:val="22"/>
          <w:lang w:eastAsia="en-US"/>
        </w:rPr>
        <w:t>края»</w:t>
      </w:r>
      <w:r w:rsidRPr="006C38F4">
        <w:rPr>
          <w:rFonts w:eastAsiaTheme="minorHAnsi"/>
          <w:bCs/>
          <w:sz w:val="28"/>
          <w:szCs w:val="22"/>
          <w:lang w:eastAsia="en-US"/>
        </w:rPr>
        <w:t xml:space="preserve"> </w:t>
      </w:r>
      <w:r w:rsidRPr="006C38F4">
        <w:rPr>
          <w:rFonts w:eastAsiaTheme="minorHAnsi"/>
          <w:sz w:val="28"/>
          <w:szCs w:val="28"/>
          <w:lang w:eastAsia="en-US"/>
        </w:rPr>
        <w:t>руководствуясь ст. 26 Устава Кыринского муниципального округа</w:t>
      </w:r>
      <w:r>
        <w:rPr>
          <w:rFonts w:eastAsiaTheme="minorHAnsi"/>
          <w:sz w:val="28"/>
          <w:szCs w:val="28"/>
          <w:lang w:eastAsia="en-US"/>
        </w:rPr>
        <w:t xml:space="preserve"> Забайкальского края, </w:t>
      </w:r>
      <w:r w:rsidRPr="006C38F4">
        <w:rPr>
          <w:rFonts w:eastAsiaTheme="minorHAnsi"/>
          <w:sz w:val="28"/>
          <w:szCs w:val="28"/>
          <w:lang w:eastAsia="en-US"/>
        </w:rPr>
        <w:t>постановлени</w:t>
      </w:r>
      <w:r>
        <w:rPr>
          <w:rFonts w:eastAsiaTheme="minorHAnsi"/>
          <w:sz w:val="28"/>
          <w:szCs w:val="28"/>
          <w:lang w:eastAsia="en-US"/>
        </w:rPr>
        <w:t>ем</w:t>
      </w:r>
      <w:r w:rsidRPr="006C38F4">
        <w:rPr>
          <w:rFonts w:eastAsiaTheme="minorHAnsi"/>
          <w:sz w:val="28"/>
          <w:szCs w:val="28"/>
          <w:lang w:eastAsia="en-US"/>
        </w:rPr>
        <w:t xml:space="preserve"> администрации Кыринского муниципального округа от 25 мая 2026 года № 401 «О муниципальном звене территориальной подсистемы единой государственной системы предупреждения и ликвидации чрезвычайных ситуаций Забайкальского края на территории Кыринского муниципального округа» и учитывая решение комиссии по предупреждению и ликвидации чрезвычайных ситуаций и обеспечению пожарной безопасности (протокол № 14 от 29 июня 2026 г.), в целях предупреждения возникновения чрезвычайной ситуации, связанной с неблагоприятными метеорологическими условиями, администрация Кыринского муниципального округа постановляет:</w:t>
      </w:r>
    </w:p>
    <w:p w:rsidR="006C38F4" w:rsidRPr="006C38F4" w:rsidRDefault="006C38F4" w:rsidP="006C38F4">
      <w:pPr>
        <w:numPr>
          <w:ilvl w:val="0"/>
          <w:numId w:val="1"/>
        </w:numPr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C38F4">
        <w:rPr>
          <w:rFonts w:eastAsiaTheme="minorHAnsi"/>
          <w:sz w:val="28"/>
          <w:szCs w:val="28"/>
          <w:lang w:eastAsia="en-US"/>
        </w:rPr>
        <w:t>Ввести с 01 июля 2026 года на территории Кыринского муниципального округа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ситуации Забайкальского края режим повышенной готовности;</w:t>
      </w:r>
    </w:p>
    <w:p w:rsidR="006C38F4" w:rsidRPr="006C38F4" w:rsidRDefault="006C38F4" w:rsidP="006C38F4">
      <w:pPr>
        <w:widowControl w:val="0"/>
        <w:tabs>
          <w:tab w:val="left" w:pos="883"/>
          <w:tab w:val="left" w:pos="8328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6C38F4">
        <w:rPr>
          <w:rFonts w:eastAsiaTheme="minorEastAsia"/>
          <w:sz w:val="28"/>
          <w:szCs w:val="28"/>
          <w:lang w:eastAsia="en-US"/>
        </w:rPr>
        <w:t>2. Рекомендовать отдел</w:t>
      </w:r>
      <w:r>
        <w:rPr>
          <w:rFonts w:eastAsiaTheme="minorEastAsia"/>
          <w:sz w:val="28"/>
          <w:szCs w:val="28"/>
          <w:lang w:eastAsia="en-US"/>
        </w:rPr>
        <w:t>у</w:t>
      </w:r>
      <w:r w:rsidRPr="006C38F4">
        <w:rPr>
          <w:rFonts w:eastAsiaTheme="minorEastAsia"/>
          <w:sz w:val="28"/>
          <w:szCs w:val="28"/>
          <w:lang w:eastAsia="en-US"/>
        </w:rPr>
        <w:t xml:space="preserve"> полиции </w:t>
      </w:r>
      <w:r>
        <w:rPr>
          <w:rFonts w:eastAsiaTheme="minorEastAsia"/>
          <w:sz w:val="28"/>
          <w:szCs w:val="28"/>
          <w:lang w:eastAsia="en-US"/>
        </w:rPr>
        <w:t xml:space="preserve">по Кыринскому району </w:t>
      </w:r>
      <w:r w:rsidRPr="006C38F4">
        <w:rPr>
          <w:rFonts w:eastAsiaTheme="minorEastAsia"/>
          <w:sz w:val="28"/>
          <w:szCs w:val="28"/>
          <w:lang w:eastAsia="en-US"/>
        </w:rPr>
        <w:t xml:space="preserve">МО МВД </w:t>
      </w:r>
      <w:r>
        <w:rPr>
          <w:rFonts w:eastAsiaTheme="minorEastAsia"/>
          <w:sz w:val="28"/>
          <w:szCs w:val="28"/>
          <w:lang w:eastAsia="en-US"/>
        </w:rPr>
        <w:t xml:space="preserve">России </w:t>
      </w:r>
      <w:r w:rsidRPr="006C38F4">
        <w:rPr>
          <w:rFonts w:eastAsiaTheme="minorEastAsia"/>
          <w:sz w:val="28"/>
          <w:szCs w:val="28"/>
          <w:lang w:eastAsia="en-US"/>
        </w:rPr>
        <w:t>«</w:t>
      </w:r>
      <w:proofErr w:type="spellStart"/>
      <w:r w:rsidRPr="006C38F4">
        <w:rPr>
          <w:rFonts w:eastAsiaTheme="minorEastAsia"/>
          <w:sz w:val="28"/>
          <w:szCs w:val="28"/>
          <w:lang w:eastAsia="en-US"/>
        </w:rPr>
        <w:t>Акшинский</w:t>
      </w:r>
      <w:proofErr w:type="spellEnd"/>
      <w:r w:rsidRPr="006C38F4">
        <w:rPr>
          <w:rFonts w:eastAsiaTheme="minorEastAsia"/>
          <w:sz w:val="28"/>
          <w:szCs w:val="28"/>
          <w:lang w:eastAsia="en-US"/>
        </w:rPr>
        <w:t>»:</w:t>
      </w:r>
    </w:p>
    <w:p w:rsidR="006C38F4" w:rsidRPr="006C38F4" w:rsidRDefault="006C38F4" w:rsidP="006C38F4">
      <w:pPr>
        <w:widowControl w:val="0"/>
        <w:tabs>
          <w:tab w:val="left" w:pos="883"/>
          <w:tab w:val="left" w:pos="8328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6C38F4">
        <w:rPr>
          <w:rFonts w:eastAsiaTheme="minorEastAsia"/>
          <w:sz w:val="28"/>
          <w:szCs w:val="28"/>
          <w:lang w:eastAsia="en-US"/>
        </w:rPr>
        <w:t>2.1. привести силы и средства в готовность к обеспечению правопорядка на территориях возможных подтоплений;</w:t>
      </w:r>
    </w:p>
    <w:p w:rsidR="006C38F4" w:rsidRPr="006C38F4" w:rsidRDefault="006C38F4" w:rsidP="006C38F4">
      <w:pPr>
        <w:widowControl w:val="0"/>
        <w:tabs>
          <w:tab w:val="left" w:pos="883"/>
          <w:tab w:val="left" w:pos="8328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6C38F4">
        <w:rPr>
          <w:rFonts w:eastAsiaTheme="minorEastAsia"/>
          <w:sz w:val="28"/>
          <w:szCs w:val="28"/>
          <w:lang w:eastAsia="en-US"/>
        </w:rPr>
        <w:t xml:space="preserve">3. Единой дежурной диспетчерской службе администрации </w:t>
      </w:r>
      <w:r w:rsidRPr="006C38F4">
        <w:rPr>
          <w:rFonts w:eastAsiaTheme="minorEastAsia"/>
          <w:sz w:val="28"/>
          <w:szCs w:val="28"/>
        </w:rPr>
        <w:t>Кыринского муниципального округа</w:t>
      </w:r>
    </w:p>
    <w:p w:rsidR="006C38F4" w:rsidRPr="006C38F4" w:rsidRDefault="006C38F4" w:rsidP="006C38F4">
      <w:pPr>
        <w:tabs>
          <w:tab w:val="left" w:pos="883"/>
          <w:tab w:val="left" w:pos="8328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6C38F4">
        <w:rPr>
          <w:rFonts w:eastAsiaTheme="minorEastAsia"/>
          <w:sz w:val="28"/>
          <w:szCs w:val="28"/>
          <w:lang w:eastAsia="en-US"/>
        </w:rPr>
        <w:lastRenderedPageBreak/>
        <w:t xml:space="preserve">3.1 </w:t>
      </w:r>
      <w:r>
        <w:rPr>
          <w:rFonts w:eastAsiaTheme="minorEastAsia"/>
          <w:sz w:val="28"/>
          <w:szCs w:val="28"/>
          <w:lang w:eastAsia="en-US"/>
        </w:rPr>
        <w:t>А</w:t>
      </w:r>
      <w:r w:rsidRPr="006C38F4">
        <w:rPr>
          <w:rFonts w:eastAsiaTheme="minorEastAsia"/>
          <w:sz w:val="28"/>
          <w:szCs w:val="28"/>
          <w:lang w:eastAsia="en-US"/>
        </w:rPr>
        <w:t>ктивизировать работу ЕДДС с главами сельских администраций по передаче экстренной информации и организации оперативного реагирования сил и средств, а также по проведению анализа информации и представлению отчетных документов в ЦУКС.</w:t>
      </w:r>
    </w:p>
    <w:p w:rsidR="006C38F4" w:rsidRPr="006C38F4" w:rsidRDefault="006C38F4" w:rsidP="006C38F4">
      <w:pPr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C38F4">
        <w:rPr>
          <w:rFonts w:eastAsiaTheme="minorHAnsi"/>
          <w:sz w:val="28"/>
          <w:szCs w:val="28"/>
          <w:lang w:eastAsia="en-US"/>
        </w:rPr>
        <w:t xml:space="preserve"> - организовать регулярное информирование населения о синоптической обстановке, уровне угроз возникновения чрезвычайных ситуаций и мерах по их снижению и смягчению последствий возникающих чрезвычайных ситуаций (в случае введения).</w:t>
      </w:r>
    </w:p>
    <w:p w:rsidR="006C38F4" w:rsidRPr="006C38F4" w:rsidRDefault="006C38F4" w:rsidP="006C38F4">
      <w:pPr>
        <w:widowControl w:val="0"/>
        <w:tabs>
          <w:tab w:val="left" w:pos="883"/>
          <w:tab w:val="left" w:pos="8328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6C38F4">
        <w:rPr>
          <w:rFonts w:eastAsiaTheme="minorEastAsia"/>
          <w:sz w:val="28"/>
          <w:szCs w:val="28"/>
          <w:lang w:eastAsia="en-US"/>
        </w:rPr>
        <w:t>4. Рекомендовать главам сельских администраций Кыринского муниципального округа:</w:t>
      </w:r>
    </w:p>
    <w:p w:rsidR="006C38F4" w:rsidRPr="006C38F4" w:rsidRDefault="006C38F4" w:rsidP="006C38F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38F4">
        <w:rPr>
          <w:sz w:val="28"/>
          <w:szCs w:val="28"/>
        </w:rPr>
        <w:t>- обеспечить территории для подъезда, проезда пожарной техники;</w:t>
      </w:r>
    </w:p>
    <w:p w:rsidR="006C38F4" w:rsidRPr="006C38F4" w:rsidRDefault="006C38F4" w:rsidP="006C38F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38F4">
        <w:rPr>
          <w:sz w:val="28"/>
          <w:szCs w:val="28"/>
        </w:rPr>
        <w:t>- выставить «вешки» для контроля уровня воды в реке, сообщать в ЕДДС и оповещать население в случае угрозы подтопления;</w:t>
      </w:r>
    </w:p>
    <w:p w:rsidR="006C38F4" w:rsidRPr="006C38F4" w:rsidRDefault="006C38F4" w:rsidP="006C38F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38F4">
        <w:rPr>
          <w:sz w:val="28"/>
          <w:szCs w:val="28"/>
        </w:rPr>
        <w:t>- подготовить имеющиеся резервные источники электропитания;</w:t>
      </w:r>
    </w:p>
    <w:p w:rsidR="006C38F4" w:rsidRPr="006C38F4" w:rsidRDefault="006C38F4" w:rsidP="006C38F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38F4">
        <w:rPr>
          <w:sz w:val="28"/>
          <w:szCs w:val="28"/>
        </w:rPr>
        <w:t>- произвести информирование населения о неблагоприятных погодных явлениях;</w:t>
      </w:r>
    </w:p>
    <w:p w:rsidR="006C38F4" w:rsidRPr="006C38F4" w:rsidRDefault="006C38F4" w:rsidP="006C38F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38F4">
        <w:rPr>
          <w:sz w:val="28"/>
          <w:szCs w:val="28"/>
        </w:rPr>
        <w:t>- организовать дежурство должностных лиц;</w:t>
      </w:r>
    </w:p>
    <w:p w:rsidR="006C38F4" w:rsidRPr="006C38F4" w:rsidRDefault="006C38F4" w:rsidP="006C38F4">
      <w:pPr>
        <w:ind w:firstLine="709"/>
        <w:jc w:val="both"/>
        <w:rPr>
          <w:sz w:val="28"/>
          <w:szCs w:val="28"/>
        </w:rPr>
      </w:pPr>
      <w:r w:rsidRPr="006C38F4">
        <w:rPr>
          <w:sz w:val="28"/>
          <w:szCs w:val="28"/>
        </w:rPr>
        <w:t xml:space="preserve">5. Настоящее постановление опубликовать в сетевом издании «Ононская правда» https://ононская-правда.рф/, обнародовать на стенде администрации Кыринского муниципального округа, </w:t>
      </w:r>
      <w:r>
        <w:rPr>
          <w:sz w:val="28"/>
          <w:szCs w:val="28"/>
        </w:rPr>
        <w:t xml:space="preserve">разместить </w:t>
      </w:r>
      <w:r w:rsidRPr="006C38F4">
        <w:rPr>
          <w:sz w:val="28"/>
          <w:szCs w:val="28"/>
        </w:rPr>
        <w:t xml:space="preserve">на официальном сайте Кыринского муниципального округа.  </w:t>
      </w:r>
    </w:p>
    <w:p w:rsidR="006C38F4" w:rsidRPr="006C38F4" w:rsidRDefault="006C38F4" w:rsidP="006C38F4">
      <w:pPr>
        <w:tabs>
          <w:tab w:val="left" w:pos="883"/>
          <w:tab w:val="left" w:pos="8328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en-US"/>
        </w:rPr>
      </w:pPr>
      <w:r w:rsidRPr="006C38F4">
        <w:rPr>
          <w:rFonts w:eastAsiaTheme="minorEastAsia"/>
          <w:sz w:val="28"/>
          <w:szCs w:val="28"/>
          <w:lang w:eastAsia="en-US"/>
        </w:rPr>
        <w:t>6.</w:t>
      </w:r>
      <w:r>
        <w:rPr>
          <w:rFonts w:eastAsiaTheme="minorEastAsia"/>
          <w:sz w:val="28"/>
          <w:szCs w:val="28"/>
          <w:lang w:eastAsia="en-US"/>
        </w:rPr>
        <w:t xml:space="preserve"> </w:t>
      </w:r>
      <w:r w:rsidRPr="006C38F4">
        <w:rPr>
          <w:rFonts w:eastAsiaTheme="minorEastAsia"/>
          <w:sz w:val="28"/>
          <w:szCs w:val="28"/>
          <w:lang w:eastAsia="en-US"/>
        </w:rPr>
        <w:t>Контроль за исполнением настоящего постановления оставляю за собой.</w:t>
      </w:r>
    </w:p>
    <w:p w:rsidR="006C38F4" w:rsidRPr="006C38F4" w:rsidRDefault="006C38F4" w:rsidP="006C38F4">
      <w:pPr>
        <w:contextualSpacing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311661" w:rsidRPr="006C38F4" w:rsidRDefault="00561B94" w:rsidP="006C38F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sectPr w:rsidR="00311661" w:rsidRPr="006C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02A57"/>
    <w:multiLevelType w:val="hybridMultilevel"/>
    <w:tmpl w:val="E6FAB378"/>
    <w:lvl w:ilvl="0" w:tplc="00424A6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42F96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38F4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2026-06-30T23:34:00Z</dcterms:created>
  <dcterms:modified xsi:type="dcterms:W3CDTF">2026-07-28T00:17:00Z</dcterms:modified>
</cp:coreProperties>
</file>