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ПРАВИЛА ПОЖАРНОЙ БЕЗОПАСНОСТИ НА МАСЛЕНИЦУ.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Соблюдайте безопасность во время приготовления блинов. Газовая и электрическая плита считается устройством повышенной опасности.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При эксплуатации оборудования будьте крайне осторожными и помните следующие правила: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Не ставьте плиту рядом с окном с занавесками и шторами, которые легко могут воспламениться.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Всегда очищайте конфорки после приготовления пищи от остатков продуктов, масла или жира.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Сразу вытирайте разлитое масло рядом с работающей плитой, т.к. достаточно искры для возгорания масляных продуктов.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Не тушите водой горящую сковороду, не переносите ее на другое место, просто перекройте доступ кислорода, плотно закрыв крышкой.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При возникновении огня можно использовать соду, которая есть на любой кухне. Желательно иметь компактный огнетушитель для частного использования.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При организации зоны для готовки всю кухонную утварь, включая прихватки и полотенца, расположите подальше от плиты.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Вся электропроводка должна быть защищена от возможного попадания воды, масел и других жидкостей. Провода должны быть закрыты. Рекомендуется их располагать подальше от горячих поверхностей.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Не храните на кухне банки с красками, растворители, аэрозоли.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Если у вас газовая плита — строго следуйте инструкции по эксплуатации прибора.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b/>
          <w:sz w:val="24"/>
          <w:szCs w:val="24"/>
          <w:lang w:eastAsia="ru-RU"/>
        </w:rPr>
        <w:t>ПРАВИЛА СЖИГАНИЯ МАСЛЕНИЦЫ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При сжигании необходимо проявлять повышенную бдительность, чтобы избежать травматизма и возможного распространения огня в случае непредвиденных обстоятельств.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Подготовка места сжигания должна происходить заблаговременно совместно с представителями МЧС.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Зона сжигания должна быть огорожена и находиться под постоянным контролем.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Рядом обязательно должны находиться пожарные расчеты, способные немедленно приступить к тушению.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При проведении данного мероприятия на вооружении должны быть предусмотрены огнетушители.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Помните, что чучело Масленицы изготавливается из материалов, как солома, различные тряпки, лыко, поролон, вата, плотная бумага и пр., которые легко могут воспламениться от небольшого источника огня и быстро разгореться.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При сжигании чучела Масленицы помните несколько правил: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чучело, должно быть установлено на специальной площадке, которая должна располагаться на расстоянии не менее 50 метров от ближайших строений, зданий и сооружений;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не располагайте чучело вблизи от дома или хозяйственных построек;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не делайте его слишком большим;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поджигать чучело необходимо с подветренной стороны и с помощью факела, не используйте легковоспламеняющиеся жидкости (бензин, керосин) для поджигания;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чучело необходимо устанавливать на устойчивой поверхности, при этом учесть силу и направление ветра, так как разлетающиеся искры могут вызвать возгорание близ стоящих строений, сооружений и построек;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место сжигания чучела должно быть огорожено от людей по всему периметру на расстоянии не ближе 10 метров;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не оставляйте без присмотра горящее чучело;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убедитесь, что его остатки хорошо потушены;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 сжигании чучела необходимо иметь первичные средства пожаротушения, не менее 2-х порошковых огнетушителей объёмом не менее 5 литров.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- Строго соблюдайте требования пожарной безопасности при сжигании чучела, чтобы весёлый народный праздник не превратился в трагедию.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Желаем провести Масленицу без происшествий!</w:t>
      </w: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3A82" w:rsidRPr="00193A82" w:rsidRDefault="00193A82" w:rsidP="00193A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3A82">
        <w:rPr>
          <w:rFonts w:ascii="Times New Roman" w:hAnsi="Times New Roman" w:cs="Times New Roman"/>
          <w:sz w:val="24"/>
          <w:szCs w:val="24"/>
          <w:lang w:eastAsia="ru-RU"/>
        </w:rPr>
        <w:t>Не забывайте, что при любых признаках начинающегося пожара необходимо немедленно звонить по телефону «</w:t>
      </w:r>
      <w:r w:rsidRPr="00193A82">
        <w:rPr>
          <w:rFonts w:ascii="Times New Roman" w:hAnsi="Times New Roman" w:cs="Times New Roman"/>
          <w:sz w:val="24"/>
          <w:szCs w:val="24"/>
          <w:lang w:eastAsia="ru-RU"/>
        </w:rPr>
        <w:t xml:space="preserve">01», </w:t>
      </w:r>
      <w:r w:rsidRPr="00193A82">
        <w:rPr>
          <w:rFonts w:ascii="Times New Roman" w:hAnsi="Times New Roman" w:cs="Times New Roman"/>
          <w:sz w:val="24"/>
          <w:szCs w:val="24"/>
          <w:lang w:eastAsia="ru-RU"/>
        </w:rPr>
        <w:t>«112»</w:t>
      </w:r>
      <w:r w:rsidRPr="00193A82">
        <w:rPr>
          <w:rFonts w:ascii="Times New Roman" w:hAnsi="Times New Roman" w:cs="Times New Roman"/>
          <w:sz w:val="24"/>
          <w:szCs w:val="24"/>
          <w:lang w:eastAsia="ru-RU"/>
        </w:rPr>
        <w:t xml:space="preserve"> или 21-9-02</w:t>
      </w:r>
      <w:r w:rsidRPr="00193A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2BD0" w:rsidRDefault="00B22BD0"/>
    <w:sectPr w:rsidR="00B22BD0" w:rsidSect="00B2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774"/>
    <w:multiLevelType w:val="multilevel"/>
    <w:tmpl w:val="AE90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B3BC3"/>
    <w:multiLevelType w:val="multilevel"/>
    <w:tmpl w:val="ED8E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00E6C"/>
    <w:multiLevelType w:val="multilevel"/>
    <w:tmpl w:val="05F0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A82"/>
    <w:rsid w:val="00193A82"/>
    <w:rsid w:val="00B2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D0"/>
  </w:style>
  <w:style w:type="paragraph" w:styleId="2">
    <w:name w:val="heading 2"/>
    <w:basedOn w:val="a"/>
    <w:link w:val="20"/>
    <w:uiPriority w:val="9"/>
    <w:qFormat/>
    <w:rsid w:val="00193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2019-03-06T00:51:00Z</dcterms:created>
  <dcterms:modified xsi:type="dcterms:W3CDTF">2019-03-06T01:08:00Z</dcterms:modified>
</cp:coreProperties>
</file>