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3A" w:rsidRPr="00BB703A" w:rsidRDefault="00BB703A" w:rsidP="00BB70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3A">
        <w:rPr>
          <w:rFonts w:ascii="Times New Roman" w:hAnsi="Times New Roman" w:cs="Times New Roman"/>
          <w:b/>
          <w:bCs/>
          <w:sz w:val="28"/>
          <w:szCs w:val="28"/>
        </w:rPr>
        <w:t>Прокуратура Забайкальского края</w:t>
      </w:r>
    </w:p>
    <w:p w:rsidR="00BB703A" w:rsidRPr="00BB703A" w:rsidRDefault="00BB703A" w:rsidP="00BB70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3A">
        <w:rPr>
          <w:rFonts w:ascii="Times New Roman" w:hAnsi="Times New Roman" w:cs="Times New Roman"/>
          <w:b/>
          <w:bCs/>
          <w:sz w:val="28"/>
          <w:szCs w:val="28"/>
        </w:rPr>
        <w:t>Уполномоченный по защите прав предпринимателей</w:t>
      </w:r>
    </w:p>
    <w:p w:rsidR="00BB703A" w:rsidRPr="00BB703A" w:rsidRDefault="00BB703A" w:rsidP="00BB70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3A">
        <w:rPr>
          <w:rFonts w:ascii="Times New Roman" w:hAnsi="Times New Roman" w:cs="Times New Roman"/>
          <w:b/>
          <w:bCs/>
          <w:sz w:val="28"/>
          <w:szCs w:val="28"/>
        </w:rPr>
        <w:t>в Забайкальском крае</w:t>
      </w:r>
    </w:p>
    <w:p w:rsidR="00BB703A" w:rsidRPr="00BB703A" w:rsidRDefault="00BB703A" w:rsidP="00BB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03A" w:rsidRDefault="00BB703A" w:rsidP="00BB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49A5"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предпринимателей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защиты</w:t>
      </w:r>
    </w:p>
    <w:p w:rsidR="00D249A5" w:rsidRPr="00BB703A" w:rsidRDefault="00BB703A" w:rsidP="00BB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прав и законных интересов»</w:t>
      </w:r>
    </w:p>
    <w:p w:rsidR="00BB703A" w:rsidRDefault="00BB703A" w:rsidP="00BB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03A" w:rsidRPr="00BB703A" w:rsidRDefault="00BB703A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подготовлена в целях правового просвещения предпринимательского сообщества и содержит информацию о наиболее важных моментах взаимодействия с контролирующими органами при проведении проверок.</w:t>
      </w:r>
    </w:p>
    <w:p w:rsidR="00BB703A" w:rsidRDefault="00BB703A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предпринимательская деятельность подлежит контролю со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государственной власти и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самоуправления. 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такого контроля является проверка соответствия требованиям законодательства осуществляемой хозяйственной деятельности.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нормативным актом, регулирующим отношения в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организации и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государственного контроля (надзора), муниципального контроля является </w:t>
      </w:r>
      <w:r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</w:t>
      </w:r>
      <w:r w:rsidR="00BB703A"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B703A"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2008</w:t>
      </w:r>
      <w:r w:rsidR="00BB703A"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 294-ФЗ «О</w:t>
      </w:r>
      <w:r w:rsidR="00BB703A"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 прав юридических лиц и</w:t>
      </w:r>
      <w:r w:rsidR="00BB703A"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предпринимателей при осуществлении государственного контроля (надзора) и м</w:t>
      </w:r>
      <w:r w:rsidR="00BB703A" w:rsidRPr="00BB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контроля»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294-ФЗ).</w:t>
      </w:r>
    </w:p>
    <w:p w:rsidR="00BD3E38" w:rsidRDefault="00BD3E38" w:rsidP="00BD3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Регламентация проведения проверок</w:t>
      </w:r>
    </w:p>
    <w:p w:rsidR="00BD3E38" w:rsidRPr="00136021" w:rsidRDefault="00BD3E38" w:rsidP="00BD3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249A5" w:rsidRDefault="00BD3E38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общий порядок организации и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органами контроля проверок юридических лиц, индивидуальных предпринимателей; порядок взаимодействия уполномоченных на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органов; права и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органов контроля, их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лиц; права и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юридических лиц, индивидуальных предпринимателей при осуществлении мероприятий по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контролю, меры </w:t>
      </w:r>
      <w:proofErr w:type="gramStart"/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</w:t>
      </w:r>
      <w:r w:rsid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интересов.</w:t>
      </w:r>
    </w:p>
    <w:p w:rsidR="00BD3E38" w:rsidRDefault="00BD3E38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38" w:rsidRPr="00BD3E38" w:rsidRDefault="00BD3E38" w:rsidP="00BD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порядка уведомления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в ч.</w:t>
      </w:r>
      <w:r w:rsid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 1.</w:t>
      </w:r>
      <w:proofErr w:type="gramEnd"/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BD3E38" w:rsidRPr="00BD3E38" w:rsidRDefault="00B74B2E" w:rsidP="00BD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3E38" w:rsidRPr="00BD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proofErr w:type="gramStart"/>
      <w:r w:rsidR="00BD3E38" w:rsidRPr="00BD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E38" w:rsidRPr="00BD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антимонопольного законодательства Российской Федерации, за исключением государственного контроля за экономической концентрацией (статья 25.1 Федерального закона от 26.07.2006 № 135-ФЗ «О защите конкуренции»);</w:t>
      </w:r>
    </w:p>
    <w:p w:rsidR="00B74B2E" w:rsidRPr="00B74B2E" w:rsidRDefault="00B74B2E" w:rsidP="00B7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hyperlink r:id="rId5" w:history="1">
        <w:r w:rsidRPr="00B74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надзор</w:t>
        </w:r>
      </w:hyperlink>
      <w:r w:rsidRP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рекламы (Федеральный закон от 13.03.2006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38-ФЗ «О рекламе»);</w:t>
      </w:r>
    </w:p>
    <w:p w:rsidR="00B74B2E" w:rsidRPr="00B74B2E" w:rsidRDefault="00B74B2E" w:rsidP="00B74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пожарный </w:t>
      </w:r>
      <w:hyperlink r:id="rId6" w:history="1">
        <w:r w:rsidRPr="00B74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надзор</w:t>
        </w:r>
      </w:hyperlink>
      <w:r w:rsidRP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(Федеральный закон от 21.12.1994 № 69-ФЗ «О пожарной безопасности»)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74B2E" w:rsidRDefault="00B74B2E" w:rsidP="00BD3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учесть</w:t>
      </w:r>
      <w:r w:rsidR="00B74B2E" w:rsidRPr="00B7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</w:t>
      </w:r>
      <w:r w:rsidRP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Федерального закона № 294-ФЗ,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устанавливающие порядок организации и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проверок, </w:t>
      </w:r>
      <w:r w:rsidRPr="0060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B74B2E" w:rsidRPr="0060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применяются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ст. 1 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B2E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</w:t>
      </w:r>
      <w:r w:rsidR="00B74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9A5" w:rsidRPr="00BB703A" w:rsidRDefault="00B74B2E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оперативно-р</w:t>
      </w:r>
      <w:r w:rsid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зыскных мероприятий, производстве дознания, проведении предварительного следствия;</w:t>
      </w:r>
    </w:p>
    <w:p w:rsidR="00D249A5" w:rsidRPr="00BB703A" w:rsidRDefault="00B74B2E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прокурорского надзора (за исключением случаев проведения органами государственного контроля (надзора), органами муниципального контроля проверок по требованию прокурора), правосудия и проведении административного расследования;</w:t>
      </w:r>
    </w:p>
    <w:p w:rsidR="00D249A5" w:rsidRPr="00BB703A" w:rsidRDefault="00B74B2E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по делам о нарушении антимонопольного законодательства Российской Федерации;</w:t>
      </w:r>
    </w:p>
    <w:p w:rsidR="00D249A5" w:rsidRPr="00BB703A" w:rsidRDefault="00B74B2E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мероприятиям, проводимым должностными лицами войск национальной гвардии Российской Федерации при выявлении нарушений требований к оборудованию инженерно-техническими средствами охраны важных государственных объектов, специальных грузов, сооружений на коммуникациях, подлежащих охране войсками национальной гвардии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03A2D" w:rsidRPr="00403A2D" w:rsidRDefault="00403A2D" w:rsidP="0040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2D" w:rsidRPr="00403A2D" w:rsidRDefault="00403A2D" w:rsidP="0040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сферы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294-ФЗ </w:t>
      </w:r>
      <w:r w:rsidRPr="0060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исключены следующие виды государственного контроля</w:t>
      </w: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3.1 ст. 1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A2D" w:rsidRPr="00403A2D" w:rsidRDefault="00403A2D" w:rsidP="0040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иностранных инвестиций; </w:t>
      </w:r>
    </w:p>
    <w:p w:rsidR="00403A2D" w:rsidRPr="00403A2D" w:rsidRDefault="00403A2D" w:rsidP="0040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7" w:history="1">
        <w:r w:rsidRPr="00403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государственный </w:t>
        </w:r>
        <w:proofErr w:type="gramStart"/>
        <w:r w:rsidRPr="00403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</w:t>
        </w:r>
        <w:proofErr w:type="gramEnd"/>
        <w:r w:rsidRPr="00403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экономической концентрацией</w:t>
        </w:r>
      </w:hyperlink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3A2D" w:rsidRPr="00403A2D" w:rsidRDefault="00403A2D" w:rsidP="0040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8" w:history="1">
        <w:r w:rsidRPr="00403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и надзор в финансово-бюджетной сфере</w:t>
        </w:r>
      </w:hyperlink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1E85" w:rsidRPr="00431E85" w:rsidRDefault="00403A2D" w:rsidP="0043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9" w:history="1">
        <w:r w:rsidRPr="00403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налоговый, валютный, таможенный</w:t>
        </w:r>
        <w:r w:rsidR="00431E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банковский, страховой</w:t>
        </w:r>
        <w:r w:rsidRPr="00403A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контроль</w:t>
        </w:r>
      </w:hyperlink>
      <w:r w:rsid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E85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hyperlink r:id="rId10" w:history="1">
        <w:r w:rsidR="00431E85" w:rsidRPr="00431E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и надзор</w:t>
        </w:r>
      </w:hyperlink>
      <w:r w:rsidR="00431E85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обработкой персональных данных</w:t>
      </w:r>
      <w:r w:rsid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03A2D" w:rsidRPr="00403A2D" w:rsidRDefault="00403A2D" w:rsidP="00403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указанных контрольных (надзорных) полномочий предусмотрен иными нормативными актами</w:t>
      </w:r>
      <w:r w:rsid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85"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403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и Таможенным кодексами Российской Федерации, Законом Российской Федерации от 27.11.1992 № 4015-1 «Об организации страхового дела в Российской Федерации» и т.д.</w:t>
      </w:r>
    </w:p>
    <w:p w:rsidR="00431E85" w:rsidRDefault="00431E8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85" w:rsidRPr="00431E85" w:rsidRDefault="00431E85" w:rsidP="0043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проверок</w:t>
      </w:r>
    </w:p>
    <w:p w:rsidR="00431E85" w:rsidRDefault="00431E85" w:rsidP="0043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85" w:rsidRPr="00136021" w:rsidRDefault="00431E85" w:rsidP="00431E8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делятся на </w:t>
      </w:r>
      <w:r w:rsidRPr="00605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плановые </w:t>
      </w:r>
      <w:r w:rsidRPr="006052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5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внеплановые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, каждая из которых может быть выездной (проводятся по месту осуществления хозяйственной деятельности) и документарной (проводятся по месту нахождения контролирующего органа).</w:t>
      </w:r>
    </w:p>
    <w:p w:rsidR="00431E85" w:rsidRDefault="00431E85" w:rsidP="0043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85" w:rsidRPr="00431E85" w:rsidRDefault="00431E85" w:rsidP="0043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проведения плановых проверок органа контроля (надзора), размещенный на официальном сайте контролирующего органа в сети Интернет либо доведенный до сведения заинтересованных лиц иным доступным способом. Ежегодный сводный план проведения плановых проверок размещается на официальн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037B90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прокуратуры Российской Федерации </w:t>
      </w:r>
      <w:hyperlink r:id="rId11" w:history="1">
        <w:r w:rsidR="00037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Забайкальского края</w:t>
      </w:r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E85" w:rsidRDefault="00431E8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соблюдение хозяйствующим субъектом обязател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 и требований, установленных муниципальными прав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актами, а также соответствие сведений, содержащихся в уведомлении о начале осуществления отдельных видов предпринимательской де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обязательным требованиям, либо соблюдение требований законодательства о пожарной безопасн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объектах</w:t>
      </w:r>
    </w:p>
    <w:p w:rsid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9C" w:rsidRPr="009F699C" w:rsidRDefault="00431E85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периодичность плановых проверок – не чаще чем 1 раз в 3 года с даты последней проверки, государственной регистрации или начала осуществления предпринимательской деятельности согласно поданного уведомления</w:t>
      </w:r>
      <w:r w:rsid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699C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проверка в рамках лицензионного контроля возможна по истечении 1 года с даты выдачи лицензии </w:t>
      </w:r>
      <w:r w:rsid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699C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19 Федерального закона от 04.05.2011 № 99-ФЗ </w:t>
      </w:r>
      <w:r w:rsid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99C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</w:t>
      </w:r>
      <w:r w:rsid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699C" w:rsidRPr="00431E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хозяйствующих субъектов, осуществляющих виды деятельности в социальной сфере, в сфере здравоохранения, образования, теплоснабжения, электроэнергетики, энергосбережения и повышения энергетической эффективности, плановые проверки могут проводиться два и более раза в три года</w:t>
      </w:r>
      <w:r w:rsid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</w:t>
      </w:r>
      <w:r w:rsid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23.11.2009 № 944</w:t>
      </w:r>
      <w:r w:rsid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для отдельных видов контроля вводится </w:t>
      </w:r>
      <w:proofErr w:type="spellStart"/>
      <w:proofErr w:type="gramStart"/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планированию проверок. Это означает присвоение определенной категории риска или класса опасности в отношении каждого поднадзорного объекта и включение в планы проверок с учетом периодичности, установленной для соответствующей категории. В отношении объектов государственного надзора, отнесенных к категории низкого риска, плановые проверки не проводятся.</w:t>
      </w:r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 не может превышать двадцать рабочих дней. </w:t>
      </w:r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предпринимательства общий срок проведения плановых выездных проверок не может превышать пятьдесят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малого предприятия и пятнадцать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микро-предприятия в год.</w:t>
      </w:r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срок проведения выездной плановой проверки может быть продлен не более чем на двадцать рабочих дней, в отношении малых предприятий, микро-предприятий не более чем на пятнадцать часов.</w:t>
      </w:r>
    </w:p>
    <w:p w:rsidR="009F699C" w:rsidRPr="009F699C" w:rsidRDefault="009F699C" w:rsidP="009F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каждой проверки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</w:t>
      </w:r>
      <w:r w:rsidRP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9F699C" w:rsidRDefault="009F699C" w:rsidP="00431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Общими основаниями для </w:t>
      </w:r>
      <w:r w:rsidRPr="0060521A">
        <w:rPr>
          <w:rFonts w:ascii="Times New Roman" w:eastAsia="Times New Roman" w:hAnsi="Times New Roman"/>
          <w:b/>
          <w:sz w:val="28"/>
          <w:szCs w:val="28"/>
          <w:lang w:eastAsia="ru-RU"/>
        </w:rPr>
        <w:t>внеплановой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являются: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выявленных нарушений;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поступление в орган контроля обращений и заявлений граждан,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причинения вреда жизни и здоровью граждан, животным, растениям, окружающей среде, объектам культурного наследия, безопасности государства, возникновения чрезвычайных ситуаций природного и техногенного характера, а равно об их угрозе (проводятся только по согласованию с органами прокуратуры);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выявление при проведении мероприятий без взаимодействия с субъектом проверки параметров деятельности, соответствие которым или отклонение от которых является основанием для проведения внеплановой проверки (проводятся только по согласованию с органами прокура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ы);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3) приказ (распоряжение) руководителя органа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прокурора.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основания могут быть предусмотрены специальными федеральными законами (например, наличие заявления работника о нарушении работодателем его трудовых прав может стать поводом для проверки Государственной инспекции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ст. 360 Трудового кодекса Р</w:t>
      </w:r>
      <w:r w:rsidR="0060521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0521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Согласно п. 3 ст. 10 Федерального закона № 294-ФЗ обращения, не позволяющие установить лицо, обратившееся в орган контроля, а также обращения, не содержащие сведений о фактах,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причинения вреда жизни, здоровью граждан, вреда окружающей среде, безопасности государства или угрозе их причинения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, не могут служить основанием для проведения внеплановой проверки.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не могут служить основанием для проведения внеплановой проверки заявления, поступившие посредством электронной почты и не содержащие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 об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авторизации заявителя. 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проверки не </w:t>
      </w:r>
      <w:proofErr w:type="gramStart"/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может превышать 20 рабочих дней конкретный срок плановой проверки определяется</w:t>
      </w:r>
      <w:proofErr w:type="gramEnd"/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планом, внепла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 – приказом о ее проведении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B90" w:rsidRPr="00136021" w:rsidRDefault="00037B90" w:rsidP="00037B9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(ст. 13 Федерального закона № 294-ФЗ). Данное время считается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</w:t>
      </w:r>
      <w:r w:rsidRPr="001360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продолжительности нахождения инспектора на предприятии.</w:t>
      </w:r>
    </w:p>
    <w:p w:rsidR="00431E85" w:rsidRDefault="00431E8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вести себя, если к Вам пришел </w:t>
      </w:r>
      <w:proofErr w:type="gramStart"/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проверяющий</w:t>
      </w:r>
      <w:proofErr w:type="gramEnd"/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первую очередь необходимо знать, что при проведении проверок должностные лица органов контроля не вправе осуществлять плановую или внеплановую выездную проверку в Ваше отсутствие или в отсутствие Вашего представителя. Исключение составляют случаи проведения проверки по основанию причинения вреда жизни, здоровью граждан, вреда животным, растениям, окружающей среде, объектам культурного наследия (памятникам истории и культуры) народов Российской Федерации, безопасности государства, а также возникновения чрезвычайных ситуаций природного и техногенного характера.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начинается с предъявления проверяющими лицами служебного удостоверения. Проверка должна проводиться теми должностными лицами, которые указаны в распоряжении (приказе) о проведении проверки, с которым Вас обязаны ознакомить и вручить под роспись его копию.</w:t>
      </w:r>
    </w:p>
    <w:p w:rsidR="00D249A5" w:rsidRPr="0060521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проверкой Вас должны ознакомить:</w:t>
      </w:r>
    </w:p>
    <w:p w:rsidR="00D249A5" w:rsidRPr="00BB703A" w:rsidRDefault="00037B90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полномочиями проводящих проверку лиц, целями, задачами, основаниями проведения проверки, видами и объемом мероприятий по контролю, составом экспертов, представителями экспертных организаций, привлекаемых к проверке, со сроками и с условиями ее проведения.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 также вправе ознакомиться с положениями </w:t>
      </w:r>
      <w:proofErr w:type="gramStart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органа контроля (при его наличии), в соответствии с которым проводится проверка.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изучите выданную </w:t>
      </w:r>
      <w:r w:rsidR="00037B90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распоряжения (приказа) о проведении проверки. В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должны быть указаны цели, задачи, предмет и срок проведения проверки, даты начала и окончания, правовые основания проведения проверки, а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перечислены все мероприятия по контролю, запланированные контролирующим органом (например, обследование территории, помещений, оборудования, отбор образцов, проведение их исследования), документы, которые Вы должны представить проверяющим лицам в ходе проверки.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закону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90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предоставить проводящим проверку должностным лицам возможность ознакомиться с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 в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документами, а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обеспечить доступ проводящим проверку должностным лицам и участвующим в ней экспертам на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в</w:t>
      </w:r>
      <w:r w:rsidR="0003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здания и помещения, к оборудованию, транспортным средствам, перевозимым грузам и иным объектам, подлежащим проверке.</w:t>
      </w:r>
    </w:p>
    <w:p w:rsidR="00D249A5" w:rsidRPr="0060521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проверки должностные лица контролирующих органов не вправе: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проверять выполнение обязательных требований, если такие требования не относятся к полномочиям проверяющих;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выполнение требований, установленных нормативными правовыми актами органов исполнительной власти СССР и РСФСР и не соответствующих законодательству Российской Федерации;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выполнение обязательных требований и требований, установленных муниципальными правовыми актами, не опубликованными в установленном законодательством Российской Федерации порядке;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образцов продукции, проб обследования объектов окружающей среды и объектов производственной среды, если они не являются объектами проверки или не относятся к предмету проверки, а также изымать оригиналы таких документов;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образцы продукции, пробы обследования объектов окружающей среды и объектов производственной среды для проведения их исследований, испытаний, измерений без оформления протоколов об отборе указанных образцов, проб по установленной форме и в количестве, превышающем нормы, установленные национальными стандартами, правилами отбора образцов, проб и методами их исследований, испытаний, измерений, техническими регламентами или действующими до дня их вступления в силу иными нормативными техническими</w:t>
      </w:r>
      <w:proofErr w:type="gramEnd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и правилами и методами исследований, испытаний, измерений;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полученную в результате проведения проверки и составляющую государственную, коммерческую, служебную, иную охраняемую законом тайну, за исключением случаев, предусмотренных законодательством Российской Федерации;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установленные сроки проведения проверки;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выдачу проверяемым лицам предписаний или предложений о проведении за их счет мероприятий по контролю;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имеющиеся в распоряжении иных государственных органов, органов местного самоуправления либо подведомственных им организаций;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 до даты начала проведения проверки.</w:t>
      </w:r>
    </w:p>
    <w:p w:rsidR="00D249A5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окончании проверочных мероприятий</w:t>
      </w:r>
      <w:r w:rsid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ознакомиться с их результатами и указать в акте проверки о сво</w:t>
      </w:r>
      <w:r w:rsid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согласии или несогласии с ними.</w:t>
      </w:r>
    </w:p>
    <w:p w:rsidR="0060521A" w:rsidRDefault="0060521A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должностными лицами контролирующего органа, проводящими проверку, составляется акт</w:t>
      </w:r>
      <w:r w:rsid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4BA"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оформляется непосредственно после ее завершения в двух экземплярах. Один экземпляр с копиями приложений вручается проверяемому лицу под расписку об ознакомлении либо об отказе в ознакомлении с актом проверки.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течение 15 дней </w:t>
      </w:r>
      <w:proofErr w:type="gramStart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даты получения</w:t>
      </w:r>
      <w:proofErr w:type="gramEnd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 Вы вправе представить в орган контроля в письменной форме свои возражения, приложив подтверждающие документы.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права при проверке: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юридического лица, индивидуальный предприниматель, или их уполномоченный представитель имеют право: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проверки, давать объяснения по вопросам, относящимся к предмету проверки;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 органа контроля (должностных лиц) информацию, которая относится к предмету проверки и предоставление которой предусмотрено Федеральным законом № 294-ФЗ;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 документами и информацией, полученными органами контроля в рамках межведомственного информационного взаимодействия от иных органов власти и местного самоуправления либо подведомственных им организаций;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документы и информацию, запрашиваемые в рамках межведомственного информационного взаимодействия, в орган контроля по собственной инициативе;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 результатами проверки и указывать в акте проверки о своем ознакомлении с результатами проверки, согласии или несогласии с ними, а также с отдельными действиями должностных лиц органа контроля;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действия (бездействие) должностных лиц органа контроля, повлекшие за собой нарушение прав юридического лица, индивидуального предпринимателя при проведении проверки, в административном и (или) судебном порядке в соответствии с законодательством Российской Федерации;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Уполномоченного при Президенте Российской Федерации по защите прав предпринимателей либо уполномоченного по защите прав предпринимателей в субъекте Российской Федерации к участию в проверке.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обязанности при проверке: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 организацию и проведение мероприятий по выполнению требований, установленных муниципальными правовыми актами;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должностным лицам контролирующего органа, проводящим выездную проверку, возможность ознакомиться с документами, связанными с целями, задачами и предметом выездной проверки, в случае, если выездной проверке не предшествовало проведение документарной проверки;</w:t>
      </w:r>
    </w:p>
    <w:p w:rsidR="00D249A5" w:rsidRPr="00BB703A" w:rsidRDefault="00D249A5" w:rsidP="0003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 проводящих выездную проверку должностных лиц и участвующих в выездной проверке экспертов, представителей экспертных организаций на территорию, в используемые юридическим лицом, индивидуальным предпринимателем при осуществлении деятельности здания, строения, сооружения, помещения, к используемым указанными лицами оборудованию, подобным объектам, транспортным средствам и перевозимым грузам, а также обеспечить возможность отбора образцов продукции, объектов окружающей среды, объектов производственной среды для проведения экспертиз и</w:t>
      </w:r>
      <w:proofErr w:type="gramEnd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расследований.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их руководители, иные должностные лица или уполномоченные представители юридических лиц, индивидуальные предприниматели, их уполномоченные представители, допустившие нарушение Федерального закона № 294-ФЗ, необоснованно препятствующие проведению проверок, уклоняющиеся от проведения проверок и (или) не исполняющие в установленный срок предписаний органов контроля (надзора) об устранении выявленных нарушений требований, несут административную ответственность, предусмотренную ст.ст. 19.4, 19.4.1, 19.5, 19.33 Кодекса Российской Федерации об</w:t>
      </w:r>
      <w:proofErr w:type="gramEnd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административных </w:t>
      </w:r>
      <w:proofErr w:type="gramStart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виде штрафов и дисквалификации (прекращение права осуществлять предпринимательскую деятельность).</w:t>
      </w:r>
    </w:p>
    <w:p w:rsidR="00E834BA" w:rsidRPr="00E834BA" w:rsidRDefault="00E834BA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Грубые нарушения, влекущие признание результатов проверки </w:t>
      </w:r>
      <w:proofErr w:type="gramStart"/>
      <w:r w:rsidRPr="00E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недействительными</w:t>
      </w:r>
      <w:proofErr w:type="gramEnd"/>
      <w:r w:rsidRPr="00E8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проведения плановой, внеплановой выездной проверки;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плановой проверки, не включенной в ежегодный план проведения плановых проверок;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согласования с органами прокуратуры внеплановой выездной проверки;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уведомления о проведении проверки;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и времени проведения плановых выездных проверок в отношении субъектов малого предпринимательства;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документов, не относящихся к предмету проверки;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установленных сроков проведения проверок;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акта проверки;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проверки.</w:t>
      </w:r>
    </w:p>
    <w:p w:rsidR="00E834BA" w:rsidRPr="00E834BA" w:rsidRDefault="00E834BA" w:rsidP="00E83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проверки, проведенной с указанными нарушениями, не могут являться доказательствами допущенных хозяйствующим субъектом нарушений и подлежат отмене вышестоящим органом государственного контроля (надзора) или судом на основании заявления юридического лица, индивидуального предпринимателя.</w:t>
      </w:r>
    </w:p>
    <w:p w:rsidR="00E834BA" w:rsidRPr="00E834BA" w:rsidRDefault="00E834BA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обратиться, если</w:t>
      </w:r>
      <w:r w:rsidR="00605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21A"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</w:t>
      </w: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полагаете,</w:t>
      </w:r>
      <w:r w:rsidR="00605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при проверке нарушены </w:t>
      </w:r>
      <w:r w:rsidR="0060521A"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Ваши </w:t>
      </w:r>
      <w:r w:rsidRPr="00BB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права?</w:t>
      </w:r>
    </w:p>
    <w:p w:rsidR="00D249A5" w:rsidRPr="00BB703A" w:rsidRDefault="00D249A5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 полагаете, что при проведении проверки должностные лица органа контроля своими действиями (бездействием) нарушают Ваши права, Вы вправе их обжаловать и обратиться с соответствующим заявлением:</w:t>
      </w:r>
    </w:p>
    <w:p w:rsidR="00D249A5" w:rsidRPr="00BB703A" w:rsidRDefault="0060521A" w:rsidP="0060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proofErr w:type="gramStart"/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 294-ФЗ к вышестоящему должностному лицу органа контроля;</w:t>
      </w:r>
    </w:p>
    <w:p w:rsidR="00D249A5" w:rsidRPr="00BB703A" w:rsidRDefault="0060521A" w:rsidP="0060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 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Арбитражным процессуальным кодексом Российской Федерации, Кодексом административного судопроизводства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294-ФЗ;</w:t>
      </w:r>
    </w:p>
    <w:p w:rsidR="0060521A" w:rsidRDefault="0060521A" w:rsidP="0060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и</w:t>
      </w:r>
      <w:r w:rsidRPr="006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 от 03.03.2014 № 933-ЗЗК «Об Уполномоченном по защите прав предпринимателей в Забайкальском крае» </w:t>
      </w:r>
      <w:r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Уполномоченному по защите прав предпринимателей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крае;</w:t>
      </w:r>
    </w:p>
    <w:p w:rsidR="00D249A5" w:rsidRPr="00BB703A" w:rsidRDefault="0060521A" w:rsidP="0060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17.01.1992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2202-1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прокуратуре Российской Федерации»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A5" w:rsidRPr="00BB7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органа контроля.</w:t>
      </w:r>
    </w:p>
    <w:p w:rsidR="00F716BF" w:rsidRPr="0060521A" w:rsidRDefault="00F716BF" w:rsidP="00BB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16BF" w:rsidRPr="0060521A" w:rsidSect="00BB7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85B0C"/>
    <w:lvl w:ilvl="0">
      <w:numFmt w:val="bullet"/>
      <w:lvlText w:val="*"/>
      <w:lvlJc w:val="left"/>
    </w:lvl>
  </w:abstractNum>
  <w:abstractNum w:abstractNumId="1">
    <w:nsid w:val="0FD22838"/>
    <w:multiLevelType w:val="multilevel"/>
    <w:tmpl w:val="396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E4F2B"/>
    <w:multiLevelType w:val="multilevel"/>
    <w:tmpl w:val="BE42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E30C3"/>
    <w:multiLevelType w:val="multilevel"/>
    <w:tmpl w:val="BD7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3702B"/>
    <w:multiLevelType w:val="multilevel"/>
    <w:tmpl w:val="E56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B403F"/>
    <w:multiLevelType w:val="multilevel"/>
    <w:tmpl w:val="FCE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9A5"/>
    <w:rsid w:val="00037B90"/>
    <w:rsid w:val="00121713"/>
    <w:rsid w:val="00403A2D"/>
    <w:rsid w:val="00431E85"/>
    <w:rsid w:val="0060521A"/>
    <w:rsid w:val="00616445"/>
    <w:rsid w:val="006D24F4"/>
    <w:rsid w:val="009C535E"/>
    <w:rsid w:val="009F699C"/>
    <w:rsid w:val="00AB645F"/>
    <w:rsid w:val="00B74B2E"/>
    <w:rsid w:val="00BA0FAE"/>
    <w:rsid w:val="00BB703A"/>
    <w:rsid w:val="00BD3E38"/>
    <w:rsid w:val="00D249A5"/>
    <w:rsid w:val="00E834BA"/>
    <w:rsid w:val="00EB0EDF"/>
    <w:rsid w:val="00F716BF"/>
    <w:rsid w:val="00F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9"/>
  </w:style>
  <w:style w:type="paragraph" w:styleId="1">
    <w:name w:val="heading 1"/>
    <w:basedOn w:val="a"/>
    <w:next w:val="a"/>
    <w:link w:val="11"/>
    <w:qFormat/>
    <w:rsid w:val="009F699C"/>
    <w:pPr>
      <w:keepNext/>
      <w:pageBreakBefore/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caps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D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locked/>
    <w:rsid w:val="00FA7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D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49A5"/>
    <w:rPr>
      <w:b/>
      <w:bCs/>
    </w:rPr>
  </w:style>
  <w:style w:type="character" w:styleId="a8">
    <w:name w:val="Hyperlink"/>
    <w:basedOn w:val="a0"/>
    <w:uiPriority w:val="99"/>
    <w:semiHidden/>
    <w:unhideWhenUsed/>
    <w:rsid w:val="00D249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74B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6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9F699C"/>
    <w:rPr>
      <w:rFonts w:ascii="Arial" w:eastAsia="Times New Roman" w:hAnsi="Arial" w:cs="Arial"/>
      <w:bCs/>
      <w:caps/>
      <w:kern w:val="3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17/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75E42DECA8DEC8B9B605DE74E114787FA7F06596C6D5EF1058CA160F36EAFD7C02139F287DF0EW23CK%20" TargetMode="External"/><Relationship Id="rId11" Type="http://schemas.openxmlformats.org/officeDocument/2006/relationships/hyperlink" Target="https://docviewer.yandex.ru/r.xml?sk=f0f0ba660f2b14305b0e4be39f612ed8&amp;url=http%3A%2F%2Fwww.genproc.gov.ru%2F" TargetMode="External"/><Relationship Id="rId5" Type="http://schemas.openxmlformats.org/officeDocument/2006/relationships/hyperlink" Target="consultantplus://offline/ref=39B75E42DECA8DEC8B9B605DE74E114787FB7E07546D6D5EF1058CA160F36EAFD7C02139F287DF0FW233K%20" TargetMode="External"/><Relationship Id="rId10" Type="http://schemas.openxmlformats.org/officeDocument/2006/relationships/hyperlink" Target="consultantplus://offline/ref=E5082B6CD7431BEEB15A82FA7C0D2C175B8BCE7CA63750D1381E481A9186AFF4BD812DADCBED883953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filippov</cp:lastModifiedBy>
  <cp:revision>4</cp:revision>
  <dcterms:created xsi:type="dcterms:W3CDTF">2018-09-27T12:08:00Z</dcterms:created>
  <dcterms:modified xsi:type="dcterms:W3CDTF">2018-09-27T13:26:00Z</dcterms:modified>
</cp:coreProperties>
</file>