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16" w:rsidRDefault="00CC5F16" w:rsidP="00CC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  <w:r w:rsidR="00E33BE3">
        <w:rPr>
          <w:rFonts w:ascii="Times New Roman" w:hAnsi="Times New Roman" w:cs="Times New Roman"/>
          <w:b/>
          <w:sz w:val="28"/>
          <w:szCs w:val="28"/>
        </w:rPr>
        <w:t xml:space="preserve">Минсельхоза России </w:t>
      </w:r>
      <w:bookmarkStart w:id="0" w:name="_GoBack"/>
      <w:bookmarkEnd w:id="0"/>
      <w:r w:rsidRPr="00CC5F16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</w:t>
      </w:r>
    </w:p>
    <w:p w:rsidR="00CC5F16" w:rsidRDefault="00CC5F16" w:rsidP="00CC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 xml:space="preserve">установленных Ветеринарными правилами назначения и проведения ветеринарно-санитарной экспертизы рыбы, водных беспозвоночных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и рыбной продукции из них, предназначенных для переработки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и реализации, утвержденными приказом Минсельхоза России </w:t>
      </w:r>
    </w:p>
    <w:p w:rsidR="00764582" w:rsidRDefault="00CC5F16" w:rsidP="00CC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>от 24 ноября 2021 года № 793</w:t>
      </w:r>
      <w:r w:rsidR="0032389C">
        <w:rPr>
          <w:rFonts w:ascii="Times New Roman" w:hAnsi="Times New Roman" w:cs="Times New Roman"/>
          <w:b/>
          <w:sz w:val="28"/>
          <w:szCs w:val="28"/>
        </w:rPr>
        <w:t xml:space="preserve"> (далее – Правила)</w:t>
      </w:r>
    </w:p>
    <w:p w:rsidR="00CC5F16" w:rsidRPr="0032389C" w:rsidRDefault="00CC5F16" w:rsidP="0032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89C" w:rsidRPr="0032389C" w:rsidRDefault="0032389C" w:rsidP="0032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Где </w:t>
      </w:r>
      <w:proofErr w:type="gramStart"/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должна быть проведена ветеринарно-санитарная экспертиза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отношении какой продукции?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Правил установлено, что ветеринарно-санитарной экспертизе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ВСЭ) перед выпуском в обращение на территории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РоссийскойФедерации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живая рыба и рыба-сырец (свежая), живые и свежие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беспозвоночные, пищевая рыбная продукция животного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происхождения, изготовленная из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производственных,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-транспортных и рыболовных судах, не прошедшая переработку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(обработку), предназначенная для переработки и (или) реализации, в том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на розничном рынке.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выпуска в обращение реализуемых рыбы, водных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беспозвоночных и рыбной продукции определяется моментом их передачи от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продавца (изготовителя или импортера) покупателю.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российском законодательстве вопросы купли-продажи регулируются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Гражданским кодексом Российской Федерации (часть вторая, глава 30).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Гражданского кодекса Российской Федерации,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обязанности продавца по передаче товара, сроки исполнения обязанности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передать товар и определение момента исполнения обязанности продавца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передать товар являются предметом договора купли-продажи.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если договор купли-продажи не содержит специальных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регламентирующих указанные вопросы, момент исполнения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продавцом обязанности передать вещь регламентируется статьей 458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глоссарию технического регламента Евразийского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союза «О безопасности рыбы и рыбной продукции»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 040/2016) переработка (обработка) - это термическая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(кроме замораживания и охлаждения), копчение, консервирование,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созревание, посол, сушка, маринование, концентрирование, экстракция,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экструзия или сочетание этих процессов.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ВСЭ может быть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рыбы, водных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беспозвоночных и рыбной продукции, подвергнутых разделке,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филетированию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охлаждению, заморозке после доставки на берег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выпуском в обращение.</w:t>
      </w:r>
    </w:p>
    <w:p w:rsidR="0032389C" w:rsidRP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Правил определено, что собственник (владелец) рыбы,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водных беспозвоночных и рыбной продукции или его уполномоченный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представитель обращается для проведения ВСЭ в орган или организацию,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входящие в систему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своему выбору.</w:t>
      </w:r>
    </w:p>
    <w:p w:rsidR="0032389C" w:rsidRDefault="0032389C" w:rsidP="0032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9C" w:rsidRPr="0032389C" w:rsidRDefault="0032389C" w:rsidP="0032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О необходимости проведения дополнительных лабораторных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исследований, в </w:t>
      </w:r>
      <w:proofErr w:type="spellStart"/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программы производственного контроля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промысловой компании, и надобности корректировки указанной программы, исходя из требований Правил в части исследуемых показателей и периодичности проведения лабораторных исследований.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ВСЭ и программа производственного контроля являются разными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процедурами оценки и контроля. Порядки реализации этих процедур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производственного контроля могут учитываться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ВСЭ.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сообщаем, что пунктом 7 Правил установлено, что ВСЭ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проводится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в области ветеринарии,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являющимися уполномоченными лицами органов и организаций, входящих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9C" w:rsidRP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Что понимается под «партией» рыбы, водных беспозвоночных и рыбной продукции?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глоссарием технического регламента Таможенного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союза «О безопасности пищевой продукции» (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021/2011) под партией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пищевой продукции понимается определенное количество пищевой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продукции одного наименования, одинаково упакованной, произведенной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(изготовленной) одним изготовителем в определенный промежуток времени,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сопровождаемое товаросопроводительной документацией, обеспечивающей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9C" w:rsidRP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Что в рамках Правил подразумевается под «отдельным видом рыбы,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водных беспозвоночных»?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под отдельным видом рыбы, водных беспозвоночных и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рыбной продукции (треска, пикша, окунь, камбала, кета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 семейство этих рыб (тресковые, окуневые, камбаловые,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лососевые и т.д.) и группа водных беспозвоночных соответственно.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Семейства рыб групп и водных беспозвоночных отражены в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 040/2016.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9C" w:rsidRP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5) Какие исследования </w:t>
      </w:r>
      <w:proofErr w:type="gramStart"/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каким показателям проводятся в рамках ВСЭ учетом результатов мониторинга ветеринарной безопасности районов добычи (вылова) водных биологических ресурсов?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партия рыбы, водных беспозвоночных и рыбной продукции в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рамках ВСЭ подлежит исследованиям по органолептическим показателям, а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по паразитарным показателям, если паразитарные показатели не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соответствуют результатам мониторинга безопасности ветеринарной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районов добычи (вылова) водных биологических ресурсов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мониторинг).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водные беспозвоночные и рыбная продукция подлежит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лабораторным исследованиям с периодичностью 1 раз в 6 месяцев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показателям, определенным подпунктом «б» пункта 15 Правил,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отсутствуют результаты мониторинга по эти отдельным показателям.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389C" w:rsidRP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6) По вопросу срока проведения ВСЭ рыбы и рыбной продукции.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Правил установлено, что срок проведения ВСЭ не должен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превышать двадцати четырех часов с момента обращения владельца,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исследований не должен превышать трех часов 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проб на место проведения ветеринарно-санитарной экспертизы,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исключениями, предусмотренными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Правил.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89C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ВСЭ рыбы, водных беспозвоночных и рыбной продукции должна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осуществляться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Госветслужбой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промедления после отбора проб с учетом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определенного Правилами срока.</w:t>
      </w:r>
    </w:p>
    <w:p w:rsidR="00E33BE3" w:rsidRDefault="00E33BE3" w:rsidP="00E33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389C" w:rsidRPr="0032389C" w:rsidRDefault="0032389C" w:rsidP="00E33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Каким образом представлять информацию о применении (либо не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применении) лекарственных препаратов для ветеринарного применения и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соблюдении сроков их выведения из организма объектов аквакультуры животного происхождения?</w:t>
      </w:r>
    </w:p>
    <w:p w:rsidR="00E33BE3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15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 040/2016 установлено, что контроль содержания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остатков ветеринарных препаратов, стимуляторов роста животных (в том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гормональных препаратов), лекарственных средств (в том числе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антимикробных средств, в пищевой продукции аквакультуры животного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происхождения проводится на основании информации об их применении,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предоставляемой изготовителем (уполномоченным изготовителем лицом,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импортером), при выпуске ее в обращение на территории Евразийского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экономического союза.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предоставления указанной информации законодательством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не установлена. Указанная информация может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предоставляться владельцем пищевой продукции аквакультуры животного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 в любой форме.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частности, данные о применении продуктивным животным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лекарственных препаратов могут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внесены в графу «Особые отметки»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компоненте «Меркурий» ФГИС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BE3" w:rsidRDefault="00E33BE3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E3" w:rsidRPr="00E33BE3" w:rsidRDefault="0032389C" w:rsidP="0032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8) Может ли реализовываться переработанная рыбная продукции</w:t>
      </w:r>
      <w:r w:rsidRPr="00323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33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непромышленного изготовления на розничных рынках?</w:t>
      </w:r>
      <w:r w:rsidR="00E33BE3" w:rsidRPr="00E33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33BE3" w:rsidRDefault="0032389C" w:rsidP="00E33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может после проведения ВСЭ в лаборатории ВСЭ на рынке.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пункту 85 </w:t>
      </w:r>
      <w:proofErr w:type="gram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 040/2016 оценка соответствия пищевой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рыбной продукции животного происхождения непромышленного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изготовления требованиям технических регламентов Евразийского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экономического (Таможенного) союза, действие которых на нее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распространяется, может проводиться в форме ветеринарно-санитарной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экспертизы.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 Федерально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 января 2000 г. №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29-ФЗ «О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качестве и безопасности пищевых продуктов» установлено, что реализация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продовольственных рынках пищевых продуктов непромышленного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изготовления допускается только после проведения ветеринарно-санитарной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экспертизы и получения продавцами заключений о соответствии таких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пищевых продуктов требованиям ветеринарных правил и норм.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 организации проведения ВСЭ специалистами </w:t>
      </w:r>
      <w:proofErr w:type="spellStart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розничных рынках в соответствии с подпунктом 49 пункта 2 статьи 26.3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6 октября 1999 г. №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184-ФЗ «Об общих принципах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законодательных (представительных) и исполнительных органов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субъектов Российской Федерации» относится к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 органов государственной власти субъекта Российской</w:t>
      </w:r>
      <w:r w:rsidR="00E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32389C" w:rsidRPr="00CC5F16" w:rsidRDefault="0032389C" w:rsidP="00323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389C" w:rsidRPr="00CC5F16" w:rsidSect="00E33BE3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0F" w:rsidRDefault="0093630F" w:rsidP="00E33BE3">
      <w:pPr>
        <w:spacing w:after="0" w:line="240" w:lineRule="auto"/>
      </w:pPr>
      <w:r>
        <w:separator/>
      </w:r>
    </w:p>
  </w:endnote>
  <w:endnote w:type="continuationSeparator" w:id="0">
    <w:p w:rsidR="0093630F" w:rsidRDefault="0093630F" w:rsidP="00E3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0F" w:rsidRDefault="0093630F" w:rsidP="00E33BE3">
      <w:pPr>
        <w:spacing w:after="0" w:line="240" w:lineRule="auto"/>
      </w:pPr>
      <w:r>
        <w:separator/>
      </w:r>
    </w:p>
  </w:footnote>
  <w:footnote w:type="continuationSeparator" w:id="0">
    <w:p w:rsidR="0093630F" w:rsidRDefault="0093630F" w:rsidP="00E3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31520"/>
      <w:docPartObj>
        <w:docPartGallery w:val="Page Numbers (Top of Page)"/>
        <w:docPartUnique/>
      </w:docPartObj>
    </w:sdtPr>
    <w:sdtContent>
      <w:p w:rsidR="00E33BE3" w:rsidRDefault="00E33B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33BE3" w:rsidRDefault="00E33B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41"/>
    <w:rsid w:val="002B5341"/>
    <w:rsid w:val="0032389C"/>
    <w:rsid w:val="00764582"/>
    <w:rsid w:val="0093630F"/>
    <w:rsid w:val="00CC5F16"/>
    <w:rsid w:val="00E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2389C"/>
  </w:style>
  <w:style w:type="paragraph" w:styleId="a3">
    <w:name w:val="List Paragraph"/>
    <w:basedOn w:val="a"/>
    <w:uiPriority w:val="34"/>
    <w:qFormat/>
    <w:rsid w:val="003238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BE3"/>
  </w:style>
  <w:style w:type="paragraph" w:styleId="a6">
    <w:name w:val="footer"/>
    <w:basedOn w:val="a"/>
    <w:link w:val="a7"/>
    <w:uiPriority w:val="99"/>
    <w:unhideWhenUsed/>
    <w:rsid w:val="00E3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BE3"/>
  </w:style>
  <w:style w:type="paragraph" w:styleId="a8">
    <w:name w:val="Balloon Text"/>
    <w:basedOn w:val="a"/>
    <w:link w:val="a9"/>
    <w:uiPriority w:val="99"/>
    <w:semiHidden/>
    <w:unhideWhenUsed/>
    <w:rsid w:val="00E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2389C"/>
  </w:style>
  <w:style w:type="paragraph" w:styleId="a3">
    <w:name w:val="List Paragraph"/>
    <w:basedOn w:val="a"/>
    <w:uiPriority w:val="34"/>
    <w:qFormat/>
    <w:rsid w:val="003238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BE3"/>
  </w:style>
  <w:style w:type="paragraph" w:styleId="a6">
    <w:name w:val="footer"/>
    <w:basedOn w:val="a"/>
    <w:link w:val="a7"/>
    <w:uiPriority w:val="99"/>
    <w:unhideWhenUsed/>
    <w:rsid w:val="00E3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BE3"/>
  </w:style>
  <w:style w:type="paragraph" w:styleId="a8">
    <w:name w:val="Balloon Text"/>
    <w:basedOn w:val="a"/>
    <w:link w:val="a9"/>
    <w:uiPriority w:val="99"/>
    <w:semiHidden/>
    <w:unhideWhenUsed/>
    <w:rsid w:val="00E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Номоконова</dc:creator>
  <cp:keywords/>
  <dc:description/>
  <cp:lastModifiedBy>Лариса Анатольевна Номоконова</cp:lastModifiedBy>
  <cp:revision>3</cp:revision>
  <cp:lastPrinted>2022-04-06T07:22:00Z</cp:lastPrinted>
  <dcterms:created xsi:type="dcterms:W3CDTF">2022-04-06T02:47:00Z</dcterms:created>
  <dcterms:modified xsi:type="dcterms:W3CDTF">2022-04-06T07:28:00Z</dcterms:modified>
</cp:coreProperties>
</file>