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9" w:rsidRDefault="003774D1" w:rsidP="00EB5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774D1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Министерство сельского хозяйства Забайкальского края информирует 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работе</w:t>
      </w:r>
      <w:r w:rsidRPr="003774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B5B6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8 июня по 5 сентября текущего года </w:t>
      </w:r>
      <w:r w:rsidRPr="003774D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специализированных сезонных ярмар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ок</w:t>
      </w:r>
      <w:r w:rsidRPr="003774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В целях привлечения </w:t>
      </w:r>
      <w:proofErr w:type="spellStart"/>
      <w:r w:rsidRPr="003774D1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3774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 том числе владельцев личных подсобных хозяйств, к участию в реализации сельскохозяйственной продукции и оказания содействия насыщению продовольственного рынка продукцией местных товаропроизводителей, постановлением администрации городского округа «Город Чита» определены специально отведенные места для проведения ярмарок. </w:t>
      </w:r>
    </w:p>
    <w:p w:rsidR="003774D1" w:rsidRPr="00EB5B69" w:rsidRDefault="003774D1" w:rsidP="00EB5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774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Дополнительную информацию можно получить по телефону: 26-42-17. </w:t>
      </w:r>
    </w:p>
    <w:p w:rsidR="008C3325" w:rsidRPr="003774D1" w:rsidRDefault="008C3325" w:rsidP="008C3325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  <w:lang w:eastAsia="ru-RU"/>
        </w:rPr>
      </w:pPr>
      <w:r w:rsidRPr="003774D1">
        <w:rPr>
          <w:rFonts w:ascii="Times New Roman" w:eastAsia="Times New Roman" w:hAnsi="Times New Roman" w:cs="Times New Roman"/>
          <w:b/>
          <w:bCs/>
          <w:color w:val="111111"/>
          <w:spacing w:val="2"/>
          <w:sz w:val="24"/>
          <w:szCs w:val="24"/>
          <w:lang w:eastAsia="ru-RU"/>
        </w:rPr>
        <w:t xml:space="preserve">Перечень специально отведенных мест для проведения специализированных </w:t>
      </w:r>
      <w:bookmarkStart w:id="0" w:name="_GoBack"/>
      <w:bookmarkEnd w:id="0"/>
      <w:r w:rsidRPr="003774D1">
        <w:rPr>
          <w:rFonts w:ascii="Times New Roman" w:eastAsia="Times New Roman" w:hAnsi="Times New Roman" w:cs="Times New Roman"/>
          <w:b/>
          <w:bCs/>
          <w:color w:val="111111"/>
          <w:spacing w:val="2"/>
          <w:sz w:val="24"/>
          <w:szCs w:val="24"/>
          <w:lang w:eastAsia="ru-RU"/>
        </w:rPr>
        <w:t>ярмарок по продаже продукции растениеводства (овощные культуры) на территории городского округа «Город Чита»</w:t>
      </w:r>
    </w:p>
    <w:p w:rsidR="008C3325" w:rsidRPr="003774D1" w:rsidRDefault="008C3325" w:rsidP="008C332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u w:val="single"/>
          <w:lang w:eastAsia="ru-RU"/>
        </w:rPr>
        <w:t>Центральный административный район городского округа «Город Чита»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Бабушкина, 98;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Бабушкина, 100;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ул. Бабушкина, 157 (прилегающая территория к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ТК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 «Центральный», западное крыло);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ул. Генерала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Белика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, 3 (рынок ООО «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М&amp;</w:t>
      </w:r>
      <w:proofErr w:type="gram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К</w:t>
      </w:r>
      <w:proofErr w:type="spellEnd"/>
      <w:proofErr w:type="gram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»);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мкр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. </w:t>
      </w:r>
      <w:proofErr w:type="gram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Геофизический</w:t>
      </w:r>
      <w:proofErr w:type="gram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, 22 (прилегающая территория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ТК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 «Солнечный»);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Красной Звезды, 2;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Металлистов, 21;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мкр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.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Северный,9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красной Звезды, 33;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ул.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Новобульварная,3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.</w:t>
      </w:r>
    </w:p>
    <w:p w:rsidR="008C3325" w:rsidRPr="003774D1" w:rsidRDefault="008C3325" w:rsidP="008C332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u w:val="single"/>
          <w:lang w:eastAsia="ru-RU"/>
        </w:rPr>
        <w:t>Ингодинский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u w:val="single"/>
          <w:lang w:eastAsia="ru-RU"/>
        </w:rPr>
        <w:t xml:space="preserve"> административный район городского округа «Город Чита»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   пос.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Антипиха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, ул. Казачья, 29 (прилегающая территория к ТЦ «Подсолнух»);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 ул. Гагарина, 7-а (прилегающая территория к ТЦ «Сосновый бор»);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 ул. Лазо, 42 (прилегающая территория к предприятию общественного питания «Платина»);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 ул. Ленина, 1 (прилегающая территория к ВЦ «Забайкальский»);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  ул. Чкалова,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1а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 (прилегающая территория (Сельское подворье) к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ТК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 «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Витэн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»);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 ул. Боровая, 2;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 ул. Ярославского. 49;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  пер.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Речной,7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.</w:t>
      </w:r>
    </w:p>
    <w:p w:rsidR="008C3325" w:rsidRPr="003774D1" w:rsidRDefault="008C3325" w:rsidP="008C332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u w:val="single"/>
          <w:lang w:eastAsia="ru-RU"/>
        </w:rPr>
        <w:t>Железнодорожный административный район городского округа «Город Чита»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ул. Набережная, 86;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 ул.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Онискевича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, 8-б (прилегающая территория к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ТК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 «Феррит ЛТД»);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 ул. Высокая,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1в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 (прилегающая территория к ТЦ «Адмирал»);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ул. Трактовая, 74 (прилегающая территория к ТЦ «Светофор»);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ул. Советская 13 (конечная остановка общественного транспорта);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ул.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Ямаровская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, 3;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кольцо «Маяк».</w:t>
      </w:r>
    </w:p>
    <w:p w:rsidR="008C3325" w:rsidRPr="003774D1" w:rsidRDefault="008C3325" w:rsidP="008C332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u w:val="single"/>
          <w:lang w:eastAsia="ru-RU"/>
        </w:rPr>
        <w:t>Черновский административный район городского округа «Город Чита»</w:t>
      </w:r>
    </w:p>
    <w:p w:rsidR="008C3325" w:rsidRPr="003774D1" w:rsidRDefault="008C3325" w:rsidP="008C3325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5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мкр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. 7 (прилегающая территория к рынку ООО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ЧТЦ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 «Черновский»);</w:t>
      </w:r>
    </w:p>
    <w:p w:rsidR="008C3325" w:rsidRPr="003774D1" w:rsidRDefault="008C3325" w:rsidP="008C3325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Весенняя, 14;</w:t>
      </w:r>
    </w:p>
    <w:p w:rsidR="008C3325" w:rsidRPr="003774D1" w:rsidRDefault="008C3325" w:rsidP="008C3325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Майская, 23;</w:t>
      </w:r>
    </w:p>
    <w:p w:rsidR="00396771" w:rsidRPr="003774D1" w:rsidRDefault="008C3325" w:rsidP="008C3325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Энергетиков, 9-а.</w:t>
      </w:r>
    </w:p>
    <w:sectPr w:rsidR="00396771" w:rsidRPr="003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285"/>
    <w:multiLevelType w:val="multilevel"/>
    <w:tmpl w:val="A162C4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7541"/>
    <w:multiLevelType w:val="multilevel"/>
    <w:tmpl w:val="3508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A7BEF"/>
    <w:multiLevelType w:val="multilevel"/>
    <w:tmpl w:val="A5DEA9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55F34"/>
    <w:multiLevelType w:val="hybridMultilevel"/>
    <w:tmpl w:val="F9DAE20A"/>
    <w:lvl w:ilvl="0" w:tplc="601C7B2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697E42D6"/>
    <w:multiLevelType w:val="multilevel"/>
    <w:tmpl w:val="AA14627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50"/>
    <w:rsid w:val="00134694"/>
    <w:rsid w:val="00260FA5"/>
    <w:rsid w:val="002845B9"/>
    <w:rsid w:val="002F54B8"/>
    <w:rsid w:val="00326B51"/>
    <w:rsid w:val="003774D1"/>
    <w:rsid w:val="00396771"/>
    <w:rsid w:val="005A62E6"/>
    <w:rsid w:val="005A7C95"/>
    <w:rsid w:val="005E3EB4"/>
    <w:rsid w:val="008C3325"/>
    <w:rsid w:val="00BE2959"/>
    <w:rsid w:val="00D31657"/>
    <w:rsid w:val="00DD4050"/>
    <w:rsid w:val="00E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B4"/>
    <w:pPr>
      <w:ind w:left="720"/>
      <w:contextualSpacing/>
    </w:pPr>
  </w:style>
  <w:style w:type="character" w:customStyle="1" w:styleId="apple-style-span">
    <w:name w:val="apple-style-span"/>
    <w:basedOn w:val="a0"/>
    <w:rsid w:val="00260FA5"/>
  </w:style>
  <w:style w:type="character" w:customStyle="1" w:styleId="a4">
    <w:name w:val="Гипертекстовая ссылка"/>
    <w:basedOn w:val="a0"/>
    <w:uiPriority w:val="99"/>
    <w:rsid w:val="005A7C95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5A62E6"/>
  </w:style>
  <w:style w:type="paragraph" w:styleId="a5">
    <w:name w:val="Normal (Web)"/>
    <w:basedOn w:val="a"/>
    <w:uiPriority w:val="99"/>
    <w:semiHidden/>
    <w:unhideWhenUsed/>
    <w:rsid w:val="008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33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B4"/>
    <w:pPr>
      <w:ind w:left="720"/>
      <w:contextualSpacing/>
    </w:pPr>
  </w:style>
  <w:style w:type="character" w:customStyle="1" w:styleId="apple-style-span">
    <w:name w:val="apple-style-span"/>
    <w:basedOn w:val="a0"/>
    <w:rsid w:val="00260FA5"/>
  </w:style>
  <w:style w:type="character" w:customStyle="1" w:styleId="a4">
    <w:name w:val="Гипертекстовая ссылка"/>
    <w:basedOn w:val="a0"/>
    <w:uiPriority w:val="99"/>
    <w:rsid w:val="005A7C95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5A62E6"/>
  </w:style>
  <w:style w:type="paragraph" w:styleId="a5">
    <w:name w:val="Normal (Web)"/>
    <w:basedOn w:val="a"/>
    <w:uiPriority w:val="99"/>
    <w:semiHidden/>
    <w:unhideWhenUsed/>
    <w:rsid w:val="008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33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Шишина</dc:creator>
  <cp:lastModifiedBy>Светлана Юрьевна Шишина</cp:lastModifiedBy>
  <cp:revision>4</cp:revision>
  <cp:lastPrinted>2022-06-10T00:51:00Z</cp:lastPrinted>
  <dcterms:created xsi:type="dcterms:W3CDTF">2022-06-10T00:29:00Z</dcterms:created>
  <dcterms:modified xsi:type="dcterms:W3CDTF">2022-06-10T00:52:00Z</dcterms:modified>
</cp:coreProperties>
</file>