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C556B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556B5" w:rsidRDefault="00482A9A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6B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556B5" w:rsidRDefault="00482A9A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Забайкальского края от 17.12.2019 N 490</w:t>
            </w:r>
            <w:r>
              <w:rPr>
                <w:sz w:val="48"/>
              </w:rPr>
              <w:br/>
              <w:t>(ред. от 21.01.2025)</w:t>
            </w:r>
            <w:r>
              <w:rPr>
                <w:sz w:val="48"/>
              </w:rPr>
              <w:br/>
              <w:t>"Об утверждении государственной программы Забайкальского края "Комплексное развитие сельских территорий"</w:t>
            </w:r>
          </w:p>
        </w:tc>
      </w:tr>
      <w:tr w:rsidR="00C556B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556B5" w:rsidRDefault="00482A9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05.03.2025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C556B5" w:rsidRDefault="00C556B5">
      <w:pPr>
        <w:pStyle w:val="ConsPlusNormal0"/>
        <w:sectPr w:rsidR="00C556B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556B5" w:rsidRDefault="00C556B5">
      <w:pPr>
        <w:pStyle w:val="ConsPlusNormal0"/>
        <w:jc w:val="both"/>
        <w:outlineLvl w:val="0"/>
      </w:pPr>
    </w:p>
    <w:p w:rsidR="00C556B5" w:rsidRDefault="00482A9A">
      <w:pPr>
        <w:pStyle w:val="ConsPlusTitle0"/>
        <w:jc w:val="center"/>
        <w:outlineLvl w:val="0"/>
      </w:pPr>
      <w:r>
        <w:t>ПРАВИТЕЛЬСТВО ЗАБАЙКАЛЬСКОГО КРАЯ</w:t>
      </w:r>
    </w:p>
    <w:p w:rsidR="00C556B5" w:rsidRDefault="00C556B5">
      <w:pPr>
        <w:pStyle w:val="ConsPlusTitle0"/>
        <w:jc w:val="both"/>
      </w:pPr>
    </w:p>
    <w:p w:rsidR="00C556B5" w:rsidRDefault="00482A9A">
      <w:pPr>
        <w:pStyle w:val="ConsPlusTitle0"/>
        <w:jc w:val="center"/>
      </w:pPr>
      <w:r>
        <w:t>ПОСТАНОВЛЕНИЕ</w:t>
      </w:r>
    </w:p>
    <w:p w:rsidR="00C556B5" w:rsidRDefault="00482A9A">
      <w:pPr>
        <w:pStyle w:val="ConsPlusTitle0"/>
        <w:jc w:val="center"/>
      </w:pPr>
      <w:proofErr w:type="gramStart"/>
      <w:r>
        <w:t>от</w:t>
      </w:r>
      <w:proofErr w:type="gramEnd"/>
      <w:r>
        <w:t xml:space="preserve"> 17 декабря 2019 г. N 490</w:t>
      </w:r>
    </w:p>
    <w:p w:rsidR="00C556B5" w:rsidRDefault="00C556B5">
      <w:pPr>
        <w:pStyle w:val="ConsPlusTitle0"/>
        <w:jc w:val="both"/>
      </w:pPr>
    </w:p>
    <w:p w:rsidR="00C556B5" w:rsidRDefault="00482A9A">
      <w:pPr>
        <w:pStyle w:val="ConsPlusTitle0"/>
        <w:jc w:val="center"/>
      </w:pPr>
      <w:r>
        <w:t>ОБ УТВЕРЖДЕНИИ ГОСУДАРСТВЕННОЙ ПРОГРАММЫ ЗАБАЙКАЛЬСКОГО КРАЯ</w:t>
      </w:r>
    </w:p>
    <w:p w:rsidR="00C556B5" w:rsidRDefault="00482A9A">
      <w:pPr>
        <w:pStyle w:val="ConsPlusTitle0"/>
        <w:jc w:val="center"/>
      </w:pPr>
      <w:r>
        <w:t>"КОМПЛЕКСНОЕ РАЗВИТИЕ СЕЛЬСКИХ ТЕРРИТОРИЙ"</w:t>
      </w:r>
    </w:p>
    <w:p w:rsidR="00C556B5" w:rsidRDefault="00C556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556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B5" w:rsidRDefault="00C556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56B5" w:rsidRDefault="00482A9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56B5" w:rsidRDefault="00482A9A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Забайкальского края</w:t>
            </w:r>
          </w:p>
          <w:p w:rsidR="00C556B5" w:rsidRDefault="00482A9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03.07.2020 </w:t>
            </w:r>
            <w:hyperlink r:id="rId9" w:tooltip="Постановление Правительства Забайкальского края от 03.07.2020 N 244 &quot;О внесении изменений в постановление Правительства Забайкальского края от 17 декабря 2019 года N 490 &quot;Об утверждении государственной программы Забайкальского края &quot;Комплексное развитие сельск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26.12.2020 </w:t>
            </w:r>
            <w:hyperlink r:id="rId10" w:tooltip="Постановление Правительства Забайкальского края от 26.12.2020 N 604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31.03.2021 </w:t>
            </w:r>
            <w:hyperlink r:id="rId11" w:tooltip="Постановление Правительства Забайкальского края от 31.03.2021 N 97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</w:p>
          <w:p w:rsidR="00C556B5" w:rsidRDefault="00482A9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12" w:tooltip="Постановление Правительства Забайкальского края от 27.12.2021 N 542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542</w:t>
              </w:r>
            </w:hyperlink>
            <w:r>
              <w:rPr>
                <w:color w:val="392C69"/>
              </w:rPr>
              <w:t xml:space="preserve">, от 20.04.2022 </w:t>
            </w:r>
            <w:hyperlink r:id="rId13" w:tooltip="Постановление Правительства Забайкальского края от 20.04.2022 N 146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 xml:space="preserve">, от 17.10.2022 </w:t>
            </w:r>
            <w:hyperlink r:id="rId14" w:tooltip="Постановление Правительства Забайкальского края от 17.10.2022 N 478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>,</w:t>
            </w:r>
          </w:p>
          <w:p w:rsidR="00C556B5" w:rsidRDefault="00482A9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18.01.2023 </w:t>
            </w:r>
            <w:hyperlink r:id="rId15" w:tooltip="Постановление Правительства Забайкальского края от 18.01.2023 N 19 &quot;О внесении изменений в Порядок предоставления и распределения субсидий бюджетам муниципальных районов, муниципальных и городских округов Забайкальского края из бюджета Забайкальского края на у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01.02.2023 </w:t>
            </w:r>
            <w:hyperlink r:id="rId16" w:tooltip="Постановление Правительства Забайкальского края от 01.02.2023 N 42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28.03.2023 </w:t>
            </w:r>
            <w:hyperlink r:id="rId17" w:tooltip="Постановление Правительства Забайкальского края от 28.03.2023 N 145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>,</w:t>
            </w:r>
          </w:p>
          <w:p w:rsidR="00C556B5" w:rsidRDefault="00482A9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22.12.2023 </w:t>
            </w:r>
            <w:hyperlink r:id="rId18" w:tooltip="Постановление Правительства Забайкальского края от 22.12.2023 N 706 &quot;О внесении изменений в пункты 8 и 17 Порядка предоставления и распределения субсидий бюджетам муниципальных районов, муниципальных и городских округов Забайкальского края из бюджета Забайкаль">
              <w:r>
                <w:rPr>
                  <w:color w:val="0000FF"/>
                </w:rPr>
                <w:t>N 706</w:t>
              </w:r>
            </w:hyperlink>
            <w:r>
              <w:rPr>
                <w:color w:val="392C69"/>
              </w:rPr>
              <w:t xml:space="preserve">, от 21.02.2024 </w:t>
            </w:r>
            <w:hyperlink r:id="rId19" w:tooltip="Постановление Правительства Забайкальского края от 21.02.2024 N 78 &quot;О внесении изменений в постановление Правительства Забайкальского края от 17 декабря 2019 года N 490 &quot;Об утверждении государственной программы Забайкальского края &quot;Комплексное развитие сельски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17.07.2024 </w:t>
            </w:r>
            <w:hyperlink r:id="rId20" w:tooltip="Постановление Правительства Забайкальского края от 17.07.2024 N 349 &quot;О внесении изменений в раздел 2 стратегических приоритетов государственной программы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349</w:t>
              </w:r>
            </w:hyperlink>
            <w:r>
              <w:rPr>
                <w:color w:val="392C69"/>
              </w:rPr>
              <w:t>,</w:t>
            </w:r>
          </w:p>
          <w:p w:rsidR="00C556B5" w:rsidRDefault="00482A9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21.01.2025 </w:t>
            </w:r>
            <w:hyperlink r:id="rId21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B5" w:rsidRDefault="00C556B5">
            <w:pPr>
              <w:pStyle w:val="ConsPlusNormal0"/>
            </w:pPr>
          </w:p>
        </w:tc>
      </w:tr>
    </w:tbl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ind w:firstLine="540"/>
        <w:jc w:val="both"/>
      </w:pPr>
      <w:r>
        <w:t xml:space="preserve">В соответствии с </w:t>
      </w:r>
      <w:hyperlink r:id="rId22" w:tooltip="Постановление Правительства Забайкальского края от 30.12.2013 N 600 (ред. от 28.12.2024) &quot;Об утверждении Порядка разработки, формирования, реализации, мониторинга и проведения оценки эффективности государственных программ Забайкальского края&quot; {КонсультантПлюс}">
        <w:r>
          <w:rPr>
            <w:color w:val="0000FF"/>
          </w:rPr>
          <w:t>Порядком</w:t>
        </w:r>
      </w:hyperlink>
      <w:r>
        <w:t xml:space="preserve"> разработки, формирования, реализации, мониторинга и проведения оценки эффективности государственных программ Забайка</w:t>
      </w:r>
      <w:r>
        <w:t>льского края, утвержденным постановлением Правительства Забайкальского края от 30 декабря 2013 года N 600, Правительство Забайкальского края постановляет: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tooltip="Постановление Правительства Забайкальского края от 21.02.2024 N 78 &quot;О внесении изменений в постановление Правительства Забайкальского края от 17 декабря 2019 года N 490 &quot;Об утверждении государственной программы Забайкальского края &quot;Комплексное развитие сельски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21.02.2024 N 78)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ind w:firstLine="540"/>
        <w:jc w:val="both"/>
      </w:pPr>
      <w:r>
        <w:t xml:space="preserve">1. Утвердить прилагаемую государственную </w:t>
      </w:r>
      <w:hyperlink w:anchor="P40" w:tooltip="ГОСУДАРСТВЕННАЯ ПРОГРАММА">
        <w:r>
          <w:rPr>
            <w:color w:val="0000FF"/>
          </w:rPr>
          <w:t>программу</w:t>
        </w:r>
      </w:hyperlink>
      <w:r>
        <w:t xml:space="preserve"> Забайкальского края "Комплексное разви</w:t>
      </w:r>
      <w:r>
        <w:t>тие сельских территорий".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1 в ред. </w:t>
      </w:r>
      <w:hyperlink r:id="rId24" w:tooltip="Постановление Правительства Забайкальского края от 03.07.2020 N 244 &quot;О внесении изменений в постановление Правительства Забайкальского края от 17 декабря 2019 года N 490 &quot;Об утверждении государственной программы Забайкальского края &quot;Комплексное развитие сельск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03.07.2020 N 244)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2. Настоящее п</w:t>
      </w:r>
      <w:r>
        <w:t>остановление вступает в силу с 1 января 2020 года.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2 в ред. </w:t>
      </w:r>
      <w:hyperlink r:id="rId25" w:tooltip="Постановление Правительства Забайкальского края от 03.07.2020 N 244 &quot;О внесении изменений в постановление Правительства Забайкальского края от 17 декабря 2019 года N 490 &quot;Об утверждении государственной программы Забайкальского края &quot;Комплексное развитие сельск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03.07.2</w:t>
      </w:r>
      <w:r>
        <w:t>020 N 244)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3. Положения настоящего постановления применяются с учетом особенностей, установленных Федеральным </w:t>
      </w:r>
      <w:hyperlink r:id="rId26" w:tooltip="Федеральный закон от 12.11.2019 N 367-ФЗ (ред. от 08.12.2020) &quot;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&quot; {Консульта">
        <w:r>
          <w:rPr>
            <w:color w:val="0000FF"/>
          </w:rPr>
          <w:t>законом</w:t>
        </w:r>
      </w:hyperlink>
      <w:r>
        <w:t xml:space="preserve"> от 12 ноября 2019 года N 367-ФЗ</w:t>
      </w:r>
      <w:r>
        <w:t xml:space="preserve"> "О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году".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3 в ред. </w:t>
      </w:r>
      <w:hyperlink r:id="rId27" w:tooltip="Постановление Правительства Забайкальского края от 03.07.2020 N 244 &quot;О внесении изменений в постановление Правительства Забайкальского края от 17 декабря 2019 года N 490 &quot;Об утверждении государственной программы Забайкальского края &quot;Комплексное развитие сельск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03.07.2020 N 244)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right"/>
      </w:pPr>
      <w:r>
        <w:t>Исполняющий обязанности заместителя председателя</w:t>
      </w:r>
    </w:p>
    <w:p w:rsidR="00C556B5" w:rsidRDefault="00482A9A">
      <w:pPr>
        <w:pStyle w:val="ConsPlusNormal0"/>
        <w:jc w:val="right"/>
      </w:pPr>
      <w:r>
        <w:t>Правительства Забайкальского края - министра</w:t>
      </w:r>
    </w:p>
    <w:p w:rsidR="00C556B5" w:rsidRDefault="00482A9A">
      <w:pPr>
        <w:pStyle w:val="ConsPlusNormal0"/>
        <w:jc w:val="right"/>
      </w:pPr>
      <w:proofErr w:type="gramStart"/>
      <w:r>
        <w:t>экономическ</w:t>
      </w:r>
      <w:r>
        <w:t>ого</w:t>
      </w:r>
      <w:proofErr w:type="gramEnd"/>
      <w:r>
        <w:t xml:space="preserve"> развития Забайкальского края</w:t>
      </w:r>
    </w:p>
    <w:p w:rsidR="00C556B5" w:rsidRDefault="00482A9A">
      <w:pPr>
        <w:pStyle w:val="ConsPlusNormal0"/>
        <w:jc w:val="right"/>
      </w:pPr>
      <w:r>
        <w:t>А.В.БАРДАЛЕЕВ</w:t>
      </w: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right"/>
        <w:outlineLvl w:val="0"/>
      </w:pPr>
      <w:r>
        <w:t>Утверждена</w:t>
      </w:r>
    </w:p>
    <w:p w:rsidR="00C556B5" w:rsidRDefault="00482A9A">
      <w:pPr>
        <w:pStyle w:val="ConsPlusNormal0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C556B5" w:rsidRDefault="00482A9A">
      <w:pPr>
        <w:pStyle w:val="ConsPlusNormal0"/>
        <w:jc w:val="right"/>
      </w:pPr>
      <w:r>
        <w:t>Забайкальского края</w:t>
      </w:r>
    </w:p>
    <w:p w:rsidR="00C556B5" w:rsidRDefault="00482A9A">
      <w:pPr>
        <w:pStyle w:val="ConsPlusNormal0"/>
        <w:jc w:val="right"/>
      </w:pPr>
      <w:proofErr w:type="gramStart"/>
      <w:r>
        <w:t>от</w:t>
      </w:r>
      <w:proofErr w:type="gramEnd"/>
      <w:r>
        <w:t xml:space="preserve"> 17 декабря 2019 г. N 490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Title0"/>
        <w:jc w:val="center"/>
      </w:pPr>
      <w:bookmarkStart w:id="1" w:name="P40"/>
      <w:bookmarkEnd w:id="1"/>
      <w:r>
        <w:t>ГОСУДАРСТВЕННАЯ ПРОГРАММА</w:t>
      </w:r>
    </w:p>
    <w:p w:rsidR="00C556B5" w:rsidRDefault="00482A9A">
      <w:pPr>
        <w:pStyle w:val="ConsPlusTitle0"/>
        <w:jc w:val="center"/>
      </w:pPr>
      <w:r>
        <w:t>ЗАБАЙКАЛЬСКОГО КРАЯ "КОМПЛЕКСНОЕ РАЗВИТИЕ СЕЛЬСКИХ</w:t>
      </w:r>
    </w:p>
    <w:p w:rsidR="00C556B5" w:rsidRDefault="00482A9A">
      <w:pPr>
        <w:pStyle w:val="ConsPlusTitle0"/>
        <w:jc w:val="center"/>
      </w:pPr>
      <w:r>
        <w:t>ТЕРРИТОРИЙ"</w:t>
      </w:r>
    </w:p>
    <w:p w:rsidR="00C556B5" w:rsidRDefault="00C556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556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B5" w:rsidRDefault="00C556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56B5" w:rsidRDefault="00482A9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56B5" w:rsidRDefault="00482A9A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Забайкальского края</w:t>
            </w:r>
          </w:p>
          <w:p w:rsidR="00C556B5" w:rsidRDefault="00482A9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21.02.2024 </w:t>
            </w:r>
            <w:hyperlink r:id="rId28" w:tooltip="Постановление Правительства Забайкальского края от 21.02.2024 N 78 &quot;О внесении изменений в постановление Правительства Забайкальского края от 17 декабря 2019 года N 490 &quot;Об утверждении государственной программы Забайкальского края &quot;Комплексное развитие сельски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17.07.2024 </w:t>
            </w:r>
            <w:hyperlink r:id="rId29" w:tooltip="Постановление Правительства Забайкальского края от 17.07.2024 N 349 &quot;О внесении изменений в раздел 2 стратегических приоритетов государственной программы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349</w:t>
              </w:r>
            </w:hyperlink>
            <w:r>
              <w:rPr>
                <w:color w:val="392C69"/>
              </w:rPr>
              <w:t xml:space="preserve">, от 21.01.2025 </w:t>
            </w:r>
            <w:hyperlink r:id="rId30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B5" w:rsidRDefault="00C556B5">
            <w:pPr>
              <w:pStyle w:val="ConsPlusNormal0"/>
            </w:pPr>
          </w:p>
        </w:tc>
      </w:tr>
    </w:tbl>
    <w:p w:rsidR="00C556B5" w:rsidRDefault="00C556B5">
      <w:pPr>
        <w:pStyle w:val="ConsPlusNormal0"/>
        <w:jc w:val="both"/>
      </w:pPr>
    </w:p>
    <w:p w:rsidR="00C556B5" w:rsidRDefault="00482A9A">
      <w:pPr>
        <w:pStyle w:val="ConsPlusTitle0"/>
        <w:jc w:val="center"/>
        <w:outlineLvl w:val="1"/>
      </w:pPr>
      <w:r>
        <w:t>СТРАТЕГИЧЕСКИЕ ПРИОРИТЕТЫ ГОСУДАРСТВЕННОЙ ПРОГРАММЫ</w:t>
      </w:r>
    </w:p>
    <w:p w:rsidR="00C556B5" w:rsidRDefault="00482A9A">
      <w:pPr>
        <w:pStyle w:val="ConsPlusTitle0"/>
        <w:jc w:val="center"/>
      </w:pPr>
      <w:r>
        <w:t>ЗАБАЙКАЛЬСКОГО КРАЯ "КОМПЛЕКСНОЕ РАЗВИТИЕ СЕЛЬСКИХ</w:t>
      </w:r>
    </w:p>
    <w:p w:rsidR="00C556B5" w:rsidRDefault="00482A9A">
      <w:pPr>
        <w:pStyle w:val="ConsPlusTitle0"/>
        <w:jc w:val="center"/>
      </w:pPr>
      <w:r>
        <w:t>ТЕРРИТОРИЙ"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Title0"/>
        <w:jc w:val="center"/>
        <w:outlineLvl w:val="2"/>
      </w:pPr>
      <w:r>
        <w:t>1. Оценка текущего состояния сферы реализации</w:t>
      </w:r>
    </w:p>
    <w:p w:rsidR="00C556B5" w:rsidRDefault="00482A9A">
      <w:pPr>
        <w:pStyle w:val="ConsPlusTitle0"/>
        <w:jc w:val="center"/>
      </w:pPr>
      <w:proofErr w:type="gramStart"/>
      <w:r>
        <w:t>государственной</w:t>
      </w:r>
      <w:proofErr w:type="gramEnd"/>
      <w:r>
        <w:t xml:space="preserve"> программы Забайкальского края "Комплексное</w:t>
      </w:r>
    </w:p>
    <w:p w:rsidR="00C556B5" w:rsidRDefault="00482A9A">
      <w:pPr>
        <w:pStyle w:val="ConsPlusTitle0"/>
        <w:jc w:val="center"/>
      </w:pPr>
      <w:proofErr w:type="gramStart"/>
      <w:r>
        <w:t>развитие</w:t>
      </w:r>
      <w:proofErr w:type="gramEnd"/>
      <w:r>
        <w:t xml:space="preserve"> сельских территорий"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ind w:firstLine="540"/>
        <w:jc w:val="both"/>
      </w:pPr>
      <w:r>
        <w:t>Забайкальский край расположен в южной части Восточной Сибири, входит в состав Дальневосточного федерального округа.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На территории Забайкальского края расположены 3 городских округа, 15 муниципальных округов, 16 муниципальных районов, в том числе 10 городов</w:t>
      </w:r>
      <w:r>
        <w:t>, 37 поселков городского типа и 829 сельских населенных пунктов.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Численность сельского населения Забайкальского края на 1 января 2023 года составила 302,5 тыс. человек (30,5% от общей численности населения Забайкальского края), что на 34,7 тыс. человек мен</w:t>
      </w:r>
      <w:r>
        <w:t>ьше, чем на 1 января 2020 года (337,2).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Снижение численности сельского населения обусловлено естественной убылью населения, процессом урбанизации - миграцией населения из сельской местности в городскую, общей миграционной убылью в целом по краю. При этом с</w:t>
      </w:r>
      <w:r>
        <w:t>нижение численности сельского населения происходит более быстрыми темпами чем городского. Так, за период 2020 - 2022 годов городское население снизилось на 4,5%, сельское - на 10,3%.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Убыль сельского населения является как следствием демографических процесс</w:t>
      </w:r>
      <w:r>
        <w:t>ов, так и результатом недостаточного развития экономики и инфраструктуры сельской местности, что сказывается на различии качества жизни и уровня занятости в городских и сельских поселениях.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До 2013 года на решение проблем обеспеченности жильем сельских жит</w:t>
      </w:r>
      <w:r>
        <w:t xml:space="preserve">елей и обеспечения инфраструктурой сел были направлены мероприятия федеральной целевой </w:t>
      </w:r>
      <w:hyperlink r:id="rId31" w:tooltip="Постановление Правительства РФ от 03.12.2002 N 858 (ред. от 15.07.2013) &quot;О федеральной целевой программе &quot;Социальное развитие села до 2013 года&quot; {КонсультантПлюс}">
        <w:r>
          <w:rPr>
            <w:color w:val="0000FF"/>
          </w:rPr>
          <w:t>программы</w:t>
        </w:r>
      </w:hyperlink>
      <w:r>
        <w:t xml:space="preserve"> "Социальное развитие села до 2013 года", утвержденной постановлением Правительства Российской Федерации от 3 декабря 2002 года N 858,</w:t>
      </w:r>
      <w:r>
        <w:t xml:space="preserve"> и краевой долгосрочной целевой </w:t>
      </w:r>
      <w:hyperlink r:id="rId32" w:tooltip="Постановление Правительства Забайкальского края от 21.07.2009 N 289 (ред. от 13.01.2012) &quot;Об утверждении краевой долгосрочной целевой программы &quot;Социальное развитие села на 2010 - 2013 годы&quot; {КонсультантПлюс}">
        <w:r>
          <w:rPr>
            <w:color w:val="0000FF"/>
          </w:rPr>
          <w:t>программы</w:t>
        </w:r>
      </w:hyperlink>
      <w:r>
        <w:t xml:space="preserve"> "Социальное развитие села на 2010 - 2013 годы", утвержденной постановлением Правительства Забайкальского края от 21 июля 2009 года N</w:t>
      </w:r>
      <w:r>
        <w:t xml:space="preserve"> 289.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С 2014 года создание условий для повышения качества и уровня жизни сельского населения было продолжено в рамках федеральной целевой </w:t>
      </w:r>
      <w:hyperlink r:id="rId33" w:tooltip="Постановление Правительства РФ от 15.07.2013 N 598 (ред. от 02.08.2017, с изм. от 12.10.2017) &quot;О федеральной целевой программе &quot;Устойчивое развитие сельских территорий на 2014 - 2017 годы и на период до 2020 года&quot; ------------ Утратил силу или отменен {Консуль">
        <w:r>
          <w:rPr>
            <w:color w:val="0000FF"/>
          </w:rPr>
          <w:t>программы</w:t>
        </w:r>
      </w:hyperlink>
      <w:r>
        <w:t xml:space="preserve"> "Устойчивое развитие сельских территорий на 2014 - 2017 годы и на период до 2020 года", утвержденной постановлением Правительства Российской Федерации от 15 июля 2013 года N 598 (с 2018 года - подпрограмма "Устойчивое развитие сельских</w:t>
      </w:r>
      <w:r>
        <w:t xml:space="preserve"> территорий" Государственной </w:t>
      </w:r>
      <w:hyperlink r:id="rId34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продовольствия, утвержденной по</w:t>
      </w:r>
      <w:r>
        <w:t xml:space="preserve">становлением Правительства Российской Федерации от 14 июля 2012 года N 717), и государственной </w:t>
      </w:r>
      <w:hyperlink r:id="rId35" w:tooltip="Постановление Правительства Забайкальского края от 30.10.2013 N 480 (ред. от 30.12.2019) &quot;Об утверждении Государственной программы Забайкальского края &quot;Устойчивое развитие сельских территорий&quot; {КонсультантПлюс}">
        <w:r>
          <w:rPr>
            <w:color w:val="0000FF"/>
          </w:rPr>
          <w:t>программы</w:t>
        </w:r>
      </w:hyperlink>
      <w:r>
        <w:t xml:space="preserve"> Забайкальского края "Устойчивое развитие сельских территорий", утве</w:t>
      </w:r>
      <w:r>
        <w:t>ржденной постановлением Правительства Забайкальского края от 30 октября 2013 года N 480.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С 2020 года началась реализация государственной </w:t>
      </w:r>
      <w:hyperlink r:id="rId36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программы</w:t>
        </w:r>
      </w:hyperlink>
      <w: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 мая 2019 года N 696, и настоящей государственной программы.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За три года действия государственных прог</w:t>
      </w:r>
      <w:r>
        <w:t>рамм предоставлены социальные выплаты на строительство (приобретение) жилья 51 семье, реализовано 78 проектов по благоустройству общественных пространств на сельских территориях, 4 проекта комплексного развития сельских территорий (агломераций), в рамках к</w:t>
      </w:r>
      <w:r>
        <w:t xml:space="preserve">оторых построено 3 спортивных объекта, проведен капитальный ремонт 5 школ, 3 учреждений культуры, 2 детских садов, 4 водокачек, установлена </w:t>
      </w:r>
      <w:proofErr w:type="spellStart"/>
      <w:r>
        <w:t>блочно</w:t>
      </w:r>
      <w:proofErr w:type="spellEnd"/>
      <w:r>
        <w:t>-модульная котельная, приобретено сценическое оборудование для клуба, введены в эксплуатацию 3 автомобильные д</w:t>
      </w:r>
      <w:r>
        <w:t>ороги (11,1 км), сельскохозяйственными товаропроизводителями заключены договоры о целевом обучении с 39 работниками и гражданами, привлечены для прохождения производственной практики к сельскохозяйственным товаропроизводителям 40 студентов, обучающихся в в</w:t>
      </w:r>
      <w:r>
        <w:t>ысших и средних образовательных организациях.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Ключевые конкурентные преимущества Забайкальского края в сфере реализации государственной программы Забайкальского края "Комплексное развитие сельских территорий":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геополитическое</w:t>
      </w:r>
      <w:proofErr w:type="gramEnd"/>
      <w:r>
        <w:t xml:space="preserve"> преимущество - близкое располо</w:t>
      </w:r>
      <w:r>
        <w:t>жение к Дальнему Востоку и ключевое положение на пути к Тихому океану и странам Юго-Восточной Азии позволяет развивать приграничное сотрудничество и торговлю;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ресурсное</w:t>
      </w:r>
      <w:proofErr w:type="gramEnd"/>
      <w:r>
        <w:t xml:space="preserve"> преимущество - огромные залежи полезных ископаемых, месторождения угля, меди, золота, урана, серебра, редких металлов позволяют интенсивно развивать добывающую отрасль, способствуют появлению предприятий горнорудного комплекса и, соответственно, </w:t>
      </w:r>
      <w:r>
        <w:t>крупных инвесторов;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потенциал</w:t>
      </w:r>
      <w:proofErr w:type="gramEnd"/>
      <w:r>
        <w:t xml:space="preserve"> роста внешнего и внутреннего потребительского спроса и наличие трудовых ресурсов позволяют развивать малое и среднее предпринимательство.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Факторы, сдерживающие социально-экономическое развитие Забайкальского края в сфере реали</w:t>
      </w:r>
      <w:r>
        <w:t>зации государственной программы Забайкальского края "Комплексное развитие сельских территорий":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недостаточно</w:t>
      </w:r>
      <w:proofErr w:type="gramEnd"/>
      <w:r>
        <w:t xml:space="preserve"> развита коммуникационная, транспортная и инженерная инфраструктура;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низкий</w:t>
      </w:r>
      <w:proofErr w:type="gramEnd"/>
      <w:r>
        <w:t xml:space="preserve"> уровень доступности медицинской помощи, образования, услуг учреждений ку</w:t>
      </w:r>
      <w:r>
        <w:t>льтуры и спорта на сельских территориях;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сложная</w:t>
      </w:r>
      <w:proofErr w:type="gramEnd"/>
      <w:r>
        <w:t xml:space="preserve"> демографическая ситуация на сельских территориях, низкие среднедушевые доходы населения;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низкая</w:t>
      </w:r>
      <w:proofErr w:type="gramEnd"/>
      <w:r>
        <w:t xml:space="preserve"> инновационная активность предприятий региона;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низкий</w:t>
      </w:r>
      <w:proofErr w:type="gramEnd"/>
      <w:r>
        <w:t xml:space="preserve"> уровень социальной активности сельского населения в части </w:t>
      </w:r>
      <w:r>
        <w:t>улучшения условий жизнедеятельности в сельской местности.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Title0"/>
        <w:jc w:val="center"/>
        <w:outlineLvl w:val="2"/>
      </w:pPr>
      <w:r>
        <w:t>2. Приоритеты и цели государственной политики в сфере</w:t>
      </w:r>
    </w:p>
    <w:p w:rsidR="00C556B5" w:rsidRDefault="00482A9A">
      <w:pPr>
        <w:pStyle w:val="ConsPlusTitle0"/>
        <w:jc w:val="center"/>
      </w:pPr>
      <w:proofErr w:type="gramStart"/>
      <w:r>
        <w:t>реализации</w:t>
      </w:r>
      <w:proofErr w:type="gramEnd"/>
      <w:r>
        <w:t xml:space="preserve"> государственной программы Забайкальского края</w:t>
      </w:r>
    </w:p>
    <w:p w:rsidR="00C556B5" w:rsidRDefault="00482A9A">
      <w:pPr>
        <w:pStyle w:val="ConsPlusTitle0"/>
        <w:jc w:val="center"/>
      </w:pPr>
      <w:r>
        <w:t>"Комплексное развитие сельских территорий"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ind w:firstLine="540"/>
        <w:jc w:val="both"/>
      </w:pPr>
      <w:r>
        <w:t>Государственная программа Забайкальского к</w:t>
      </w:r>
      <w:r>
        <w:t>рая "Комплексное развитие сельских территорий" базируется на положениях: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37" w:tooltip="Постановление Правительства Забайкальского края от 17.07.2024 N 349 &quot;О внесении изменений в раздел 2 стратегических приоритетов государственной программы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17.07.2024 N 349;</w:t>
      </w:r>
    </w:p>
    <w:p w:rsidR="00C556B5" w:rsidRDefault="00482A9A">
      <w:pPr>
        <w:pStyle w:val="ConsPlusNormal0"/>
        <w:spacing w:before="240"/>
        <w:ind w:firstLine="540"/>
        <w:jc w:val="both"/>
      </w:pPr>
      <w:hyperlink r:id="rId38" w:tooltip="Указ Президента РФ от 02.07.2021 N 400 &quot;О Стратегии национальной безопасности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Российской Федерации от 2 июля 2021 года N 400 "О Стратегии национальной безопасности Российской Фед</w:t>
      </w:r>
      <w:r>
        <w:t>ерации";</w:t>
      </w:r>
    </w:p>
    <w:p w:rsidR="00C556B5" w:rsidRDefault="00482A9A">
      <w:pPr>
        <w:pStyle w:val="ConsPlusNormal0"/>
        <w:spacing w:before="240"/>
        <w:ind w:firstLine="540"/>
        <w:jc w:val="both"/>
      </w:pPr>
      <w:hyperlink r:id="rId39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года";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0" w:tooltip="Постановление Правительства Забайкальского края от 17.07.2024 N 349 &quot;О внесении изменений в раздел 2 стратегических приоритетов государственной программы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17.07.2024 N 349)</w:t>
      </w:r>
    </w:p>
    <w:p w:rsidR="00C556B5" w:rsidRDefault="00482A9A">
      <w:pPr>
        <w:pStyle w:val="ConsPlusNormal0"/>
        <w:spacing w:before="240"/>
        <w:ind w:firstLine="540"/>
        <w:jc w:val="both"/>
      </w:pPr>
      <w:hyperlink r:id="rId41" w:tooltip="Распоряжение Правительства РФ от 02.02.2015 N 151-р (ред. от 13.01.2017) &lt;Об утверждении Стратегии устойчивого развития сельских территорий Российской Федерации на период до 2030 года&gt; {КонсультантПлюс}">
        <w:r>
          <w:rPr>
            <w:color w:val="0000FF"/>
          </w:rPr>
          <w:t>Стратегии</w:t>
        </w:r>
      </w:hyperlink>
      <w:r>
        <w:t xml:space="preserve"> устойчивого развития сельских территорий Российской Фе</w:t>
      </w:r>
      <w:r>
        <w:t>дерации на период до 2030 года, утвержденной распоряжением Правительства Российской Федерации от 2 февраля 2015 года N 151-р;</w:t>
      </w:r>
    </w:p>
    <w:p w:rsidR="00C556B5" w:rsidRDefault="00482A9A">
      <w:pPr>
        <w:pStyle w:val="ConsPlusNormal0"/>
        <w:spacing w:before="240"/>
        <w:ind w:firstLine="540"/>
        <w:jc w:val="both"/>
      </w:pPr>
      <w:hyperlink r:id="rId42" w:tooltip="Распоряжение Правительства РФ от 13.02.2019 N 207-р (ред. от 30.09.2022) &lt;Об утверждении Стратегии пространственного развития Российской Федерации на период до 2025 года&gt; ------------ Утратил силу или отменен {КонсультантПлюс}">
        <w:r>
          <w:rPr>
            <w:color w:val="0000FF"/>
          </w:rPr>
          <w:t>Стратегии</w:t>
        </w:r>
      </w:hyperlink>
      <w:r>
        <w:t xml:space="preserve"> пространственного развития Р</w:t>
      </w:r>
      <w:r>
        <w:t>оссийской Федерации на период до 2025 года, утвержденной распоряжением Правительства Российской Федерации от 13 февраля 2019 года N 207-р;</w:t>
      </w:r>
    </w:p>
    <w:p w:rsidR="00C556B5" w:rsidRDefault="00482A9A">
      <w:pPr>
        <w:pStyle w:val="ConsPlusNormal0"/>
        <w:spacing w:before="240"/>
        <w:ind w:firstLine="540"/>
        <w:jc w:val="both"/>
      </w:pPr>
      <w:hyperlink r:id="rId43" w:tooltip="Распоряжение Правительства РФ от 06.10.2021 N 2816-р (ред. от 11.02.2025) &lt;Об утверждении перечня инициатив социально-экономического развития Российской Федерации до 2030 года&gt; {КонсультантПлюс}">
        <w:proofErr w:type="gramStart"/>
        <w:r>
          <w:rPr>
            <w:color w:val="0000FF"/>
          </w:rPr>
          <w:t>перечня</w:t>
        </w:r>
        <w:proofErr w:type="gramEnd"/>
      </w:hyperlink>
      <w:r>
        <w:t xml:space="preserve"> инициатив социально-экономического развития Росси</w:t>
      </w:r>
      <w:r>
        <w:t>йской Федерации до 2030 года, утвержденного распоряжением Правительства Российской Федерации от 6 октября 2021 года N 2816-р;</w:t>
      </w:r>
    </w:p>
    <w:p w:rsidR="00C556B5" w:rsidRDefault="00482A9A">
      <w:pPr>
        <w:pStyle w:val="ConsPlusNormal0"/>
        <w:spacing w:before="240"/>
        <w:ind w:firstLine="540"/>
        <w:jc w:val="both"/>
      </w:pPr>
      <w:hyperlink r:id="rId44" w:tooltip="Постановление Правительства Забайкальского края от 02.06.2023 N 272 (ред. от 07.06.2024) &quot;Об утверждении Стратегии социально-экономического развития Забайкальского края до 2035 года&quot; {КонсультантПлюс}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Забайкальског</w:t>
      </w:r>
      <w:r>
        <w:t>о края до 2035 года, утвержденной постановлением Правительства Забайкальского края от 2 июня 2023 года N 272.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Приоритетами государственной политики в сфере реализации государственной программы Забайкальского края "Комплексное развитие сельских территорий" </w:t>
      </w:r>
      <w:r>
        <w:t>являются: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создание</w:t>
      </w:r>
      <w:proofErr w:type="gramEnd"/>
      <w:r>
        <w:t xml:space="preserve"> условий для обеспечения доступным и комфортным жильем сельского населения;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создание</w:t>
      </w:r>
      <w:proofErr w:type="gramEnd"/>
      <w:r>
        <w:t xml:space="preserve"> и развитие инфраструктуры на сельских территориях и в сельских агломерациях;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развитие</w:t>
      </w:r>
      <w:proofErr w:type="gramEnd"/>
      <w:r>
        <w:t xml:space="preserve"> рынка труда (кадрового потенциала) на сельских территориях и в сельских агломерациях.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Целями государственной политики в сфере реализации государственной программы Забайкальского края "Комплексное развитие сельских территорий" являются: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сохранение</w:t>
      </w:r>
      <w:proofErr w:type="gramEnd"/>
      <w:r>
        <w:t xml:space="preserve"> к 2031 году доли населения сельских территорий и сельских агломераций в общей численности населения на уровне 58,64%.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</w:t>
      </w:r>
      <w:r>
        <w:t>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достижение</w:t>
      </w:r>
      <w:proofErr w:type="gramEnd"/>
      <w:r>
        <w:t xml:space="preserve"> к 2031 году соотношения среднемесячных располагаемых ресурсов сельского и городского домохозяйств до 65,1%;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</w:t>
      </w:r>
      <w:r>
        <w:t>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повышение</w:t>
      </w:r>
      <w:proofErr w:type="gramEnd"/>
      <w:r>
        <w:t xml:space="preserve"> к 2031 году доли общей площади благоустроенных жилых помещений в сельских населенных пунктах до 6,15%.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</w:t>
      </w:r>
      <w:r>
        <w:t>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Реализация государственной программы Забайкальского края "Комплексное развитие сельских территорий" оказывает влияние на достижение следующих национальных целей: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"комфортная и безопасная среда для жизни";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 w:tooltip="Постановление Правительства Забайкальского края от 17.07.2024 N 349 &quot;О внесении изменений в раздел 2 стратегических приоритетов государственной программы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17.07.2024 N 349)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"устойчивая и динамичная экономика".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tooltip="Постановление Правительства Забайкальского края от 17.07.2024 N 349 &quot;О внесении изменений в раздел 2 стратегических приоритетов государственной программы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17.07.2024 N 349)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В основу государственной программы Забайкальского края "Комплексное развитие сельских территорий" заложен проектный принци</w:t>
      </w:r>
      <w:r>
        <w:t>п ее реализации, что позволяет комплексно развивать сельские территории и сельские агломерации, целенаправленно повышая их экономический и социальный потенциал.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Участие в государственной программе Забайкальского края "</w:t>
      </w:r>
      <w:r>
        <w:t xml:space="preserve">Комплексное развитие сельских территорий" муниципальных образований Забайкальского края носит заявительный характер, и достижение значений ее целевых показателей зависит, прежде всего, от активности муниципальных образований в проводимых на региональном и </w:t>
      </w:r>
      <w:r>
        <w:t>федеральном уровнях заявочных кампаниях.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Title0"/>
        <w:jc w:val="center"/>
        <w:outlineLvl w:val="2"/>
      </w:pPr>
      <w:r>
        <w:t>3. Сведения о взаимосвязи государственной программы</w:t>
      </w:r>
    </w:p>
    <w:p w:rsidR="00C556B5" w:rsidRDefault="00482A9A">
      <w:pPr>
        <w:pStyle w:val="ConsPlusTitle0"/>
        <w:jc w:val="center"/>
      </w:pPr>
      <w:r>
        <w:t>Забайкальского края "Комплексное развитие сельских</w:t>
      </w:r>
    </w:p>
    <w:p w:rsidR="00C556B5" w:rsidRDefault="00482A9A">
      <w:pPr>
        <w:pStyle w:val="ConsPlusTitle0"/>
        <w:jc w:val="center"/>
      </w:pPr>
      <w:proofErr w:type="gramStart"/>
      <w:r>
        <w:t>территорий</w:t>
      </w:r>
      <w:proofErr w:type="gramEnd"/>
      <w:r>
        <w:t>" со стратегическими приоритетами, целями</w:t>
      </w:r>
    </w:p>
    <w:p w:rsidR="00C556B5" w:rsidRDefault="00482A9A">
      <w:pPr>
        <w:pStyle w:val="ConsPlusTitle0"/>
        <w:jc w:val="center"/>
      </w:pPr>
      <w:proofErr w:type="gramStart"/>
      <w:r>
        <w:t>и</w:t>
      </w:r>
      <w:proofErr w:type="gramEnd"/>
      <w:r>
        <w:t xml:space="preserve"> показателями государственных программ Российской Федераци</w:t>
      </w:r>
      <w:r>
        <w:t>и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ind w:firstLine="540"/>
        <w:jc w:val="both"/>
      </w:pPr>
      <w:r>
        <w:t xml:space="preserve">Государственная </w:t>
      </w:r>
      <w:hyperlink r:id="rId52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программа</w:t>
        </w:r>
      </w:hyperlink>
      <w:r>
        <w:t xml:space="preserve"> Забайкальского края "Комплексное развитие сельских территорий" разработана в соответствии со стра</w:t>
      </w:r>
      <w:r>
        <w:t>тегическими приоритетами, целями и показателями государственной программы Российской Федерации "Комплексное развитие сельских территорий", утвержденной постановлением Правительства Российской Федерации от 31 мая 2019 года N 696, и будет реализовываться с у</w:t>
      </w:r>
      <w:r>
        <w:t>четом соглашений, направленных на достижение целей и показателей указанной государственной программы Российской Федерации, заключаемых между Министерством сельского хозяйства Российской Федерации и Правительством Забайкальского края.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Title0"/>
        <w:jc w:val="center"/>
        <w:outlineLvl w:val="2"/>
      </w:pPr>
      <w:r>
        <w:t>4. Задачи государстве</w:t>
      </w:r>
      <w:r>
        <w:t>нного управления, способы их</w:t>
      </w:r>
    </w:p>
    <w:p w:rsidR="00C556B5" w:rsidRDefault="00482A9A">
      <w:pPr>
        <w:pStyle w:val="ConsPlusTitle0"/>
        <w:jc w:val="center"/>
      </w:pPr>
      <w:proofErr w:type="gramStart"/>
      <w:r>
        <w:t>эффективного</w:t>
      </w:r>
      <w:proofErr w:type="gramEnd"/>
      <w:r>
        <w:t xml:space="preserve"> решения в сфере реализации государственной</w:t>
      </w:r>
    </w:p>
    <w:p w:rsidR="00C556B5" w:rsidRDefault="00482A9A">
      <w:pPr>
        <w:pStyle w:val="ConsPlusTitle0"/>
        <w:jc w:val="center"/>
      </w:pPr>
      <w:proofErr w:type="gramStart"/>
      <w:r>
        <w:t>программы</w:t>
      </w:r>
      <w:proofErr w:type="gramEnd"/>
      <w:r>
        <w:t xml:space="preserve"> Забайкальского края "Комплексное развитие сельских</w:t>
      </w:r>
    </w:p>
    <w:p w:rsidR="00C556B5" w:rsidRDefault="00482A9A">
      <w:pPr>
        <w:pStyle w:val="ConsPlusTitle0"/>
        <w:jc w:val="center"/>
      </w:pPr>
      <w:proofErr w:type="gramStart"/>
      <w:r>
        <w:t>территорий</w:t>
      </w:r>
      <w:proofErr w:type="gramEnd"/>
      <w:r>
        <w:t>"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ind w:firstLine="540"/>
        <w:jc w:val="both"/>
      </w:pPr>
      <w:r>
        <w:t>Ключевые положения, установленные стратегическими документами, на которых базируется государствен</w:t>
      </w:r>
      <w:r>
        <w:t>ная программа Забайкальского края "Комплексное развитие сельских территорий", предусматривают обеспечение социально-экономического развития малых и средних городов, сельских территорий, создание комфортной среды для проживания граждан, развитие эффективной</w:t>
      </w:r>
      <w:r>
        <w:t xml:space="preserve"> транспортной инфраструктуры, рост числа квалифицированных специалистов.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Во исполнение стратегических документов в </w:t>
      </w:r>
      <w:hyperlink r:id="rId53" w:tooltip="Распоряжение Правительства РФ от 06.10.2021 N 2816-р (ред. от 11.02.2025) &lt;Об утверждении перечня инициатив социально-экономического развития Российской Федерации до 2030 года&gt; {КонсультантПлюс}">
        <w:r>
          <w:rPr>
            <w:color w:val="0000FF"/>
          </w:rPr>
          <w:t>перечень</w:t>
        </w:r>
      </w:hyperlink>
      <w:r>
        <w:t xml:space="preserve"> инициатив социально-экономического развития Российской Федерации до 2030</w:t>
      </w:r>
      <w:r>
        <w:t xml:space="preserve"> года, утвержденный распоряжением Правительства Российской Федерации от 6 октября 2021 года N 2816-р, включена инициатива социально-экономического развития "Города больших возможностей и возрождение малых форм расселения" (далее - инициатива социально-экон</w:t>
      </w:r>
      <w:r>
        <w:t>омического развития), согласно которой ключевым стратегическим приоритетом развития сельских территорий станет опережающее развитие опорных населенных пунктов, на базе которых обеспечивается ускоренное развитие инфраструктуры, обеспечивающей реализацию гар</w:t>
      </w:r>
      <w:r>
        <w:t>антий в сфере образования, доступность медицинской помощи, услуг в сфере культуры и реализацию иных потребностей населения территории одного или нескольких муниципальных образований.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В целях реализации инициативы социально-экономического развития постановл</w:t>
      </w:r>
      <w:r>
        <w:t xml:space="preserve">ением Правительства Забайкальского края от 14 февраля 2023 года N 71 утвержден </w:t>
      </w:r>
      <w:hyperlink r:id="rId54" w:tooltip="Постановление Правительства Забайкальского края от 14.02.2023 N 71 (ред. от 06.11.2024) &quot;Об утверждении Перечня опорных населенных пунктов, прилегающих к ним населенных пунктов на территории Забайкальского края&quot; {КонсультантПлюс}">
        <w:r>
          <w:rPr>
            <w:color w:val="0000FF"/>
          </w:rPr>
          <w:t>Перечень</w:t>
        </w:r>
      </w:hyperlink>
      <w:r>
        <w:t xml:space="preserve"> опорных населенных пунктов, прилегающих к ним населенных пунктов н</w:t>
      </w:r>
      <w:r>
        <w:t>а территории Забайкальского края.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Таким образом, задачами государственного управления в сфере реализации государственной программы Забайкальского края "Комплексное развитие сельских территорий" являются: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создание</w:t>
      </w:r>
      <w:proofErr w:type="gramEnd"/>
      <w:r>
        <w:t xml:space="preserve"> возможностей для улучшения жилищных условий 67 семей, проживающих на сельских территориях (агломерациях), к 2031 году;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</w:t>
      </w:r>
      <w:r>
        <w:t>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создание</w:t>
      </w:r>
      <w:proofErr w:type="gramEnd"/>
      <w:r>
        <w:t xml:space="preserve"> условий для привлечения 144 специалистов к работе на сельских территориях у сельскохозяйственных товаропроизводителей и организаций, осуществляющих переработку сельскохозяйственной продукции на сельских территориях, к 2031 году;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повышение</w:t>
      </w:r>
      <w:proofErr w:type="gramEnd"/>
      <w:r>
        <w:t xml:space="preserve"> транспортной доступности к объектам, расположенным на сельских территориях, по дорогам, обеспечива</w:t>
      </w:r>
      <w:r>
        <w:t>ющим транспортные связи с 6 сельскими населенными пунктами и (или) проходящим по их территории, к 2031 году;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повышение</w:t>
      </w:r>
      <w:proofErr w:type="gramEnd"/>
      <w:r>
        <w:t xml:space="preserve"> комфортности среды проживания граждан в 9,0% сельских населенных пунктов от общего числа сельских населенных пунктов к 2031 году;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58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обеспечение</w:t>
      </w:r>
      <w:proofErr w:type="gramEnd"/>
      <w:r>
        <w:t xml:space="preserve"> качественного улучшения и развития социальной и инженерной инфраструктуры 8,8% граждан, проживающих на сел</w:t>
      </w:r>
      <w:r>
        <w:t>ьских территориях (агломерациях).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59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Для решения обозначенных задач необходимо проведение полноценной оце</w:t>
      </w:r>
      <w:r>
        <w:t>нки состояния сельских территорий, определение экономического потенциала их развития, что будет способствовать рациональному использованию производственного потенциала, повышению инвестиционной привлекательности сельских территорий, их устойчивому развитию</w:t>
      </w:r>
      <w:r>
        <w:t>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Реализация мероприятий структурных элементов государственной программы Забайкальского края "Комплексное развитие сельских территорий" осуществляется за счет предоставления субсидий бюджетам муниципальных образований Забайкальского края из бюджета Забайка</w:t>
      </w:r>
      <w:r>
        <w:t xml:space="preserve">льского края, в том числе за счет средств, поступивших из федерального бюджета, в соответствии с порядками предоставления субсидий, приведенными в </w:t>
      </w:r>
      <w:hyperlink w:anchor="P150" w:tooltip="ПОРЯДОК">
        <w:r>
          <w:rPr>
            <w:color w:val="0000FF"/>
          </w:rPr>
          <w:t>приложениях N 1</w:t>
        </w:r>
      </w:hyperlink>
      <w:r>
        <w:t xml:space="preserve"> - </w:t>
      </w:r>
      <w:hyperlink w:anchor="P1052" w:tooltip="ПОРЯДОК">
        <w:r>
          <w:rPr>
            <w:color w:val="0000FF"/>
          </w:rPr>
          <w:t>5</w:t>
        </w:r>
      </w:hyperlink>
      <w:r>
        <w:t xml:space="preserve"> к настоя</w:t>
      </w:r>
      <w:r>
        <w:t>щей государственной программе.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right"/>
        <w:outlineLvl w:val="1"/>
      </w:pPr>
      <w:r>
        <w:t>Приложение N 1</w:t>
      </w:r>
    </w:p>
    <w:p w:rsidR="00C556B5" w:rsidRDefault="00482A9A">
      <w:pPr>
        <w:pStyle w:val="ConsPlusNormal0"/>
        <w:jc w:val="right"/>
      </w:pPr>
      <w:proofErr w:type="gramStart"/>
      <w:r>
        <w:t>к</w:t>
      </w:r>
      <w:proofErr w:type="gramEnd"/>
      <w:r>
        <w:t xml:space="preserve"> государственной программе Забайкальского края</w:t>
      </w:r>
    </w:p>
    <w:p w:rsidR="00C556B5" w:rsidRDefault="00482A9A">
      <w:pPr>
        <w:pStyle w:val="ConsPlusNormal0"/>
        <w:jc w:val="right"/>
      </w:pPr>
      <w:r>
        <w:t>"Комплексн</w:t>
      </w:r>
      <w:r>
        <w:t>ое развитие сельских территорий",</w:t>
      </w:r>
    </w:p>
    <w:p w:rsidR="00C556B5" w:rsidRDefault="00482A9A">
      <w:pPr>
        <w:pStyle w:val="ConsPlusNormal0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C556B5" w:rsidRDefault="00482A9A">
      <w:pPr>
        <w:pStyle w:val="ConsPlusNormal0"/>
        <w:jc w:val="right"/>
      </w:pPr>
      <w:r>
        <w:t>Правительства Забайкальского края</w:t>
      </w:r>
    </w:p>
    <w:p w:rsidR="00C556B5" w:rsidRDefault="00482A9A">
      <w:pPr>
        <w:pStyle w:val="ConsPlusNormal0"/>
        <w:jc w:val="right"/>
      </w:pPr>
      <w:proofErr w:type="gramStart"/>
      <w:r>
        <w:t>от</w:t>
      </w:r>
      <w:proofErr w:type="gramEnd"/>
      <w:r>
        <w:t xml:space="preserve"> 17 декабря 2019 г. N 490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Title0"/>
        <w:jc w:val="center"/>
      </w:pPr>
      <w:bookmarkStart w:id="2" w:name="P150"/>
      <w:bookmarkEnd w:id="2"/>
      <w:r>
        <w:t>ПОРЯДОК</w:t>
      </w:r>
    </w:p>
    <w:p w:rsidR="00C556B5" w:rsidRDefault="00482A9A">
      <w:pPr>
        <w:pStyle w:val="ConsPlusTitle0"/>
        <w:jc w:val="center"/>
      </w:pPr>
      <w:r>
        <w:t>ПРЕДОСТАВЛЕНИЯ И РАСПРЕДЕЛЕНИЯ СУБСИДИЙ БЮДЖЕТАМ</w:t>
      </w:r>
    </w:p>
    <w:p w:rsidR="00C556B5" w:rsidRDefault="00482A9A">
      <w:pPr>
        <w:pStyle w:val="ConsPlusTitle0"/>
        <w:jc w:val="center"/>
      </w:pPr>
      <w:r>
        <w:t>МУНИЦИПАЛЬНЫХ РАЙОНОВ, МУНИЦИПАЛЬНЫХ И ГОРОДСКИХ ОКРУГОВ</w:t>
      </w:r>
    </w:p>
    <w:p w:rsidR="00C556B5" w:rsidRDefault="00482A9A">
      <w:pPr>
        <w:pStyle w:val="ConsPlusTitle0"/>
        <w:jc w:val="center"/>
      </w:pPr>
      <w:r>
        <w:t>ЗАБАЙКАЛЬСКОГО КР</w:t>
      </w:r>
      <w:r>
        <w:t>АЯ ИЗ БЮДЖЕТА ЗАБАЙКАЛЬСКОГО КРАЯ</w:t>
      </w:r>
    </w:p>
    <w:p w:rsidR="00C556B5" w:rsidRDefault="00482A9A">
      <w:pPr>
        <w:pStyle w:val="ConsPlusTitle0"/>
        <w:jc w:val="center"/>
      </w:pPr>
      <w:r>
        <w:t>НА УЛУЧШЕНИЕ ЖИЛИЩНЫХ УСЛОВИЙ ГРАЖДАН, ПРОЖИВАЮЩИХ</w:t>
      </w:r>
    </w:p>
    <w:p w:rsidR="00C556B5" w:rsidRDefault="00482A9A">
      <w:pPr>
        <w:pStyle w:val="ConsPlusTitle0"/>
        <w:jc w:val="center"/>
      </w:pPr>
      <w:r>
        <w:t>НА СЕЛЬСКИХ ТЕРРИТОРИЯХ</w:t>
      </w:r>
    </w:p>
    <w:p w:rsidR="00C556B5" w:rsidRDefault="00C556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556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B5" w:rsidRDefault="00C556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56B5" w:rsidRDefault="00482A9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56B5" w:rsidRDefault="00482A9A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61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Забайкальского края</w:t>
            </w:r>
          </w:p>
          <w:p w:rsidR="00C556B5" w:rsidRDefault="00482A9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21.01.2025 N 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B5" w:rsidRDefault="00C556B5">
            <w:pPr>
              <w:pStyle w:val="ConsPlusNormal0"/>
            </w:pPr>
          </w:p>
        </w:tc>
      </w:tr>
    </w:tbl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ind w:firstLine="540"/>
        <w:jc w:val="both"/>
      </w:pPr>
      <w:bookmarkStart w:id="3" w:name="P160"/>
      <w:bookmarkEnd w:id="3"/>
      <w:r>
        <w:t>1. Настоящий Порядок устанавливает цели и условия предоставления и распределения субсидий бюджетам муниципальных рай</w:t>
      </w:r>
      <w:r>
        <w:t xml:space="preserve">онов, муниципальных и городских округов Забайкальского края (далее - муниципальные образования) из бюджета Забайкальского края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образований, возникающих при реализации мероприятий по улучшению жи</w:t>
      </w:r>
      <w:r>
        <w:t>лищных условий граждан Российской Федерации, проживающих на сельских территориях (далее соответственно - субсидии; мероприятия по улучшению жилищных условий; граждане), а также критерии отбора муниципальных образований для предоставления субсидий.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Понятие </w:t>
      </w:r>
      <w:r>
        <w:t xml:space="preserve">"сельские территории", используемое в настоящем Порядке, применяется в значении, определенном в </w:t>
      </w:r>
      <w:hyperlink r:id="rId62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пункте 1.1</w:t>
        </w:r>
      </w:hyperlink>
      <w:r>
        <w:t xml:space="preserve"> Правил предоставлен</w:t>
      </w:r>
      <w:r>
        <w:t>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домовладений, приведенных в приложении N 3 к государственной программ</w:t>
      </w:r>
      <w:r>
        <w:t>е Российской Федерации "Комплексное развитие сельских территорий", утвержденной постановлением Правительства Российской Федерации от 31 мая 2019 года N 696 (далее - Правила).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Перечень сельских населенных пунктов, поселков городского типа и межселенных терр</w:t>
      </w:r>
      <w:r>
        <w:t>иторий, расположенных на сельских территориях Забайкальского края, определяется Министерством сельского хозяйства Забайкальского края (далее - Министерство).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4" w:name="P163"/>
      <w:bookmarkEnd w:id="4"/>
      <w:r>
        <w:t xml:space="preserve">2. Субсидии предоставляются Министерством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</w:t>
      </w:r>
      <w:r>
        <w:t>льных образований, возникающих при реализации мероприятий муниципальных программ, направленных на комплексное развитие сельских территорий, включая мероприятия по улучшению жилищных условий, предусматривающих предоставление гражданам социальных выплат на с</w:t>
      </w:r>
      <w:r>
        <w:t xml:space="preserve">троительство (приобретение) жилья, в рамках государственной </w:t>
      </w:r>
      <w:hyperlink r:id="rId63" w:tooltip="Постановление Правительства Забайкальского края от 17.12.2019 N 490 (ред. от 22.12.2023) &quot;Об утверждении государственной программы Забайкальского края &quot;Комплексное развитие сельских территорий&quot; ------------ Недействующая редакция {КонсультантПлюс}">
        <w:r>
          <w:rPr>
            <w:color w:val="0000FF"/>
          </w:rPr>
          <w:t>программы</w:t>
        </w:r>
      </w:hyperlink>
      <w:r>
        <w:t xml:space="preserve"> Забайкальского края "Комплексное развитие сельских территорий", у</w:t>
      </w:r>
      <w:r>
        <w:t>твержденной постановлением Правительства Забайкальского края от 17 декабря 2019 года N 490 (далее - социальные выплаты).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Предоставление гражданам социальных выплат осуществляется в порядке и на условиях, установленных </w:t>
      </w:r>
      <w:hyperlink r:id="rId64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Положением</w:t>
        </w:r>
      </w:hyperlink>
      <w:r>
        <w:t xml:space="preserve"> о предоставлении социальных выплат на строительство (приобретение) жилья гражданам, проживающим на сельских территориях, являющимся приложением N 1 к Пра</w:t>
      </w:r>
      <w:r>
        <w:t>вилам (далее - Положение).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3. Получателями субсидий являются муниципальные образования, реализующие мероприятия муниципальных программ, направленных на комплексное развитие сельских территорий, включая мероприятия по улучшению жилищных условий граждан, про</w:t>
      </w:r>
      <w:r>
        <w:t>живающих на сельских территориях, предусматривающих предоставление гражданам социальных выплат, отобранные Министерством на условиях, предусмотренных настоящим Порядком.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4. Субсидии предоставляются в пределах бюджетных ассигнований, предусмотренных законом</w:t>
      </w:r>
      <w:r>
        <w:t xml:space="preserve"> Забайкальского края о бюджете Забайкальского края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а также средств, поступивших из федерального бюджета </w:t>
      </w:r>
      <w:r>
        <w:t xml:space="preserve">в бюджет Забайкальского края, в целях реализации мероприятий государственной </w:t>
      </w:r>
      <w:hyperlink r:id="rId65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программы</w:t>
        </w:r>
      </w:hyperlink>
      <w:r>
        <w:t xml:space="preserve"> Российской Федерации "Комплексное разви</w:t>
      </w:r>
      <w:r>
        <w:t>тие сельских территорий", утвержденной постановлением Правительства Российской Федерации от 31 мая 2019 года N 696.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Субсидии предоставляются из бюджета Забайкальского края в пределах лимитов бюджетных обязательств, доведенных в установленном порядке до Мин</w:t>
      </w:r>
      <w:r>
        <w:t xml:space="preserve">истерства как получателя средств бюджета Забайкальского края на цели, указанные в </w:t>
      </w:r>
      <w:hyperlink w:anchor="P163" w:tooltip="2. Субсидии предоставляются Министерством в целях софинансирования расходных обязательств муниципальных образований, возникающих при реализации мероприятий муниципальных программ, направленных на комплексное развитие сельских территорий, включая мероприятия по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5" w:name="P168"/>
      <w:bookmarkEnd w:id="5"/>
      <w:r>
        <w:t>5. Субсидия предоставляется при соблюдении следующих условий: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1) заключение между Министерством и администра</w:t>
      </w:r>
      <w:r>
        <w:t xml:space="preserve">цией муниципального образования соглашения о предоставлении субсидии (далее - соглашение),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и ответс</w:t>
      </w:r>
      <w:r>
        <w:t>твенность за неисполнение предусмотренных указанным соглашением обязательств;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2) наличие утвержденной муниципальной программы, направленной на комплексное развитие сельских территорий, предусматривающей мероприятия по улучшению жилищных условий, при реализ</w:t>
      </w:r>
      <w:r>
        <w:t xml:space="preserve">ации которых возникают расходные обязательства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субсидия.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6" w:name="P171"/>
      <w:bookmarkEnd w:id="6"/>
      <w:r>
        <w:t>6. Критерием отбора муниципальных образований для предоставления субсидий является реализация мероприятий по улучшению жил</w:t>
      </w:r>
      <w:r>
        <w:t xml:space="preserve">ищных условий на сельских территориях, определенных в абзаце втором </w:t>
      </w:r>
      <w:hyperlink w:anchor="P160" w:tooltip="1. Настоящий Порядок устанавливает цели и условия предоставления и распределения субсидий бюджетам муниципальных районов, муниципальных и городских округов Забайкальского края (далее - муниципальные образования) из бюджета Забайкальского края в целях софинанси">
        <w:r>
          <w:rPr>
            <w:color w:val="0000FF"/>
          </w:rPr>
          <w:t>пункта 1</w:t>
        </w:r>
      </w:hyperlink>
      <w:r>
        <w:t xml:space="preserve"> настоящего Порядка.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7" w:name="P172"/>
      <w:bookmarkEnd w:id="7"/>
      <w:r>
        <w:t>7. Для участия в отборе на предоставление субсидии на очередной финансовый год и плановый период орган местного самоуправл</w:t>
      </w:r>
      <w:r>
        <w:t>ения муниципального образования подает в Министерство следующие документы: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1) </w:t>
      </w:r>
      <w:hyperlink w:anchor="P247" w:tooltip="ЗАЯВКА">
        <w:r>
          <w:rPr>
            <w:color w:val="0000FF"/>
          </w:rPr>
          <w:t>заявки</w:t>
        </w:r>
      </w:hyperlink>
      <w:r>
        <w:t xml:space="preserve"> на предоставление субсидии на очередной финансовый год и плановый период по форме согласно приложению N 1 к настоящему Порядку;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2) </w:t>
      </w:r>
      <w:hyperlink w:anchor="P341" w:tooltip="СПИСОК">
        <w:r>
          <w:rPr>
            <w:color w:val="0000FF"/>
          </w:rPr>
          <w:t>списки</w:t>
        </w:r>
      </w:hyperlink>
      <w:r>
        <w:t xml:space="preserve"> граждан, проживающих на сельских территориях, изъявивших желание улучшить жилищные условия с использованием социальных выплат, на соответствующий финансовый период, сформированные на условиях, установленных Поло</w:t>
      </w:r>
      <w:r>
        <w:t>жением, по форме согласно приложению N 2 к настоящему Порядку, с приложением письменных согласий граждан о предоставлении персональных данных в установленном законодательством Российской Федерации порядке для дальнейшей обработки и учета;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3) выписку из мун</w:t>
      </w:r>
      <w:r>
        <w:t>иципального правового акта (проекта муниципального правового акта) о бюджете муниципального образования (при наличии) либо гарантийное письмо главы муниципального образования о выделении муниципальным образованием бюджетных ассигнований на очередной финанс</w:t>
      </w:r>
      <w:r>
        <w:t>овый год и плановый период, предусмотренных на финансирование мероприятий по улучшению жилищных условий муниципальной программы, направленной на комплексное развитие сельских территорий, в размере не менее 1% от размера социальной выплаты, определяемого ка</w:t>
      </w:r>
      <w:r>
        <w:t xml:space="preserve">к разница между расчетной стоимостью строительства (приобретения) жилья, установленной в соответствии с </w:t>
      </w:r>
      <w:hyperlink r:id="rId66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пунктом 15</w:t>
        </w:r>
      </w:hyperlink>
      <w:r>
        <w:t xml:space="preserve"> Положения, </w:t>
      </w:r>
      <w:r>
        <w:t>и долей собственных и (или) заемных средств граждан. При этом доля собственных и (или) заемных средств граждан в расчетной стоимости строительства (приобретения) жилья составляет 30%.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Документы представляются в Министерство нарочным в прошитом, пронумерова</w:t>
      </w:r>
      <w:r>
        <w:t>нном и скрепленном печатью муниципального образования виде, в том числе в электронном виде. Подчистки и исправления в документах не допускаются, за исключением исправлений, заверенных подписью и печатью главы муниципального образования. Применение факсимил</w:t>
      </w:r>
      <w:r>
        <w:t>ьных подписей в заявочной документации не допускается.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Орган местного самоуправления муниципального образования несет ответственность за достоверность и полноту представленных в Министерство документов.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8. Срок представления документов, определенных </w:t>
      </w:r>
      <w:hyperlink w:anchor="P172" w:tooltip="7. Для участия в отборе на предоставление субсидии на очередной финансовый год и плановый период орган местного самоуправления муниципального образования подает в Министерство следующие документы:">
        <w:r>
          <w:rPr>
            <w:color w:val="0000FF"/>
          </w:rPr>
          <w:t>пунктом 7</w:t>
        </w:r>
      </w:hyperlink>
      <w:r>
        <w:t xml:space="preserve"> настоящего Порядка,</w:t>
      </w:r>
      <w:r>
        <w:t xml:space="preserve"> устанавливается Министерством.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Уведомление о проведении отбора размещается Министерством с использованием информационно-телекоммуникационной сети "Интернет" на официальном сайте Министерства (</w:t>
      </w:r>
      <w:hyperlink r:id="rId67">
        <w:r>
          <w:rPr>
            <w:color w:val="0000FF"/>
          </w:rPr>
          <w:t>http://mcx.75.ru</w:t>
        </w:r>
      </w:hyperlink>
      <w:r>
        <w:t>) не поздне</w:t>
      </w:r>
      <w:r>
        <w:t>е чем за 3 рабочих дня до дня начала приема документов.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9. Министерство: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1) в течение 1 рабочего дня со дня поступления документов регистрирует их в порядке поступления в журнале регистрации заявок, листы которого должны быть прошиты, пронумерованы и скреп</w:t>
      </w:r>
      <w:r>
        <w:t>лены печатью Министерства;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8" w:name="P182"/>
      <w:bookmarkEnd w:id="8"/>
      <w:r>
        <w:t>2) в течение 30 календарных дней со дня регистрации документов рассматривает их и принимает решение о допуске муниципального образования к участию в отборе для предоставления субсидии или об отказе в допуске муниципального образо</w:t>
      </w:r>
      <w:r>
        <w:t>вания к участию в отборе для предоставления субсидии.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Датой поступления в Министерство документов является дата, указанная в журнале регистрации заявок.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68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Постановлением</w:t>
        </w:r>
      </w:hyperlink>
      <w:r>
        <w:t xml:space="preserve"> Пра</w:t>
      </w:r>
      <w:r>
        <w:t>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Документы, представленные в Министерство позже срока, указанного в уведомлении о проведении отбора, не регистрируются.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10. Основаниями для принятия решения об отказе в допуске муниципального образования к </w:t>
      </w:r>
      <w:r>
        <w:t>участию в отборе для предоставления субсидии являются: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1) несоответствие муниципального образования критерию отбора, установленному </w:t>
      </w:r>
      <w:hyperlink w:anchor="P171" w:tooltip="6. Критерием отбора муниципальных образований для предоставления субсидий является реализация мероприятий по улучшению жилищных условий на сельских территориях, определенных в абзаце втором пункта 1 настоящего Порядка.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2) представление документов, предусмотренных </w:t>
      </w:r>
      <w:hyperlink w:anchor="P172" w:tooltip="7. Для участия в отборе на предоставление субсидии на очередной финансовый год и плановый период орган местного самоуправления муниципального образования подает в Министерство следующие документы:">
        <w:r>
          <w:rPr>
            <w:color w:val="0000FF"/>
          </w:rPr>
          <w:t>пунктом 7</w:t>
        </w:r>
      </w:hyperlink>
      <w:r>
        <w:t xml:space="preserve"> настоящего Порядка,</w:t>
      </w:r>
      <w:r>
        <w:t xml:space="preserve"> не в полном объеме либо содержащих неполные, недостоверные сведения (не заполнены либо заполнены частично представленные документы; плохое качество изображения символов, букв и цифр, не позволяющее их прочитать; ошибки в расчетах);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3) представление докуме</w:t>
      </w:r>
      <w:r>
        <w:t xml:space="preserve">нтов, ненадлежащим образом оформленных, не соответствующих формам согласно </w:t>
      </w:r>
      <w:hyperlink w:anchor="P247" w:tooltip="ЗАЯВКА">
        <w:r>
          <w:rPr>
            <w:color w:val="0000FF"/>
          </w:rPr>
          <w:t>приложениям N 1</w:t>
        </w:r>
      </w:hyperlink>
      <w:r>
        <w:t xml:space="preserve"> и </w:t>
      </w:r>
      <w:hyperlink w:anchor="P341" w:tooltip="СПИСОК">
        <w:r>
          <w:rPr>
            <w:color w:val="0000FF"/>
          </w:rPr>
          <w:t>2</w:t>
        </w:r>
      </w:hyperlink>
      <w:r>
        <w:t xml:space="preserve"> к настоящему Порядку или из которых однозначно не усматривается их принадлежность м</w:t>
      </w:r>
      <w:r>
        <w:t>униципальному образованию.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11. Уведомление о принятом Министерством решении, предусмотренном </w:t>
      </w:r>
      <w:hyperlink w:anchor="P182" w:tooltip="2) в течение 30 календарных дней со дня регистрации документов рассматривает их и принимает решение о допуске муниципального образования к участию в отборе для предоставления субсидии или об отказе в допуске муниципального образования к участию в отборе для пр">
        <w:r>
          <w:rPr>
            <w:color w:val="0000FF"/>
          </w:rPr>
          <w:t>подпунктом 2 пункта 9</w:t>
        </w:r>
      </w:hyperlink>
      <w:r>
        <w:t xml:space="preserve"> настоящего Порядка, направляется в муниципальное образование через систему электронного документооборота</w:t>
      </w:r>
      <w:r>
        <w:t xml:space="preserve"> в течение 5 рабочих дней со дня его принятия.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12. Министерство в течение 20 рабочих дней после получения распределения базовых бюджетных ассигнований федерального бюджета на очередной финансовый год и плановый период на </w:t>
      </w:r>
      <w:proofErr w:type="spellStart"/>
      <w:r>
        <w:t>софинансирование</w:t>
      </w:r>
      <w:proofErr w:type="spellEnd"/>
      <w:r>
        <w:t xml:space="preserve"> расходных обязател</w:t>
      </w:r>
      <w:r>
        <w:t>ьств Забайкальского края, связанных с реализацией мероприятия федерального проекта "Развитие жилищного строительства на сельских территориях и повышение уровня благоустройства домовладений" государственной программы Российской Федерации "Комплексное развит</w:t>
      </w:r>
      <w:r>
        <w:t>ие сельских территорий", из числа муниципальных образований, допущенных к участию в отборе для предоставления субсидии, формирует перечень муниципальных образований для распределения в очередном или текущем году субсидии (далее - перечень для распределения</w:t>
      </w:r>
      <w:r>
        <w:t xml:space="preserve"> субсидии).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13. Администрации муниципальных образований вправе обжаловать в судебном порядке отказ Министерства в допуске муниципального образования к участию в отборе для предоставления субсидии.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9" w:name="P193"/>
      <w:bookmarkEnd w:id="9"/>
      <w:r>
        <w:t>14. Распределение (перераспределение) размера субсидии, пре</w:t>
      </w:r>
      <w:r>
        <w:t>доставляемой бюджету i-</w:t>
      </w:r>
      <w:proofErr w:type="spellStart"/>
      <w:r>
        <w:t>го</w:t>
      </w:r>
      <w:proofErr w:type="spellEnd"/>
      <w:r>
        <w:t xml:space="preserve"> муниципального образования на соответствующий финансовый год (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>), определяется по формуле:</w:t>
      </w:r>
    </w:p>
    <w:p w:rsidR="00C556B5" w:rsidRDefault="00C556B5">
      <w:pPr>
        <w:pStyle w:val="ConsPlusNormal0"/>
        <w:jc w:val="both"/>
      </w:pPr>
    </w:p>
    <w:p w:rsidR="00C556B5" w:rsidRPr="00482A9A" w:rsidRDefault="00482A9A">
      <w:pPr>
        <w:pStyle w:val="ConsPlusNormal0"/>
        <w:jc w:val="center"/>
        <w:rPr>
          <w:lang w:val="en-US"/>
        </w:rPr>
      </w:pPr>
      <w:proofErr w:type="spellStart"/>
      <w:r w:rsidRPr="00482A9A">
        <w:rPr>
          <w:lang w:val="en-US"/>
        </w:rPr>
        <w:t>C</w:t>
      </w:r>
      <w:r w:rsidRPr="00482A9A">
        <w:rPr>
          <w:vertAlign w:val="subscript"/>
          <w:lang w:val="en-US"/>
        </w:rPr>
        <w:t>i</w:t>
      </w:r>
      <w:proofErr w:type="spellEnd"/>
      <w:r w:rsidRPr="00482A9A">
        <w:rPr>
          <w:lang w:val="en-US"/>
        </w:rPr>
        <w:t xml:space="preserve"> = V x S</w:t>
      </w:r>
      <w:r w:rsidRPr="00482A9A">
        <w:rPr>
          <w:vertAlign w:val="subscript"/>
          <w:lang w:val="en-US"/>
        </w:rPr>
        <w:t>i</w:t>
      </w:r>
      <w:r w:rsidRPr="00482A9A">
        <w:rPr>
          <w:lang w:val="en-US"/>
        </w:rPr>
        <w:t xml:space="preserve"> / S, </w:t>
      </w:r>
      <w:r>
        <w:t>где</w:t>
      </w:r>
      <w:r w:rsidRPr="00482A9A">
        <w:rPr>
          <w:lang w:val="en-US"/>
        </w:rPr>
        <w:t>:</w:t>
      </w:r>
    </w:p>
    <w:p w:rsidR="00C556B5" w:rsidRPr="00482A9A" w:rsidRDefault="00C556B5">
      <w:pPr>
        <w:pStyle w:val="ConsPlusNormal0"/>
        <w:jc w:val="both"/>
        <w:rPr>
          <w:lang w:val="en-US"/>
        </w:rPr>
      </w:pPr>
    </w:p>
    <w:p w:rsidR="00C556B5" w:rsidRDefault="00482A9A">
      <w:pPr>
        <w:pStyle w:val="ConsPlusNormal0"/>
        <w:ind w:firstLine="540"/>
        <w:jc w:val="both"/>
      </w:pPr>
      <w:r>
        <w:t>V - объем бюджетных ассигнований, распределенный Министерством сельского хозяйства Российской Федерации Забайкальс</w:t>
      </w:r>
      <w:r>
        <w:t xml:space="preserve">кому краю из федерального бюджета с учетом предельного уровня </w:t>
      </w:r>
      <w:proofErr w:type="spellStart"/>
      <w:r>
        <w:t>софинансирования</w:t>
      </w:r>
      <w:proofErr w:type="spellEnd"/>
      <w:r>
        <w:t xml:space="preserve"> расходного обязательства Забайкальского края на очередной финансовый год и плановый период на мероприятия по улучшению жилищных условий;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площадь жилых помещений, необходима</w:t>
      </w:r>
      <w:r>
        <w:t>я для строительства (приобретения) гражданами, изъявившими желание улучшить жилищные условия на территории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S - общая площадь жилых помещений, необходимая для строительства (приобретения) гражданами, изъявившими желание улуч</w:t>
      </w:r>
      <w:r>
        <w:t>шить жилищные условия на территории муниципальных образований, допущенных к участию в отборе для предоставления субсидии и включенных в перечень для распределения субсидии.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Размер предельного уровня </w:t>
      </w:r>
      <w:proofErr w:type="spellStart"/>
      <w:r>
        <w:t>софинансирования</w:t>
      </w:r>
      <w:proofErr w:type="spellEnd"/>
      <w:r>
        <w:t xml:space="preserve"> Забайкальским краем объема расходного об</w:t>
      </w:r>
      <w:r>
        <w:t>язательства муниципального образования составляет не более 99%.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15. Размер субсидии по муниципальному образованию на очередной или текущий финансовый год, определяемый в соответствии с </w:t>
      </w:r>
      <w:hyperlink w:anchor="P193" w:tooltip="14. Распределение (перераспределение) размера субсидии, предоставляемой бюджету i-го муниципального образования на соответствующий финансовый год (Ci), определяется по формуле:">
        <w:r>
          <w:rPr>
            <w:color w:val="0000FF"/>
          </w:rPr>
          <w:t>пунктом 14</w:t>
        </w:r>
      </w:hyperlink>
      <w:r>
        <w:t xml:space="preserve"> настоящего Порядка, уточняется согласн</w:t>
      </w:r>
      <w:r>
        <w:t xml:space="preserve">о документам, указанным в </w:t>
      </w:r>
      <w:hyperlink w:anchor="P172" w:tooltip="7. Для участия в отборе на предоставление субсидии на очередной финансовый год и плановый период орган местного самоуправления муниципального образования подает в Министерство следующие документы:">
        <w:r>
          <w:rPr>
            <w:color w:val="0000FF"/>
          </w:rPr>
          <w:t>п</w:t>
        </w:r>
        <w:r>
          <w:rPr>
            <w:color w:val="0000FF"/>
          </w:rPr>
          <w:t>ункте 7</w:t>
        </w:r>
      </w:hyperlink>
      <w:r>
        <w:t xml:space="preserve"> настоящего Порядка, и сведениям об объемах средств бюджета муниципального образования, привлекаемых в очередном или текущем году на реализацию мероприятий по улучшению жилищных условий муниципальной программы, направленной на комплексное развитие с</w:t>
      </w:r>
      <w:r>
        <w:t>ельских территорий.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В случае если размер субсидии, распределенной в соответствии с </w:t>
      </w:r>
      <w:hyperlink w:anchor="P193" w:tooltip="14. Распределение (перераспределение) размера субсидии, предоставляемой бюджету i-го муниципального образования на соответствующий финансовый год (Ci), определяется по формуле:">
        <w:r>
          <w:rPr>
            <w:color w:val="0000FF"/>
          </w:rPr>
          <w:t>пунктом 14</w:t>
        </w:r>
      </w:hyperlink>
      <w:r>
        <w:t xml:space="preserve"> настоящего Порядка, больше запрашиваемого в заявке размера средств, размер субсидии подлежит сокращению до размера средств, указанного в заявке.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16. Субсидии перераспределяются между муниципальными образования</w:t>
      </w:r>
      <w:r>
        <w:t>ми в случаях: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1) высвобождения средств субсидий в результате превышения размера субсидии, определяемого в соответствии с </w:t>
      </w:r>
      <w:hyperlink w:anchor="P193" w:tooltip="14. Распределение (перераспределение) размера субсидии, предоставляемой бюджету i-го муниципального образования на соответствующий финансовый год (Ci), определяется по формуле:">
        <w:r>
          <w:rPr>
            <w:color w:val="0000FF"/>
          </w:rPr>
          <w:t>пунктом 14</w:t>
        </w:r>
      </w:hyperlink>
      <w:r>
        <w:t xml:space="preserve"> настоящего Порядка, над размером, запрашиваемым в заявке, или письменного отказа органа местного самоуправления муниципального образования от выделенной в очередном или те</w:t>
      </w:r>
      <w:r>
        <w:t>кущем году субсидии;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2) поступления средств за счет сумм возвратов неиспользованных субсидий текущего года, в том числе субсидий, полученных муниципальным образованием в текущем финансовом году с нарушением условий, порядка их предоставления и целей исполь</w:t>
      </w:r>
      <w:r>
        <w:t>зования;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3) увеличения в текущем финансовом году утвержденного объема субсидий, в том числе за счет сумм возвратов неиспользованных субсидий прошлых лет.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17. Высвобождающиеся средства перераспределяются в текущем финансовом году между муниципальными образо</w:t>
      </w:r>
      <w:r>
        <w:t>ваниями, имеющими право на получение субсидий в соответствии с настоящим Порядком, согласно следующей очередности: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1) муниципальным образованиям на основании поступивших в Министерство в порядке очередности заявлений органов местного самоуправления муницип</w:t>
      </w:r>
      <w:r>
        <w:t>альных образований об изменении численного состава семей граждан (рождение (усыновление) детей, регистрация брака) и сведений об объемах средств бюджета муниципального образования, привлекаемых в текущем году на реализацию мероприятий по улучшению жилищных</w:t>
      </w:r>
      <w:r>
        <w:t xml:space="preserve"> условий муниципальной программы, направленной на комплексное развитие сельских территорий. При этом субсидии предоставляются муниципальным образованиям только в отношении граждан - участников мероприятий по улучшению жилищных условий текущего финансового </w:t>
      </w:r>
      <w:r>
        <w:t>года;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2) муниципальным образованиям на основании </w:t>
      </w:r>
      <w:hyperlink w:anchor="P545" w:tooltip="ЗАЯВКА">
        <w:r>
          <w:rPr>
            <w:color w:val="0000FF"/>
          </w:rPr>
          <w:t>заявок</w:t>
        </w:r>
      </w:hyperlink>
      <w:r>
        <w:t xml:space="preserve"> о дополнительной потребности по форме согласно приложению N 3 к настоящему Порядку, дополнительных списков граждан, проживающих на сельских территориях, изъявивш</w:t>
      </w:r>
      <w:r>
        <w:t>их желание улучшить жилищные условия с использованием социальных выплат, и сведений об объемах средств бюджета муниципального образования, привлекаемых в текущем году на реализацию мероприятий по улучшению жилищных условий муниципальной программы, направле</w:t>
      </w:r>
      <w:r>
        <w:t>нной на комплексное развитие сельских территорий.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18. Муниципальное образование вправе увеличить объем бюджетных ассигнований на финансовое обеспечение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бюджету муниципально</w:t>
      </w:r>
      <w:r>
        <w:t>го образования предоставляется субсидия, в том числе в целях достижения значения результата использования субсидии, установленного соглашением, что не повлечет за собой возникновения обязательств по увеличению размера субсидии.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19. Предоставление субсидии бюджету муниципального образования осуществляется на основании соглашения, подготавливаемого (формируемого) и</w:t>
      </w:r>
      <w:r>
        <w:t xml:space="preserve"> заключаемого в государственной интегрированной информационной системе управления общественными финансами "Электронный бюджет" либо в программном комплексе "Бюджет-Смарт Про", являющемся подсистемой государственной информационной системы "Автоматизированна</w:t>
      </w:r>
      <w:r>
        <w:t xml:space="preserve">я система управления государственными финансами Забайкальского края" (в случае предоставления средств субсидий без </w:t>
      </w:r>
      <w:proofErr w:type="spellStart"/>
      <w:r>
        <w:t>софинансирования</w:t>
      </w:r>
      <w:proofErr w:type="spellEnd"/>
      <w:r>
        <w:t xml:space="preserve"> из федерального бюджета), до 15 февраля очередного финансового года.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20. Основанием для отказа в предоставлении субсидии бюд</w:t>
      </w:r>
      <w:r>
        <w:t xml:space="preserve">жету муниципального образования является несоблюдение муниципальным образованием условий предоставления субсидий, установленных </w:t>
      </w:r>
      <w:hyperlink w:anchor="P168" w:tooltip="5. Субсидия предоставляется при соблюдении следующих условий: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В течение 5 рабочих дней со дня принятия решения об отказе в предоставлении субсидии Министерство уведомляет администрацию муниципального образования об отказе через систему электронного документооборота.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Отказ в предоставлении субсидии может быть обжалова</w:t>
      </w:r>
      <w:r>
        <w:t>н в соответствии с действующим законодательством.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21. Результат использования субсидии - 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 и </w:t>
      </w:r>
      <w:r>
        <w:t>нуждающимися в улучшении жилищных условий, которым предоставлены социальные выплаты, квадратных метров.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Значение показателя результата использования субсидии для каждого муниципального образования устанавливается соглашением.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22. Оценка эффективности испол</w:t>
      </w:r>
      <w:r>
        <w:t>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показателя результата использования субсидии, предусмотренным соглашением.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23. Администрации муниципальных</w:t>
      </w:r>
      <w:r>
        <w:t xml:space="preserve"> образований обязаны представлять в Министерство отчетность о достижении результата использования субсидии в форме электронного документа в государственной интегрированной информационной системе управления общественными финансами "Электронный бюджет" либо </w:t>
      </w:r>
      <w:r>
        <w:t>на бумажном носителе (в случае заключения соглашения в программном комплексе "Бюджет-Смарт Про", являющемся подсистемой государственной информационной системы "Автоматизированная система управления государственными финансами Забайкальского края") в срок, у</w:t>
      </w:r>
      <w:r>
        <w:t>становленный соглашением.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24. Министерство формирует заявку на финансирование субсидии в соответствии с утвержденным кассовым планом по расходам бюджета на соответствующий месяц и в течение 3 рабочих дней со дня его утверждения на текущий месяц направляет </w:t>
      </w:r>
      <w:r>
        <w:t>в Министерство финансов Забайкальского края.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25. Министерство финансов Забайкальского края на основании заявки на финансирование, представленной Министерством, в течение 5 рабочих дней со дня представления заявки осуществляет перечисление средств на расчет</w:t>
      </w:r>
      <w:r>
        <w:t>ный счет Министерства.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26. Министерство в течение 5 рабочих дней со дня поступления на счет Министерства средств, перечисленных Министерством финансов Забайкальского края, перечисляет их бюджетам муниципальных образований на единые счета, открытые финансов</w:t>
      </w:r>
      <w:r>
        <w:t>ым органам муниципальных образований в Управлении Федерального казначейства по Забайкальскому краю.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27. Органы местного самоуправления муниципальных образований несут ответственность за нарушение порядка предоставления субсидий, нецелевое использование суб</w:t>
      </w:r>
      <w:r>
        <w:t>сидии, предоставление в Министерство недостоверных сведений.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28. Субсидия, полученная муниципальным образованием с нарушением условий, порядка ее предоставления и целей использования, возвращается на счет Министерства с последующим ее направлением на те же</w:t>
      </w:r>
      <w:r>
        <w:t xml:space="preserve"> цели.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10" w:name="P225"/>
      <w:bookmarkEnd w:id="10"/>
      <w:r>
        <w:t>29. В целях возврата субсидии, полученной с нарушением условий, порядка ее предоставления или целей использования, Министерство в течение 15 рабочих дней с даты установления указанного факта выставляет администрации муниципального образования требов</w:t>
      </w:r>
      <w:r>
        <w:t>ание о добровольном возврате предоставленной субсидии. Администрация муниципального образования в течение 20 рабочих дней с даты получения требования перечисляет необоснованно полученные средства на счет Министерства.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30. В случае </w:t>
      </w:r>
      <w:proofErr w:type="spellStart"/>
      <w:r>
        <w:t>неперечисления</w:t>
      </w:r>
      <w:proofErr w:type="spellEnd"/>
      <w:r>
        <w:t xml:space="preserve"> администра</w:t>
      </w:r>
      <w:r>
        <w:t xml:space="preserve">цией муниципального образования средств субсидии в сроки, установленные </w:t>
      </w:r>
      <w:hyperlink w:anchor="P225" w:tooltip="29. В целях возврата субсидии, полученной с нарушением условий, порядка ее предоставления или целей использования, Министерство в течение 15 рабочих дней с даты установления указанного факта выставляет администрации муниципального образования требование о добр">
        <w:r>
          <w:rPr>
            <w:color w:val="0000FF"/>
          </w:rPr>
          <w:t>пунктом 29</w:t>
        </w:r>
      </w:hyperlink>
      <w:r>
        <w:t xml:space="preserve"> настоящего Порядка, указанные средства взыскиваются Министерством в судебном порядке в соответствии с действующим законодательством.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31.</w:t>
      </w:r>
      <w:r>
        <w:t xml:space="preserve"> Порядок освобождения муниципальных образований от применения мер ответственности за нарушение обязательств, предусмотренных соглашениями, предусмотрен </w:t>
      </w:r>
      <w:hyperlink r:id="rId70" w:tooltip="Постановление Правительства Забайкальского края от 14.02.2017 N 29 (ред. от 28.07.2023) &quot;Об утверждении Правил формирования, предоставления и распределения субсидий из бюджета Забайкальского края местным бюджетам&quot; {КонсультантПлюс}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бюджета Забайкальского края местным бюджетам, утвержденными постановлением Правительства Забайкальского края от 14 февраля 2017 года N 29.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32.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</w:t>
      </w:r>
      <w:r>
        <w:t>тв Забайкальского края решения о наличии потребности в межбюджетных трансфертах, полученных из бюджета Забайкальского края, в форме субсидий, субвенций и иных межбюджетных трансфертов, имеющих целевое назначение, не использованных в отчетном финансовом год</w:t>
      </w:r>
      <w:r>
        <w:t>у, устанавливаемом Правительством Забайкальского края.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33. Не использованные по состоянию на 1 января текущего финансового года субсидии подлежат возврату в доход бюджета Забайкальского края в течение первых 15 рабочих дней текущего финансового года.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34. В</w:t>
      </w:r>
      <w:r>
        <w:t xml:space="preserve"> случае если неиспользованный остаток субсидий не перечислен в доход бюджета Забайкальского края, указанные средства подлежат взысканию в доход бюджета Забайкальского края в соответствии с требованиями бюджетного законодательства.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35. Контроль за соблюдени</w:t>
      </w:r>
      <w:r>
        <w:t>ем порядка предоставления субсидий, целевым использованием субсидий, достижением результата их использования осуществляется Министерством и соответствующими органами государственного финансового контроля.</w:t>
      </w: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right"/>
        <w:outlineLvl w:val="2"/>
      </w:pPr>
      <w:r>
        <w:t>Приложение N 1</w:t>
      </w:r>
    </w:p>
    <w:p w:rsidR="00C556B5" w:rsidRDefault="00482A9A">
      <w:pPr>
        <w:pStyle w:val="ConsPlusNormal0"/>
        <w:jc w:val="right"/>
      </w:pPr>
      <w:proofErr w:type="gramStart"/>
      <w:r>
        <w:t>к</w:t>
      </w:r>
      <w:proofErr w:type="gramEnd"/>
      <w:r>
        <w:t xml:space="preserve"> Порядку предоставления и расп</w:t>
      </w:r>
      <w:r>
        <w:t>ределения субсидий бюджетам</w:t>
      </w:r>
    </w:p>
    <w:p w:rsidR="00C556B5" w:rsidRDefault="00482A9A">
      <w:pPr>
        <w:pStyle w:val="ConsPlusNormal0"/>
        <w:jc w:val="right"/>
      </w:pPr>
      <w:proofErr w:type="gramStart"/>
      <w:r>
        <w:t>муниципальных</w:t>
      </w:r>
      <w:proofErr w:type="gramEnd"/>
      <w:r>
        <w:t xml:space="preserve"> районов, муниципальных и городских округов</w:t>
      </w:r>
    </w:p>
    <w:p w:rsidR="00C556B5" w:rsidRDefault="00482A9A">
      <w:pPr>
        <w:pStyle w:val="ConsPlusNormal0"/>
        <w:jc w:val="right"/>
      </w:pPr>
      <w:r>
        <w:t>Забайкальского края из бюджета Забайкальского края</w:t>
      </w:r>
    </w:p>
    <w:p w:rsidR="00C556B5" w:rsidRDefault="00482A9A">
      <w:pPr>
        <w:pStyle w:val="ConsPlusNormal0"/>
        <w:jc w:val="right"/>
      </w:pPr>
      <w:proofErr w:type="gramStart"/>
      <w:r>
        <w:t>на</w:t>
      </w:r>
      <w:proofErr w:type="gramEnd"/>
      <w:r>
        <w:t xml:space="preserve"> улучшение жилищных условий граждан, проживающих</w:t>
      </w:r>
    </w:p>
    <w:p w:rsidR="00C556B5" w:rsidRDefault="00482A9A">
      <w:pPr>
        <w:pStyle w:val="ConsPlusNormal0"/>
        <w:jc w:val="right"/>
      </w:pPr>
      <w:proofErr w:type="gramStart"/>
      <w:r>
        <w:t>на</w:t>
      </w:r>
      <w:proofErr w:type="gramEnd"/>
      <w:r>
        <w:t xml:space="preserve"> сельских территориях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right"/>
      </w:pPr>
      <w:r>
        <w:t>ФОРМА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center"/>
      </w:pPr>
      <w:bookmarkStart w:id="11" w:name="P247"/>
      <w:bookmarkEnd w:id="11"/>
      <w:r>
        <w:t>ЗАЯВКА</w:t>
      </w:r>
    </w:p>
    <w:p w:rsidR="00C556B5" w:rsidRDefault="00482A9A">
      <w:pPr>
        <w:pStyle w:val="ConsPlusNormal0"/>
        <w:jc w:val="center"/>
      </w:pPr>
      <w:proofErr w:type="gramStart"/>
      <w:r>
        <w:t>муниципального</w:t>
      </w:r>
      <w:proofErr w:type="gramEnd"/>
      <w:r>
        <w:t xml:space="preserve"> района (муниципального, городского округа)</w:t>
      </w:r>
    </w:p>
    <w:p w:rsidR="00C556B5" w:rsidRDefault="00482A9A">
      <w:pPr>
        <w:pStyle w:val="ConsPlusNormal0"/>
        <w:jc w:val="center"/>
      </w:pPr>
      <w:r>
        <w:t>"__________________________"</w:t>
      </w:r>
    </w:p>
    <w:p w:rsidR="00C556B5" w:rsidRDefault="00482A9A">
      <w:pPr>
        <w:pStyle w:val="ConsPlusNormal0"/>
        <w:jc w:val="center"/>
      </w:pPr>
      <w:r>
        <w:t>(</w:t>
      </w:r>
      <w:proofErr w:type="gramStart"/>
      <w:r>
        <w:t>наименование</w:t>
      </w:r>
      <w:proofErr w:type="gramEnd"/>
      <w:r>
        <w:t>)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center"/>
      </w:pPr>
      <w:proofErr w:type="gramStart"/>
      <w:r>
        <w:t>на</w:t>
      </w:r>
      <w:proofErr w:type="gramEnd"/>
      <w:r>
        <w:t xml:space="preserve"> предоставление субсидии на реализацию мероприятий</w:t>
      </w:r>
    </w:p>
    <w:p w:rsidR="00C556B5" w:rsidRDefault="00482A9A">
      <w:pPr>
        <w:pStyle w:val="ConsPlusNormal0"/>
        <w:jc w:val="center"/>
      </w:pPr>
      <w:proofErr w:type="gramStart"/>
      <w:r>
        <w:t>по</w:t>
      </w:r>
      <w:proofErr w:type="gramEnd"/>
      <w:r>
        <w:t xml:space="preserve"> улучшению жилищных условий граждан, проживающих</w:t>
      </w:r>
    </w:p>
    <w:p w:rsidR="00C556B5" w:rsidRDefault="00482A9A">
      <w:pPr>
        <w:pStyle w:val="ConsPlusNormal0"/>
        <w:jc w:val="center"/>
      </w:pPr>
      <w:proofErr w:type="gramStart"/>
      <w:r>
        <w:t>на</w:t>
      </w:r>
      <w:proofErr w:type="gramEnd"/>
      <w:r>
        <w:t xml:space="preserve"> сельских территориях, на _______ год </w:t>
      </w:r>
      <w:hyperlink w:anchor="P300" w:tooltip="&lt;*&gt; Заявки предоставляются на три года - отдельно на очередной финансовый год и каждый год из последующих двух лет.">
        <w:r>
          <w:rPr>
            <w:color w:val="0000FF"/>
          </w:rPr>
          <w:t>&lt;*&gt;</w:t>
        </w:r>
      </w:hyperlink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sectPr w:rsidR="00C556B5">
          <w:headerReference w:type="default" r:id="rId72"/>
          <w:footerReference w:type="default" r:id="rId73"/>
          <w:headerReference w:type="first" r:id="rId74"/>
          <w:footerReference w:type="first" r:id="rId7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422"/>
        <w:gridCol w:w="1789"/>
        <w:gridCol w:w="1084"/>
        <w:gridCol w:w="1684"/>
        <w:gridCol w:w="1204"/>
        <w:gridCol w:w="1189"/>
      </w:tblGrid>
      <w:tr w:rsidR="00C556B5">
        <w:tc>
          <w:tcPr>
            <w:tcW w:w="45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422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Мероприятие, результат</w:t>
            </w:r>
          </w:p>
        </w:tc>
        <w:tc>
          <w:tcPr>
            <w:tcW w:w="178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Запрашиваемый объем субсидии, руб.</w:t>
            </w:r>
          </w:p>
        </w:tc>
        <w:tc>
          <w:tcPr>
            <w:tcW w:w="108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Объем средств местного бюджета, руб.</w:t>
            </w:r>
          </w:p>
        </w:tc>
        <w:tc>
          <w:tcPr>
            <w:tcW w:w="168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Объем средств внебюджетных источников, руб.</w:t>
            </w:r>
          </w:p>
        </w:tc>
        <w:tc>
          <w:tcPr>
            <w:tcW w:w="120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Единица измерения результата</w:t>
            </w:r>
          </w:p>
        </w:tc>
        <w:tc>
          <w:tcPr>
            <w:tcW w:w="118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Значение результата</w:t>
            </w:r>
          </w:p>
        </w:tc>
      </w:tr>
      <w:tr w:rsidR="00C556B5">
        <w:tc>
          <w:tcPr>
            <w:tcW w:w="454" w:type="dxa"/>
          </w:tcPr>
          <w:p w:rsidR="00C556B5" w:rsidRDefault="00482A9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422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8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8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8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0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8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7</w:t>
            </w:r>
          </w:p>
        </w:tc>
      </w:tr>
      <w:tr w:rsidR="00C556B5">
        <w:tc>
          <w:tcPr>
            <w:tcW w:w="454" w:type="dxa"/>
          </w:tcPr>
          <w:p w:rsidR="00C556B5" w:rsidRDefault="00482A9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422" w:type="dxa"/>
          </w:tcPr>
          <w:p w:rsidR="00C556B5" w:rsidRDefault="00482A9A">
            <w:pPr>
              <w:pStyle w:val="ConsPlusNormal0"/>
              <w:jc w:val="both"/>
            </w:pPr>
            <w:r>
              <w:t>Улучшение жилищных условий граждан, проживающих на сельских территориях</w:t>
            </w:r>
          </w:p>
        </w:tc>
        <w:tc>
          <w:tcPr>
            <w:tcW w:w="178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08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68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0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8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C556B5">
        <w:tc>
          <w:tcPr>
            <w:tcW w:w="454" w:type="dxa"/>
          </w:tcPr>
          <w:p w:rsidR="00C556B5" w:rsidRDefault="00482A9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422" w:type="dxa"/>
          </w:tcPr>
          <w:p w:rsidR="00C556B5" w:rsidRDefault="00482A9A">
            <w:pPr>
              <w:pStyle w:val="ConsPlusNormal0"/>
              <w:jc w:val="both"/>
            </w:pPr>
            <w:r>
              <w:t>Ввод (приобретение) жилья для граждан, проживающих на сельских территориях</w:t>
            </w:r>
          </w:p>
        </w:tc>
        <w:tc>
          <w:tcPr>
            <w:tcW w:w="178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8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68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0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кв. м</w:t>
            </w:r>
          </w:p>
        </w:tc>
        <w:tc>
          <w:tcPr>
            <w:tcW w:w="1189" w:type="dxa"/>
            <w:vAlign w:val="center"/>
          </w:tcPr>
          <w:p w:rsidR="00C556B5" w:rsidRDefault="00C556B5">
            <w:pPr>
              <w:pStyle w:val="ConsPlusNormal0"/>
            </w:pPr>
          </w:p>
        </w:tc>
      </w:tr>
      <w:tr w:rsidR="00C556B5">
        <w:tc>
          <w:tcPr>
            <w:tcW w:w="454" w:type="dxa"/>
          </w:tcPr>
          <w:p w:rsidR="00C556B5" w:rsidRDefault="00482A9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422" w:type="dxa"/>
          </w:tcPr>
          <w:p w:rsidR="00C556B5" w:rsidRDefault="00482A9A">
            <w:pPr>
              <w:pStyle w:val="ConsPlusNormal0"/>
              <w:jc w:val="both"/>
            </w:pPr>
            <w:r>
              <w:t>Количество семей, улучшивших жилищные условия</w:t>
            </w:r>
          </w:p>
        </w:tc>
        <w:tc>
          <w:tcPr>
            <w:tcW w:w="178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8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68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0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семьи</w:t>
            </w:r>
            <w:proofErr w:type="gramEnd"/>
          </w:p>
        </w:tc>
        <w:tc>
          <w:tcPr>
            <w:tcW w:w="1189" w:type="dxa"/>
            <w:vAlign w:val="center"/>
          </w:tcPr>
          <w:p w:rsidR="00C556B5" w:rsidRDefault="00C556B5">
            <w:pPr>
              <w:pStyle w:val="ConsPlusNormal0"/>
            </w:pPr>
          </w:p>
        </w:tc>
      </w:tr>
      <w:tr w:rsidR="00C556B5">
        <w:tc>
          <w:tcPr>
            <w:tcW w:w="45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4422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178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08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68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0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8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</w:tr>
    </w:tbl>
    <w:p w:rsidR="00C556B5" w:rsidRDefault="00C556B5">
      <w:pPr>
        <w:pStyle w:val="ConsPlusNormal0"/>
        <w:sectPr w:rsidR="00C556B5">
          <w:headerReference w:type="default" r:id="rId76"/>
          <w:footerReference w:type="default" r:id="rId77"/>
          <w:headerReference w:type="first" r:id="rId78"/>
          <w:footerReference w:type="first" r:id="rId7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ind w:firstLine="540"/>
        <w:jc w:val="both"/>
      </w:pPr>
      <w:r>
        <w:t>--------------------------------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12" w:name="P300"/>
      <w:bookmarkEnd w:id="12"/>
      <w:r>
        <w:t>&lt;*&gt; Заявки предоставляются на три года - отдельно на очередной финансовый год и каждый год из последующих двух лет.</w:t>
      </w:r>
    </w:p>
    <w:p w:rsidR="00C556B5" w:rsidRDefault="00C556B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1"/>
        <w:gridCol w:w="1984"/>
        <w:gridCol w:w="3174"/>
      </w:tblGrid>
      <w:tr w:rsidR="00C556B5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482A9A">
            <w:pPr>
              <w:pStyle w:val="ConsPlusNormal0"/>
            </w:pPr>
            <w:r>
              <w:t>Глава муниципального района (муниципального, городского округа)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6B5" w:rsidRDefault="00482A9A">
            <w:pPr>
              <w:pStyle w:val="ConsPlusNormal0"/>
              <w:jc w:val="center"/>
            </w:pPr>
            <w:r>
              <w:t>____</w:t>
            </w:r>
            <w:r>
              <w:t>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(М.П., подпись)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6B5" w:rsidRDefault="00482A9A">
            <w:pPr>
              <w:pStyle w:val="ConsPlusNormal0"/>
              <w:jc w:val="center"/>
            </w:pPr>
            <w:r>
              <w:t>/________________________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C556B5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482A9A">
            <w:pPr>
              <w:pStyle w:val="ConsPlusNormal0"/>
              <w:jc w:val="both"/>
            </w:pPr>
            <w:r>
              <w:t>Исполнитель</w:t>
            </w:r>
          </w:p>
          <w:p w:rsidR="00C556B5" w:rsidRDefault="00482A9A">
            <w:pPr>
              <w:pStyle w:val="ConsPlusNormal0"/>
              <w:jc w:val="center"/>
            </w:pPr>
            <w:r>
              <w:t>___________________________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, контактный телефон)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6B5" w:rsidRDefault="00482A9A">
            <w:pPr>
              <w:pStyle w:val="ConsPlusNormal0"/>
              <w:jc w:val="center"/>
            </w:pPr>
            <w:r>
              <w:t>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6B5" w:rsidRDefault="00482A9A">
            <w:pPr>
              <w:pStyle w:val="ConsPlusNormal0"/>
              <w:jc w:val="center"/>
            </w:pPr>
            <w:r>
              <w:t>_____________________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C556B5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482A9A">
            <w:pPr>
              <w:pStyle w:val="ConsPlusNormal0"/>
              <w:jc w:val="both"/>
            </w:pPr>
            <w:r>
              <w:t>"___" ____________ 20___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C556B5">
            <w:pPr>
              <w:pStyle w:val="ConsPlusNormal0"/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C556B5">
            <w:pPr>
              <w:pStyle w:val="ConsPlusNormal0"/>
            </w:pPr>
          </w:p>
        </w:tc>
      </w:tr>
    </w:tbl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right"/>
        <w:outlineLvl w:val="2"/>
      </w:pPr>
      <w:r>
        <w:t>Приложение N 2</w:t>
      </w:r>
    </w:p>
    <w:p w:rsidR="00C556B5" w:rsidRDefault="00482A9A">
      <w:pPr>
        <w:pStyle w:val="ConsPlusNormal0"/>
        <w:jc w:val="right"/>
      </w:pPr>
      <w:proofErr w:type="gramStart"/>
      <w:r>
        <w:t>к</w:t>
      </w:r>
      <w:proofErr w:type="gramEnd"/>
      <w:r>
        <w:t xml:space="preserve"> Порядку предоставления и распределения субсидий бюджетам</w:t>
      </w:r>
    </w:p>
    <w:p w:rsidR="00C556B5" w:rsidRDefault="00482A9A">
      <w:pPr>
        <w:pStyle w:val="ConsPlusNormal0"/>
        <w:jc w:val="right"/>
      </w:pPr>
      <w:proofErr w:type="gramStart"/>
      <w:r>
        <w:t>муниципальных</w:t>
      </w:r>
      <w:proofErr w:type="gramEnd"/>
      <w:r>
        <w:t xml:space="preserve"> районов, муниципальных и городских округов</w:t>
      </w:r>
    </w:p>
    <w:p w:rsidR="00C556B5" w:rsidRDefault="00482A9A">
      <w:pPr>
        <w:pStyle w:val="ConsPlusNormal0"/>
        <w:jc w:val="right"/>
      </w:pPr>
      <w:r>
        <w:t>Забайкальского края из бюджета Забайкальского края</w:t>
      </w:r>
    </w:p>
    <w:p w:rsidR="00C556B5" w:rsidRDefault="00482A9A">
      <w:pPr>
        <w:pStyle w:val="ConsPlusNormal0"/>
        <w:jc w:val="right"/>
      </w:pPr>
      <w:proofErr w:type="gramStart"/>
      <w:r>
        <w:t>на</w:t>
      </w:r>
      <w:proofErr w:type="gramEnd"/>
      <w:r>
        <w:t xml:space="preserve"> улучшение жилищных условий граждан, проживающих</w:t>
      </w:r>
    </w:p>
    <w:p w:rsidR="00C556B5" w:rsidRDefault="00482A9A">
      <w:pPr>
        <w:pStyle w:val="ConsPlusNormal0"/>
        <w:jc w:val="right"/>
      </w:pPr>
      <w:proofErr w:type="gramStart"/>
      <w:r>
        <w:t>на</w:t>
      </w:r>
      <w:proofErr w:type="gramEnd"/>
      <w:r>
        <w:t xml:space="preserve"> сельских территориях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right"/>
      </w:pPr>
      <w:r>
        <w:t>ФОРМА</w:t>
      </w:r>
    </w:p>
    <w:p w:rsidR="00C556B5" w:rsidRDefault="00C556B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2506"/>
        <w:gridCol w:w="1361"/>
        <w:gridCol w:w="1361"/>
      </w:tblGrid>
      <w:tr w:rsidR="00C556B5">
        <w:tc>
          <w:tcPr>
            <w:tcW w:w="38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56B5" w:rsidRDefault="00C556B5">
            <w:pPr>
              <w:pStyle w:val="ConsPlusNormal0"/>
            </w:pP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6B5" w:rsidRDefault="00482A9A">
            <w:pPr>
              <w:pStyle w:val="ConsPlusNormal0"/>
              <w:jc w:val="center"/>
            </w:pPr>
            <w:r>
              <w:t>УТВЕРЖДАЮ</w:t>
            </w:r>
          </w:p>
          <w:p w:rsidR="00C556B5" w:rsidRDefault="00482A9A">
            <w:pPr>
              <w:pStyle w:val="ConsPlusNormal0"/>
              <w:jc w:val="center"/>
            </w:pPr>
            <w:r>
              <w:t>__________________________________________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должности главы муниципального района, муниципального или городского округа)</w:t>
            </w:r>
          </w:p>
        </w:tc>
      </w:tr>
      <w:tr w:rsidR="00C556B5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56B5" w:rsidRDefault="00C556B5">
            <w:pPr>
              <w:pStyle w:val="ConsPlusNormal0"/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482A9A">
            <w:pPr>
              <w:pStyle w:val="ConsPlusNormal0"/>
              <w:jc w:val="center"/>
            </w:pPr>
            <w:r>
              <w:t>__________________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(Ф.И.О. (при наличии))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482A9A">
            <w:pPr>
              <w:pStyle w:val="ConsPlusNormal0"/>
              <w:jc w:val="center"/>
            </w:pPr>
            <w:r>
              <w:t>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482A9A">
            <w:pPr>
              <w:pStyle w:val="ConsPlusNormal0"/>
              <w:jc w:val="center"/>
            </w:pPr>
            <w:r>
              <w:t>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>)</w:t>
            </w:r>
          </w:p>
        </w:tc>
      </w:tr>
      <w:tr w:rsidR="00C556B5">
        <w:tc>
          <w:tcPr>
            <w:tcW w:w="9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56B5" w:rsidRDefault="00482A9A">
            <w:pPr>
              <w:pStyle w:val="ConsPlusNormal0"/>
              <w:jc w:val="center"/>
            </w:pPr>
            <w:bookmarkStart w:id="13" w:name="P341"/>
            <w:bookmarkEnd w:id="13"/>
            <w:r>
              <w:t>СПИСОК</w:t>
            </w:r>
          </w:p>
          <w:p w:rsidR="00C556B5" w:rsidRDefault="00482A9A">
            <w:pPr>
              <w:pStyle w:val="ConsPlusNormal0"/>
              <w:jc w:val="center"/>
            </w:pPr>
            <w:proofErr w:type="gramStart"/>
            <w:r>
              <w:t>граждан</w:t>
            </w:r>
            <w:proofErr w:type="gramEnd"/>
            <w:r>
              <w:t xml:space="preserve">, проживающих на сельских территориях, изъявивших желание улучшить жилищные условия с использованием социальных выплат, в 20___ году </w:t>
            </w:r>
            <w:hyperlink w:anchor="P523" w:tooltip="&lt;*&gt; Списки предоставляются на 3 года - отдельно на очередной финансовый год и каждый год из последующих двух лет.">
              <w:r>
                <w:rPr>
                  <w:color w:val="0000FF"/>
                </w:rPr>
                <w:t>&lt;*&gt;</w:t>
              </w:r>
            </w:hyperlink>
            <w:r>
              <w:t xml:space="preserve"> по муниципальному району (муниципальному, городскому округу)</w:t>
            </w:r>
          </w:p>
          <w:p w:rsidR="00C556B5" w:rsidRDefault="00482A9A">
            <w:pPr>
              <w:pStyle w:val="ConsPlusNormal0"/>
              <w:jc w:val="center"/>
            </w:pPr>
            <w:r>
              <w:t>"___________________________________"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>)</w:t>
            </w:r>
          </w:p>
        </w:tc>
      </w:tr>
    </w:tbl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sectPr w:rsidR="00C556B5">
          <w:headerReference w:type="default" r:id="rId80"/>
          <w:footerReference w:type="default" r:id="rId81"/>
          <w:headerReference w:type="first" r:id="rId82"/>
          <w:footerReference w:type="first" r:id="rId8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"/>
        <w:gridCol w:w="1196"/>
        <w:gridCol w:w="1871"/>
        <w:gridCol w:w="1079"/>
        <w:gridCol w:w="1170"/>
        <w:gridCol w:w="1467"/>
        <w:gridCol w:w="1777"/>
        <w:gridCol w:w="1713"/>
        <w:gridCol w:w="1211"/>
        <w:gridCol w:w="992"/>
        <w:gridCol w:w="644"/>
        <w:gridCol w:w="1017"/>
        <w:gridCol w:w="1598"/>
      </w:tblGrid>
      <w:tr w:rsidR="00C556B5">
        <w:tc>
          <w:tcPr>
            <w:tcW w:w="454" w:type="dxa"/>
            <w:vMerge w:val="restart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264" w:type="dxa"/>
            <w:vMerge w:val="restart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909" w:type="dxa"/>
            <w:vMerge w:val="restart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Наименование и реквизиты документа, удостоверяющего личность</w:t>
            </w:r>
          </w:p>
        </w:tc>
        <w:tc>
          <w:tcPr>
            <w:tcW w:w="1129" w:type="dxa"/>
            <w:vMerge w:val="restart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Число, месяц, год рождения</w:t>
            </w:r>
          </w:p>
        </w:tc>
        <w:tc>
          <w:tcPr>
            <w:tcW w:w="1219" w:type="dxa"/>
            <w:vMerge w:val="restart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Основное место работы, должность</w:t>
            </w:r>
          </w:p>
        </w:tc>
        <w:tc>
          <w:tcPr>
            <w:tcW w:w="1519" w:type="dxa"/>
            <w:vMerge w:val="restart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Сфера занятости (АПК, ветеринарная деятельность, социальная сфера, лесное хозяйство)</w:t>
            </w:r>
          </w:p>
        </w:tc>
        <w:tc>
          <w:tcPr>
            <w:tcW w:w="1894" w:type="dxa"/>
            <w:vMerge w:val="restart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Количественный состав семьи с указанием Ф.И.О. (при наличии), даты рождения и степени родства членов семьи</w:t>
            </w:r>
          </w:p>
        </w:tc>
        <w:tc>
          <w:tcPr>
            <w:tcW w:w="1789" w:type="dxa"/>
            <w:vMerge w:val="restart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Дата подачи заявления в орган местного самоуправления</w:t>
            </w:r>
          </w:p>
        </w:tc>
        <w:tc>
          <w:tcPr>
            <w:tcW w:w="1249" w:type="dxa"/>
            <w:vMerge w:val="restart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Способ улу</w:t>
            </w:r>
            <w:r>
              <w:t>чшения жилищных условий</w:t>
            </w:r>
          </w:p>
        </w:tc>
        <w:tc>
          <w:tcPr>
            <w:tcW w:w="1024" w:type="dxa"/>
            <w:vMerge w:val="restart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Размер общей площади жилья, кв. м</w:t>
            </w:r>
          </w:p>
        </w:tc>
        <w:tc>
          <w:tcPr>
            <w:tcW w:w="3492" w:type="dxa"/>
            <w:gridSpan w:val="3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Расчетная стоимость строительства (приобретения) жилья, руб.</w:t>
            </w:r>
          </w:p>
        </w:tc>
      </w:tr>
      <w:tr w:rsidR="00C556B5">
        <w:tc>
          <w:tcPr>
            <w:tcW w:w="0" w:type="auto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664" w:type="dxa"/>
            <w:vMerge w:val="restart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2828" w:type="dxa"/>
            <w:gridSpan w:val="2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</w:tr>
      <w:tr w:rsidR="00C556B5">
        <w:tc>
          <w:tcPr>
            <w:tcW w:w="0" w:type="auto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</w:t>
            </w:r>
          </w:p>
        </w:tc>
        <w:tc>
          <w:tcPr>
            <w:tcW w:w="177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внебюджетные</w:t>
            </w:r>
            <w:proofErr w:type="gramEnd"/>
            <w:r>
              <w:t xml:space="preserve"> средства</w:t>
            </w:r>
          </w:p>
        </w:tc>
      </w:tr>
      <w:tr w:rsidR="00C556B5">
        <w:tc>
          <w:tcPr>
            <w:tcW w:w="45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6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0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2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1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1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89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78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24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6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5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77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13</w:t>
            </w:r>
          </w:p>
        </w:tc>
      </w:tr>
      <w:tr w:rsidR="00C556B5">
        <w:tc>
          <w:tcPr>
            <w:tcW w:w="16942" w:type="dxa"/>
            <w:gridSpan w:val="13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_______________________________________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поселения, населенного пункта)</w:t>
            </w:r>
          </w:p>
        </w:tc>
      </w:tr>
      <w:tr w:rsidR="00C556B5">
        <w:tc>
          <w:tcPr>
            <w:tcW w:w="45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6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90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12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1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51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89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78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4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02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C556B5" w:rsidRDefault="00C556B5">
            <w:pPr>
              <w:pStyle w:val="ConsPlusNormal0"/>
            </w:pPr>
          </w:p>
        </w:tc>
      </w:tr>
      <w:tr w:rsidR="00C556B5">
        <w:tc>
          <w:tcPr>
            <w:tcW w:w="45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6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90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12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1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51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89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78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4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02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C556B5" w:rsidRDefault="00C556B5">
            <w:pPr>
              <w:pStyle w:val="ConsPlusNormal0"/>
            </w:pPr>
          </w:p>
        </w:tc>
      </w:tr>
      <w:tr w:rsidR="00C556B5">
        <w:tc>
          <w:tcPr>
            <w:tcW w:w="45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6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90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12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1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51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89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78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4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02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C556B5" w:rsidRDefault="00C556B5">
            <w:pPr>
              <w:pStyle w:val="ConsPlusNormal0"/>
            </w:pPr>
          </w:p>
        </w:tc>
      </w:tr>
      <w:tr w:rsidR="00C556B5">
        <w:tc>
          <w:tcPr>
            <w:tcW w:w="45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26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90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12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1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51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89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78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4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02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C556B5" w:rsidRDefault="00C556B5">
            <w:pPr>
              <w:pStyle w:val="ConsPlusNormal0"/>
            </w:pPr>
          </w:p>
        </w:tc>
      </w:tr>
      <w:tr w:rsidR="00C556B5">
        <w:tc>
          <w:tcPr>
            <w:tcW w:w="45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6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Всего по поселению (___)</w:t>
            </w:r>
          </w:p>
        </w:tc>
        <w:tc>
          <w:tcPr>
            <w:tcW w:w="190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2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1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51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89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8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4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2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C556B5" w:rsidRDefault="00C556B5">
            <w:pPr>
              <w:pStyle w:val="ConsPlusNormal0"/>
            </w:pPr>
          </w:p>
        </w:tc>
      </w:tr>
      <w:tr w:rsidR="00C556B5">
        <w:tc>
          <w:tcPr>
            <w:tcW w:w="16942" w:type="dxa"/>
            <w:gridSpan w:val="13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_______________________________________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поселения, населенного пункта)</w:t>
            </w:r>
          </w:p>
        </w:tc>
      </w:tr>
      <w:tr w:rsidR="00C556B5">
        <w:tc>
          <w:tcPr>
            <w:tcW w:w="45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6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90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12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1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51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89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78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4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02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C556B5" w:rsidRDefault="00C556B5">
            <w:pPr>
              <w:pStyle w:val="ConsPlusNormal0"/>
            </w:pPr>
          </w:p>
        </w:tc>
      </w:tr>
      <w:tr w:rsidR="00C556B5">
        <w:tc>
          <w:tcPr>
            <w:tcW w:w="45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6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90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12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1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51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89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78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4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02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C556B5" w:rsidRDefault="00C556B5">
            <w:pPr>
              <w:pStyle w:val="ConsPlusNormal0"/>
            </w:pPr>
          </w:p>
        </w:tc>
      </w:tr>
      <w:tr w:rsidR="00C556B5">
        <w:tc>
          <w:tcPr>
            <w:tcW w:w="45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6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90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12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1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51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89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78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4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02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C556B5" w:rsidRDefault="00C556B5">
            <w:pPr>
              <w:pStyle w:val="ConsPlusNormal0"/>
            </w:pPr>
          </w:p>
        </w:tc>
      </w:tr>
      <w:tr w:rsidR="00C556B5">
        <w:tc>
          <w:tcPr>
            <w:tcW w:w="45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26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90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12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1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51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89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78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49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02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C556B5" w:rsidRDefault="00C556B5">
            <w:pPr>
              <w:pStyle w:val="ConsPlusNormal0"/>
            </w:pPr>
          </w:p>
        </w:tc>
      </w:tr>
      <w:tr w:rsidR="00C556B5">
        <w:tc>
          <w:tcPr>
            <w:tcW w:w="45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6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Всего по поселению (___)</w:t>
            </w:r>
          </w:p>
        </w:tc>
        <w:tc>
          <w:tcPr>
            <w:tcW w:w="190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2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1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51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89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8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4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2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C556B5" w:rsidRDefault="00C556B5">
            <w:pPr>
              <w:pStyle w:val="ConsPlusNormal0"/>
            </w:pPr>
          </w:p>
        </w:tc>
      </w:tr>
      <w:tr w:rsidR="00C556B5">
        <w:tc>
          <w:tcPr>
            <w:tcW w:w="45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6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Итого по району (округу) (___)</w:t>
            </w:r>
          </w:p>
        </w:tc>
        <w:tc>
          <w:tcPr>
            <w:tcW w:w="190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2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1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51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89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8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4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2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C556B5" w:rsidRDefault="00C556B5">
            <w:pPr>
              <w:pStyle w:val="ConsPlusNormal0"/>
            </w:pPr>
          </w:p>
        </w:tc>
      </w:tr>
    </w:tbl>
    <w:p w:rsidR="00C556B5" w:rsidRDefault="00C556B5">
      <w:pPr>
        <w:pStyle w:val="ConsPlusNormal0"/>
        <w:sectPr w:rsidR="00C556B5">
          <w:headerReference w:type="default" r:id="rId84"/>
          <w:footerReference w:type="default" r:id="rId85"/>
          <w:headerReference w:type="first" r:id="rId86"/>
          <w:footerReference w:type="first" r:id="rId87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ind w:firstLine="540"/>
        <w:jc w:val="both"/>
      </w:pPr>
      <w:r>
        <w:t>--------------------------------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14" w:name="P523"/>
      <w:bookmarkEnd w:id="14"/>
      <w:r>
        <w:t>&lt;*&gt; Списки предоставляются на 3 года - отдельно на очередной финансовый год и каждый год из последующих двух лет.</w:t>
      </w:r>
    </w:p>
    <w:p w:rsidR="00C556B5" w:rsidRDefault="00C556B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1"/>
        <w:gridCol w:w="2154"/>
        <w:gridCol w:w="3004"/>
      </w:tblGrid>
      <w:tr w:rsidR="00C556B5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482A9A">
            <w:pPr>
              <w:pStyle w:val="ConsPlusNormal0"/>
              <w:jc w:val="center"/>
            </w:pPr>
            <w:r>
              <w:t>______________________________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 xml:space="preserve"> лица, сформировавшего список)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482A9A">
            <w:pPr>
              <w:pStyle w:val="ConsPlusNormal0"/>
              <w:jc w:val="center"/>
            </w:pPr>
            <w:r>
              <w:t>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482A9A">
            <w:pPr>
              <w:pStyle w:val="ConsPlusNormal0"/>
              <w:jc w:val="center"/>
            </w:pPr>
            <w:r>
              <w:t>_____________________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</w:tbl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right"/>
        <w:outlineLvl w:val="2"/>
      </w:pPr>
      <w:r>
        <w:t>Приложение N 3</w:t>
      </w:r>
    </w:p>
    <w:p w:rsidR="00C556B5" w:rsidRDefault="00482A9A">
      <w:pPr>
        <w:pStyle w:val="ConsPlusNormal0"/>
        <w:jc w:val="right"/>
      </w:pPr>
      <w:proofErr w:type="gramStart"/>
      <w:r>
        <w:t>к</w:t>
      </w:r>
      <w:proofErr w:type="gramEnd"/>
      <w:r>
        <w:t xml:space="preserve"> Порядку предоставления и распределения субсидий бюджетам</w:t>
      </w:r>
    </w:p>
    <w:p w:rsidR="00C556B5" w:rsidRDefault="00482A9A">
      <w:pPr>
        <w:pStyle w:val="ConsPlusNormal0"/>
        <w:jc w:val="right"/>
      </w:pPr>
      <w:proofErr w:type="gramStart"/>
      <w:r>
        <w:t>муниципальных</w:t>
      </w:r>
      <w:proofErr w:type="gramEnd"/>
      <w:r>
        <w:t xml:space="preserve"> районов, муниципальных и городских округов</w:t>
      </w:r>
    </w:p>
    <w:p w:rsidR="00C556B5" w:rsidRDefault="00482A9A">
      <w:pPr>
        <w:pStyle w:val="ConsPlusNormal0"/>
        <w:jc w:val="right"/>
      </w:pPr>
      <w:r>
        <w:t>Забайкаль</w:t>
      </w:r>
      <w:r>
        <w:t>ского края из бюджета Забайкальского края</w:t>
      </w:r>
    </w:p>
    <w:p w:rsidR="00C556B5" w:rsidRDefault="00482A9A">
      <w:pPr>
        <w:pStyle w:val="ConsPlusNormal0"/>
        <w:jc w:val="right"/>
      </w:pPr>
      <w:proofErr w:type="gramStart"/>
      <w:r>
        <w:t>на</w:t>
      </w:r>
      <w:proofErr w:type="gramEnd"/>
      <w:r>
        <w:t xml:space="preserve"> улучшение жилищных условий граждан, проживающих</w:t>
      </w:r>
    </w:p>
    <w:p w:rsidR="00C556B5" w:rsidRDefault="00482A9A">
      <w:pPr>
        <w:pStyle w:val="ConsPlusNormal0"/>
        <w:jc w:val="right"/>
      </w:pPr>
      <w:proofErr w:type="gramStart"/>
      <w:r>
        <w:t>на</w:t>
      </w:r>
      <w:proofErr w:type="gramEnd"/>
      <w:r>
        <w:t xml:space="preserve"> сельских территориях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right"/>
      </w:pPr>
      <w:r>
        <w:t>ФОРМА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center"/>
      </w:pPr>
      <w:bookmarkStart w:id="15" w:name="P545"/>
      <w:bookmarkEnd w:id="15"/>
      <w:r>
        <w:t>ЗАЯВКА</w:t>
      </w:r>
    </w:p>
    <w:p w:rsidR="00C556B5" w:rsidRDefault="00482A9A">
      <w:pPr>
        <w:pStyle w:val="ConsPlusNormal0"/>
        <w:jc w:val="center"/>
      </w:pPr>
      <w:proofErr w:type="gramStart"/>
      <w:r>
        <w:t>муниципального</w:t>
      </w:r>
      <w:proofErr w:type="gramEnd"/>
      <w:r>
        <w:t xml:space="preserve"> района (муниципального, городского округа)</w:t>
      </w:r>
    </w:p>
    <w:p w:rsidR="00C556B5" w:rsidRDefault="00482A9A">
      <w:pPr>
        <w:pStyle w:val="ConsPlusNormal0"/>
        <w:jc w:val="center"/>
      </w:pPr>
      <w:r>
        <w:t>"__________________________________"</w:t>
      </w:r>
    </w:p>
    <w:p w:rsidR="00C556B5" w:rsidRDefault="00482A9A">
      <w:pPr>
        <w:pStyle w:val="ConsPlusNormal0"/>
        <w:jc w:val="center"/>
      </w:pPr>
      <w:r>
        <w:t>(</w:t>
      </w:r>
      <w:proofErr w:type="gramStart"/>
      <w:r>
        <w:t>наименование</w:t>
      </w:r>
      <w:proofErr w:type="gramEnd"/>
      <w:r>
        <w:t>)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center"/>
      </w:pPr>
      <w:proofErr w:type="gramStart"/>
      <w:r>
        <w:t>о</w:t>
      </w:r>
      <w:proofErr w:type="gramEnd"/>
      <w:r>
        <w:t xml:space="preserve"> дополнительной потребности в субсидии на реализацию</w:t>
      </w:r>
    </w:p>
    <w:p w:rsidR="00C556B5" w:rsidRDefault="00482A9A">
      <w:pPr>
        <w:pStyle w:val="ConsPlusNormal0"/>
        <w:jc w:val="center"/>
      </w:pPr>
      <w:proofErr w:type="gramStart"/>
      <w:r>
        <w:t>мероприятий</w:t>
      </w:r>
      <w:proofErr w:type="gramEnd"/>
      <w:r>
        <w:t xml:space="preserve"> по улучшению жилищных условий граждан,</w:t>
      </w:r>
    </w:p>
    <w:p w:rsidR="00C556B5" w:rsidRDefault="00482A9A">
      <w:pPr>
        <w:pStyle w:val="ConsPlusNormal0"/>
        <w:jc w:val="center"/>
      </w:pPr>
      <w:proofErr w:type="gramStart"/>
      <w:r>
        <w:t>проживающих</w:t>
      </w:r>
      <w:proofErr w:type="gramEnd"/>
      <w:r>
        <w:t xml:space="preserve"> на сельских территориях, на 20 __ год</w:t>
      </w: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sectPr w:rsidR="00C556B5">
          <w:headerReference w:type="default" r:id="rId88"/>
          <w:footerReference w:type="default" r:id="rId89"/>
          <w:headerReference w:type="first" r:id="rId90"/>
          <w:footerReference w:type="first" r:id="rId9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51"/>
        <w:gridCol w:w="1924"/>
        <w:gridCol w:w="1924"/>
        <w:gridCol w:w="1924"/>
        <w:gridCol w:w="1204"/>
        <w:gridCol w:w="1939"/>
      </w:tblGrid>
      <w:tr w:rsidR="00C556B5">
        <w:tc>
          <w:tcPr>
            <w:tcW w:w="45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551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Мероприятие, результат</w:t>
            </w:r>
          </w:p>
        </w:tc>
        <w:tc>
          <w:tcPr>
            <w:tcW w:w="192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Дополнительный объем субсидии, руб.</w:t>
            </w:r>
          </w:p>
        </w:tc>
        <w:tc>
          <w:tcPr>
            <w:tcW w:w="192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Дополнительный объем средств местного бюджета, руб.</w:t>
            </w:r>
          </w:p>
        </w:tc>
        <w:tc>
          <w:tcPr>
            <w:tcW w:w="192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Дополнительный объем средств внебюджетных источников, руб.</w:t>
            </w:r>
          </w:p>
        </w:tc>
        <w:tc>
          <w:tcPr>
            <w:tcW w:w="120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Единица измерения результата</w:t>
            </w:r>
          </w:p>
        </w:tc>
        <w:tc>
          <w:tcPr>
            <w:tcW w:w="193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Дополнительное значение результата</w:t>
            </w:r>
          </w:p>
        </w:tc>
      </w:tr>
      <w:tr w:rsidR="00C556B5">
        <w:tc>
          <w:tcPr>
            <w:tcW w:w="454" w:type="dxa"/>
          </w:tcPr>
          <w:p w:rsidR="00C556B5" w:rsidRDefault="00482A9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556B5" w:rsidRDefault="00482A9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C556B5" w:rsidRDefault="00482A9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C556B5" w:rsidRDefault="00482A9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24" w:type="dxa"/>
          </w:tcPr>
          <w:p w:rsidR="00C556B5" w:rsidRDefault="00482A9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C556B5" w:rsidRDefault="00482A9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939" w:type="dxa"/>
          </w:tcPr>
          <w:p w:rsidR="00C556B5" w:rsidRDefault="00482A9A">
            <w:pPr>
              <w:pStyle w:val="ConsPlusNormal0"/>
              <w:jc w:val="center"/>
            </w:pPr>
            <w:r>
              <w:t>7</w:t>
            </w:r>
          </w:p>
        </w:tc>
      </w:tr>
      <w:tr w:rsidR="00C556B5">
        <w:tc>
          <w:tcPr>
            <w:tcW w:w="454" w:type="dxa"/>
          </w:tcPr>
          <w:p w:rsidR="00C556B5" w:rsidRDefault="00482A9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556B5" w:rsidRDefault="00482A9A">
            <w:pPr>
              <w:pStyle w:val="ConsPlusNormal0"/>
              <w:jc w:val="both"/>
            </w:pPr>
            <w:r>
              <w:t>Улучшение жилищных условий граждан, проживающих на сельских территориях</w:t>
            </w:r>
          </w:p>
        </w:tc>
        <w:tc>
          <w:tcPr>
            <w:tcW w:w="192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92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92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0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93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C556B5">
        <w:tc>
          <w:tcPr>
            <w:tcW w:w="454" w:type="dxa"/>
          </w:tcPr>
          <w:p w:rsidR="00C556B5" w:rsidRDefault="00482A9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C556B5" w:rsidRDefault="00482A9A">
            <w:pPr>
              <w:pStyle w:val="ConsPlusNormal0"/>
              <w:jc w:val="both"/>
            </w:pPr>
            <w:r>
              <w:t>Ввод (приобретение) жилья для граждан, проживающих на сельских территориях</w:t>
            </w:r>
          </w:p>
        </w:tc>
        <w:tc>
          <w:tcPr>
            <w:tcW w:w="192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92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92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0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кв. м</w:t>
            </w:r>
          </w:p>
        </w:tc>
        <w:tc>
          <w:tcPr>
            <w:tcW w:w="1939" w:type="dxa"/>
            <w:vAlign w:val="center"/>
          </w:tcPr>
          <w:p w:rsidR="00C556B5" w:rsidRDefault="00C556B5">
            <w:pPr>
              <w:pStyle w:val="ConsPlusNormal0"/>
            </w:pPr>
          </w:p>
        </w:tc>
      </w:tr>
      <w:tr w:rsidR="00C556B5">
        <w:tc>
          <w:tcPr>
            <w:tcW w:w="454" w:type="dxa"/>
          </w:tcPr>
          <w:p w:rsidR="00C556B5" w:rsidRDefault="00482A9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C556B5" w:rsidRDefault="00482A9A">
            <w:pPr>
              <w:pStyle w:val="ConsPlusNormal0"/>
              <w:jc w:val="both"/>
            </w:pPr>
            <w:r>
              <w:t>Количество семей, улучшивших жилищные условия</w:t>
            </w:r>
          </w:p>
        </w:tc>
        <w:tc>
          <w:tcPr>
            <w:tcW w:w="192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92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92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0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семьи</w:t>
            </w:r>
            <w:proofErr w:type="gramEnd"/>
          </w:p>
        </w:tc>
        <w:tc>
          <w:tcPr>
            <w:tcW w:w="1939" w:type="dxa"/>
            <w:vAlign w:val="center"/>
          </w:tcPr>
          <w:p w:rsidR="00C556B5" w:rsidRDefault="00C556B5">
            <w:pPr>
              <w:pStyle w:val="ConsPlusNormal0"/>
            </w:pPr>
          </w:p>
        </w:tc>
      </w:tr>
      <w:tr w:rsidR="00C556B5">
        <w:tc>
          <w:tcPr>
            <w:tcW w:w="45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2551" w:type="dxa"/>
            <w:vAlign w:val="center"/>
          </w:tcPr>
          <w:p w:rsidR="00C556B5" w:rsidRDefault="00482A9A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92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92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924" w:type="dxa"/>
            <w:vAlign w:val="center"/>
          </w:tcPr>
          <w:p w:rsidR="00C556B5" w:rsidRDefault="00C556B5">
            <w:pPr>
              <w:pStyle w:val="ConsPlusNormal0"/>
            </w:pPr>
          </w:p>
        </w:tc>
        <w:tc>
          <w:tcPr>
            <w:tcW w:w="120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93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</w:tr>
    </w:tbl>
    <w:p w:rsidR="00C556B5" w:rsidRDefault="00C556B5">
      <w:pPr>
        <w:pStyle w:val="ConsPlusNormal0"/>
        <w:sectPr w:rsidR="00C556B5">
          <w:headerReference w:type="default" r:id="rId92"/>
          <w:footerReference w:type="default" r:id="rId93"/>
          <w:headerReference w:type="first" r:id="rId94"/>
          <w:footerReference w:type="first" r:id="rId9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C556B5" w:rsidRDefault="00C556B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1"/>
        <w:gridCol w:w="1984"/>
        <w:gridCol w:w="3174"/>
      </w:tblGrid>
      <w:tr w:rsidR="00C556B5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482A9A">
            <w:pPr>
              <w:pStyle w:val="ConsPlusNormal0"/>
            </w:pPr>
            <w:r>
              <w:t>Глава муниципального района (муниципального, городского округа)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6B5" w:rsidRDefault="00482A9A">
            <w:pPr>
              <w:pStyle w:val="ConsPlusNormal0"/>
              <w:jc w:val="center"/>
            </w:pPr>
            <w:r>
              <w:t>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(М.П., подпись)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6B5" w:rsidRDefault="00482A9A">
            <w:pPr>
              <w:pStyle w:val="ConsPlusNormal0"/>
              <w:jc w:val="center"/>
            </w:pPr>
            <w:r>
              <w:t>________________________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C556B5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482A9A">
            <w:pPr>
              <w:pStyle w:val="ConsPlusNormal0"/>
              <w:jc w:val="both"/>
            </w:pPr>
            <w:r>
              <w:t>Исполнитель</w:t>
            </w:r>
          </w:p>
          <w:p w:rsidR="00C556B5" w:rsidRDefault="00482A9A">
            <w:pPr>
              <w:pStyle w:val="ConsPlusNormal0"/>
              <w:jc w:val="center"/>
            </w:pPr>
            <w:r>
              <w:t>___________________________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, контактный телефон)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6B5" w:rsidRDefault="00482A9A">
            <w:pPr>
              <w:pStyle w:val="ConsPlusNormal0"/>
              <w:jc w:val="center"/>
            </w:pPr>
            <w:r>
              <w:t>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6B5" w:rsidRDefault="00482A9A">
            <w:pPr>
              <w:pStyle w:val="ConsPlusNormal0"/>
              <w:jc w:val="center"/>
            </w:pPr>
            <w:r>
              <w:t>_____________________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C556B5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482A9A">
            <w:pPr>
              <w:pStyle w:val="ConsPlusNormal0"/>
              <w:jc w:val="both"/>
            </w:pPr>
            <w:r>
              <w:t>"___" ____________ 20___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C556B5">
            <w:pPr>
              <w:pStyle w:val="ConsPlusNormal0"/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C556B5">
            <w:pPr>
              <w:pStyle w:val="ConsPlusNormal0"/>
            </w:pPr>
          </w:p>
        </w:tc>
      </w:tr>
    </w:tbl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right"/>
        <w:outlineLvl w:val="1"/>
      </w:pPr>
      <w:r>
        <w:t>Приложение N 2</w:t>
      </w:r>
    </w:p>
    <w:p w:rsidR="00C556B5" w:rsidRDefault="00482A9A">
      <w:pPr>
        <w:pStyle w:val="ConsPlusNormal0"/>
        <w:jc w:val="right"/>
      </w:pPr>
      <w:proofErr w:type="gramStart"/>
      <w:r>
        <w:t>к</w:t>
      </w:r>
      <w:proofErr w:type="gramEnd"/>
      <w:r>
        <w:t xml:space="preserve"> государственной программе Забайкальского края</w:t>
      </w:r>
    </w:p>
    <w:p w:rsidR="00C556B5" w:rsidRDefault="00482A9A">
      <w:pPr>
        <w:pStyle w:val="ConsPlusNormal0"/>
        <w:jc w:val="right"/>
      </w:pPr>
      <w:r>
        <w:t>"Комплексное развитие сельских территорий",</w:t>
      </w:r>
    </w:p>
    <w:p w:rsidR="00C556B5" w:rsidRDefault="00482A9A">
      <w:pPr>
        <w:pStyle w:val="ConsPlusNormal0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C556B5" w:rsidRDefault="00482A9A">
      <w:pPr>
        <w:pStyle w:val="ConsPlusNormal0"/>
        <w:jc w:val="right"/>
      </w:pPr>
      <w:r>
        <w:t>Правительства Забайкальского края</w:t>
      </w:r>
    </w:p>
    <w:p w:rsidR="00C556B5" w:rsidRDefault="00482A9A">
      <w:pPr>
        <w:pStyle w:val="ConsPlusNormal0"/>
        <w:jc w:val="right"/>
      </w:pPr>
      <w:proofErr w:type="gramStart"/>
      <w:r>
        <w:t>от</w:t>
      </w:r>
      <w:proofErr w:type="gramEnd"/>
      <w:r>
        <w:t xml:space="preserve"> 17 декабря 2019 г. N 490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Title0"/>
        <w:jc w:val="center"/>
      </w:pPr>
      <w:r>
        <w:t>ПОРЯДОК</w:t>
      </w:r>
    </w:p>
    <w:p w:rsidR="00C556B5" w:rsidRDefault="00482A9A">
      <w:pPr>
        <w:pStyle w:val="ConsPlusTitle0"/>
        <w:jc w:val="center"/>
      </w:pPr>
      <w:r>
        <w:t>ПРЕДОСТАВЛЕНИЯ И РАСПРЕДЕЛЕНИЯ СУБСИДИЙ БЮДЖЕТАМ</w:t>
      </w:r>
    </w:p>
    <w:p w:rsidR="00C556B5" w:rsidRDefault="00482A9A">
      <w:pPr>
        <w:pStyle w:val="ConsPlusTitle0"/>
        <w:jc w:val="center"/>
      </w:pPr>
      <w:r>
        <w:t>МУНИЦИПАЛЬНЫХ РАЙОНОВ, МУНИЦИПАЛЬНЫХ И ГОРОДСКИХ ОКРУГОВ</w:t>
      </w:r>
    </w:p>
    <w:p w:rsidR="00C556B5" w:rsidRDefault="00482A9A">
      <w:pPr>
        <w:pStyle w:val="ConsPlusTitle0"/>
        <w:jc w:val="center"/>
      </w:pPr>
      <w:r>
        <w:t>ЗАБАЙКАЛЬСКОГО КРАЯ ИЗ БЮДЖЕТА ЗАБАЙКАЛЬСКОГО КРАЯ</w:t>
      </w:r>
    </w:p>
    <w:p w:rsidR="00C556B5" w:rsidRDefault="00482A9A">
      <w:pPr>
        <w:pStyle w:val="ConsPlusTitle0"/>
        <w:jc w:val="center"/>
      </w:pPr>
      <w:r>
        <w:t>НА РЕАЛИЗАЦИЮ МЕРОПРИЯТИЙ ПО БЛАГОУСТРОЙСТВУ СЕЛЬСКИХ</w:t>
      </w:r>
    </w:p>
    <w:p w:rsidR="00C556B5" w:rsidRDefault="00482A9A">
      <w:pPr>
        <w:pStyle w:val="ConsPlusTitle0"/>
        <w:jc w:val="center"/>
      </w:pPr>
      <w:r>
        <w:t>ТЕРРИТОРИЙ</w:t>
      </w:r>
    </w:p>
    <w:p w:rsidR="00C556B5" w:rsidRDefault="00C556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556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B5" w:rsidRDefault="00C556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56B5" w:rsidRDefault="00482A9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56B5" w:rsidRDefault="00482A9A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96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Забайкальского края</w:t>
            </w:r>
          </w:p>
          <w:p w:rsidR="00C556B5" w:rsidRDefault="00482A9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21.01.2025 N 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B5" w:rsidRDefault="00C556B5">
            <w:pPr>
              <w:pStyle w:val="ConsPlusNormal0"/>
            </w:pPr>
          </w:p>
        </w:tc>
      </w:tr>
    </w:tbl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ind w:firstLine="540"/>
        <w:jc w:val="both"/>
      </w:pPr>
      <w:r>
        <w:t xml:space="preserve">1. Настоящий Порядок устанавливает цели и условия предоставления и распределения субсидий бюджетам муниципальных районов, муниципальных и городских округов Забайкальского края (далее - муниципальные образования) из бюджета Забайкальского края в целях </w:t>
      </w:r>
      <w:proofErr w:type="spellStart"/>
      <w:r>
        <w:t>софин</w:t>
      </w:r>
      <w:r>
        <w:t>ансирования</w:t>
      </w:r>
      <w:proofErr w:type="spellEnd"/>
      <w:r>
        <w:t xml:space="preserve"> расходных обязательств муниципальных образований, возникающих при реализации мероприятий по благоустройству сельских территорий (далее соответственно - мероприятия по благоустройству, субсидии), а также критерии отбора муниципальных образований</w:t>
      </w:r>
      <w:r>
        <w:t xml:space="preserve"> для предоставления указанных субсидий.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Понятие "сельские территории", используемое в настоящем Порядке, применяется в значении, определенном в </w:t>
      </w:r>
      <w:hyperlink r:id="rId97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пункте 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территорий, приведенных в приложении N 7 к государственной прогр</w:t>
      </w:r>
      <w:r>
        <w:t>амме Российской Федерации "Комплексное развитие сельских территорий", утвержденной постановлением Правительства Российской Федерации от 31 мая 2019 года N 696 (далее - Правила).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Перечень сельских населенных пунктов, поселков городского типа и межселенных т</w:t>
      </w:r>
      <w:r>
        <w:t>ерриторий, расположенных на сельских территориях Забайкальского края, определяется Министерством сельского хозяйства Забайкальского края (далее - Министерство).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16" w:name="P637"/>
      <w:bookmarkEnd w:id="16"/>
      <w:r>
        <w:t xml:space="preserve">2. Субсидии предоставляются Министерством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</w:t>
      </w:r>
      <w:r>
        <w:t>ипальных образований, возникающих при реализации мероприятий муниципальных программ, направленных на комплексное развитие сельских территорий, включая мероприятия по реализации проектов по благоустройству общественных пространств на сельских территориях, в</w:t>
      </w:r>
      <w:r>
        <w:t xml:space="preserve"> рамках государственной </w:t>
      </w:r>
      <w:hyperlink r:id="rId98" w:tooltip="Постановление Правительства Забайкальского края от 17.12.2019 N 490 (ред. от 22.12.2023) &quot;Об утверждении государственной программы Забайкальского края &quot;Комплексное развитие сельских территорий&quot; ------------ Недействующая редакция {КонсультантПлюс}">
        <w:r>
          <w:rPr>
            <w:color w:val="0000FF"/>
          </w:rPr>
          <w:t>программы</w:t>
        </w:r>
      </w:hyperlink>
      <w:r>
        <w:t xml:space="preserve"> Забайкальского края "Комплексное развитие сельских территорий", утвержденной постановлением Правитель</w:t>
      </w:r>
      <w:r>
        <w:t>ства Забайкальского края от 17 декабря 2019 года N 490 (далее - проекты).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Реализация проектов осуществляется по направлениям, указанным в </w:t>
      </w:r>
      <w:hyperlink r:id="rId99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пункте 3</w:t>
        </w:r>
      </w:hyperlink>
      <w:r>
        <w:t xml:space="preserve"> Правил.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3. Получателями субсидий являются муниципальные образования, реализующие мероприятия муниципальных программ, направленных на комплексное развитие сельских территорий, включая мероприятия по благоустройству, прошедшие отбор на у</w:t>
      </w:r>
      <w:r>
        <w:t>словиях, предусмотренных настоящим Порядком.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4. Субсидии предоставляются в пределах бюджетных ассигнований, предусмотренных законом Забайкальского края о бюджете Забайкальского края на соответствующий финансовый год и плановый период, и лимитов бюджетных о</w:t>
      </w:r>
      <w:r>
        <w:t xml:space="preserve">бязательств, утвержденных в установленном порядке на предоставление субсидий, а также средств, поступивших из федерального бюджета в бюджет Забайкальского края, в целях реализации мероприятий государственной </w:t>
      </w:r>
      <w:hyperlink r:id="rId100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программы</w:t>
        </w:r>
      </w:hyperlink>
      <w: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 мая 2019 года N 696.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Субсидии </w:t>
      </w:r>
      <w:r>
        <w:t xml:space="preserve">предоставляются из бюджета Забайкальского края в пределах лимитов бюджетных обязательств, доведенных в установленном порядке до Министерства как получателя средств бюджета Забайкальского края на цели, указанные в </w:t>
      </w:r>
      <w:hyperlink w:anchor="P637" w:tooltip="2. Субсидии предоставляются Министерством в целях софинансирования расходных обязательств муниципальных образований, возникающих при реализации мероприятий муниципальных программ, направленных на комплексное развитие сельских территорий, включая мероприятия по">
        <w:r>
          <w:rPr>
            <w:color w:val="0000FF"/>
          </w:rPr>
          <w:t>пункте</w:t>
        </w:r>
        <w:r>
          <w:rPr>
            <w:color w:val="0000FF"/>
          </w:rPr>
          <w:t xml:space="preserve"> 2</w:t>
        </w:r>
      </w:hyperlink>
      <w:r>
        <w:t xml:space="preserve"> настоящего Порядка.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5. Размер субсидии, предоставляемой муниципальному образованию, на реализацию каждого проекта не превышает 3 млн. рублей и составляет не более 70% общего объема финансового обеспечения реализации проекта.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Размер предельного уровня </w:t>
      </w:r>
      <w:proofErr w:type="spellStart"/>
      <w:r>
        <w:t>со</w:t>
      </w:r>
      <w:r>
        <w:t>финансирования</w:t>
      </w:r>
      <w:proofErr w:type="spellEnd"/>
      <w:r>
        <w:t xml:space="preserve"> Забайкальским краем объема расходного обязательства муниципального образования составляет не более 99%.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6. Субсидии предоставляются на возмещение расходов, связанных с реализацией проектов, за исключением следующих расходов: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1) погашение кре</w:t>
      </w:r>
      <w:r>
        <w:t>дитов, полученных от кредитных организаций, и обслуживание обязательств по кредитным соглашениям и договорам;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2) затраты на разработку технической документации (проектной документации, рабочего проекта, локальной сметы, сводного сметного расчета и проведен</w:t>
      </w:r>
      <w:r>
        <w:t>ие экспертиз на определение ее соответствия техническим требованиям).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7. Работы, выполняемые в рамках проекта, должны быть завершены до 31 декабря года, в котором получена субсидия.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8. Субсидия предоставляется при соблюдении следующих условий: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1) заключени</w:t>
      </w:r>
      <w:r>
        <w:t xml:space="preserve">е между Министерством и администрацией муниципального образования соглашения о предоставлении субсидии (далее - соглашение),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</w:t>
      </w:r>
      <w:r>
        <w:t>предоставляется субсидия, и ответственность за неисполнение предусмотренных указанным соглашением обязательств;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17" w:name="P650"/>
      <w:bookmarkEnd w:id="17"/>
      <w:r>
        <w:t>2) наличие утвержденной муниципальной программы, направленной на комплексное развитие сельских территорий, предусматривающей мероприятия по благ</w:t>
      </w:r>
      <w:r>
        <w:t xml:space="preserve">оустройству, при реализации которых возникают расходные обязательства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субсидия.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18" w:name="P651"/>
      <w:bookmarkEnd w:id="18"/>
      <w:r>
        <w:t>9. Критериями отбора муниципальных образований для предоставления субсидий являются: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1) реализация </w:t>
      </w:r>
      <w:r>
        <w:t xml:space="preserve">мероприятий по благоустройству на сельских территориях, определенных в абзаце втором </w:t>
      </w:r>
      <w:hyperlink w:anchor="P160" w:tooltip="1. Настоящий Порядок устанавливает цели и условия предоставления и распределения субсидий бюджетам муниципальных районов, муниципальных и городских округов Забайкальского края (далее - муниципальные образования) из бюджета Забайкальского края в целях софинанси">
        <w:r>
          <w:rPr>
            <w:color w:val="0000FF"/>
          </w:rPr>
          <w:t>пункта 1</w:t>
        </w:r>
      </w:hyperlink>
      <w:r>
        <w:t xml:space="preserve"> настоящего Порядка;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2) привлечение в реализацию проекта не менее 30% объема финансирования за счет средств местного бюджета, </w:t>
      </w:r>
      <w:r>
        <w:t>обязательного вклада граждан и (или) юридических лиц (индивидуальных предпринимателей), общественных, включая волонтерские, организаций в различных формах, в том числе в форме денежных средств, трудового участия, волонтерской деятельности, предоставления п</w:t>
      </w:r>
      <w:r>
        <w:t>омещений и технических средств. Размеры средств местного бюджета, вклада граждан и (или) юридических лиц (индивидуальных предпринимателей) определяются Министерством;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3) неполучение ранее в соответствии с настоящим Порядком и иными нормативными правовыми а</w:t>
      </w:r>
      <w:r>
        <w:t>ктами субсидий на реализацию аналогичного проекта в одном и том же населенном пункте;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4) формирование проектов в соответствии с методическими рекомендациями, разработанными Министерством сельского хозяйства Российской Федерации.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10. Министерство образует конкурсную комиссию по проведению конкурсного отбора (далее - конкурсная комиссия), утверждает состав конкурсной комиссии и положение о ней, порядок проведения конкурсного отбора, предусматривающий сроки его проведения, порядок оп</w:t>
      </w:r>
      <w:r>
        <w:t>ределения размера предоставляемой субсидии.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11. Извещение о проведении конкурсного отбора (далее - извещение) с указанием срока, места и времени приема заявок размещается Министерством с использованием информационно-телекоммуникационной сети "Интернет" на </w:t>
      </w:r>
      <w:r>
        <w:t>официальном сайте Министерства (</w:t>
      </w:r>
      <w:hyperlink r:id="rId101">
        <w:r>
          <w:rPr>
            <w:color w:val="0000FF"/>
          </w:rPr>
          <w:t>http://mcx.75.ru</w:t>
        </w:r>
      </w:hyperlink>
      <w:r>
        <w:t>) не позднее чем за 3 рабочих дня до дня начала приема заявок.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19" w:name="P658"/>
      <w:bookmarkEnd w:id="19"/>
      <w:r>
        <w:t>12. Орган местного самоуправления муниципального образования, желающий участвовать в конкурсном отборе, подае</w:t>
      </w:r>
      <w:r>
        <w:t>т в Министерство в устанавливаемый извещением срок: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1) заявку на участие в конкурсном отборе по форме, устанавливаемой Министерством;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2) выписку из муниципального правового акта (проекта муниципального правового акта) о бюджете муниципального образования (</w:t>
      </w:r>
      <w:r>
        <w:t xml:space="preserve">при наличии) либо гарантийное письмо главы муниципального образования с указанием объема бюджетных ассигнований, предусмотренных (планируемых) на </w:t>
      </w:r>
      <w:proofErr w:type="spellStart"/>
      <w:r>
        <w:t>софинансирование</w:t>
      </w:r>
      <w:proofErr w:type="spellEnd"/>
      <w:r>
        <w:t xml:space="preserve"> мероприятий по благоустройству муниципальной программы;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3) выписку из муниципального правового акта (проекта муниципального правового акта) о бюджете поселения (при наличии) либо гарантийное письмо главы поселения с указанием объема бюджетных ассигнований, предусмотренных (планируемых) на </w:t>
      </w:r>
      <w:proofErr w:type="spellStart"/>
      <w:r>
        <w:t>софинансирование</w:t>
      </w:r>
      <w:proofErr w:type="spellEnd"/>
      <w:r>
        <w:t xml:space="preserve"> мероп</w:t>
      </w:r>
      <w:r>
        <w:t>риятий по благоустройству, при привлечении для реализации проекта средств бюджета поселения;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4) паспорт проекта, включающий эскизные планировочные решения с обоснованием выбора предлагаемых решений, по форме, устанавливаемой Министерством;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5) документ, обо</w:t>
      </w:r>
      <w:r>
        <w:t>сновывающий сметную стоимость реализации проекта (утвержденного заказчиком сметного расчета, коммерческих предложений);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6) копию документа, подтверждающего результаты общественного обсуждения мероприятий проекта, протокольного решения (соглашение, решение </w:t>
      </w:r>
      <w:r>
        <w:t>схода граждан, протокол собрания граждан), подтверждающего совместное участие органа местного самоуправления муниципального образования, органов территориального самоуправления, граждан, юридических лиц и индивидуальных предпринимателей в реализации проект</w:t>
      </w:r>
      <w:r>
        <w:t>а;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7) письмо органа местного самоуправления муниципального образования, подтверждающее планируемое участие заинтересованных сторон в реализации проекта с приложением копий подтверждающих документов (протоколы собраний, сходов, опросов граждан, общественных</w:t>
      </w:r>
      <w:r>
        <w:t xml:space="preserve"> слушаний).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Копии документов, предусмотренные в настоящем пункте, должны быть заверены главой муниципального образования. Подчистки и исправления в документах не допускаются, за исключением исправлений, заверенных подписью и печатью главы муниципального об</w:t>
      </w:r>
      <w:r>
        <w:t>разования. Применение факсимильных подписей в заявочной документации не допускается.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Документы представляются в Министерство нарочным в прошитом, пронумерованном и скрепленном печатью муниципального образования виде с приложением описи документов, в том чи</w:t>
      </w:r>
      <w:r>
        <w:t>сле в электронном виде.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Орган местного самоуправления муниципального образования несет ответственность за достоверность и полноту всех представленных в Министерство документов.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13. Министерство: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1) в течение 1 рабочего дня со дня поступления документов рег</w:t>
      </w:r>
      <w:r>
        <w:t>истрирует их в порядке поступления в журнале регистрации заявок, листы которого должны быть прошиты, пронумерованы и скреплены печатью Министерства;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2) в течение 30 календарных дней со дня регистрации документов рассматривает их на предмет соответствия тре</w:t>
      </w:r>
      <w:r>
        <w:t>бованиям настоящего Порядка и направляет документы в конкурсную комиссию.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Датой поступления в Министерство документов является дата, указанная в журнале регистрации заявок.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02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Документы, представленные в Министерство позже срока, указанного в уведомлении о проведении отбора, не регистрируются.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20" w:name="P675"/>
      <w:bookmarkEnd w:id="20"/>
      <w:r>
        <w:t>14. Конкурсная комиссия в порядке и в сроки, устанавливаемые Минис</w:t>
      </w:r>
      <w:r>
        <w:t>терством, принимает решение о допуске или об отказе в допуске муниципального образования к участию в конкурсном отборе.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15. Основаниями для отказа в допуске муниципального образования к участию в конкурсном отборе являются: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1) несоответствие муниципального</w:t>
      </w:r>
      <w:r>
        <w:t xml:space="preserve"> образования критериям отбора, установленным </w:t>
      </w:r>
      <w:hyperlink w:anchor="P651" w:tooltip="9. Критериями отбора муниципальных образований для предоставления субсидий являются:">
        <w:r>
          <w:rPr>
            <w:color w:val="0000FF"/>
          </w:rPr>
          <w:t>пунктом 9</w:t>
        </w:r>
      </w:hyperlink>
      <w:r>
        <w:t xml:space="preserve"> настоящего Порядка;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2) представление документов, предусмотренных </w:t>
      </w:r>
      <w:hyperlink w:anchor="P658" w:tooltip="12. Орган местного самоуправления муниципального образования, желающий участвовать в конкурсном отборе, подает в Министерство в устанавливаемый извещением срок:">
        <w:r>
          <w:rPr>
            <w:color w:val="0000FF"/>
          </w:rPr>
          <w:t>пунктом 12</w:t>
        </w:r>
      </w:hyperlink>
      <w:r>
        <w:t xml:space="preserve"> настоящего Порядка, не в полном объеме либо содержащих неполные, недост</w:t>
      </w:r>
      <w:r>
        <w:t>оверные сведения (не заполнены либо заполнены частично представленные документы; плохое качество изображения символов, букв и цифр, не позволяющее их прочитать, ошибки в расчетах), а также ненадлежащим образом оформленных, не соответствующих условиям оформ</w:t>
      </w:r>
      <w:r>
        <w:t>ления, установленным настоящим Порядком;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3) представление администрацией муниципального образования проектов, не соответствующих направлениям, предусмотренным </w:t>
      </w:r>
      <w:hyperlink w:anchor="P637" w:tooltip="2. Субсидии предоставляются Министерством в целях софинансирования расходных обязательств муниципальных образований, возникающих при реализации мероприятий муниципальных программ, направленных на комплексное развитие сельских территорий, включая мероприятия по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4) наличие фактов нецелевого и</w:t>
      </w:r>
      <w:r>
        <w:t>спользования муниципальным образованием средств субсидий и несоблюдения условий, порядка их предоставления, выявленных в предыдущие годы.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16. Уведомление о принятом конкурсной комиссией решении, предусмотренном </w:t>
      </w:r>
      <w:hyperlink w:anchor="P675" w:tooltip="14. Конкурсная комиссия в порядке и в сроки, устанавливаемые Министерством, принимает решение о допуске или об отказе в допуске муниципального образования к участию в конкурсном отборе.">
        <w:r>
          <w:rPr>
            <w:color w:val="0000FF"/>
          </w:rPr>
          <w:t>пунктом 14</w:t>
        </w:r>
      </w:hyperlink>
      <w:r>
        <w:t xml:space="preserve"> настоящего Порядка, направляется в администрацию муниципального образова</w:t>
      </w:r>
      <w:r>
        <w:t>ния через систему электронного документооборота в течение 10 календарных дней со дня его принятия.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17. После получения Министерством распределения субсидий, предоставляемых из федерального бюджета на очередной финансовый год и плановый период на </w:t>
      </w:r>
      <w:proofErr w:type="spellStart"/>
      <w:r>
        <w:t>софинансир</w:t>
      </w:r>
      <w:r>
        <w:t>ование</w:t>
      </w:r>
      <w:proofErr w:type="spellEnd"/>
      <w:r>
        <w:t xml:space="preserve"> расходных обязательств Забайкальского края, связанных с реализацией мероприятия федерального проекта "Благоустройство сельских территорий", конкурсная комиссия в порядке, устанавливаемом Министерством, проводит конкурсный отбор муниципальных образов</w:t>
      </w:r>
      <w:r>
        <w:t>аний, допущенных к участию в конкурсном отборе.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21" w:name="P683"/>
      <w:bookmarkEnd w:id="21"/>
      <w:r>
        <w:t>18. Министерство на основании решения конкурсной комиссии о признании или об отказе в признании муниципального образования победителем конкурсного отбора в течение 5 рабочих дней со дня его принятия принимает</w:t>
      </w:r>
      <w:r>
        <w:t xml:space="preserve"> решение о предоставлении субсидии путем утверждения перечня получателей субсидий.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В перечень получателей субсидий включаются муниципальные образования из числа победителей конкурсного отбора, которым распределены средства субсидий в порядке очередности, о</w:t>
      </w:r>
      <w:r>
        <w:t xml:space="preserve">т наибольшего количества баллов к наименьшему, в пределах средств, распределенных из федерального бюджета, при соблюдении условия, предусмотренного </w:t>
      </w:r>
      <w:hyperlink w:anchor="P650" w:tooltip="2) наличие утвержденной муниципальной программы, направленной на комплексное развитие сельских территорий, предусматривающей мероприятия по благоустройству, при реализации которых возникают расходные обязательства муниципального образования, в целях софинансир">
        <w:r>
          <w:rPr>
            <w:color w:val="0000FF"/>
          </w:rPr>
          <w:t>подпунктом 2 пункта 8</w:t>
        </w:r>
      </w:hyperlink>
      <w:r>
        <w:t xml:space="preserve"> настоящего Порядка. Критерии и методика балльной системы оценки проектов муниципальных образований утверждаются Министерством.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3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</w:t>
      </w:r>
      <w:r>
        <w:t>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19. Министерство в течение 10 рабочих дней со дня принятия решения конкурсной комиссии администрации муниципального образования через систему электронного документооборота направляет уведомления: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1) о признании муниципального образования</w:t>
      </w:r>
      <w:r>
        <w:t xml:space="preserve"> победителем конкурсного отбора или об отказе в признании его победителем конкурсного отбора;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2) о признании муниципального образования получателем субсидии или об отказе в признании его получателем субсидии.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20. Предоставление субсидии бюджету муниципального образования осуществляется на основании соглашения, подготавливаемого (формируемого) и заключаемого в государственной интегрированной информационной системе управления общественными финансами "Электронный </w:t>
      </w:r>
      <w:r>
        <w:t xml:space="preserve">бюджет" либо в программном комплексе "Бюджет-Смарт Про", являющемся подсистемой государственной информационной системы "Автоматизированная система управления государственными финансами Забайкальского края" (в случае предоставления средств субсидий без </w:t>
      </w:r>
      <w:proofErr w:type="spellStart"/>
      <w:r>
        <w:t>софи</w:t>
      </w:r>
      <w:r>
        <w:t>нансирования</w:t>
      </w:r>
      <w:proofErr w:type="spellEnd"/>
      <w:r>
        <w:t xml:space="preserve"> из федерального бюджета), до 15 февраля очередного финансового года.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В соглашении могут устанавливаться различные уровни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из бюджета Забайкальского края, связанных с реализацией </w:t>
      </w:r>
      <w:r>
        <w:t>проектов.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21. Результат использования субсидии - реализованы проекты, единиц.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Значение показателя результата использования субсидии для каждого муниципального образования устанавливается соглашением.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22. Оценка эффективности использования субсидии производ</w:t>
      </w:r>
      <w:r>
        <w:t>ится путем сравнения фактически достигнутого значения результата использования субсидий за соответствующий год со значением показателя результата использования субсидии, предусмотренным соглашением.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23. Администрации муниципальных образований обязаны предс</w:t>
      </w:r>
      <w:r>
        <w:t>тавлять в Министерство отчетность о достижении результата использования субсидии в форме электронного документа в государственной интегрированной информационной системе управления общественными финансами "Электронный бюджет" либо на бумажном носителе (в сл</w:t>
      </w:r>
      <w:r>
        <w:t>учае заключения соглашения в программном комплексе "Бюджет-Смарт Про", являющемся подсистемой государственной информационной системы "Автоматизированная система управления государственными финансами Забайкальского края") в срок, установленный соглашением.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24. Министерство формирует заявку на финансирование субсидий в соответствии с утвержденным кассовым планом по расходам бюджета на соответствующий месяц и в течение 3 рабочих дней со дня его утверждения на текущий месяц направляет в Министерство финансов За</w:t>
      </w:r>
      <w:r>
        <w:t>байкальского края.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25. Министерство финансов Забайкальского края на основании заявки на финансирование, представленной Министерством, в течение 5 рабочих дней со дня представления заявки осуществляет перечисление средств на расчетный счет Министерства.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26.</w:t>
      </w:r>
      <w:r>
        <w:t xml:space="preserve"> Министерство в течение 5 рабочих дней со дня поступления на счет Министерства средств, перечисленных Министерством финансов Забайкальского края, перечисляет их бюджетам муниципальных образований на единые счета, открытые финансовым органам муниципальных о</w:t>
      </w:r>
      <w:r>
        <w:t>бразований в Управлении Федерального казначейства по Забайкальскому краю.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27. Органы местного самоуправления муниципальных образований несут ответственность за нарушение порядка предоставления субсидий, нецелевое использование субсидии, предоставление в Ми</w:t>
      </w:r>
      <w:r>
        <w:t>нистерство недостоверных сведений.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Порядок освобождения муниципальных образований от применения мер ответственности за нарушение обязательств, предусмотренных соглашениями, предусмотрен </w:t>
      </w:r>
      <w:hyperlink r:id="rId104" w:tooltip="Постановление Правительства Забайкальского края от 14.02.2017 N 29 (ред. от 28.07.2023) &quot;Об утверждении Правил формирования, предоставления и распределения субсидий из бюджета Забайкальского края местным бюджетам&quot; {КонсультантПлюс}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бюджета Забайкальского края местным бюджетам, утвержденными постановлением Правительства Забайкальского края от 14 февраля 2017 года N 29.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5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22" w:name="P701"/>
      <w:bookmarkEnd w:id="22"/>
      <w:r>
        <w:t>28. Субсидия, полученная муниципальным образованием с нарушением условий, порядка ее предоставления и целей использования, во</w:t>
      </w:r>
      <w:r>
        <w:t>звращается на счет Министерства с последующим ее направлением в текущем году на те же цели.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29. В целях возврата субсидии, полученной с нарушением условий, порядка ее предоставления или целей использования, Министерство в течение 15 рабочих дней с даты уст</w:t>
      </w:r>
      <w:r>
        <w:t>ановления указанного факта выставляет администрации муниципального образования требование о добровольном возврате предоставленной субсидии. Администрация муниципального образования в течение 20 рабочих дней с даты получения требования перечисляет необоснов</w:t>
      </w:r>
      <w:r>
        <w:t>анно полученные средства на счет Министерства.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В случае </w:t>
      </w:r>
      <w:proofErr w:type="spellStart"/>
      <w:r>
        <w:t>неперечисления</w:t>
      </w:r>
      <w:proofErr w:type="spellEnd"/>
      <w:r>
        <w:t xml:space="preserve"> администрацией муниципального образования средств субсидии в срок, установленный абзацем первым настоящего пункта, указанные средства взыскиваются Министерством в судебном порядке в соо</w:t>
      </w:r>
      <w:r>
        <w:t>тветствии с действующим законодательством.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06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30. В случае изменения общей стоимости проекта по результат</w:t>
      </w:r>
      <w:r>
        <w:t>ам проведения муниципальным образованием конкурсных торгов (аукционов) администрация муниципального образования сообщает об этом в Министерство в течение 5 рабочих дней со дня проведения конкурсных торгов (аукционов). Администрацией муниципального образова</w:t>
      </w:r>
      <w:r>
        <w:t>ния не могут быть направлены предложения в части внесения изменений в соглашение в части сокращения расходов, источником которых являются внебюджетные средства.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23" w:name="P706"/>
      <w:bookmarkEnd w:id="23"/>
      <w:r>
        <w:t>В случае изменения общей стоимости проекта в сторону уменьшения по результатам проведения конку</w:t>
      </w:r>
      <w:r>
        <w:t xml:space="preserve">рсных торгов (аукционов) субсидия предоставляется в размере, определенном исходя из уровня </w:t>
      </w:r>
      <w:proofErr w:type="spellStart"/>
      <w:r>
        <w:t>софинансирования</w:t>
      </w:r>
      <w:proofErr w:type="spellEnd"/>
      <w:r>
        <w:t xml:space="preserve"> Забайкальским краем, предусмотренного соглашением.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В случае увеличения в соответствующем финансовом году сметной стоимости проекта размер субсидии н</w:t>
      </w:r>
      <w:r>
        <w:t>е подлежит изменению.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30 в ред. </w:t>
      </w:r>
      <w:hyperlink r:id="rId107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31 - 32. Утратили силу. - </w:t>
      </w:r>
      <w:hyperlink r:id="rId108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21.01.2025 N 13.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33.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</w:t>
      </w:r>
      <w:r>
        <w:t>кого края решения о наличии потребности в межбюджетных трансфертах, полученных из бюджета Забайкальского края, в форме субсидий, субвенций и иных межбюджетных трансфертов, имеющих целевое назначение, не использованных в отчетном финансовом году, устанавлив</w:t>
      </w:r>
      <w:r>
        <w:t>аемом Правительством Забайкальского края.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34. Высвобождающиеся средства субсидий по основаниям, предусмотренным </w:t>
      </w:r>
      <w:hyperlink w:anchor="P701" w:tooltip="28. Субсидия, полученная муниципальным образованием с нарушением условий, порядка ее предоставления и целей использования, возвращается на счет Министерства с последующим ее направлением в текущем году на те же цели.">
        <w:r>
          <w:rPr>
            <w:color w:val="0000FF"/>
          </w:rPr>
          <w:t>пунктом 28</w:t>
        </w:r>
      </w:hyperlink>
      <w:r>
        <w:t xml:space="preserve"> и </w:t>
      </w:r>
      <w:hyperlink w:anchor="P706" w:tooltip="В случае изменения общей стоимости проекта в сторону уменьшения по результатам проведения конкурсных торгов (аукционов) субсидия предоставляется в размере, определенном исходя из уровня софинансирования Забайкальским краем, предусмотренного соглашением.">
        <w:r>
          <w:rPr>
            <w:color w:val="0000FF"/>
          </w:rPr>
          <w:t>абзацем вторым пункта 30</w:t>
        </w:r>
      </w:hyperlink>
      <w:r>
        <w:t xml:space="preserve"> настоящего Порядка, в соответствии с письменным отказом администрации муниципального образования, включенного в перечень получателей субсидий, а также в случае увеличения в текущем финансовом году утвержденного объема субсидий распределяются муниципальным</w:t>
      </w:r>
      <w:r>
        <w:t xml:space="preserve"> образованиям, признанным победителями конкурсного отбора, но не включенным в перечень получателей субсидий, на условиях, установленных </w:t>
      </w:r>
      <w:hyperlink w:anchor="P683" w:tooltip="18. Министерство на основании решения конкурсной комиссии о признании или об отказе в признании муниципального образования победителем конкурсного отбора в течение 5 рабочих дней со дня его принятия принимает решение о предоставлении субсидии путем утверждения">
        <w:r>
          <w:rPr>
            <w:color w:val="0000FF"/>
          </w:rPr>
          <w:t>пунктом 18</w:t>
        </w:r>
      </w:hyperlink>
      <w:r>
        <w:t xml:space="preserve"> настоящего Порядка.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9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Нераспределенные остатки средств субсидии распределяются Министерством в текущем финансовом году на условиях конкурсного отбора, установленных настоящим Порядком</w:t>
      </w:r>
      <w:r>
        <w:t>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35. Не использованные по состоянию на 1 января текущего финансового года средства субсидий подлежат возврату в доход бюджета Забайкальского края в течение первых 15 рабочих дней текущего финансового года.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36. В случае если неиспользованный остаток субсидий не перечислен в доход бюджета Забайкальского края, указанные средства подлежат взысканию в доход бюджета Забайкальского края в соответствии с требованиями бюджетного законодательства.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37. Контроль за собл</w:t>
      </w:r>
      <w:r>
        <w:t>юдением порядка предоставления субсидий, целевым использованием субсидий, достижением результата их использования осуществляется Министерством и соответствующими органами государственного финансового контроля.</w:t>
      </w: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right"/>
        <w:outlineLvl w:val="1"/>
      </w:pPr>
      <w:r>
        <w:t>Приложение N 3</w:t>
      </w:r>
    </w:p>
    <w:p w:rsidR="00C556B5" w:rsidRDefault="00482A9A">
      <w:pPr>
        <w:pStyle w:val="ConsPlusNormal0"/>
        <w:jc w:val="right"/>
      </w:pPr>
      <w:proofErr w:type="gramStart"/>
      <w:r>
        <w:t>к</w:t>
      </w:r>
      <w:proofErr w:type="gramEnd"/>
      <w:r>
        <w:t xml:space="preserve"> государственной программ</w:t>
      </w:r>
      <w:r>
        <w:t>е Забайкальского края</w:t>
      </w:r>
    </w:p>
    <w:p w:rsidR="00C556B5" w:rsidRDefault="00482A9A">
      <w:pPr>
        <w:pStyle w:val="ConsPlusNormal0"/>
        <w:jc w:val="right"/>
      </w:pPr>
      <w:r>
        <w:t>"Комплексное развитие сельских территорий",</w:t>
      </w:r>
    </w:p>
    <w:p w:rsidR="00C556B5" w:rsidRDefault="00482A9A">
      <w:pPr>
        <w:pStyle w:val="ConsPlusNormal0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C556B5" w:rsidRDefault="00482A9A">
      <w:pPr>
        <w:pStyle w:val="ConsPlusNormal0"/>
        <w:jc w:val="right"/>
      </w:pPr>
      <w:r>
        <w:t>Правительства Забайкальского края</w:t>
      </w:r>
    </w:p>
    <w:p w:rsidR="00C556B5" w:rsidRDefault="00482A9A">
      <w:pPr>
        <w:pStyle w:val="ConsPlusNormal0"/>
        <w:jc w:val="right"/>
      </w:pPr>
      <w:proofErr w:type="gramStart"/>
      <w:r>
        <w:t>от</w:t>
      </w:r>
      <w:proofErr w:type="gramEnd"/>
      <w:r>
        <w:t xml:space="preserve"> 17 декабря 2019 г. N 490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Title0"/>
        <w:jc w:val="center"/>
      </w:pPr>
      <w:r>
        <w:t>ПОРЯДОК</w:t>
      </w:r>
    </w:p>
    <w:p w:rsidR="00C556B5" w:rsidRDefault="00482A9A">
      <w:pPr>
        <w:pStyle w:val="ConsPlusTitle0"/>
        <w:jc w:val="center"/>
      </w:pPr>
      <w:r>
        <w:t>ПРЕДОСТАВЛЕНИЯ И РАСПРЕДЕЛЕНИЯ СУБСИДИЙ БЮДЖЕТАМ</w:t>
      </w:r>
    </w:p>
    <w:p w:rsidR="00C556B5" w:rsidRDefault="00482A9A">
      <w:pPr>
        <w:pStyle w:val="ConsPlusTitle0"/>
        <w:jc w:val="center"/>
      </w:pPr>
      <w:r>
        <w:t>МУНИЦИПАЛЬНЫХ РАЙОНОВ, МУНИЦИПАЛЬНЫХ И ГОР</w:t>
      </w:r>
      <w:r>
        <w:t>ОДСКИХ ОКРУГОВ</w:t>
      </w:r>
    </w:p>
    <w:p w:rsidR="00C556B5" w:rsidRDefault="00482A9A">
      <w:pPr>
        <w:pStyle w:val="ConsPlusTitle0"/>
        <w:jc w:val="center"/>
      </w:pPr>
      <w:r>
        <w:t>ЗАБАЙКАЛЬСКОГО КРАЯ ИЗ БЮДЖЕТА ЗАБАЙКАЛЬСКОГО КРАЯ</w:t>
      </w:r>
    </w:p>
    <w:p w:rsidR="00C556B5" w:rsidRDefault="00482A9A">
      <w:pPr>
        <w:pStyle w:val="ConsPlusTitle0"/>
        <w:jc w:val="center"/>
      </w:pPr>
      <w:r>
        <w:t>НА РЕАЛИЗАЦИЮ ПРОЕКТОВ КОМПЛЕКСНОГО РАЗВИТИЯ СЕЛЬСКИХ</w:t>
      </w:r>
    </w:p>
    <w:p w:rsidR="00C556B5" w:rsidRDefault="00482A9A">
      <w:pPr>
        <w:pStyle w:val="ConsPlusTitle0"/>
        <w:jc w:val="center"/>
      </w:pPr>
      <w:r>
        <w:t>ТЕРРИТОРИЙ (АГЛОМЕРАЦИЙ)</w:t>
      </w:r>
    </w:p>
    <w:p w:rsidR="00C556B5" w:rsidRDefault="00C556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556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B5" w:rsidRDefault="00C556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56B5" w:rsidRDefault="00482A9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56B5" w:rsidRDefault="00482A9A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10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Забайкальского края</w:t>
            </w:r>
          </w:p>
          <w:p w:rsidR="00C556B5" w:rsidRDefault="00482A9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21.01.2025 N 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B5" w:rsidRDefault="00C556B5">
            <w:pPr>
              <w:pStyle w:val="ConsPlusNormal0"/>
            </w:pPr>
          </w:p>
        </w:tc>
      </w:tr>
    </w:tbl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ind w:firstLine="540"/>
        <w:jc w:val="both"/>
      </w:pPr>
      <w:r>
        <w:t>1. Настоящий Порядок устанавливает цели и условия предоставления и распределения субсидий бюджетам муниципальных рай</w:t>
      </w:r>
      <w:r>
        <w:t xml:space="preserve">онов, муниципальных и городских округов Забайкальского края (далее - муниципальные образования) из бюджета Забайкальского края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образований, возникающих при реализации проектов комплексного разви</w:t>
      </w:r>
      <w:r>
        <w:t>тия сельских территорий (агломераций) (далее соответственно - проекты, субсидии).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Понятия "сельские территории" и "сельские агломерации", используемые в настоящем Порядке, применяются в значениях, определенных в </w:t>
      </w:r>
      <w:hyperlink r:id="rId111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пункте 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</w:t>
      </w:r>
      <w:r>
        <w:t>торий, приведенных в приложении N 11 к государственной программе Российской Федерации "Комплексное развитие сельских территорий", утвержденной постановлением Правительства Российской Федерации от 31 мая 2019 года N 696 (далее - Правила).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Перечень сельских населенных пунктов, поселков городского типа и межселенных территорий, расположенных на сельских территориях Забайкальского края, и перечень сельских агломераций на территории Забайкальского края и входящих в них населенных пунктов опреде</w:t>
      </w:r>
      <w:r>
        <w:t>ляются Министерством сельского хозяйства Забайкальского края (далее - Министерство).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2. Субсидии предоставляются Министерством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образований, возникающих в связи с реализацией проектов по направле</w:t>
      </w:r>
      <w:r>
        <w:t xml:space="preserve">ниям, указанным в </w:t>
      </w:r>
      <w:hyperlink r:id="rId112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пункте 3</w:t>
        </w:r>
      </w:hyperlink>
      <w:r>
        <w:t xml:space="preserve"> Правил, в рамках государственной </w:t>
      </w:r>
      <w:hyperlink r:id="rId113" w:tooltip="Постановление Правительства Забайкальского края от 17.12.2019 N 490 (ред. от 22.12.2023) &quot;Об утверждении государственной программы Забайкальского края &quot;Комплексное развитие сельских территорий&quot; ------------ Недействующая редакция {КонсультантПлюс}">
        <w:r>
          <w:rPr>
            <w:color w:val="0000FF"/>
          </w:rPr>
          <w:t>программы</w:t>
        </w:r>
      </w:hyperlink>
      <w:r>
        <w:t xml:space="preserve"> Забайкальского края "Комплексное развитие сельских территорий", утвержденной постановлением Правительства Забайкальского края от 17 декабря 2019 года N 490.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3. Получателями субсидий являются м</w:t>
      </w:r>
      <w:r>
        <w:t>униципальные образования: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1) проекты которых прошли отбор в соответствии с порядком, утвержденным Министерством сельского хозяйства Российской Федерации;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4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2) проекты которых включены в перечень проектов, отобранных Министерством сельского хозяйства Российской Федерации для субсидирования.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5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4. Субсидии предоставляются в пределах бюджетных ассигнований, предусмотренных законом Забайкальского края о бюджете Забайкальского края на соответствующий финансовый год и пл</w:t>
      </w:r>
      <w:r>
        <w:t xml:space="preserve">ановый период, и лимитов бюджетных обязательств, утвержденных в установленном порядке на предоставление субсидий, а также средств, поступивших из федерального бюджета в бюджет Забайкальского края, в целях реализации мероприятий государственной </w:t>
      </w:r>
      <w:hyperlink r:id="rId116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программы</w:t>
        </w:r>
      </w:hyperlink>
      <w: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</w:t>
      </w:r>
      <w:r>
        <w:t>от 31 мая 2019 года N 696.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Субсидии предоставляются из бюджета Забайкальского края в пределах лимитов бюджетных обязательств, доведенных в установленном порядке до Министерства как получателя средств бюджета Забайкальского края на цели, указанные в пункте </w:t>
      </w:r>
      <w:r>
        <w:t>2 настоящего Порядка.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5. Субсидия предоставляется при соблюдении следующих условий: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1) заключение между Министерством и администрацией муниципального образования соглашения о предоставлении субсидии (далее - соглашение), предусматривающего обязательства му</w:t>
      </w:r>
      <w:r>
        <w:t xml:space="preserve">ниципального образования по исполнению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и ответственность за неисполнение предусмотренных указанным соглашением обязательств;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2) наличие утвержденной муниципальной программы,</w:t>
      </w:r>
      <w:r>
        <w:t xml:space="preserve"> направленной на комплексное развитие сельских территорий, предусматривающей мероприятия по реализации проектов, при реализации которых возникают расходные обязательства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6. Распределение размера субсидии, предоставляемой бюджету муниципального образования на соответствующий финансовый год, осуществляется Министерством на основании решения об отборе проектов, принятого комиссией по отбору проектов и оценке эффективности ис</w:t>
      </w:r>
      <w:r>
        <w:t>пользования субсидий, образуемой Министерством сельского хозяйства Российской Федерации.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6 в ред. </w:t>
      </w:r>
      <w:hyperlink r:id="rId117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7. Предоставлен</w:t>
      </w:r>
      <w:r>
        <w:t>ие субсидии бюджету муниципального образования осуществляется на основании соглашения, подготавливаемого (формируемого) и заключаемого в государственной интегрированной информационной системе управления общественными финансами "Электронный бюджет".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7 в</w:t>
      </w:r>
      <w:r>
        <w:t xml:space="preserve"> ред. </w:t>
      </w:r>
      <w:hyperlink r:id="rId118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8. Результаты использования субсидии: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1) реализованы проекты (в части строительства и реконструкции (модернизац</w:t>
      </w:r>
      <w:r>
        <w:t>ии) объектов капитального строительства), единиц;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2) реализованы проекты (за исключением строительства и реконструкции (модернизации) объектов капитального строительства), единиц;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3) созданы рабочие места (заполнены штатные единицы) в период реализации про</w:t>
      </w:r>
      <w:r>
        <w:t>ектов, отобранных для субсидирования, единиц.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Значение показателя результата использования субсидии для каждого муниципального образования устанавливается соглашением.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8 в ред. </w:t>
      </w:r>
      <w:hyperlink r:id="rId119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9. Оценка эффективности использования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показателя ре</w:t>
      </w:r>
      <w:r>
        <w:t>зультата использования субсидий, предусмотренным соглашением.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10. Администрации муниципальных образований размещают в сроки, установленные соглашением, в государственной интегрированной информационной системе управления общественными финансами "Электронный</w:t>
      </w:r>
      <w:r>
        <w:t xml:space="preserve"> бюджет" отчетность о расходах,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а также о достижении значений результатов использования субсидии.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10 в ред. </w:t>
      </w:r>
      <w:hyperlink r:id="rId120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11. Министерство формирует заявку на финансирование субсидий в соответствии с утвержденным кассовым планом по расходам бюджета на соответствующий месяц и в течение 3 рабочих дней со дня его утверждения </w:t>
      </w:r>
      <w:r>
        <w:t>на текущий месяц направляет в Министерство финансов Забайкальского края.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12. Министерство финансов Забайкальского края на основании заявки на финансирование, представленной Министерством, в течение 5 рабочих дней со дня представления заявки осуществляет пе</w:t>
      </w:r>
      <w:r>
        <w:t>речисление средств на расчетный счет Министерства.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13. Министерство в течение 5 рабочих дней со дня поступления на счет Министерства средств, перечисленных Министерством финансов Забайкальского края, перечисляет их бюджетам муниципальных образований на единые счета, открытые финансовым органам муниципальны</w:t>
      </w:r>
      <w:r>
        <w:t>х образований в Управлении Федерального казначейства по Забайкальскому краю.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14. Органы местного самоуправления муниципальных образований несут ответственность за нарушение порядка предоставления субсидий, нецелевое использование субсидии, предоставление в</w:t>
      </w:r>
      <w:r>
        <w:t xml:space="preserve"> Министерство недостоверных сведений.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24" w:name="P770"/>
      <w:bookmarkEnd w:id="24"/>
      <w:r>
        <w:t>15. Субсидия, полученная муниципальным образованием с нарушением условий, порядка ее предоставления и целей использования, возвращается на счет Министерства.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16. В целях возврата субсидии, полученной с нарушением услов</w:t>
      </w:r>
      <w:r>
        <w:t>ий, порядка ее предоставления или целей использования, Министерство в течение 15 рабочих дней с даты установления указанного факта выставляет администрации муниципального образования требование о добровольном возврате предоставленной субсидии. Администраци</w:t>
      </w:r>
      <w:r>
        <w:t>я муниципального образования в течение 20 рабочих дней с даты получения требования перечисляет необоснованно полученные средства на счет Министерства.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В случае </w:t>
      </w:r>
      <w:proofErr w:type="spellStart"/>
      <w:r>
        <w:t>неперечисления</w:t>
      </w:r>
      <w:proofErr w:type="spellEnd"/>
      <w:r>
        <w:t xml:space="preserve"> администрацией муниципального образования средств субсидии в срок, установленный </w:t>
      </w:r>
      <w:r>
        <w:t>абзацем первым настоящего пункта, указанные средства взыскиваются Министерством в судебном порядке в соответствии с действующим законодательством.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21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</w:t>
      </w:r>
      <w:r>
        <w:t>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17. В случае изменения общей стоимости проекта по результатам проведения муниципальным образованием конкурсных торгов (аукционов) администрация муниципального образования сообщает об этом в Министерство в течение 5 рабочих дней со дня проведения конкурсных</w:t>
      </w:r>
      <w:r>
        <w:t xml:space="preserve"> торгов (аукционов). Администрацией муниципального образования не могут быть направлены предложения в части внесения изменений в соглашение в части сокращения расходов, источником которых являются внебюджетные средства.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25" w:name="P775"/>
      <w:bookmarkEnd w:id="25"/>
      <w:r>
        <w:t>В случае изменения общей стоимости п</w:t>
      </w:r>
      <w:r>
        <w:t xml:space="preserve">роекта в сторону уменьшения по результатам проведения конкурсных торгов (аукционов) субсидия предоставляется в размере, определенном исходя из уровня </w:t>
      </w:r>
      <w:proofErr w:type="spellStart"/>
      <w:r>
        <w:t>софинансирования</w:t>
      </w:r>
      <w:proofErr w:type="spellEnd"/>
      <w:r>
        <w:t xml:space="preserve"> Забайкальским краем, предусмотренного соглашением.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В случае увеличения в соответствующем </w:t>
      </w:r>
      <w:r>
        <w:t>финансовом году сметной стоимости проекта размер субсидии не подлежит изменению.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17 в ред. </w:t>
      </w:r>
      <w:hyperlink r:id="rId122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18 - 19. Утратили силу</w:t>
      </w:r>
      <w:r>
        <w:t xml:space="preserve">. - </w:t>
      </w:r>
      <w:hyperlink r:id="rId123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21.01.2025 N 13.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20. Министерство принимает решение о наличии потребности в неиспользованной субсидии в соответствии с порядком пр</w:t>
      </w:r>
      <w:r>
        <w:t>инятия главным администратором бюджетных средств Забайкальского края решения о наличии потребности в межбюджетных трансфертах, полученных из бюджета Забайкальского края, в форме субсидий, субвенций и иных межбюджетных трансфертов, имеющих целевое назначени</w:t>
      </w:r>
      <w:r>
        <w:t>е, не использованных в отчетном финансовом году, устанавливаемом Правительством Забайкальского края.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21. Высвобождающиеся средства субсидий по основаниям, предусмотренным </w:t>
      </w:r>
      <w:hyperlink w:anchor="P770" w:tooltip="15. Субсидия, полученная муниципальным образованием с нарушением условий, порядка ее предоставления и целей использования, возвращается на счет Министерства.">
        <w:r>
          <w:rPr>
            <w:color w:val="0000FF"/>
          </w:rPr>
          <w:t>пунктом 15</w:t>
        </w:r>
      </w:hyperlink>
      <w:r>
        <w:t xml:space="preserve"> и </w:t>
      </w:r>
      <w:hyperlink w:anchor="P775" w:tooltip="В случае изменения общей стоимости проекта в сторону уменьшения по результатам проведения конкурсных торгов (аукционов) субсидия предоставляется в размере, определенном исходя из уровня софинансирования Забайкальским краем, предусмотренного соглашением.">
        <w:r>
          <w:rPr>
            <w:color w:val="0000FF"/>
          </w:rPr>
          <w:t>абзацем вторым пункта 17</w:t>
        </w:r>
      </w:hyperlink>
      <w:r>
        <w:t xml:space="preserve"> настоящего Порядка, в соответствии с письменным отказом администрации муниципальног</w:t>
      </w:r>
      <w:r>
        <w:t>о образования от реализации проекта, а также за счет увеличения в текущем финансовом году утвержденного объема субсидий Министерство предоставляет муниципальным образованиям, проекты которых включены Министерством сельского хозяйства Российской Федерации в</w:t>
      </w:r>
      <w:r>
        <w:t xml:space="preserve"> дополнительный перечень проектов для субсидирования.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4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22. Порядок освобождения муниципальных образований от п</w:t>
      </w:r>
      <w:r>
        <w:t xml:space="preserve">рименения мер ответственности за нарушение обязательств, предусмотренных соглашениями, предусмотрен </w:t>
      </w:r>
      <w:hyperlink r:id="rId125" w:tooltip="Постановление Правительства Забайкальского края от 14.02.2017 N 29 (ред. от 28.07.2023) &quot;Об утверждении Правил формирования, предоставления и распределения субсидий из бюджета Забайкальского края местным бюджетам&quot; {КонсультантПлюс}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</w:t>
      </w:r>
      <w:r>
        <w:t>ия субсидий из бюджета Забайкальского края местным бюджетам, утвержденными постановлением Правительства Забайкальского края от 14 февраля 2017 года N 29.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6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23. Не использованные по состоянию на 1 января текущего финансового года средства субсидий подлежат возврату в доход бюджета Забайкальского края в течение первых 15 рабочих дней текущего финансового года.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24. В </w:t>
      </w:r>
      <w:r>
        <w:t>случае если неиспользованный остаток субсидий не перечислен в доход бюджета Забайкальского края, указанные средства подлежат взысканию в доход бюджета Забайкальского края в соответствии с требованиями бюджетного законодательства.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25. Контроль за соблюдение</w:t>
      </w:r>
      <w:r>
        <w:t>м порядка предоставления субсидий, целевым использованием субсидий, достижением результата их использования осуществляется Министерством и соответствующими органами государственного финансового контроля.</w:t>
      </w: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right"/>
        <w:outlineLvl w:val="1"/>
      </w:pPr>
      <w:r>
        <w:t>Приложение N 4</w:t>
      </w:r>
    </w:p>
    <w:p w:rsidR="00C556B5" w:rsidRDefault="00482A9A">
      <w:pPr>
        <w:pStyle w:val="ConsPlusNormal0"/>
        <w:jc w:val="right"/>
      </w:pPr>
      <w:proofErr w:type="gramStart"/>
      <w:r>
        <w:t>к</w:t>
      </w:r>
      <w:proofErr w:type="gramEnd"/>
      <w:r>
        <w:t xml:space="preserve"> государственной программе Заба</w:t>
      </w:r>
      <w:r>
        <w:t>йкальского края</w:t>
      </w:r>
    </w:p>
    <w:p w:rsidR="00C556B5" w:rsidRDefault="00482A9A">
      <w:pPr>
        <w:pStyle w:val="ConsPlusNormal0"/>
        <w:jc w:val="right"/>
      </w:pPr>
      <w:r>
        <w:t>"Комплексное развитие сельских территорий",</w:t>
      </w:r>
    </w:p>
    <w:p w:rsidR="00C556B5" w:rsidRDefault="00482A9A">
      <w:pPr>
        <w:pStyle w:val="ConsPlusNormal0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C556B5" w:rsidRDefault="00482A9A">
      <w:pPr>
        <w:pStyle w:val="ConsPlusNormal0"/>
        <w:jc w:val="right"/>
      </w:pPr>
      <w:r>
        <w:t>Правительства Забайкальского края</w:t>
      </w:r>
    </w:p>
    <w:p w:rsidR="00C556B5" w:rsidRDefault="00482A9A">
      <w:pPr>
        <w:pStyle w:val="ConsPlusNormal0"/>
        <w:jc w:val="right"/>
      </w:pPr>
      <w:proofErr w:type="gramStart"/>
      <w:r>
        <w:t>от</w:t>
      </w:r>
      <w:proofErr w:type="gramEnd"/>
      <w:r>
        <w:t xml:space="preserve"> 17 декабря 2019 г. N 490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Title0"/>
        <w:jc w:val="center"/>
      </w:pPr>
      <w:r>
        <w:t>ПОРЯДОК</w:t>
      </w:r>
    </w:p>
    <w:p w:rsidR="00C556B5" w:rsidRDefault="00482A9A">
      <w:pPr>
        <w:pStyle w:val="ConsPlusTitle0"/>
        <w:jc w:val="center"/>
      </w:pPr>
      <w:r>
        <w:t>ПРЕДОСТАВЛЕНИЯ И РАСПРЕДЕЛЕНИЯ СУБСИДИЙ БЮДЖЕТАМ</w:t>
      </w:r>
    </w:p>
    <w:p w:rsidR="00C556B5" w:rsidRDefault="00482A9A">
      <w:pPr>
        <w:pStyle w:val="ConsPlusTitle0"/>
        <w:jc w:val="center"/>
      </w:pPr>
      <w:r>
        <w:t>МУНИЦИПАЛЬНЫХ ОБРАЗОВАНИЙ ЗАБАЙКАЛЬСКОГО КРАЯ ИЗ БЮДЖЕТА</w:t>
      </w:r>
    </w:p>
    <w:p w:rsidR="00C556B5" w:rsidRDefault="00482A9A">
      <w:pPr>
        <w:pStyle w:val="ConsPlusTitle0"/>
        <w:jc w:val="center"/>
      </w:pPr>
      <w:r>
        <w:t>ЗАБАЙКАЛЬСКОГО КРАЯ НА РАЗВИТИЕ ТРАНСПОРТНОЙ ИНФРАСТРУКТУРЫ</w:t>
      </w:r>
    </w:p>
    <w:p w:rsidR="00C556B5" w:rsidRDefault="00482A9A">
      <w:pPr>
        <w:pStyle w:val="ConsPlusTitle0"/>
        <w:jc w:val="center"/>
      </w:pPr>
      <w:r>
        <w:t>НА СЕЛЬСКИХ ТЕРРИТОРИЯХ</w:t>
      </w:r>
    </w:p>
    <w:p w:rsidR="00C556B5" w:rsidRDefault="00C556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556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B5" w:rsidRDefault="00C556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56B5" w:rsidRDefault="00482A9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56B5" w:rsidRDefault="00482A9A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27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Пост</w:t>
              </w:r>
              <w:r>
                <w:rPr>
                  <w:color w:val="0000FF"/>
                </w:rPr>
                <w:t>ановления</w:t>
              </w:r>
            </w:hyperlink>
            <w:r>
              <w:rPr>
                <w:color w:val="392C69"/>
              </w:rPr>
              <w:t xml:space="preserve"> Правительства Забайкальского края</w:t>
            </w:r>
          </w:p>
          <w:p w:rsidR="00C556B5" w:rsidRDefault="00482A9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21.01.2025 N 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B5" w:rsidRDefault="00C556B5">
            <w:pPr>
              <w:pStyle w:val="ConsPlusNormal0"/>
            </w:pPr>
          </w:p>
        </w:tc>
      </w:tr>
    </w:tbl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ind w:firstLine="540"/>
        <w:jc w:val="both"/>
      </w:pPr>
      <w:r>
        <w:t xml:space="preserve">1. Настоящий Порядок устанавливает цели и условия предоставления и распределения субсидий бюджетам муниципальных образований Забайкальского края (далее - муниципальные образования) из бюджета Забайкальского края в целях </w:t>
      </w:r>
      <w:proofErr w:type="spellStart"/>
      <w:r>
        <w:t>софинансирования</w:t>
      </w:r>
      <w:proofErr w:type="spellEnd"/>
      <w:r>
        <w:t xml:space="preserve"> расходных обязатель</w:t>
      </w:r>
      <w:r>
        <w:t>ств муниципальных образований, возникающих при реализации мероприятий по развитию транспортной инфраструктуры на сельских территориях (далее - субсидии).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Понятие "сельские территории", используемое в настоящем Порядке, применяется в значении, определенном </w:t>
      </w:r>
      <w:r>
        <w:t xml:space="preserve">в </w:t>
      </w:r>
      <w:hyperlink r:id="rId128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пункте 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ра</w:t>
      </w:r>
      <w:r>
        <w:t>звитие транспортной инфраструктуры на сельских территориях, приведенных в приложении N 9 к государственной программе Российской Федерации "Комплексное развитие сельских территорий", утвержденной постановлением Правительства Российской Федерации от 31 мая 2</w:t>
      </w:r>
      <w:r>
        <w:t>019 года N 696 (далее - Правила).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Перечень сельских населенных пунктов, поселков городского типа и межселенных территорий, расположенных на сельских территориях Забайкальского края, определяется Министерством сельского хозяйства Забайкальского края.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2. Гла</w:t>
      </w:r>
      <w:r>
        <w:t>вным распорядителем бюджетных средств, осуществляющим предоставление субсидий, является Министерство строительства, дорожного хозяйства и транспорта Забайкальского края (далее - Министерство).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26" w:name="P812"/>
      <w:bookmarkEnd w:id="26"/>
      <w:r>
        <w:t xml:space="preserve">3. Субсидии предоставляются Министерством в целях </w:t>
      </w:r>
      <w:proofErr w:type="spellStart"/>
      <w:r>
        <w:t>софинансирова</w:t>
      </w:r>
      <w:r>
        <w:t>ния</w:t>
      </w:r>
      <w:proofErr w:type="spellEnd"/>
      <w:r>
        <w:t xml:space="preserve"> расходных обязательств муниципальных образований, возникающих при реализации мероприятий по развитию транспортной инфраструктуры на сельских территориях, указанных в </w:t>
      </w:r>
      <w:hyperlink r:id="rId129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пункте 4</w:t>
        </w:r>
      </w:hyperlink>
      <w:r>
        <w:t xml:space="preserve"> Правил, в рамках государственной </w:t>
      </w:r>
      <w:hyperlink r:id="rId130" w:tooltip="Постановление Правительства Забайкальского края от 17.12.2019 N 490 (ред. от 22.12.2023) &quot;Об утверждении государственной программы Забайкальского края &quot;Комплексное развитие сельских территорий&quot; ------------ Недействующая редакция {КонсультантПлюс}">
        <w:r>
          <w:rPr>
            <w:color w:val="0000FF"/>
          </w:rPr>
          <w:t>программы</w:t>
        </w:r>
      </w:hyperlink>
      <w:r>
        <w:t xml:space="preserve"> Забайкальского края "Комплексное развити</w:t>
      </w:r>
      <w:r>
        <w:t>е сельских территорий", утвержденной постановлением Правительства Забайкальского края от 17 декабря 2019 года N 490.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4. Получателями субсидий являются муниципальные образования, мероприятия по развитию транспортной инфраструктуры которых включены в итоговы</w:t>
      </w:r>
      <w:r>
        <w:t xml:space="preserve">й </w:t>
      </w:r>
      <w:proofErr w:type="spellStart"/>
      <w:r>
        <w:t>пообъектный</w:t>
      </w:r>
      <w:proofErr w:type="spellEnd"/>
      <w:r>
        <w:t xml:space="preserve"> перечень автомобильных дорог, в целях </w:t>
      </w:r>
      <w:proofErr w:type="spellStart"/>
      <w:r>
        <w:t>софинансирования</w:t>
      </w:r>
      <w:proofErr w:type="spellEnd"/>
      <w:r>
        <w:t xml:space="preserve"> строительства (реконструкции), капитального ремонта, ремонта которых осуществлено распределение субсидии из федерального бюджета.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4 в ред. </w:t>
      </w:r>
      <w:hyperlink r:id="rId131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5. Субсидии предоставляются Министерством бюджетам муниципальных образований в пределах лимитов бюджетных обязательств, утвержденных Министерству в установленном</w:t>
      </w:r>
      <w:r>
        <w:t xml:space="preserve"> порядке, на цели, указанные в </w:t>
      </w:r>
      <w:hyperlink w:anchor="P812" w:tooltip="3. Субсидии предоставляются Министерством в целях софинансирования расходных обязательств муниципальных образований, возникающих при реализации мероприятий по развитию транспортной инфраструктуры на сельских территориях, указанных в пункте 4 Правил, в рамках г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6. </w:t>
      </w:r>
      <w:hyperlink w:anchor="P868" w:tooltip="МЕТОДИКА">
        <w:r>
          <w:rPr>
            <w:color w:val="0000FF"/>
          </w:rPr>
          <w:t>Методика</w:t>
        </w:r>
      </w:hyperlink>
      <w:r>
        <w:t xml:space="preserve"> определения объема субсидии изложена в приложении N 1 к настоящему Порядку.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7. Субсидия предоставляется при условии заключения между Министерством и администрацией муниципального образования соглашения о предоставлении субсидии (далее - соглашение), предусматривающего обязательства муниципального образования по исполнению расходны</w:t>
      </w:r>
      <w:r>
        <w:t xml:space="preserve">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8. Критерии отбора муниципальных образований для предоставления субсидий устанавливаются в соот</w:t>
      </w:r>
      <w:r>
        <w:t>ветствии с Правилами.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9. Распределение субсидий между муниципальными образованиями утверждается законом Забайкальского края о бюджете на очередной финансовый год и плановый период.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Изменения в распределение объемов субсидий между муниципальными образования</w:t>
      </w:r>
      <w:r>
        <w:t xml:space="preserve">ми без внесения изменений в закон Забайкальского края о бюджете на очередной финансовый год и плановый период утверждаются правовыми актами Правительства Забайкальского края по предложению Министерства в случаях, предусмотренных </w:t>
      </w:r>
      <w:hyperlink r:id="rId132" w:tooltip="Закон Забайкальского края от 20.12.2011 N 608-ЗЗК (ред. от 11.11.2024) &quot;О межбюджетных отношениях в Забайкальском крае&quot; (принят Законодательным Собранием Забайкальского края 14.12.2011) (вместе с &quot;Методикой расчета и распределения дотаций на выравнивание бюдже">
        <w:r>
          <w:rPr>
            <w:color w:val="0000FF"/>
          </w:rPr>
          <w:t>частью 3 статьи 13</w:t>
        </w:r>
      </w:hyperlink>
      <w:r>
        <w:t xml:space="preserve"> Закона Забайкальского края от 20 декабря 2011 года N 608-ЗЗК "О межбюджетных отношениях в Забайкальском крае". В течение 4 рабочих</w:t>
      </w:r>
      <w:r>
        <w:t xml:space="preserve"> дней со дня принятия указанных актов Министерство направляет письмо в Министерство финансов Забайкальского края об открытии лимитов бюджетных обязательств. Министерство финансов Забайкальского края в течение 10 рабочих дней со дня получения письма от Мини</w:t>
      </w:r>
      <w:r>
        <w:t>стерства доводит лимиты бюджетных обязательств до Министерства. В течение 4 рабочих дней со дня получения справок-уведомлений об открытии лимитов бюджетных обязательств Министерство направляет их в адрес органов местного самоуправления муниципальных образо</w:t>
      </w:r>
      <w:r>
        <w:t>ваний.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10. Предоставление субсидии бюджету муниципального образования осуществляется на основании соглашения, подготавливаемого (формируемого) и заключаемого в государственной интегрированной информационной системе управления общественными финансами "Элект</w:t>
      </w:r>
      <w:r>
        <w:t>ронный бюджет" (далее - ГИИС "Электронный бюджет") до 15 февраля очередного финансового года.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Предельный уровень </w:t>
      </w:r>
      <w:proofErr w:type="spellStart"/>
      <w:r>
        <w:t>софинансирования</w:t>
      </w:r>
      <w:proofErr w:type="spellEnd"/>
      <w:r>
        <w:t xml:space="preserve"> Забайкальским краем объема расходного обязательства муниципального образования составляет не более 99%.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11. Результаты использ</w:t>
      </w:r>
      <w:r>
        <w:t>ования субсидии: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1) построены (реконструированы) автомобильные дороги на сельских территориях, единиц;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2) отремонтированы автомобильные дороги на сельских территориях, единиц.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Значение показателя результата использования субсидии для каждого муниципального</w:t>
      </w:r>
      <w:r>
        <w:t xml:space="preserve"> образования устанавливается соглашением.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11 в ред. </w:t>
      </w:r>
      <w:hyperlink r:id="rId133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12. Оценка эффективности использования субсидии производится </w:t>
      </w:r>
      <w:r>
        <w:t>путем сравнения фактически достигнутого значения результата использования субсидии за соответствующий год со значением показателя результата использования субсидий, предусмотренным соглашением.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13. Администрации муниципальных образований обязаны представля</w:t>
      </w:r>
      <w:r>
        <w:t>ть в Министерство отчетность о достижении результата использования субсидии в форме электронного документа в ГИИС "Электронный бюджет" в срок, установленный соглашением.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14. Органы местного самоуправления муниципальных образований подтверждают объявление п</w:t>
      </w:r>
      <w:r>
        <w:t xml:space="preserve">убличных процедур, а также отсутствие </w:t>
      </w:r>
      <w:proofErr w:type="spellStart"/>
      <w:r>
        <w:t>незаконтрактованных</w:t>
      </w:r>
      <w:proofErr w:type="spellEnd"/>
      <w:r>
        <w:t xml:space="preserve"> бюджетных обязательств посредством направления в адрес Министерства перечня объектов, планируемых к реализации в рамках мероприятий по развитию транспортной инфраструктуры на сельских территориях по</w:t>
      </w:r>
      <w:r>
        <w:t xml:space="preserve"> соглашениям о предоставлении субсидий из бюджета Забайкальского края (далее - перечень), по </w:t>
      </w:r>
      <w:hyperlink w:anchor="P902" w:tooltip="ПЕРЕЧЕНЬ">
        <w:r>
          <w:rPr>
            <w:color w:val="0000FF"/>
          </w:rPr>
          <w:t>форме</w:t>
        </w:r>
      </w:hyperlink>
      <w:r>
        <w:t xml:space="preserve"> согласно приложению N 2 к настоящему Порядку, с указанием номера извещения об осуществлении закупки в единой информационной системе в сфере закупок и реквизитов муниципальных контрактов, с приложением копий этих контрактов в случае, если они не размещены </w:t>
      </w:r>
      <w:r>
        <w:t>на официальном сайте "Единая информационная система в сфере закупок" в информационно-телекоммуникационной сети "Интернет" (далее - сайт).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15. В целях получения предельных объемов финансирования для осуществления оплаты выполненных работ подрядным организац</w:t>
      </w:r>
      <w:r>
        <w:t xml:space="preserve">иям органы местного самоуправления муниципальных образований в срок до 5-го числа месяца предполагаемого финансирования направляют в адрес Министерства </w:t>
      </w:r>
      <w:hyperlink w:anchor="P998" w:tooltip="ЗАЯВКА">
        <w:r>
          <w:rPr>
            <w:color w:val="0000FF"/>
          </w:rPr>
          <w:t>заявку</w:t>
        </w:r>
      </w:hyperlink>
      <w:r>
        <w:t xml:space="preserve"> на финансирование из бюджета Забайкальского края по форме </w:t>
      </w:r>
      <w:r>
        <w:t>согласно приложению N 3 к настоящему Порядку через систему электронного документооборота (за исключением органов местного самоуправления муниципальных образований, не имеющих доступа в систему, которые имеют право направить заявку на финансирование по почт</w:t>
      </w:r>
      <w:r>
        <w:t>е либо нарочным), которая должна содержать следующие документы: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1) копии актов о приемке выполненных работ по форме КС-2 и копии справок о стоимости выполненных работ и затрат по форме КС-3 в случае, если они не размещены на сайте;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2) копии платежных поруч</w:t>
      </w:r>
      <w:r>
        <w:t xml:space="preserve">ений, подтверждающих перечисление средств, ранее направленных по соглашению, и средств </w:t>
      </w:r>
      <w:proofErr w:type="spellStart"/>
      <w:r>
        <w:t>софинансирования</w:t>
      </w:r>
      <w:proofErr w:type="spellEnd"/>
      <w:r>
        <w:t xml:space="preserve"> в случае, если они не размещены на сайте.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27" w:name="P834"/>
      <w:bookmarkEnd w:id="27"/>
      <w:r>
        <w:t>16. Министерство отклоняет и не финансирует (частично или в полном объеме) заявку на финансирование (письменно</w:t>
      </w:r>
      <w:r>
        <w:t xml:space="preserve"> уведомив об этом администрации муниципальных образований в течение 7 рабочих дней со дня поступления заявки на финансирование) в следующих случаях: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1) если копии платежных поручений, направленные в Министерство или размещенные на сайте, не подтверждают пе</w:t>
      </w:r>
      <w:r>
        <w:t xml:space="preserve">речисление средств, ранее направленных по соглашению, и средств, подтверждающих выполнение условий </w:t>
      </w:r>
      <w:proofErr w:type="spellStart"/>
      <w:r>
        <w:t>софинансирования</w:t>
      </w:r>
      <w:proofErr w:type="spellEnd"/>
      <w:r>
        <w:t xml:space="preserve"> по ранее полученным средствам субсидии;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2) сумма, на которую представлены в адрес Министерства или размещены на сайте копии актов о приемке </w:t>
      </w:r>
      <w:r>
        <w:t>выполненных работ по форме КС-2 и копии справок о стоимости выполненных работ и затрат по форме КС-3, меньше, чем сумма, указанная в заявке на финансирование;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3) на момент подачи заявки на финансирование органами местного самоуправления не представлен пере</w:t>
      </w:r>
      <w:r>
        <w:t xml:space="preserve">чень или выписка из сводной бюджетной росписи местного бюджета, подтверждающая наличие в бюджете муниципального образования бюджетных ассигнований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</w:t>
      </w:r>
      <w:r>
        <w:t>ется субсидия, в объеме, необходимом для их исполнения;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4) документы, указанные в </w:t>
      </w:r>
      <w:hyperlink w:anchor="P834" w:tooltip="16. Министерство отклоняет и не финансирует (частично или в полном объеме) заявку на финансирование (письменно уведомив об этом администрации муниципальных образований в течение 7 рабочих дней со дня поступления заявки на финансирование) в следующих случаях:">
        <w:r>
          <w:rPr>
            <w:color w:val="0000FF"/>
          </w:rPr>
          <w:t>пункте 16</w:t>
        </w:r>
      </w:hyperlink>
      <w:r>
        <w:t xml:space="preserve"> настоящего Порядка, или перечень представлены: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а</w:t>
      </w:r>
      <w:proofErr w:type="gramEnd"/>
      <w:r>
        <w:t>) незаполненными либо заполненными частично;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б</w:t>
      </w:r>
      <w:proofErr w:type="gramEnd"/>
      <w:r>
        <w:t>) с плохим качеством изображения си</w:t>
      </w:r>
      <w:r>
        <w:t>мволов, букв и цифр, не позволяющим их прочитать;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в</w:t>
      </w:r>
      <w:proofErr w:type="gramEnd"/>
      <w:r>
        <w:t>) без подписей уполномоченных лиц, необходимых печатей;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gramStart"/>
      <w:r>
        <w:t>г</w:t>
      </w:r>
      <w:proofErr w:type="gramEnd"/>
      <w:r>
        <w:t xml:space="preserve">) с нарушением требований </w:t>
      </w:r>
      <w:hyperlink w:anchor="P834" w:tooltip="16. Министерство отклоняет и не финансирует (частично или в полном объеме) заявку на финансирование (письменно уведомив об этом администрации муниципальных образований в течение 7 рабочих дней со дня поступления заявки на финансирование) в следующих случаях:">
        <w:r>
          <w:rPr>
            <w:color w:val="0000FF"/>
          </w:rPr>
          <w:t>пункта 16</w:t>
        </w:r>
      </w:hyperlink>
      <w:r>
        <w:t xml:space="preserve"> настоящего Порядка.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17. Документы, направляемые в адрес Министерства в соответствии с настоящим Порядком в электронном виде, направляются в формате *</w:t>
      </w:r>
      <w:proofErr w:type="spellStart"/>
      <w:r>
        <w:t>pdf</w:t>
      </w:r>
      <w:proofErr w:type="spellEnd"/>
      <w:r>
        <w:t xml:space="preserve">. Файлы должны иметь наименование в следующем формате: "N </w:t>
      </w:r>
      <w:proofErr w:type="spellStart"/>
      <w:r>
        <w:t>соглашения_краткое</w:t>
      </w:r>
      <w:proofErr w:type="spellEnd"/>
      <w:r>
        <w:t xml:space="preserve"> наименование вида документа", где N соглашения </w:t>
      </w:r>
      <w:r>
        <w:t xml:space="preserve">- номер соглашения, краткое наименование вида документа - "приложение N 6", "КС-2", "акт приемки ВСН-19-89", "Заключение гос. экспертизы" и т.п. Не допускается разбиение одного документа на несколько файлов, за исключением случаев, когда документ разделен </w:t>
      </w:r>
      <w:r>
        <w:t>на несколько томов, разделов и т.п. Не допускается представление более чем одного документа в одном файле.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18. Министерство в течение 5 рабочих дней со дня поступления на счет Министерства средств, перечисленных Министерством финансов Забайкальского края, </w:t>
      </w:r>
      <w:r>
        <w:t>перечисляет их бюджетам муниципальных образований на единые счета, открытые финансовым органам муниципальных образований в Управлении Федерального казначейства по Забайкальскому краю.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19. В случае предоставления субсидии на осуществление капитального строи</w:t>
      </w:r>
      <w:r>
        <w:t>тельства муниципальные образования в течение 60 календарных дней со дня последнего перевода средств субсидии в адрес муниципального образования направляют в адрес Министерства копию разрешения на ввод объекта в эксплуатацию.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20. Органы местного самоуправле</w:t>
      </w:r>
      <w:r>
        <w:t>ния муниципальных образований несут ответственность за нарушение порядка предоставления субсидии, нецелевое использование субсидии, предоставление в Министерство недостоверных сведений.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21. Субсидия, полученная муниципальным образованием с нарушением услов</w:t>
      </w:r>
      <w:r>
        <w:t>ий, порядка ее предоставления и целей использования, возвращается на счет Министерства.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22. В целях возврата субсидии, полученной с нарушением условий, порядка ее предоставления или целей использования, Министерство в течение 15 рабочих дней с даты установ</w:t>
      </w:r>
      <w:r>
        <w:t>ления указанного факта выставляет администрации муниципального образования требование о добровольном возврате предоставленной субсидии. Администрация муниципального образования в течение 20 рабочих дней с даты получения требования перечисляет необоснованно</w:t>
      </w:r>
      <w:r>
        <w:t xml:space="preserve"> полученные средства на счет Министерства.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В случае </w:t>
      </w:r>
      <w:proofErr w:type="spellStart"/>
      <w:r>
        <w:t>неперечисления</w:t>
      </w:r>
      <w:proofErr w:type="spellEnd"/>
      <w:r>
        <w:t xml:space="preserve"> администрацией муниципального образования средств субсидии в срок, установленный абзацем первым настоящего пункта, указанные средства взыскиваются Министерством в судебном порядке в соответ</w:t>
      </w:r>
      <w:r>
        <w:t>ствии с действующим законодательством.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23.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</w:t>
      </w:r>
      <w:r>
        <w:t>бюджетных трансфертах, полученных из бюджета Забайкальского края, в форме субсидий, субвенций и иных межбюджетных трансфертов, имеющих целевое назначение, не использованных в отчетном финансовом году, устанавливаемом Правительством Забайкальского края.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24.</w:t>
      </w:r>
      <w:r>
        <w:t xml:space="preserve"> В случае представления органами местного самоуправления муниципальных образований письменного уведомления о полном отказе от средств субсидий по соглашению Министерство отзывает лимиты бюджетных ассигнований и бюджетные обязательства по данному соглашению</w:t>
      </w:r>
      <w:r>
        <w:t xml:space="preserve"> и имеет право расторгнуть его в одностороннем порядке, письменно уведомив органы местного самоуправления муниципальных образований.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25. Порядок освобождения муниципальных образований от применения мер ответственности за нарушение обязательств, предусмотре</w:t>
      </w:r>
      <w:r>
        <w:t xml:space="preserve">нных соглашениями, предусмотрен </w:t>
      </w:r>
      <w:hyperlink r:id="rId134" w:tooltip="Постановление Правительства Забайкальского края от 14.02.2017 N 29 (ред. от 28.07.2023) &quot;Об утверждении Правил формирования, предоставления и распределения субсидий из бюджета Забайкальского края местным бюджетам&quot; {КонсультантПлюс}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бюджета Забайкальского края местным бюджетам, утвержд</w:t>
      </w:r>
      <w:r>
        <w:t>енными постановлением Правительства Забайкальского края от 14 февраля 2017 года N 29.</w:t>
      </w:r>
    </w:p>
    <w:p w:rsidR="00C556B5" w:rsidRDefault="00482A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5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26. Не использованные п</w:t>
      </w:r>
      <w:r>
        <w:t>о состоянию на 1 января текущего финансового года средства субсидий подлежат возврату в доход бюджета Забайкальского края в течение первых 15 рабочих дней текущего финансового года.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27. В случае если неиспользованный остаток субсидий не перечислен в доход </w:t>
      </w:r>
      <w:r>
        <w:t>бюджета Забайкальского края, указанные средства подлежат взысканию в доход бюджета Забайкальского края в соответствии с требованиями бюджетного законодательства.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28. Контроль за соблюдением порядка предоставления субсидий, целевым использованием субсидий, </w:t>
      </w:r>
      <w:r>
        <w:t>достижением результата их использования осуществляется Министерством и соответствующими органами государственного финансового контроля.</w:t>
      </w: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right"/>
        <w:outlineLvl w:val="2"/>
      </w:pPr>
      <w:r>
        <w:t>Приложение N 1</w:t>
      </w:r>
    </w:p>
    <w:p w:rsidR="00C556B5" w:rsidRDefault="00482A9A">
      <w:pPr>
        <w:pStyle w:val="ConsPlusNormal0"/>
        <w:jc w:val="right"/>
      </w:pPr>
      <w:proofErr w:type="gramStart"/>
      <w:r>
        <w:t>к</w:t>
      </w:r>
      <w:proofErr w:type="gramEnd"/>
      <w:r>
        <w:t xml:space="preserve"> Порядку предоставления и распределения субсидий бюджетам</w:t>
      </w:r>
    </w:p>
    <w:p w:rsidR="00C556B5" w:rsidRDefault="00482A9A">
      <w:pPr>
        <w:pStyle w:val="ConsPlusNormal0"/>
        <w:jc w:val="right"/>
      </w:pPr>
      <w:proofErr w:type="gramStart"/>
      <w:r>
        <w:t>муниципальных</w:t>
      </w:r>
      <w:proofErr w:type="gramEnd"/>
      <w:r>
        <w:t xml:space="preserve"> образований Забайкальского </w:t>
      </w:r>
      <w:r>
        <w:t>края из бюджета</w:t>
      </w:r>
    </w:p>
    <w:p w:rsidR="00C556B5" w:rsidRDefault="00482A9A">
      <w:pPr>
        <w:pStyle w:val="ConsPlusNormal0"/>
        <w:jc w:val="right"/>
      </w:pPr>
      <w:r>
        <w:t>Забайкальского края на развитие транспортной инфраструктуры</w:t>
      </w:r>
    </w:p>
    <w:p w:rsidR="00C556B5" w:rsidRDefault="00482A9A">
      <w:pPr>
        <w:pStyle w:val="ConsPlusNormal0"/>
        <w:jc w:val="right"/>
      </w:pPr>
      <w:proofErr w:type="gramStart"/>
      <w:r>
        <w:t>на</w:t>
      </w:r>
      <w:proofErr w:type="gramEnd"/>
      <w:r>
        <w:t xml:space="preserve"> сельских территориях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Title0"/>
        <w:jc w:val="center"/>
      </w:pPr>
      <w:bookmarkStart w:id="28" w:name="P868"/>
      <w:bookmarkEnd w:id="28"/>
      <w:r>
        <w:t>МЕТОДИКА</w:t>
      </w:r>
    </w:p>
    <w:p w:rsidR="00C556B5" w:rsidRDefault="00482A9A">
      <w:pPr>
        <w:pStyle w:val="ConsPlusTitle0"/>
        <w:jc w:val="center"/>
      </w:pPr>
      <w:r>
        <w:t>ОПРЕДЕЛЕНИЯ ОБЪЕМА СУБСИДИИ НА РАЗВИТИЕ ТРАНСПОРТНОЙ</w:t>
      </w:r>
    </w:p>
    <w:p w:rsidR="00C556B5" w:rsidRDefault="00482A9A">
      <w:pPr>
        <w:pStyle w:val="ConsPlusTitle0"/>
        <w:jc w:val="center"/>
      </w:pPr>
      <w:r>
        <w:t>ИНФРАСТРУКТУРЫ НА СЕЛЬСКИХ ТЕРРИТОРИЯХ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ind w:firstLine="540"/>
        <w:jc w:val="both"/>
      </w:pPr>
      <w:r>
        <w:t xml:space="preserve">Объем субсидии на развитие транспортной инфраструктуры на сельских территориях в рамках основного мероприятия "Развитие транспортной инфраструктуры на сельских территориях" </w:t>
      </w:r>
      <w:hyperlink r:id="rId136" w:tooltip="Постановление Правительства Забайкальского края от 17.12.2019 N 490 (ред. от 22.12.2023) &quot;Об утверждении государственной программы Забайкальского края &quot;Комплексное развитие сельских территорий&quot; ------------ Недействующая редакция {КонсультантПлюс}">
        <w:r>
          <w:rPr>
            <w:color w:val="0000FF"/>
          </w:rPr>
          <w:t>подпрограммы</w:t>
        </w:r>
      </w:hyperlink>
      <w:r>
        <w:t xml:space="preserve"> "Создание и развитие инфраструктуры на сельских территориях" государственной программы Забайкальского края "Комплексное развитие сельских территорий", утвержденной постановлением Правительства Забайкальско</w:t>
      </w:r>
      <w:r>
        <w:t>го края от 17 декабря 2019 года N 490 (далее - субсидия), определяется по следующей формуле: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center"/>
      </w:pPr>
      <w:r>
        <w:t xml:space="preserve">С = </w:t>
      </w:r>
      <w:proofErr w:type="spellStart"/>
      <w:r>
        <w:t>С</w:t>
      </w:r>
      <w:r>
        <w:rPr>
          <w:vertAlign w:val="subscript"/>
        </w:rPr>
        <w:t>ф</w:t>
      </w:r>
      <w:proofErr w:type="spellEnd"/>
      <w:r>
        <w:t xml:space="preserve"> + </w:t>
      </w:r>
      <w:proofErr w:type="spellStart"/>
      <w:r>
        <w:t>С</w:t>
      </w:r>
      <w:r>
        <w:rPr>
          <w:vertAlign w:val="subscript"/>
        </w:rPr>
        <w:t>к</w:t>
      </w:r>
      <w:proofErr w:type="spellEnd"/>
      <w:r>
        <w:t>, где: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ind w:firstLine="540"/>
        <w:jc w:val="both"/>
      </w:pPr>
      <w:r>
        <w:t>С - объем субсидии;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spellStart"/>
      <w:r>
        <w:t>С</w:t>
      </w:r>
      <w:r>
        <w:rPr>
          <w:vertAlign w:val="subscript"/>
        </w:rPr>
        <w:t>ф</w:t>
      </w:r>
      <w:proofErr w:type="spellEnd"/>
      <w:r>
        <w:t xml:space="preserve"> - объем субсидии, предоставленной из федерального бюджета бюджету Забайкальского края в соответствии с соглашением, закл</w:t>
      </w:r>
      <w:r>
        <w:t xml:space="preserve">юченным между Правительством Забайкальского края и федеральным органом исполнительной власти о предоставлении субсидии из федерального бюджета бюджету Забайкальского края на соответствующий финансовый год в рамках государственной </w:t>
      </w:r>
      <w:hyperlink r:id="rId137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программы</w:t>
        </w:r>
      </w:hyperlink>
      <w: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 мая 2019</w:t>
      </w:r>
      <w:r>
        <w:t xml:space="preserve"> года N 696 (далее - объем субсидии из федерального бюджета);</w:t>
      </w:r>
    </w:p>
    <w:p w:rsidR="00C556B5" w:rsidRDefault="00482A9A">
      <w:pPr>
        <w:pStyle w:val="ConsPlusNormal0"/>
        <w:spacing w:before="240"/>
        <w:ind w:firstLine="540"/>
        <w:jc w:val="both"/>
      </w:pPr>
      <w:proofErr w:type="spellStart"/>
      <w:r>
        <w:t>С</w:t>
      </w:r>
      <w:r>
        <w:rPr>
          <w:vertAlign w:val="subscript"/>
        </w:rPr>
        <w:t>к</w:t>
      </w:r>
      <w:proofErr w:type="spellEnd"/>
      <w:r>
        <w:t xml:space="preserve"> - объем субсидии из краевого бюджета.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Объем субсидии из краевого бюджета определяется по следующей формуле: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center"/>
      </w:pPr>
      <w:proofErr w:type="spellStart"/>
      <w:r>
        <w:t>С</w:t>
      </w:r>
      <w:r>
        <w:rPr>
          <w:vertAlign w:val="subscript"/>
        </w:rPr>
        <w:t>к</w:t>
      </w:r>
      <w:proofErr w:type="spellEnd"/>
      <w:r>
        <w:t xml:space="preserve"> = (СТ - </w:t>
      </w:r>
      <w:proofErr w:type="spellStart"/>
      <w:r>
        <w:t>С</w:t>
      </w:r>
      <w:r>
        <w:rPr>
          <w:vertAlign w:val="subscript"/>
        </w:rPr>
        <w:t>ф</w:t>
      </w:r>
      <w:proofErr w:type="spellEnd"/>
      <w:r>
        <w:t>) x 0,9, где: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ind w:firstLine="540"/>
        <w:jc w:val="both"/>
      </w:pPr>
      <w:proofErr w:type="spellStart"/>
      <w:r>
        <w:t>С</w:t>
      </w:r>
      <w:r>
        <w:rPr>
          <w:vertAlign w:val="subscript"/>
        </w:rPr>
        <w:t>к</w:t>
      </w:r>
      <w:proofErr w:type="spellEnd"/>
      <w:r>
        <w:t xml:space="preserve"> - объем субсидии из краевого бюджета;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СТ - стоимост</w:t>
      </w:r>
      <w:r>
        <w:t>ь выполнения работ в соответствии с заключенным муниципальным контрактом; &lt;1&gt;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&lt;1&gt; До заключения муниципального контракта под СТ понимается начальная максимальная цена контракта.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ind w:firstLine="540"/>
        <w:jc w:val="both"/>
      </w:pPr>
      <w:proofErr w:type="spellStart"/>
      <w:r>
        <w:t>С</w:t>
      </w:r>
      <w:r>
        <w:rPr>
          <w:vertAlign w:val="subscript"/>
        </w:rPr>
        <w:t>ф</w:t>
      </w:r>
      <w:proofErr w:type="spellEnd"/>
      <w:r>
        <w:t xml:space="preserve"> - объем субсидии из федерального бюджета.</w:t>
      </w: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right"/>
        <w:outlineLvl w:val="2"/>
      </w:pPr>
      <w:r>
        <w:t>Приложение N 2</w:t>
      </w:r>
    </w:p>
    <w:p w:rsidR="00C556B5" w:rsidRDefault="00482A9A">
      <w:pPr>
        <w:pStyle w:val="ConsPlusNormal0"/>
        <w:jc w:val="right"/>
      </w:pPr>
      <w:proofErr w:type="gramStart"/>
      <w:r>
        <w:t>к</w:t>
      </w:r>
      <w:proofErr w:type="gramEnd"/>
      <w:r>
        <w:t xml:space="preserve"> Порядку предоставления и распределения субсидий бюджетам</w:t>
      </w:r>
    </w:p>
    <w:p w:rsidR="00C556B5" w:rsidRDefault="00482A9A">
      <w:pPr>
        <w:pStyle w:val="ConsPlusNormal0"/>
        <w:jc w:val="right"/>
      </w:pPr>
      <w:proofErr w:type="gramStart"/>
      <w:r>
        <w:t>муниципальных</w:t>
      </w:r>
      <w:proofErr w:type="gramEnd"/>
      <w:r>
        <w:t xml:space="preserve"> образований Забайкальского края из бюджета</w:t>
      </w:r>
    </w:p>
    <w:p w:rsidR="00C556B5" w:rsidRDefault="00482A9A">
      <w:pPr>
        <w:pStyle w:val="ConsPlusNormal0"/>
        <w:jc w:val="right"/>
      </w:pPr>
      <w:r>
        <w:t>Забайкальского края на развитие транспортной инфраструктуры</w:t>
      </w:r>
    </w:p>
    <w:p w:rsidR="00C556B5" w:rsidRDefault="00482A9A">
      <w:pPr>
        <w:pStyle w:val="ConsPlusNormal0"/>
        <w:jc w:val="right"/>
      </w:pPr>
      <w:proofErr w:type="gramStart"/>
      <w:r>
        <w:t>на</w:t>
      </w:r>
      <w:proofErr w:type="gramEnd"/>
      <w:r>
        <w:t xml:space="preserve"> сельских территориях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right"/>
      </w:pPr>
      <w:r>
        <w:t>ФОРМА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center"/>
      </w:pPr>
      <w:bookmarkStart w:id="29" w:name="P902"/>
      <w:bookmarkEnd w:id="29"/>
      <w:r>
        <w:t>ПЕРЕЧЕНЬ</w:t>
      </w:r>
    </w:p>
    <w:p w:rsidR="00C556B5" w:rsidRDefault="00482A9A">
      <w:pPr>
        <w:pStyle w:val="ConsPlusNormal0"/>
        <w:jc w:val="center"/>
      </w:pPr>
      <w:proofErr w:type="gramStart"/>
      <w:r>
        <w:t>объектов</w:t>
      </w:r>
      <w:proofErr w:type="gramEnd"/>
      <w:r>
        <w:t>, планируемых к реализации в рамках мероприятий</w:t>
      </w:r>
    </w:p>
    <w:p w:rsidR="00C556B5" w:rsidRDefault="00482A9A">
      <w:pPr>
        <w:pStyle w:val="ConsPlusNormal0"/>
        <w:jc w:val="center"/>
      </w:pPr>
      <w:proofErr w:type="gramStart"/>
      <w:r>
        <w:t>по</w:t>
      </w:r>
      <w:proofErr w:type="gramEnd"/>
      <w:r>
        <w:t xml:space="preserve"> развитию транспортной инфраструктуры на сельских</w:t>
      </w:r>
    </w:p>
    <w:p w:rsidR="00C556B5" w:rsidRDefault="00482A9A">
      <w:pPr>
        <w:pStyle w:val="ConsPlusNormal0"/>
        <w:jc w:val="center"/>
      </w:pPr>
      <w:proofErr w:type="gramStart"/>
      <w:r>
        <w:t>территориях</w:t>
      </w:r>
      <w:proofErr w:type="gramEnd"/>
      <w:r>
        <w:t xml:space="preserve"> по соглашениям о предоставлении субсидий</w:t>
      </w:r>
    </w:p>
    <w:p w:rsidR="00C556B5" w:rsidRDefault="00482A9A">
      <w:pPr>
        <w:pStyle w:val="ConsPlusNormal0"/>
        <w:jc w:val="center"/>
      </w:pPr>
      <w:proofErr w:type="gramStart"/>
      <w:r>
        <w:t>из</w:t>
      </w:r>
      <w:proofErr w:type="gramEnd"/>
      <w:r>
        <w:t xml:space="preserve"> бюджета Забайкальского края</w:t>
      </w:r>
    </w:p>
    <w:p w:rsidR="00C556B5" w:rsidRDefault="00482A9A">
      <w:pPr>
        <w:pStyle w:val="ConsPlusNormal0"/>
        <w:jc w:val="center"/>
      </w:pPr>
      <w:r>
        <w:t>____________________________________________________________</w:t>
      </w:r>
    </w:p>
    <w:p w:rsidR="00C556B5" w:rsidRDefault="00482A9A">
      <w:pPr>
        <w:pStyle w:val="ConsPlusNormal0"/>
        <w:jc w:val="center"/>
      </w:pPr>
      <w:r>
        <w:t>(</w:t>
      </w:r>
      <w:proofErr w:type="gramStart"/>
      <w:r>
        <w:t>на</w:t>
      </w:r>
      <w:r>
        <w:t>именование</w:t>
      </w:r>
      <w:proofErr w:type="gramEnd"/>
      <w:r>
        <w:t xml:space="preserve"> муниципального образования Забайкальского</w:t>
      </w:r>
    </w:p>
    <w:p w:rsidR="00C556B5" w:rsidRDefault="00482A9A">
      <w:pPr>
        <w:pStyle w:val="ConsPlusNormal0"/>
        <w:jc w:val="center"/>
      </w:pPr>
      <w:proofErr w:type="gramStart"/>
      <w:r>
        <w:t>края</w:t>
      </w:r>
      <w:proofErr w:type="gramEnd"/>
      <w:r>
        <w:t>)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center"/>
      </w:pPr>
      <w:proofErr w:type="gramStart"/>
      <w:r>
        <w:t>по</w:t>
      </w:r>
      <w:proofErr w:type="gramEnd"/>
      <w:r>
        <w:t xml:space="preserve"> состоянию на ___.___._______</w:t>
      </w: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sectPr w:rsidR="00C556B5">
          <w:headerReference w:type="default" r:id="rId138"/>
          <w:footerReference w:type="default" r:id="rId139"/>
          <w:headerReference w:type="first" r:id="rId140"/>
          <w:footerReference w:type="first" r:id="rId14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2098"/>
        <w:gridCol w:w="1699"/>
        <w:gridCol w:w="1849"/>
        <w:gridCol w:w="1939"/>
        <w:gridCol w:w="379"/>
        <w:gridCol w:w="529"/>
        <w:gridCol w:w="1684"/>
        <w:gridCol w:w="1849"/>
      </w:tblGrid>
      <w:tr w:rsidR="00C556B5">
        <w:tc>
          <w:tcPr>
            <w:tcW w:w="664" w:type="dxa"/>
            <w:vMerge w:val="restart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098" w:type="dxa"/>
            <w:vMerge w:val="restart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Наименование объекта</w:t>
            </w:r>
          </w:p>
        </w:tc>
        <w:tc>
          <w:tcPr>
            <w:tcW w:w="1699" w:type="dxa"/>
            <w:vMerge w:val="restart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Вид работ (ремонт, капитальный ремонт, строительство, реконструкция)</w:t>
            </w:r>
          </w:p>
        </w:tc>
        <w:tc>
          <w:tcPr>
            <w:tcW w:w="1849" w:type="dxa"/>
            <w:vMerge w:val="restart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Дата и номер заключения государственной экспертизы (заполняется для объектов строительства, реконструкции и капитального ремонта)</w:t>
            </w:r>
          </w:p>
        </w:tc>
        <w:tc>
          <w:tcPr>
            <w:tcW w:w="1939" w:type="dxa"/>
            <w:vMerge w:val="restart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Номер и дата извещения об осуществле</w:t>
            </w:r>
            <w:r>
              <w:t>нии закупки, реестровый номер контракта в единой информационной системе в сфере закупок, реквизиты муниципального контракта</w:t>
            </w:r>
          </w:p>
        </w:tc>
        <w:tc>
          <w:tcPr>
            <w:tcW w:w="2592" w:type="dxa"/>
            <w:gridSpan w:val="3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Мощность</w:t>
            </w:r>
          </w:p>
        </w:tc>
        <w:tc>
          <w:tcPr>
            <w:tcW w:w="184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Стоимость выполнения работ, руб.</w:t>
            </w:r>
          </w:p>
        </w:tc>
      </w:tr>
      <w:tr w:rsidR="00C556B5">
        <w:tc>
          <w:tcPr>
            <w:tcW w:w="664" w:type="dxa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2098" w:type="dxa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1699" w:type="dxa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1849" w:type="dxa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1939" w:type="dxa"/>
            <w:vMerge/>
          </w:tcPr>
          <w:p w:rsidR="00C556B5" w:rsidRDefault="00C556B5">
            <w:pPr>
              <w:pStyle w:val="ConsPlusNormal0"/>
            </w:pPr>
          </w:p>
        </w:tc>
        <w:tc>
          <w:tcPr>
            <w:tcW w:w="37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км</w:t>
            </w:r>
            <w:proofErr w:type="gramEnd"/>
          </w:p>
        </w:tc>
        <w:tc>
          <w:tcPr>
            <w:tcW w:w="52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spellStart"/>
            <w:proofErr w:type="gramStart"/>
            <w:r>
              <w:t>пог</w:t>
            </w:r>
            <w:proofErr w:type="spellEnd"/>
            <w:proofErr w:type="gramEnd"/>
            <w:r>
              <w:t>. м</w:t>
            </w:r>
          </w:p>
        </w:tc>
        <w:tc>
          <w:tcPr>
            <w:tcW w:w="168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бюджета Забайкальского края</w:t>
            </w:r>
          </w:p>
        </w:tc>
        <w:tc>
          <w:tcPr>
            <w:tcW w:w="184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бюджета муниципального образования Забайкальского края</w:t>
            </w:r>
          </w:p>
        </w:tc>
      </w:tr>
      <w:tr w:rsidR="00C556B5">
        <w:tc>
          <w:tcPr>
            <w:tcW w:w="664" w:type="dxa"/>
          </w:tcPr>
          <w:p w:rsidR="00C556B5" w:rsidRDefault="00482A9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9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84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3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7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52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68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849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9</w:t>
            </w:r>
          </w:p>
        </w:tc>
      </w:tr>
      <w:tr w:rsidR="00C556B5">
        <w:tc>
          <w:tcPr>
            <w:tcW w:w="66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C556B5" w:rsidRDefault="00482A9A">
            <w:pPr>
              <w:pStyle w:val="ConsPlusNormal0"/>
              <w:jc w:val="both"/>
            </w:pPr>
            <w:r>
              <w:t>Итого по соглашению от __</w:t>
            </w:r>
            <w:proofErr w:type="gramStart"/>
            <w:r>
              <w:t>_._</w:t>
            </w:r>
            <w:proofErr w:type="gramEnd"/>
            <w:r>
              <w:t>__.___. N _________</w:t>
            </w:r>
          </w:p>
        </w:tc>
        <w:tc>
          <w:tcPr>
            <w:tcW w:w="1699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1849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1939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379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529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1684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1849" w:type="dxa"/>
            <w:vAlign w:val="bottom"/>
          </w:tcPr>
          <w:p w:rsidR="00C556B5" w:rsidRDefault="00C556B5">
            <w:pPr>
              <w:pStyle w:val="ConsPlusNormal0"/>
            </w:pPr>
          </w:p>
        </w:tc>
      </w:tr>
      <w:tr w:rsidR="00C556B5">
        <w:tc>
          <w:tcPr>
            <w:tcW w:w="66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2098" w:type="dxa"/>
            <w:vAlign w:val="bottom"/>
          </w:tcPr>
          <w:p w:rsidR="00C556B5" w:rsidRDefault="00482A9A">
            <w:pPr>
              <w:pStyle w:val="ConsPlusNormal0"/>
              <w:jc w:val="both"/>
            </w:pPr>
            <w:proofErr w:type="gramStart"/>
            <w:r>
              <w:t>в</w:t>
            </w:r>
            <w:proofErr w:type="gramEnd"/>
            <w:r>
              <w:t xml:space="preserve"> том числе по объектам</w:t>
            </w:r>
          </w:p>
        </w:tc>
        <w:tc>
          <w:tcPr>
            <w:tcW w:w="1699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1849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1939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379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529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1684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1849" w:type="dxa"/>
            <w:vAlign w:val="bottom"/>
          </w:tcPr>
          <w:p w:rsidR="00C556B5" w:rsidRDefault="00C556B5">
            <w:pPr>
              <w:pStyle w:val="ConsPlusNormal0"/>
            </w:pPr>
          </w:p>
        </w:tc>
      </w:tr>
      <w:tr w:rsidR="00C556B5">
        <w:tc>
          <w:tcPr>
            <w:tcW w:w="66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1.1.1.</w:t>
            </w:r>
          </w:p>
        </w:tc>
        <w:tc>
          <w:tcPr>
            <w:tcW w:w="2098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1699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1849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1939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379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529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1684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1849" w:type="dxa"/>
            <w:vAlign w:val="bottom"/>
          </w:tcPr>
          <w:p w:rsidR="00C556B5" w:rsidRDefault="00C556B5">
            <w:pPr>
              <w:pStyle w:val="ConsPlusNormal0"/>
            </w:pPr>
          </w:p>
        </w:tc>
      </w:tr>
      <w:tr w:rsidR="00C556B5">
        <w:tc>
          <w:tcPr>
            <w:tcW w:w="664" w:type="dxa"/>
            <w:vAlign w:val="center"/>
          </w:tcPr>
          <w:p w:rsidR="00C556B5" w:rsidRDefault="00482A9A">
            <w:pPr>
              <w:pStyle w:val="ConsPlusNormal0"/>
              <w:jc w:val="center"/>
            </w:pPr>
            <w:r>
              <w:t>1.1.2.</w:t>
            </w:r>
          </w:p>
        </w:tc>
        <w:tc>
          <w:tcPr>
            <w:tcW w:w="2098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1699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1849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1939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379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529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1684" w:type="dxa"/>
            <w:vAlign w:val="bottom"/>
          </w:tcPr>
          <w:p w:rsidR="00C556B5" w:rsidRDefault="00C556B5">
            <w:pPr>
              <w:pStyle w:val="ConsPlusNormal0"/>
            </w:pPr>
          </w:p>
        </w:tc>
        <w:tc>
          <w:tcPr>
            <w:tcW w:w="1849" w:type="dxa"/>
            <w:vAlign w:val="bottom"/>
          </w:tcPr>
          <w:p w:rsidR="00C556B5" w:rsidRDefault="00C556B5">
            <w:pPr>
              <w:pStyle w:val="ConsPlusNormal0"/>
            </w:pPr>
          </w:p>
        </w:tc>
      </w:tr>
    </w:tbl>
    <w:p w:rsidR="00C556B5" w:rsidRDefault="00C556B5">
      <w:pPr>
        <w:pStyle w:val="ConsPlusNormal0"/>
        <w:sectPr w:rsidR="00C556B5">
          <w:headerReference w:type="default" r:id="rId142"/>
          <w:footerReference w:type="default" r:id="rId143"/>
          <w:headerReference w:type="first" r:id="rId144"/>
          <w:footerReference w:type="first" r:id="rId14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C556B5" w:rsidRDefault="00C556B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1"/>
        <w:gridCol w:w="1984"/>
        <w:gridCol w:w="3174"/>
      </w:tblGrid>
      <w:tr w:rsidR="00C556B5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482A9A">
            <w:pPr>
              <w:pStyle w:val="ConsPlusNormal0"/>
            </w:pPr>
            <w:r>
              <w:t>Глава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6B5" w:rsidRDefault="00482A9A">
            <w:pPr>
              <w:pStyle w:val="ConsPlusNormal0"/>
              <w:jc w:val="center"/>
            </w:pPr>
            <w:r>
              <w:t>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(М.П., подпись)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6B5" w:rsidRDefault="00482A9A">
            <w:pPr>
              <w:pStyle w:val="ConsPlusNormal0"/>
              <w:jc w:val="center"/>
            </w:pPr>
            <w:r>
              <w:t>_______________________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C556B5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482A9A">
            <w:pPr>
              <w:pStyle w:val="ConsPlusNormal0"/>
              <w:jc w:val="both"/>
            </w:pPr>
            <w:r>
              <w:t>Исполнитель</w:t>
            </w:r>
          </w:p>
          <w:p w:rsidR="00C556B5" w:rsidRDefault="00482A9A">
            <w:pPr>
              <w:pStyle w:val="ConsPlusNormal0"/>
              <w:jc w:val="center"/>
            </w:pPr>
            <w:r>
              <w:t>___________________________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, контактный телефон)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6B5" w:rsidRDefault="00482A9A">
            <w:pPr>
              <w:pStyle w:val="ConsPlusNormal0"/>
              <w:jc w:val="center"/>
            </w:pPr>
            <w:r>
              <w:t>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6B5" w:rsidRDefault="00482A9A">
            <w:pPr>
              <w:pStyle w:val="ConsPlusNormal0"/>
              <w:jc w:val="center"/>
            </w:pPr>
            <w:r>
              <w:t>_____________________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C556B5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482A9A">
            <w:pPr>
              <w:pStyle w:val="ConsPlusNormal0"/>
              <w:jc w:val="both"/>
            </w:pPr>
            <w:r>
              <w:t>"___" ____________ 20___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C556B5">
            <w:pPr>
              <w:pStyle w:val="ConsPlusNormal0"/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C556B5">
            <w:pPr>
              <w:pStyle w:val="ConsPlusNormal0"/>
            </w:pPr>
          </w:p>
        </w:tc>
      </w:tr>
    </w:tbl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right"/>
        <w:outlineLvl w:val="2"/>
      </w:pPr>
      <w:r>
        <w:t>Приложение N 3</w:t>
      </w:r>
    </w:p>
    <w:p w:rsidR="00C556B5" w:rsidRDefault="00482A9A">
      <w:pPr>
        <w:pStyle w:val="ConsPlusNormal0"/>
        <w:jc w:val="right"/>
      </w:pPr>
      <w:proofErr w:type="gramStart"/>
      <w:r>
        <w:t>к</w:t>
      </w:r>
      <w:proofErr w:type="gramEnd"/>
      <w:r>
        <w:t xml:space="preserve"> Порядку предоставления и распределения субсидий бюджетам</w:t>
      </w:r>
    </w:p>
    <w:p w:rsidR="00C556B5" w:rsidRDefault="00482A9A">
      <w:pPr>
        <w:pStyle w:val="ConsPlusNormal0"/>
        <w:jc w:val="right"/>
      </w:pPr>
      <w:proofErr w:type="gramStart"/>
      <w:r>
        <w:t>муниципальных</w:t>
      </w:r>
      <w:proofErr w:type="gramEnd"/>
      <w:r>
        <w:t xml:space="preserve"> образований Забайкальского края из бюджета</w:t>
      </w:r>
    </w:p>
    <w:p w:rsidR="00C556B5" w:rsidRDefault="00482A9A">
      <w:pPr>
        <w:pStyle w:val="ConsPlusNormal0"/>
        <w:jc w:val="right"/>
      </w:pPr>
      <w:r>
        <w:t>Забайкальского края на развитие транспортной инфраструктуры</w:t>
      </w:r>
    </w:p>
    <w:p w:rsidR="00C556B5" w:rsidRDefault="00482A9A">
      <w:pPr>
        <w:pStyle w:val="ConsPlusNormal0"/>
        <w:jc w:val="right"/>
      </w:pPr>
      <w:proofErr w:type="gramStart"/>
      <w:r>
        <w:t>на</w:t>
      </w:r>
      <w:proofErr w:type="gramEnd"/>
      <w:r>
        <w:t xml:space="preserve"> сельских территориях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right"/>
      </w:pPr>
      <w:r>
        <w:t>ФОРМА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jc w:val="center"/>
      </w:pPr>
      <w:bookmarkStart w:id="30" w:name="P998"/>
      <w:bookmarkEnd w:id="30"/>
      <w:r>
        <w:t>ЗАЯВКА</w:t>
      </w:r>
    </w:p>
    <w:p w:rsidR="00C556B5" w:rsidRDefault="00482A9A">
      <w:pPr>
        <w:pStyle w:val="ConsPlusNormal0"/>
        <w:jc w:val="center"/>
      </w:pPr>
      <w:proofErr w:type="gramStart"/>
      <w:r>
        <w:t>на</w:t>
      </w:r>
      <w:proofErr w:type="gramEnd"/>
      <w:r>
        <w:t xml:space="preserve"> финансирование из бюджета Забайкальского края</w:t>
      </w:r>
    </w:p>
    <w:p w:rsidR="00C556B5" w:rsidRDefault="00482A9A">
      <w:pPr>
        <w:pStyle w:val="ConsPlusNormal0"/>
        <w:jc w:val="center"/>
      </w:pPr>
      <w:proofErr w:type="gramStart"/>
      <w:r>
        <w:t>от</w:t>
      </w:r>
      <w:proofErr w:type="gramEnd"/>
      <w:r>
        <w:t xml:space="preserve"> ________________________________________________</w:t>
      </w:r>
      <w:r>
        <w:t>_________</w:t>
      </w:r>
    </w:p>
    <w:p w:rsidR="00C556B5" w:rsidRDefault="00482A9A">
      <w:pPr>
        <w:pStyle w:val="ConsPlusNormal0"/>
        <w:jc w:val="center"/>
      </w:pPr>
      <w:r>
        <w:t>(</w:t>
      </w:r>
      <w:proofErr w:type="gramStart"/>
      <w:r>
        <w:t>наименование</w:t>
      </w:r>
      <w:proofErr w:type="gramEnd"/>
      <w:r>
        <w:t xml:space="preserve"> муниципального образования Забайкальского</w:t>
      </w:r>
    </w:p>
    <w:p w:rsidR="00C556B5" w:rsidRDefault="00482A9A">
      <w:pPr>
        <w:pStyle w:val="ConsPlusNormal0"/>
        <w:jc w:val="center"/>
      </w:pPr>
      <w:proofErr w:type="gramStart"/>
      <w:r>
        <w:t>края</w:t>
      </w:r>
      <w:proofErr w:type="gramEnd"/>
      <w:r>
        <w:t>)</w:t>
      </w:r>
    </w:p>
    <w:p w:rsidR="00C556B5" w:rsidRDefault="00C556B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1"/>
        <w:gridCol w:w="2664"/>
        <w:gridCol w:w="2437"/>
      </w:tblGrid>
      <w:tr w:rsidR="00C556B5">
        <w:tc>
          <w:tcPr>
            <w:tcW w:w="567" w:type="dxa"/>
          </w:tcPr>
          <w:p w:rsidR="00C556B5" w:rsidRDefault="00482A9A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401" w:type="dxa"/>
          </w:tcPr>
          <w:p w:rsidR="00C556B5" w:rsidRDefault="00482A9A">
            <w:pPr>
              <w:pStyle w:val="ConsPlusNormal0"/>
              <w:jc w:val="center"/>
            </w:pPr>
            <w:r>
              <w:t>Номер соглашения, на основании которого предоставляется субсидия</w:t>
            </w:r>
          </w:p>
        </w:tc>
        <w:tc>
          <w:tcPr>
            <w:tcW w:w="2664" w:type="dxa"/>
          </w:tcPr>
          <w:p w:rsidR="00C556B5" w:rsidRDefault="00482A9A">
            <w:pPr>
              <w:pStyle w:val="ConsPlusNormal0"/>
              <w:jc w:val="center"/>
            </w:pPr>
            <w:r>
              <w:t>Сумма, необходимая в текущем месяце, руб.</w:t>
            </w:r>
          </w:p>
        </w:tc>
        <w:tc>
          <w:tcPr>
            <w:tcW w:w="2437" w:type="dxa"/>
          </w:tcPr>
          <w:p w:rsidR="00C556B5" w:rsidRDefault="00482A9A">
            <w:pPr>
              <w:pStyle w:val="ConsPlusNormal0"/>
              <w:jc w:val="center"/>
            </w:pPr>
            <w:r>
              <w:t>Дата возникновения денежного обязательства</w:t>
            </w:r>
          </w:p>
        </w:tc>
      </w:tr>
      <w:tr w:rsidR="00C556B5">
        <w:tc>
          <w:tcPr>
            <w:tcW w:w="567" w:type="dxa"/>
          </w:tcPr>
          <w:p w:rsidR="00C556B5" w:rsidRDefault="00482A9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C556B5" w:rsidRDefault="00482A9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664" w:type="dxa"/>
          </w:tcPr>
          <w:p w:rsidR="00C556B5" w:rsidRDefault="00482A9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437" w:type="dxa"/>
          </w:tcPr>
          <w:p w:rsidR="00C556B5" w:rsidRDefault="00482A9A">
            <w:pPr>
              <w:pStyle w:val="ConsPlusNormal0"/>
              <w:jc w:val="center"/>
            </w:pPr>
            <w:r>
              <w:t>4</w:t>
            </w:r>
          </w:p>
        </w:tc>
      </w:tr>
      <w:tr w:rsidR="00C556B5">
        <w:tc>
          <w:tcPr>
            <w:tcW w:w="567" w:type="dxa"/>
          </w:tcPr>
          <w:p w:rsidR="00C556B5" w:rsidRDefault="00482A9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C556B5" w:rsidRDefault="00C556B5">
            <w:pPr>
              <w:pStyle w:val="ConsPlusNormal0"/>
            </w:pPr>
          </w:p>
        </w:tc>
        <w:tc>
          <w:tcPr>
            <w:tcW w:w="2664" w:type="dxa"/>
          </w:tcPr>
          <w:p w:rsidR="00C556B5" w:rsidRDefault="00C556B5">
            <w:pPr>
              <w:pStyle w:val="ConsPlusNormal0"/>
            </w:pPr>
          </w:p>
        </w:tc>
        <w:tc>
          <w:tcPr>
            <w:tcW w:w="2437" w:type="dxa"/>
          </w:tcPr>
          <w:p w:rsidR="00C556B5" w:rsidRDefault="00C556B5">
            <w:pPr>
              <w:pStyle w:val="ConsPlusNormal0"/>
            </w:pPr>
          </w:p>
        </w:tc>
      </w:tr>
      <w:tr w:rsidR="00C556B5">
        <w:tc>
          <w:tcPr>
            <w:tcW w:w="567" w:type="dxa"/>
          </w:tcPr>
          <w:p w:rsidR="00C556B5" w:rsidRDefault="00482A9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C556B5" w:rsidRDefault="00C556B5">
            <w:pPr>
              <w:pStyle w:val="ConsPlusNormal0"/>
            </w:pPr>
          </w:p>
        </w:tc>
        <w:tc>
          <w:tcPr>
            <w:tcW w:w="2664" w:type="dxa"/>
          </w:tcPr>
          <w:p w:rsidR="00C556B5" w:rsidRDefault="00C556B5">
            <w:pPr>
              <w:pStyle w:val="ConsPlusNormal0"/>
            </w:pPr>
          </w:p>
        </w:tc>
        <w:tc>
          <w:tcPr>
            <w:tcW w:w="2437" w:type="dxa"/>
          </w:tcPr>
          <w:p w:rsidR="00C556B5" w:rsidRDefault="00C556B5">
            <w:pPr>
              <w:pStyle w:val="ConsPlusNormal0"/>
            </w:pPr>
          </w:p>
        </w:tc>
      </w:tr>
      <w:tr w:rsidR="00C556B5">
        <w:tc>
          <w:tcPr>
            <w:tcW w:w="567" w:type="dxa"/>
          </w:tcPr>
          <w:p w:rsidR="00C556B5" w:rsidRDefault="00482A9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401" w:type="dxa"/>
          </w:tcPr>
          <w:p w:rsidR="00C556B5" w:rsidRDefault="00C556B5">
            <w:pPr>
              <w:pStyle w:val="ConsPlusNormal0"/>
            </w:pPr>
          </w:p>
        </w:tc>
        <w:tc>
          <w:tcPr>
            <w:tcW w:w="2664" w:type="dxa"/>
          </w:tcPr>
          <w:p w:rsidR="00C556B5" w:rsidRDefault="00C556B5">
            <w:pPr>
              <w:pStyle w:val="ConsPlusNormal0"/>
            </w:pPr>
          </w:p>
        </w:tc>
        <w:tc>
          <w:tcPr>
            <w:tcW w:w="2437" w:type="dxa"/>
          </w:tcPr>
          <w:p w:rsidR="00C556B5" w:rsidRDefault="00C556B5">
            <w:pPr>
              <w:pStyle w:val="ConsPlusNormal0"/>
            </w:pPr>
          </w:p>
        </w:tc>
      </w:tr>
    </w:tbl>
    <w:p w:rsidR="00C556B5" w:rsidRDefault="00C556B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1"/>
        <w:gridCol w:w="1984"/>
        <w:gridCol w:w="3174"/>
      </w:tblGrid>
      <w:tr w:rsidR="00C556B5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482A9A">
            <w:pPr>
              <w:pStyle w:val="ConsPlusNormal0"/>
            </w:pPr>
            <w:r>
              <w:t>Глава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6B5" w:rsidRDefault="00482A9A">
            <w:pPr>
              <w:pStyle w:val="ConsPlusNormal0"/>
              <w:jc w:val="center"/>
            </w:pPr>
            <w:r>
              <w:t>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(М.П., подпись)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6B5" w:rsidRDefault="00482A9A">
            <w:pPr>
              <w:pStyle w:val="ConsPlusNormal0"/>
              <w:jc w:val="center"/>
            </w:pPr>
            <w:r>
              <w:t>________________________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C556B5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482A9A">
            <w:pPr>
              <w:pStyle w:val="ConsPlusNormal0"/>
              <w:jc w:val="both"/>
            </w:pPr>
            <w:r>
              <w:t>Исполнитель</w:t>
            </w:r>
          </w:p>
          <w:p w:rsidR="00C556B5" w:rsidRDefault="00482A9A">
            <w:pPr>
              <w:pStyle w:val="ConsPlusNormal0"/>
              <w:jc w:val="center"/>
            </w:pPr>
            <w:r>
              <w:t>___________________________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, контактный телефон)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6B5" w:rsidRDefault="00482A9A">
            <w:pPr>
              <w:pStyle w:val="ConsPlusNormal0"/>
              <w:jc w:val="center"/>
            </w:pPr>
            <w:r>
              <w:t>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6B5" w:rsidRDefault="00482A9A">
            <w:pPr>
              <w:pStyle w:val="ConsPlusNormal0"/>
              <w:jc w:val="center"/>
            </w:pPr>
            <w:r>
              <w:t>_____________________</w:t>
            </w:r>
          </w:p>
          <w:p w:rsidR="00C556B5" w:rsidRDefault="00482A9A">
            <w:pPr>
              <w:pStyle w:val="ConsPlusNormal0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C556B5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482A9A">
            <w:pPr>
              <w:pStyle w:val="ConsPlusNormal0"/>
              <w:jc w:val="both"/>
            </w:pPr>
            <w:r>
              <w:t>"___" ____________ 20___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C556B5">
            <w:pPr>
              <w:pStyle w:val="ConsPlusNormal0"/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C556B5" w:rsidRDefault="00C556B5">
            <w:pPr>
              <w:pStyle w:val="ConsPlusNormal0"/>
            </w:pPr>
          </w:p>
        </w:tc>
      </w:tr>
    </w:tbl>
    <w:p w:rsidR="00C556B5" w:rsidRDefault="00C556B5">
      <w:pPr>
        <w:pStyle w:val="ConsPlusNormal0"/>
        <w:ind w:firstLine="540"/>
        <w:jc w:val="both"/>
      </w:pPr>
    </w:p>
    <w:p w:rsidR="00C556B5" w:rsidRDefault="00C556B5">
      <w:pPr>
        <w:pStyle w:val="ConsPlusNormal0"/>
        <w:ind w:firstLine="540"/>
        <w:jc w:val="both"/>
      </w:pPr>
    </w:p>
    <w:p w:rsidR="00C556B5" w:rsidRDefault="00C556B5">
      <w:pPr>
        <w:pStyle w:val="ConsPlusNormal0"/>
        <w:ind w:firstLine="540"/>
        <w:jc w:val="both"/>
      </w:pPr>
    </w:p>
    <w:p w:rsidR="00C556B5" w:rsidRDefault="00C556B5">
      <w:pPr>
        <w:pStyle w:val="ConsPlusNormal0"/>
        <w:ind w:firstLine="540"/>
        <w:jc w:val="both"/>
      </w:pPr>
    </w:p>
    <w:p w:rsidR="00C556B5" w:rsidRDefault="00C556B5">
      <w:pPr>
        <w:pStyle w:val="ConsPlusNormal0"/>
        <w:ind w:firstLine="540"/>
        <w:jc w:val="both"/>
      </w:pPr>
    </w:p>
    <w:p w:rsidR="00C556B5" w:rsidRDefault="00482A9A">
      <w:pPr>
        <w:pStyle w:val="ConsPlusNormal0"/>
        <w:jc w:val="right"/>
        <w:outlineLvl w:val="1"/>
      </w:pPr>
      <w:r>
        <w:t>Приложение N 5</w:t>
      </w:r>
    </w:p>
    <w:p w:rsidR="00C556B5" w:rsidRDefault="00482A9A">
      <w:pPr>
        <w:pStyle w:val="ConsPlusNormal0"/>
        <w:jc w:val="right"/>
      </w:pPr>
      <w:proofErr w:type="gramStart"/>
      <w:r>
        <w:t>к</w:t>
      </w:r>
      <w:proofErr w:type="gramEnd"/>
      <w:r>
        <w:t xml:space="preserve"> государственной программе Забайкальского края</w:t>
      </w:r>
    </w:p>
    <w:p w:rsidR="00C556B5" w:rsidRDefault="00482A9A">
      <w:pPr>
        <w:pStyle w:val="ConsPlusNormal0"/>
        <w:jc w:val="right"/>
      </w:pPr>
      <w:r>
        <w:t>"Комплексное развитие сельских территорий",</w:t>
      </w:r>
    </w:p>
    <w:p w:rsidR="00C556B5" w:rsidRDefault="00482A9A">
      <w:pPr>
        <w:pStyle w:val="ConsPlusNormal0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C556B5" w:rsidRDefault="00482A9A">
      <w:pPr>
        <w:pStyle w:val="ConsPlusNormal0"/>
        <w:jc w:val="right"/>
      </w:pPr>
      <w:r>
        <w:t>Правительства Забайкальского края</w:t>
      </w:r>
    </w:p>
    <w:p w:rsidR="00C556B5" w:rsidRDefault="00482A9A">
      <w:pPr>
        <w:pStyle w:val="ConsPlusNormal0"/>
        <w:jc w:val="right"/>
      </w:pPr>
      <w:proofErr w:type="gramStart"/>
      <w:r>
        <w:t>от</w:t>
      </w:r>
      <w:proofErr w:type="gramEnd"/>
      <w:r>
        <w:t xml:space="preserve"> 17 декабря 2019 г. N 490</w:t>
      </w:r>
    </w:p>
    <w:p w:rsidR="00C556B5" w:rsidRDefault="00C556B5">
      <w:pPr>
        <w:pStyle w:val="ConsPlusNormal0"/>
        <w:jc w:val="both"/>
      </w:pPr>
    </w:p>
    <w:p w:rsidR="00C556B5" w:rsidRDefault="00482A9A">
      <w:pPr>
        <w:pStyle w:val="ConsPlusTitle0"/>
        <w:jc w:val="center"/>
      </w:pPr>
      <w:bookmarkStart w:id="31" w:name="P1052"/>
      <w:bookmarkEnd w:id="31"/>
      <w:r>
        <w:t>ПОРЯДОК</w:t>
      </w:r>
    </w:p>
    <w:p w:rsidR="00C556B5" w:rsidRDefault="00482A9A">
      <w:pPr>
        <w:pStyle w:val="ConsPlusTitle0"/>
        <w:jc w:val="center"/>
      </w:pPr>
      <w:r>
        <w:t>ПРЕДОСТАВЛЕНИЯ И РАСПРЕДЕЛЕНИЯ СУБСИДИЙ БЮДЖЕТАМ</w:t>
      </w:r>
    </w:p>
    <w:p w:rsidR="00C556B5" w:rsidRDefault="00482A9A">
      <w:pPr>
        <w:pStyle w:val="ConsPlusTitle0"/>
        <w:jc w:val="center"/>
      </w:pPr>
      <w:r>
        <w:t>МУНИЦИПАЛЬНЫХ РАЙОНОВ, МУНИЦИПАЛЬНЫХ И ГОРОДСКИХ ОКРУГОВ</w:t>
      </w:r>
    </w:p>
    <w:p w:rsidR="00C556B5" w:rsidRDefault="00482A9A">
      <w:pPr>
        <w:pStyle w:val="ConsPlusTitle0"/>
        <w:jc w:val="center"/>
      </w:pPr>
      <w:r>
        <w:t>ЗАБАЙКАЛЬСКОГО КРАЯ ИЗ БЮДЖЕТА ЗАБАЙКАЛЬСКОГО КРАЯ НА</w:t>
      </w:r>
    </w:p>
    <w:p w:rsidR="00C556B5" w:rsidRDefault="00482A9A">
      <w:pPr>
        <w:pStyle w:val="ConsPlusTitle0"/>
        <w:jc w:val="center"/>
      </w:pPr>
      <w:r>
        <w:t>СТРОИТЕЛЬСТВО (ПРИОБРЕТЕНИЕ) ЖИЛЬЯ, ПРЕДОСТАВЛЯЕМОГО</w:t>
      </w:r>
    </w:p>
    <w:p w:rsidR="00C556B5" w:rsidRDefault="00482A9A">
      <w:pPr>
        <w:pStyle w:val="ConsPlusTitle0"/>
        <w:jc w:val="center"/>
      </w:pPr>
      <w:r>
        <w:t>ГРАЖДАНАМ ПО ДОГОВОРУ НАЙМА ЖИЛОГО ПОМЕЩЕНИ</w:t>
      </w:r>
      <w:r>
        <w:t>Я</w:t>
      </w:r>
    </w:p>
    <w:p w:rsidR="00C556B5" w:rsidRDefault="00C556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556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B5" w:rsidRDefault="00C556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B5" w:rsidRDefault="00C556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56B5" w:rsidRDefault="00482A9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56B5" w:rsidRDefault="00482A9A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146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Забайкальского края</w:t>
            </w:r>
          </w:p>
          <w:p w:rsidR="00C556B5" w:rsidRDefault="00482A9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21.01.2025 N 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B5" w:rsidRDefault="00C556B5">
            <w:pPr>
              <w:pStyle w:val="ConsPlusNormal0"/>
            </w:pPr>
          </w:p>
        </w:tc>
      </w:tr>
    </w:tbl>
    <w:p w:rsidR="00C556B5" w:rsidRDefault="00C556B5">
      <w:pPr>
        <w:pStyle w:val="ConsPlusNormal0"/>
        <w:jc w:val="both"/>
      </w:pPr>
    </w:p>
    <w:p w:rsidR="00C556B5" w:rsidRDefault="00482A9A">
      <w:pPr>
        <w:pStyle w:val="ConsPlusNormal0"/>
        <w:ind w:firstLine="540"/>
        <w:jc w:val="both"/>
      </w:pPr>
      <w:r>
        <w:t xml:space="preserve">1. Настоящий Порядок устанавливает цели и условия предоставления и распределения субсидий бюджетам муниципальных районов, муниципальных и городских округов Забайкальского края (далее - муниципальные образования) из бюджета Забайкальского края в целях </w:t>
      </w:r>
      <w:proofErr w:type="spellStart"/>
      <w:r>
        <w:t>софин</w:t>
      </w:r>
      <w:r>
        <w:t>ансирования</w:t>
      </w:r>
      <w:proofErr w:type="spellEnd"/>
      <w:r>
        <w:t xml:space="preserve"> расходных обязательств муниципальных образований, возникающих при реализации мероприятий по строительству (приобретению) жилья, предоставляемого гражданам Российской Федерации, проживающим на сельских территориях, территориях опорных населенных</w:t>
      </w:r>
      <w:r>
        <w:t xml:space="preserve"> пунктов и прилегающих территориях по договору найма жилого помещения (далее соответственно - субсидии, мероприятия по строительству (приобретению) жилья, предоставляемого гражданам по договору найма, граждане).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Понятия "сельские территории", "опорный насе</w:t>
      </w:r>
      <w:r>
        <w:t xml:space="preserve">ленный пункт" и "прилегающая территория", используемые в настоящем Порядке, применяются в значениях, определенных в </w:t>
      </w:r>
      <w:hyperlink r:id="rId147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пункте 1(1</w:t>
        </w:r>
        <w:r>
          <w:rPr>
            <w:color w:val="0000FF"/>
          </w:rPr>
          <w:t>)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домовладений, приведенных в приложении N 3 к гос</w:t>
      </w:r>
      <w:r>
        <w:t>ударственной программе Российской Федерации "Комплексное развитие сельских территорий", утвержденной постановлением Правительства Российской Федерации от 31 мая 2019 года N 696 (далее - Правила).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Перечень сельских населенных пунктов, поселков городского типа и межселенных территорий, расположенных на сельских территориях Забайкальского края, определяется Министерством сельского хозяйства Забайкальского края (далее - Министерство).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Перечень опорных </w:t>
      </w:r>
      <w:r>
        <w:t xml:space="preserve">населенных пунктов и прилегающих территорий на территории Забайкальского края определяется Правительством Забайкальского края с учетом методических </w:t>
      </w:r>
      <w:hyperlink r:id="rId148" w:tooltip="Распоряжение Правительства РФ от 23.12.2022 N 4132-р &lt;Об утверждении методических рекомендаций по критериям определения опорных населенных пунктов и прилегающих территорий&gt; {КонсультантПлюс}">
        <w:r>
          <w:rPr>
            <w:color w:val="0000FF"/>
          </w:rPr>
          <w:t>рекомендаций</w:t>
        </w:r>
      </w:hyperlink>
      <w:r>
        <w:t xml:space="preserve"> по критериям определения опорных населе</w:t>
      </w:r>
      <w:r>
        <w:t>нных пунктов и прилегающих территорий, утвержденных распоряжением Правительства Российской Федерации от 23 декабря 2022 года N 4132-р.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32" w:name="P1066"/>
      <w:bookmarkEnd w:id="32"/>
      <w:r>
        <w:t xml:space="preserve">2. Субсидии предоставляются Министерством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образований, возн</w:t>
      </w:r>
      <w:r>
        <w:t xml:space="preserve">икающих при реализации мероприятий муниципальных программ, направленных на комплексное развитие сельских территорий, включая мероприятия по строительству (приобретению) жилья, предоставляемого гражданам по договору найма, предусмотренные </w:t>
      </w:r>
      <w:hyperlink r:id="rId149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Правилами</w:t>
        </w:r>
      </w:hyperlink>
      <w:r>
        <w:t>, в рамках настоящей государственной программы Забайкальского края "Комплексное развитие сельских территорий".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Предоставление гражданам</w:t>
      </w:r>
      <w:r>
        <w:t xml:space="preserve"> жилья по договору найма осуществляется в порядке и на условиях, установленных </w:t>
      </w:r>
      <w:hyperlink r:id="rId150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Положением</w:t>
        </w:r>
      </w:hyperlink>
      <w:r>
        <w:t xml:space="preserve"> о предоставлении субсидий на оказание</w:t>
      </w:r>
      <w:r>
        <w:t xml:space="preserve"> финансовой поддержки при исполнении расходных обязательств муниципальных образований по строительству (приобретению) жилья на сельских территориях, территориях опорных населенных пунктов и прилегающих территориях, предоставляемого гражданам Российской Фед</w:t>
      </w:r>
      <w:r>
        <w:t>ерации, проживающим на сельских территориях, территориях опорных населенных пунктов и прилегающих территориях, по договору найма жилого помещения, являющимся приложением N 2 к Правилам (далее - Положение).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3. Получателями субсидий являются муниципальные об</w:t>
      </w:r>
      <w:r>
        <w:t>разования, мероприятия по строительству (приобретению) жилья, предоставляемого по договору найма жилого помещения, которых включены в перечень мероприятий по строительству жилья, предоставляемого по договору найма жилого помещения, включенных в распределен</w:t>
      </w:r>
      <w:r>
        <w:t>ие субсидий из федерального бюджета, определенный Министерством сельского хозяйства Российской Федерации.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4. Субсидии предоставляются в пределах бюджетных ассигнований, предусмотренных законом Забайкальского края о бюджете Забайкальского края на соответств</w:t>
      </w:r>
      <w:r>
        <w:t>ующий финансовый год и плановый период, и лимитов бюджетных обязательств, утвержденных в установленном порядке на предоставление субсидий, а также средств, поступивших из федерального бюджета в бюджет Забайкальского края, в целях реализации мероприятий гос</w:t>
      </w:r>
      <w:r>
        <w:t xml:space="preserve">ударственной </w:t>
      </w:r>
      <w:hyperlink r:id="rId151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программы</w:t>
        </w:r>
      </w:hyperlink>
      <w:r>
        <w:t xml:space="preserve"> Российской Федерации "Комплексное развитие сельских территорий", утвержденной постановлением Правительс</w:t>
      </w:r>
      <w:r>
        <w:t>тва Российской Федерации от 31 мая 2019 года N 696.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Субсидии предоставляются из бюджета Забайкальского края в пределах лимитов бюджетных обязательств, доведенных в установленном порядке до Министерства как получателя средств бюджета Забайкальского края на </w:t>
      </w:r>
      <w:r>
        <w:t xml:space="preserve">цели, указанные в </w:t>
      </w:r>
      <w:hyperlink w:anchor="P1066" w:tooltip="2. Субсидии предоставляются Министерством в целях софинансирования расходных обязательств муниципальных образований, возникающих при реализации мероприятий муниципальных программ, направленных на комплексное развитие сельских территорий, включая мероприятия по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5. Субсидия предоставляется при соблюдении следующих условий: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1) заключение между Министерством и администрацией муниципального образования соглашения о предоставлении суб</w:t>
      </w:r>
      <w:r>
        <w:t xml:space="preserve">сидии (далее - соглашение),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и ответственность за неисполнение предусмотренных указанным соглашением</w:t>
      </w:r>
      <w:r>
        <w:t xml:space="preserve"> обязательств;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2) наличие утвержденной муниципальной программы, направленной на комплексное развитие сельских территорий, предусматривающей мероприятия по строительству (приобретению) жилья, предоставляемого гражданам по договору найма, при реализации кото</w:t>
      </w:r>
      <w:r>
        <w:t xml:space="preserve">рых возникают расходные обязательства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6. Распределение размера субсидии, предоставляемой бюджету муниципального образования на соответствующий финансовый год, осуществля</w:t>
      </w:r>
      <w:r>
        <w:t>ется Министерством на основании определенного Министерством сельского хозяйства Российской Федерации перечня мероприятий по строительству жилья, предоставляемого по договору найма жилого помещения, включенных в распределение субсидий из федерального бюджет</w:t>
      </w:r>
      <w:r>
        <w:t>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7. Муниципальное образование вправе увеличить объем бюджетных ассигнований на финансовое обеспечение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бюджету муниципального образования предоставляется субсидия, в том ч</w:t>
      </w:r>
      <w:r>
        <w:t>исле в целях достижения значения результата использования субсидии, установленного соглашением, что не повлечет за собой возникновения обязательств Забайкальского края по увеличению размера субсидии.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8. Предоставление субсидии бюджету муниципального образо</w:t>
      </w:r>
      <w:r>
        <w:t>вания осуществляется на основании соглашения, подготавливаемого (формируемого) и заключаемого в государственной интегрированной информационной системе управления общественными финансами "Электронный бюджет".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В соглашении могут устанавливаться различные уро</w:t>
      </w:r>
      <w:r>
        <w:t xml:space="preserve">вни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из бюджета Забайкальского края, по каждому отдельному мероприятию по строительству (приобретению) жилья, предоставляемого гражданам по договору найма (размер предельного уровня </w:t>
      </w:r>
      <w:proofErr w:type="spellStart"/>
      <w:r>
        <w:t>софинанси</w:t>
      </w:r>
      <w:r>
        <w:t>рования</w:t>
      </w:r>
      <w:proofErr w:type="spellEnd"/>
      <w:r>
        <w:t xml:space="preserve"> Забайкальским краем объема расходного обязательства муниципального образования составляет не более 99 %).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9. Результат использования субсидии - осуществлено строительство (приобретение) жилья, предоставляемого по договору найма жилого помещения гра</w:t>
      </w:r>
      <w:r>
        <w:t>жданам Российской Федерации, проживающим на сельских территориях, территориях опорных населенных пунктов и прилегающих территориях, единиц.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Значение показателя результата использования субсидии для каждого муниципального образования устанавливается соглаше</w:t>
      </w:r>
      <w:r>
        <w:t>нием.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10. Оценка эффективности использования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показателя результата использования субсидий, предусмотренным соглашен</w:t>
      </w:r>
      <w:r>
        <w:t>ием.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11. Администрации муниципальных образований размещают в сроки, установленные соглашением, в государственной интегрированной информационной системе управления общественными финансами "Электронный бюджет" отчетность о расходах, в целях </w:t>
      </w:r>
      <w:proofErr w:type="spellStart"/>
      <w:r>
        <w:t>софинансирования</w:t>
      </w:r>
      <w:proofErr w:type="spellEnd"/>
      <w:r>
        <w:t xml:space="preserve"> </w:t>
      </w:r>
      <w:r>
        <w:t>которых предоставляется субсидия, а также о достижении значений результатов использования субсидии.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12. Министерство формирует заявку на финансирование субсидий в соответствии с утвержденным кассовым планом по расходам бюджета на соответствующий месяц и в </w:t>
      </w:r>
      <w:r>
        <w:t>течение 3 рабочих дней со дня его утверждения на текущий месяц направляет в Министерство финансов Забайкальского края.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13. Министерство финансов Забайкальского края на основании заявки на финансирование, представленной Министерством, в течение 5 рабочих дн</w:t>
      </w:r>
      <w:r>
        <w:t>ей со дня представления заявки осуществляет перечисление средств на расчетный счет Министерства.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14. Министерство в течение 5 рабочих дней со дня поступления на счет Министерства средств, перечисленных Министерством финансов Забайкальского края, перечисляе</w:t>
      </w:r>
      <w:r>
        <w:t>т их бюджетам муниципальных образований на единые счета, открытые финансовым органам муниципальных образований в Управлении Федерального казначейства по Забайкальскому краю.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15. Органы местного самоуправления муниципальных образований несут ответственность</w:t>
      </w:r>
      <w:r>
        <w:t xml:space="preserve"> за нарушение порядка предоставления субсидий, нецелевое использование субсидии, предоставление в Министерство недостоверных сведений.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16. Субсидия, полученная муниципальным образованием с нарушением условий, порядка ее предоставления и целей использования</w:t>
      </w:r>
      <w:r>
        <w:t>, возвращается на счет Министерства.</w:t>
      </w:r>
    </w:p>
    <w:p w:rsidR="00C556B5" w:rsidRDefault="00482A9A">
      <w:pPr>
        <w:pStyle w:val="ConsPlusNormal0"/>
        <w:spacing w:before="240"/>
        <w:ind w:firstLine="540"/>
        <w:jc w:val="both"/>
      </w:pPr>
      <w:bookmarkStart w:id="33" w:name="P1087"/>
      <w:bookmarkEnd w:id="33"/>
      <w:r>
        <w:t>17. В целях возврата субсидии, полученной с нарушением условий, порядка ее предоставления или целей использования, Министерство в течение 15 рабочих дней с даты установления указанного факта выставляет администрации мун</w:t>
      </w:r>
      <w:r>
        <w:t>иципального образования требование о добровольном возврате предоставленной субсидии. Администрация муниципального образования в течение 20 рабочих дней с даты получения требования перечисляет необоснованно полученные средства на счет Министерства.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В случае</w:t>
      </w:r>
      <w:r>
        <w:t xml:space="preserve"> </w:t>
      </w:r>
      <w:proofErr w:type="spellStart"/>
      <w:r>
        <w:t>неперечисления</w:t>
      </w:r>
      <w:proofErr w:type="spellEnd"/>
      <w:r>
        <w:t xml:space="preserve"> администрацией муниципального образования средств субсидии в срок, установленный </w:t>
      </w:r>
      <w:hyperlink w:anchor="P1087" w:tooltip="17. В целях возврата субсидии, полученной с нарушением условий, порядка ее предоставления или целей использования, Министерство в течение 15 рабочих дней с даты установления указанного факта выставляет администрации муниципального образования требование о добр">
        <w:r>
          <w:rPr>
            <w:color w:val="0000FF"/>
          </w:rPr>
          <w:t>абзацем первым</w:t>
        </w:r>
      </w:hyperlink>
      <w:r>
        <w:t xml:space="preserve"> настоящего пункта, указанные средства взыскиваются Министерством в судебном порядке в соответствии с дейст</w:t>
      </w:r>
      <w:r>
        <w:t>вующим законодательством.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18. В случае изменения общей стоимости строительства (приобретения) жилья, предоставляемого гражданам по договору найма, по результатам проведения муниципальным образованием конкурсных торгов (аукционов) администрация муниципального образования сообщает об</w:t>
      </w:r>
      <w:r>
        <w:t xml:space="preserve"> этом в Министерство в течение 5 рабочих дней со дня проведения конкурсных торгов (аукционов). Администрацией муниципального образования не могут быть направлены предложения в части внесения изменений в соглашение в части сокращения расходов, источником ко</w:t>
      </w:r>
      <w:r>
        <w:t>торых являются внебюджетные средства.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В случае изменения общей стоимости строительства (приобретения) жилья, предоставляемого гражданам по договору найма, в сторону уменьшения по результатам проведения конкурсных торгов (аукционов) субсидия предоставляется</w:t>
      </w:r>
      <w:r>
        <w:t xml:space="preserve"> в размере, определенном исходя из уровня </w:t>
      </w:r>
      <w:proofErr w:type="spellStart"/>
      <w:r>
        <w:t>софинансирования</w:t>
      </w:r>
      <w:proofErr w:type="spellEnd"/>
      <w:r>
        <w:t xml:space="preserve"> Забайкальским краем, предусмотренного соглашением.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В случае увеличения в соответствующем финансовом году сметной стоимости строительства (приобретения) жилья, предоставляемого гражданам по договору</w:t>
      </w:r>
      <w:r>
        <w:t xml:space="preserve"> найма, размер субсидии не подлежит изменению.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19.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</w:t>
      </w:r>
      <w:r>
        <w:t>ти в межбюджетных трансфертах, полученных из бюджета Забайкальского края, в форме субсидий, субвенций и иных межбюджетных трансфертов, имеющих целевое назначение, не использованных в отчетном финансовом году, устанавливаемом Правительством Забайкальского к</w:t>
      </w:r>
      <w:r>
        <w:t>рая.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 xml:space="preserve">20. Порядок освобождения муниципальных образований от применения мер ответственности за нарушение обязательств, предусмотренных соглашениями, предусмотрен </w:t>
      </w:r>
      <w:hyperlink r:id="rId152" w:tooltip="Постановление Правительства Забайкальского края от 14.02.2017 N 29 (ред. от 28.07.2023) &quot;Об утверждении Правил формирования, предоставления и распределения субсидий из бюджета Забайкальского края местным бюджетам&quot; {КонсультантПлюс}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бюджета Забайкальского края местным бюджетам, утвержденными постановлением Правительства Забайкальского края от 14 февраля 2017 года N 29.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21. Не использованные по состоянию на 1 января текущего финансового года средства субсидий подлежат возврату в доход бюджета Забайкальского края в течение первых 15 рабочих дней текущего финансового года.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22. В случае если неиспользованный остаток субсидий</w:t>
      </w:r>
      <w:r>
        <w:t xml:space="preserve"> не перечислен в доход бюджета Забайкальского края, указанные средства подлежат взысканию в доход бюджета Забайкальского края в соответствии с требованиями бюджетного законодательства.</w:t>
      </w:r>
    </w:p>
    <w:p w:rsidR="00C556B5" w:rsidRDefault="00482A9A">
      <w:pPr>
        <w:pStyle w:val="ConsPlusNormal0"/>
        <w:spacing w:before="240"/>
        <w:ind w:firstLine="540"/>
        <w:jc w:val="both"/>
      </w:pPr>
      <w:r>
        <w:t>23. Контроль за соблюдением порядка предоставления субсидий, целевым ис</w:t>
      </w:r>
      <w:r>
        <w:t>пользованием субсидий, достижением результата их использования осуществляется Министерством и соответствующими органами государственного финансового контроля.</w:t>
      </w: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jc w:val="both"/>
      </w:pPr>
    </w:p>
    <w:p w:rsidR="00C556B5" w:rsidRDefault="00C556B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556B5">
      <w:headerReference w:type="default" r:id="rId153"/>
      <w:footerReference w:type="default" r:id="rId154"/>
      <w:headerReference w:type="first" r:id="rId155"/>
      <w:footerReference w:type="first" r:id="rId15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82A9A">
      <w:r>
        <w:separator/>
      </w:r>
    </w:p>
  </w:endnote>
  <w:endnote w:type="continuationSeparator" w:id="0">
    <w:p w:rsidR="00000000" w:rsidRDefault="0048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556B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556B5" w:rsidRDefault="00482A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556B5" w:rsidRDefault="00482A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56B5" w:rsidRDefault="00482A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48</w:t>
          </w:r>
          <w:r>
            <w:fldChar w:fldCharType="end"/>
          </w:r>
        </w:p>
      </w:tc>
    </w:tr>
  </w:tbl>
  <w:p w:rsidR="00C556B5" w:rsidRDefault="00482A9A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556B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556B5" w:rsidRDefault="00482A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556B5" w:rsidRDefault="00482A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56B5" w:rsidRDefault="00482A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48</w:t>
          </w:r>
          <w:r>
            <w:fldChar w:fldCharType="end"/>
          </w:r>
        </w:p>
      </w:tc>
    </w:tr>
  </w:tbl>
  <w:p w:rsidR="00C556B5" w:rsidRDefault="00482A9A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C556B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556B5" w:rsidRDefault="00482A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556B5" w:rsidRDefault="00482A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56B5" w:rsidRDefault="00482A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556B5" w:rsidRDefault="00482A9A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556B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556B5" w:rsidRDefault="00482A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556B5" w:rsidRDefault="00482A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56B5" w:rsidRDefault="00482A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22</w:t>
          </w:r>
          <w:r>
            <w:fldChar w:fldCharType="end"/>
          </w:r>
        </w:p>
      </w:tc>
    </w:tr>
  </w:tbl>
  <w:p w:rsidR="00C556B5" w:rsidRDefault="00482A9A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556B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556B5" w:rsidRDefault="00482A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556B5" w:rsidRDefault="00482A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56B5" w:rsidRDefault="00482A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45</w:t>
          </w:r>
          <w:r>
            <w:fldChar w:fldCharType="end"/>
          </w:r>
        </w:p>
      </w:tc>
    </w:tr>
  </w:tbl>
  <w:p w:rsidR="00C556B5" w:rsidRDefault="00482A9A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556B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556B5" w:rsidRDefault="00482A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556B5" w:rsidRDefault="00482A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56B5" w:rsidRDefault="00482A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25</w:t>
          </w:r>
          <w:r>
            <w:fldChar w:fldCharType="end"/>
          </w:r>
        </w:p>
      </w:tc>
    </w:tr>
  </w:tbl>
  <w:p w:rsidR="00C556B5" w:rsidRDefault="00482A9A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C556B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556B5" w:rsidRDefault="00482A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556B5" w:rsidRDefault="00482A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56B5" w:rsidRDefault="00482A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556B5" w:rsidRDefault="00482A9A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556B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556B5" w:rsidRDefault="00482A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556B5" w:rsidRDefault="00482A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56B5" w:rsidRDefault="00482A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42</w:t>
          </w:r>
          <w:r>
            <w:fldChar w:fldCharType="end"/>
          </w:r>
        </w:p>
      </w:tc>
    </w:tr>
  </w:tbl>
  <w:p w:rsidR="00C556B5" w:rsidRDefault="00482A9A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556B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556B5" w:rsidRDefault="00482A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ая поддержка</w:t>
          </w:r>
        </w:p>
      </w:tc>
      <w:tc>
        <w:tcPr>
          <w:tcW w:w="1700" w:type="pct"/>
          <w:vAlign w:val="center"/>
        </w:tcPr>
        <w:p w:rsidR="00C556B5" w:rsidRDefault="00482A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56B5" w:rsidRDefault="00482A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48</w:t>
          </w:r>
          <w:r>
            <w:fldChar w:fldCharType="end"/>
          </w:r>
        </w:p>
      </w:tc>
    </w:tr>
  </w:tbl>
  <w:p w:rsidR="00C556B5" w:rsidRDefault="00482A9A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556B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556B5" w:rsidRDefault="00482A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556B5" w:rsidRDefault="00482A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56B5" w:rsidRDefault="00482A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45</w:t>
          </w:r>
          <w:r>
            <w:fldChar w:fldCharType="end"/>
          </w:r>
        </w:p>
      </w:tc>
    </w:tr>
  </w:tbl>
  <w:p w:rsidR="00C556B5" w:rsidRDefault="00482A9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556B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556B5" w:rsidRDefault="00482A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556B5" w:rsidRDefault="00482A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56B5" w:rsidRDefault="00482A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48</w:t>
          </w:r>
          <w:r>
            <w:fldChar w:fldCharType="end"/>
          </w:r>
        </w:p>
      </w:tc>
    </w:tr>
  </w:tbl>
  <w:p w:rsidR="00C556B5" w:rsidRDefault="00482A9A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C556B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556B5" w:rsidRDefault="00482A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ежная правовая поддержка</w:t>
          </w:r>
        </w:p>
      </w:tc>
      <w:tc>
        <w:tcPr>
          <w:tcW w:w="1700" w:type="pct"/>
          <w:vAlign w:val="center"/>
        </w:tcPr>
        <w:p w:rsidR="00C556B5" w:rsidRDefault="00482A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56B5" w:rsidRDefault="00482A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556B5" w:rsidRDefault="00482A9A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556B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556B5" w:rsidRDefault="00482A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556B5" w:rsidRDefault="00482A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56B5" w:rsidRDefault="00482A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27</w:t>
          </w:r>
          <w:r>
            <w:fldChar w:fldCharType="end"/>
          </w:r>
        </w:p>
      </w:tc>
    </w:tr>
  </w:tbl>
  <w:p w:rsidR="00C556B5" w:rsidRDefault="00482A9A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C556B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556B5" w:rsidRDefault="00482A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C556B5" w:rsidRDefault="00482A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56B5" w:rsidRDefault="00482A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556B5" w:rsidRDefault="00482A9A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556B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556B5" w:rsidRDefault="00482A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556B5" w:rsidRDefault="00482A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56B5" w:rsidRDefault="00482A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27</w:t>
          </w:r>
          <w:r>
            <w:fldChar w:fldCharType="end"/>
          </w:r>
        </w:p>
      </w:tc>
    </w:tr>
  </w:tbl>
  <w:p w:rsidR="00C556B5" w:rsidRDefault="00482A9A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556B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556B5" w:rsidRDefault="00482A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556B5" w:rsidRDefault="00482A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56B5" w:rsidRDefault="00482A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27</w:t>
          </w:r>
          <w:r>
            <w:fldChar w:fldCharType="end"/>
          </w:r>
        </w:p>
      </w:tc>
    </w:tr>
  </w:tbl>
  <w:p w:rsidR="00C556B5" w:rsidRDefault="00482A9A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556B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556B5" w:rsidRDefault="00482A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556B5" w:rsidRDefault="00482A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56B5" w:rsidRDefault="00482A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27</w:t>
          </w:r>
          <w:r>
            <w:fldChar w:fldCharType="end"/>
          </w:r>
        </w:p>
      </w:tc>
    </w:tr>
  </w:tbl>
  <w:p w:rsidR="00C556B5" w:rsidRDefault="00482A9A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C556B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556B5" w:rsidRDefault="00482A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C556B5" w:rsidRDefault="00482A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56B5" w:rsidRDefault="00482A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556B5" w:rsidRDefault="00482A9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82A9A">
      <w:r>
        <w:separator/>
      </w:r>
    </w:p>
  </w:footnote>
  <w:footnote w:type="continuationSeparator" w:id="0">
    <w:p w:rsidR="00000000" w:rsidRDefault="00482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556B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556B5" w:rsidRDefault="00482A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</w:t>
          </w:r>
          <w:r>
            <w:rPr>
              <w:rFonts w:ascii="Tahoma" w:hAnsi="Tahoma" w:cs="Tahoma"/>
              <w:sz w:val="16"/>
              <w:szCs w:val="16"/>
            </w:rPr>
            <w:t xml:space="preserve">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21.01.2025)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C556B5" w:rsidRDefault="00482A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56B5" w:rsidRDefault="00C556B5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556B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556B5" w:rsidRDefault="00482A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21.01.2025)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C556B5" w:rsidRDefault="00482A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56B5" w:rsidRDefault="00C556B5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C556B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556B5" w:rsidRDefault="00482A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21.01.2025)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C556B5" w:rsidRDefault="00482A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56B5" w:rsidRDefault="00C556B5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C556B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556B5" w:rsidRDefault="00482A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21.01.2025)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государственной...</w:t>
          </w:r>
        </w:p>
      </w:tc>
      <w:tc>
        <w:tcPr>
          <w:tcW w:w="2300" w:type="pct"/>
          <w:vAlign w:val="center"/>
        </w:tcPr>
        <w:p w:rsidR="00C556B5" w:rsidRDefault="00482A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56B5" w:rsidRDefault="00C556B5">
    <w:pPr>
      <w:pStyle w:val="ConsPlusNormal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556B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556B5" w:rsidRDefault="00482A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21.01.2025)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C556B5" w:rsidRDefault="00482A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56B5" w:rsidRDefault="00C556B5">
    <w:pPr>
      <w:pStyle w:val="ConsPlusNormal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556B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556B5" w:rsidRDefault="00482A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21.01.2025)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государственной...</w:t>
          </w:r>
        </w:p>
      </w:tc>
      <w:tc>
        <w:tcPr>
          <w:tcW w:w="2300" w:type="pct"/>
          <w:vAlign w:val="center"/>
        </w:tcPr>
        <w:p w:rsidR="00C556B5" w:rsidRDefault="00482A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56B5" w:rsidRDefault="00C556B5">
    <w:pPr>
      <w:pStyle w:val="ConsPlusNormal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C556B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556B5" w:rsidRDefault="00482A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Забайкальского </w:t>
          </w:r>
          <w:r>
            <w:rPr>
              <w:rFonts w:ascii="Tahoma" w:hAnsi="Tahoma" w:cs="Tahoma"/>
              <w:sz w:val="16"/>
              <w:szCs w:val="16"/>
            </w:rPr>
            <w:t>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21.01.2025)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C556B5" w:rsidRDefault="00482A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56B5" w:rsidRDefault="00C556B5">
    <w:pPr>
      <w:pStyle w:val="ConsPlusNormal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C556B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556B5" w:rsidRDefault="00482A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21.01.2025)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C556B5" w:rsidRDefault="00482A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56B5" w:rsidRDefault="00C556B5">
    <w:pPr>
      <w:pStyle w:val="ConsPlusNormal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556B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556B5" w:rsidRDefault="00482A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21.01.2025)</w:t>
          </w:r>
          <w:r>
            <w:rPr>
              <w:rFonts w:ascii="Tahoma" w:hAnsi="Tahoma" w:cs="Tahoma"/>
              <w:sz w:val="16"/>
              <w:szCs w:val="16"/>
            </w:rPr>
            <w:br/>
            <w:t>"Об у</w:t>
          </w:r>
          <w:r>
            <w:rPr>
              <w:rFonts w:ascii="Tahoma" w:hAnsi="Tahoma" w:cs="Tahoma"/>
              <w:sz w:val="16"/>
              <w:szCs w:val="16"/>
            </w:rPr>
            <w:t>тверждении государственной...</w:t>
          </w:r>
        </w:p>
      </w:tc>
      <w:tc>
        <w:tcPr>
          <w:tcW w:w="2300" w:type="pct"/>
          <w:vAlign w:val="center"/>
        </w:tcPr>
        <w:p w:rsidR="00C556B5" w:rsidRDefault="00482A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56B5" w:rsidRDefault="00C556B5">
    <w:pPr>
      <w:pStyle w:val="ConsPlusNormal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556B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556B5" w:rsidRDefault="00482A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</w:t>
          </w:r>
          <w:r>
            <w:rPr>
              <w:rFonts w:ascii="Tahoma" w:hAnsi="Tahoma" w:cs="Tahoma"/>
              <w:sz w:val="16"/>
              <w:szCs w:val="16"/>
            </w:rPr>
            <w:t xml:space="preserve"> 490</w:t>
          </w:r>
          <w:r>
            <w:rPr>
              <w:rFonts w:ascii="Tahoma" w:hAnsi="Tahoma" w:cs="Tahoma"/>
              <w:sz w:val="16"/>
              <w:szCs w:val="16"/>
            </w:rPr>
            <w:br/>
            <w:t>(ред. от 21.01.2025)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C556B5" w:rsidRDefault="00482A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56B5" w:rsidRDefault="00C556B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556B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556B5" w:rsidRDefault="00482A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21.01.2025)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C556B5" w:rsidRDefault="00482A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56B5" w:rsidRDefault="00C556B5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C556B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556B5" w:rsidRDefault="00482A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21.01.2025)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Об утверждении государственной...</w:t>
          </w:r>
        </w:p>
      </w:tc>
      <w:tc>
        <w:tcPr>
          <w:tcW w:w="2300" w:type="pct"/>
          <w:vAlign w:val="center"/>
        </w:tcPr>
        <w:p w:rsidR="00C556B5" w:rsidRDefault="00482A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56B5" w:rsidRDefault="00C556B5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C556B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556B5" w:rsidRDefault="00482A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Забайкальского края от </w:t>
          </w:r>
          <w:r>
            <w:rPr>
              <w:rFonts w:ascii="Tahoma" w:hAnsi="Tahoma" w:cs="Tahoma"/>
              <w:sz w:val="16"/>
              <w:szCs w:val="16"/>
            </w:rPr>
            <w:t>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21.01.2025)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C556B5" w:rsidRDefault="00482A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56B5" w:rsidRDefault="00C556B5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C556B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556B5" w:rsidRDefault="00482A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21.01.2025)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государственной...</w:t>
          </w:r>
        </w:p>
      </w:tc>
      <w:tc>
        <w:tcPr>
          <w:tcW w:w="2300" w:type="pct"/>
          <w:vAlign w:val="center"/>
        </w:tcPr>
        <w:p w:rsidR="00C556B5" w:rsidRDefault="00482A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56B5" w:rsidRDefault="00C556B5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556B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556B5" w:rsidRDefault="00482A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</w:t>
          </w:r>
          <w:r>
            <w:rPr>
              <w:rFonts w:ascii="Tahoma" w:hAnsi="Tahoma" w:cs="Tahoma"/>
              <w:sz w:val="16"/>
              <w:szCs w:val="16"/>
            </w:rPr>
            <w:t>от 21.01.2025)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C556B5" w:rsidRDefault="00482A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56B5" w:rsidRDefault="00C556B5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556B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556B5" w:rsidRDefault="00482A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Забайкальского края от </w:t>
          </w:r>
          <w:r>
            <w:rPr>
              <w:rFonts w:ascii="Tahoma" w:hAnsi="Tahoma" w:cs="Tahoma"/>
              <w:sz w:val="16"/>
              <w:szCs w:val="16"/>
            </w:rPr>
            <w:t>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21.01.2025)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C556B5" w:rsidRDefault="00482A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56B5" w:rsidRDefault="00C556B5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556B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556B5" w:rsidRDefault="00482A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21.01.2025)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C556B5" w:rsidRDefault="00482A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05.03.2025</w:t>
          </w:r>
        </w:p>
      </w:tc>
    </w:tr>
  </w:tbl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56B5" w:rsidRDefault="00C556B5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C556B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556B5" w:rsidRDefault="00482A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21.01.2025)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</w:t>
          </w:r>
          <w:r>
            <w:rPr>
              <w:rFonts w:ascii="Tahoma" w:hAnsi="Tahoma" w:cs="Tahoma"/>
              <w:sz w:val="16"/>
              <w:szCs w:val="16"/>
            </w:rPr>
            <w:t>ении государственной...</w:t>
          </w:r>
        </w:p>
      </w:tc>
      <w:tc>
        <w:tcPr>
          <w:tcW w:w="2300" w:type="pct"/>
          <w:vAlign w:val="center"/>
        </w:tcPr>
        <w:p w:rsidR="00C556B5" w:rsidRDefault="00482A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C556B5" w:rsidRDefault="00C55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56B5" w:rsidRDefault="00C556B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B5"/>
    <w:rsid w:val="00482A9A"/>
    <w:rsid w:val="00C5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819AD-6679-4D3A-8360-EF133222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70195&amp;date=05.03.2025" TargetMode="External"/><Relationship Id="rId117" Type="http://schemas.openxmlformats.org/officeDocument/2006/relationships/hyperlink" Target="https://login.consultant.ru/link/?req=doc&amp;base=RLAW251&amp;n=1677644&amp;date=05.03.2025&amp;dst=100048&amp;field=134" TargetMode="External"/><Relationship Id="rId21" Type="http://schemas.openxmlformats.org/officeDocument/2006/relationships/hyperlink" Target="https://login.consultant.ru/link/?req=doc&amp;base=RLAW251&amp;n=1677644&amp;date=05.03.2025&amp;dst=100005&amp;field=134" TargetMode="External"/><Relationship Id="rId42" Type="http://schemas.openxmlformats.org/officeDocument/2006/relationships/hyperlink" Target="https://login.consultant.ru/link/?req=doc&amp;base=LAW&amp;n=428211&amp;date=05.03.2025&amp;dst=100009&amp;field=134" TargetMode="External"/><Relationship Id="rId47" Type="http://schemas.openxmlformats.org/officeDocument/2006/relationships/hyperlink" Target="https://login.consultant.ru/link/?req=doc&amp;base=RLAW251&amp;n=1677644&amp;date=05.03.2025&amp;dst=100013&amp;field=134" TargetMode="External"/><Relationship Id="rId63" Type="http://schemas.openxmlformats.org/officeDocument/2006/relationships/hyperlink" Target="https://login.consultant.ru/link/?req=doc&amp;base=RLAW251&amp;n=1672275&amp;date=05.03.2025&amp;dst=100009&amp;field=134" TargetMode="External"/><Relationship Id="rId68" Type="http://schemas.openxmlformats.org/officeDocument/2006/relationships/hyperlink" Target="https://login.consultant.ru/link/?req=doc&amp;base=RLAW251&amp;n=1677644&amp;date=05.03.2025&amp;dst=100027&amp;field=134" TargetMode="External"/><Relationship Id="rId84" Type="http://schemas.openxmlformats.org/officeDocument/2006/relationships/header" Target="header7.xml"/><Relationship Id="rId89" Type="http://schemas.openxmlformats.org/officeDocument/2006/relationships/footer" Target="footer9.xml"/><Relationship Id="rId112" Type="http://schemas.openxmlformats.org/officeDocument/2006/relationships/hyperlink" Target="https://login.consultant.ru/link/?req=doc&amp;base=LAW&amp;n=494911&amp;date=05.03.2025&amp;dst=20660&amp;field=134" TargetMode="External"/><Relationship Id="rId133" Type="http://schemas.openxmlformats.org/officeDocument/2006/relationships/hyperlink" Target="https://login.consultant.ru/link/?req=doc&amp;base=RLAW251&amp;n=1677644&amp;date=05.03.2025&amp;dst=100070&amp;field=134" TargetMode="External"/><Relationship Id="rId138" Type="http://schemas.openxmlformats.org/officeDocument/2006/relationships/header" Target="header13.xml"/><Relationship Id="rId154" Type="http://schemas.openxmlformats.org/officeDocument/2006/relationships/footer" Target="footer17.xml"/><Relationship Id="rId16" Type="http://schemas.openxmlformats.org/officeDocument/2006/relationships/hyperlink" Target="https://login.consultant.ru/link/?req=doc&amp;base=RLAW251&amp;n=1668375&amp;date=05.03.2025&amp;dst=100005&amp;field=134" TargetMode="External"/><Relationship Id="rId107" Type="http://schemas.openxmlformats.org/officeDocument/2006/relationships/hyperlink" Target="https://login.consultant.ru/link/?req=doc&amp;base=RLAW251&amp;n=1677644&amp;date=05.03.2025&amp;dst=100038&amp;field=134" TargetMode="External"/><Relationship Id="rId11" Type="http://schemas.openxmlformats.org/officeDocument/2006/relationships/hyperlink" Target="https://login.consultant.ru/link/?req=doc&amp;base=RLAW251&amp;n=1659885&amp;date=05.03.2025&amp;dst=100005&amp;field=134" TargetMode="External"/><Relationship Id="rId32" Type="http://schemas.openxmlformats.org/officeDocument/2006/relationships/hyperlink" Target="https://login.consultant.ru/link/?req=doc&amp;base=RLAW251&amp;n=1614789&amp;date=05.03.2025&amp;dst=100008&amp;field=134" TargetMode="External"/><Relationship Id="rId37" Type="http://schemas.openxmlformats.org/officeDocument/2006/relationships/hyperlink" Target="https://login.consultant.ru/link/?req=doc&amp;base=RLAW251&amp;n=1675038&amp;date=05.03.2025&amp;dst=100006&amp;field=134" TargetMode="External"/><Relationship Id="rId53" Type="http://schemas.openxmlformats.org/officeDocument/2006/relationships/hyperlink" Target="https://login.consultant.ru/link/?req=doc&amp;base=LAW&amp;n=498456&amp;date=05.03.2025&amp;dst=100006&amp;field=134" TargetMode="External"/><Relationship Id="rId58" Type="http://schemas.openxmlformats.org/officeDocument/2006/relationships/hyperlink" Target="https://login.consultant.ru/link/?req=doc&amp;base=RLAW251&amp;n=1677644&amp;date=05.03.2025&amp;dst=100022&amp;field=134" TargetMode="External"/><Relationship Id="rId74" Type="http://schemas.openxmlformats.org/officeDocument/2006/relationships/header" Target="header2.xml"/><Relationship Id="rId79" Type="http://schemas.openxmlformats.org/officeDocument/2006/relationships/footer" Target="footer4.xml"/><Relationship Id="rId102" Type="http://schemas.openxmlformats.org/officeDocument/2006/relationships/hyperlink" Target="https://login.consultant.ru/link/?req=doc&amp;base=RLAW251&amp;n=1677644&amp;date=05.03.2025&amp;dst=100032&amp;field=134" TargetMode="External"/><Relationship Id="rId123" Type="http://schemas.openxmlformats.org/officeDocument/2006/relationships/hyperlink" Target="https://login.consultant.ru/link/?req=doc&amp;base=RLAW251&amp;n=1677644&amp;date=05.03.2025&amp;dst=100064&amp;field=134" TargetMode="External"/><Relationship Id="rId128" Type="http://schemas.openxmlformats.org/officeDocument/2006/relationships/hyperlink" Target="https://login.consultant.ru/link/?req=doc&amp;base=LAW&amp;n=494911&amp;date=05.03.2025&amp;dst=20900&amp;field=134" TargetMode="External"/><Relationship Id="rId144" Type="http://schemas.openxmlformats.org/officeDocument/2006/relationships/header" Target="header16.xml"/><Relationship Id="rId149" Type="http://schemas.openxmlformats.org/officeDocument/2006/relationships/hyperlink" Target="https://login.consultant.ru/link/?req=doc&amp;base=LAW&amp;n=494911&amp;date=05.03.2025&amp;dst=105511&amp;field=134" TargetMode="External"/><Relationship Id="rId5" Type="http://schemas.openxmlformats.org/officeDocument/2006/relationships/endnotes" Target="endnotes.xml"/><Relationship Id="rId90" Type="http://schemas.openxmlformats.org/officeDocument/2006/relationships/header" Target="header10.xml"/><Relationship Id="rId95" Type="http://schemas.openxmlformats.org/officeDocument/2006/relationships/footer" Target="footer12.xml"/><Relationship Id="rId22" Type="http://schemas.openxmlformats.org/officeDocument/2006/relationships/hyperlink" Target="https://login.consultant.ru/link/?req=doc&amp;base=RLAW251&amp;n=1677515&amp;date=05.03.2025&amp;dst=100509&amp;field=134" TargetMode="External"/><Relationship Id="rId27" Type="http://schemas.openxmlformats.org/officeDocument/2006/relationships/hyperlink" Target="https://login.consultant.ru/link/?req=doc&amp;base=RLAW251&amp;n=1656648&amp;date=05.03.2025&amp;dst=100012&amp;field=134" TargetMode="External"/><Relationship Id="rId43" Type="http://schemas.openxmlformats.org/officeDocument/2006/relationships/hyperlink" Target="https://login.consultant.ru/link/?req=doc&amp;base=LAW&amp;n=498456&amp;date=05.03.2025&amp;dst=100006&amp;field=134" TargetMode="External"/><Relationship Id="rId48" Type="http://schemas.openxmlformats.org/officeDocument/2006/relationships/hyperlink" Target="https://login.consultant.ru/link/?req=doc&amp;base=RLAW251&amp;n=1677644&amp;date=05.03.2025&amp;dst=100015&amp;field=134" TargetMode="External"/><Relationship Id="rId64" Type="http://schemas.openxmlformats.org/officeDocument/2006/relationships/hyperlink" Target="https://login.consultant.ru/link/?req=doc&amp;base=LAW&amp;n=494911&amp;date=05.03.2025&amp;dst=105633&amp;field=134" TargetMode="External"/><Relationship Id="rId69" Type="http://schemas.openxmlformats.org/officeDocument/2006/relationships/hyperlink" Target="https://login.consultant.ru/link/?req=doc&amp;base=RLAW251&amp;n=1677644&amp;date=05.03.2025&amp;dst=100029&amp;field=134" TargetMode="External"/><Relationship Id="rId113" Type="http://schemas.openxmlformats.org/officeDocument/2006/relationships/hyperlink" Target="https://login.consultant.ru/link/?req=doc&amp;base=RLAW251&amp;n=1672275&amp;date=05.03.2025&amp;dst=100009&amp;field=134" TargetMode="External"/><Relationship Id="rId118" Type="http://schemas.openxmlformats.org/officeDocument/2006/relationships/hyperlink" Target="https://login.consultant.ru/link/?req=doc&amp;base=RLAW251&amp;n=1677644&amp;date=05.03.2025&amp;dst=100050&amp;field=134" TargetMode="External"/><Relationship Id="rId134" Type="http://schemas.openxmlformats.org/officeDocument/2006/relationships/hyperlink" Target="https://login.consultant.ru/link/?req=doc&amp;base=RLAW251&amp;n=1670413&amp;date=05.03.2025&amp;dst=100058&amp;field=134" TargetMode="External"/><Relationship Id="rId139" Type="http://schemas.openxmlformats.org/officeDocument/2006/relationships/footer" Target="footer13.xml"/><Relationship Id="rId80" Type="http://schemas.openxmlformats.org/officeDocument/2006/relationships/header" Target="header5.xml"/><Relationship Id="rId85" Type="http://schemas.openxmlformats.org/officeDocument/2006/relationships/footer" Target="footer7.xml"/><Relationship Id="rId150" Type="http://schemas.openxmlformats.org/officeDocument/2006/relationships/hyperlink" Target="https://login.consultant.ru/link/?req=doc&amp;base=LAW&amp;n=494911&amp;date=05.03.2025&amp;dst=21609&amp;field=134" TargetMode="External"/><Relationship Id="rId155" Type="http://schemas.openxmlformats.org/officeDocument/2006/relationships/header" Target="header18.xml"/><Relationship Id="rId12" Type="http://schemas.openxmlformats.org/officeDocument/2006/relationships/hyperlink" Target="https://login.consultant.ru/link/?req=doc&amp;base=RLAW251&amp;n=1663279&amp;date=05.03.2025&amp;dst=100005&amp;field=134" TargetMode="External"/><Relationship Id="rId17" Type="http://schemas.openxmlformats.org/officeDocument/2006/relationships/hyperlink" Target="https://login.consultant.ru/link/?req=doc&amp;base=RLAW251&amp;n=1668885&amp;date=05.03.2025&amp;dst=100005&amp;field=134" TargetMode="External"/><Relationship Id="rId33" Type="http://schemas.openxmlformats.org/officeDocument/2006/relationships/hyperlink" Target="https://login.consultant.ru/link/?req=doc&amp;base=LAW&amp;n=222619&amp;date=05.03.2025&amp;dst=100012&amp;field=134" TargetMode="External"/><Relationship Id="rId38" Type="http://schemas.openxmlformats.org/officeDocument/2006/relationships/hyperlink" Target="https://login.consultant.ru/link/?req=doc&amp;base=LAW&amp;n=389271&amp;date=05.03.2025" TargetMode="External"/><Relationship Id="rId59" Type="http://schemas.openxmlformats.org/officeDocument/2006/relationships/hyperlink" Target="https://login.consultant.ru/link/?req=doc&amp;base=RLAW251&amp;n=1677644&amp;date=05.03.2025&amp;dst=100024&amp;field=134" TargetMode="External"/><Relationship Id="rId103" Type="http://schemas.openxmlformats.org/officeDocument/2006/relationships/hyperlink" Target="https://login.consultant.ru/link/?req=doc&amp;base=RLAW251&amp;n=1677644&amp;date=05.03.2025&amp;dst=100034&amp;field=134" TargetMode="External"/><Relationship Id="rId108" Type="http://schemas.openxmlformats.org/officeDocument/2006/relationships/hyperlink" Target="https://login.consultant.ru/link/?req=doc&amp;base=RLAW251&amp;n=1677644&amp;date=05.03.2025&amp;dst=100042&amp;field=134" TargetMode="External"/><Relationship Id="rId124" Type="http://schemas.openxmlformats.org/officeDocument/2006/relationships/hyperlink" Target="https://login.consultant.ru/link/?req=doc&amp;base=RLAW251&amp;n=1677644&amp;date=05.03.2025&amp;dst=100065&amp;field=134" TargetMode="External"/><Relationship Id="rId129" Type="http://schemas.openxmlformats.org/officeDocument/2006/relationships/hyperlink" Target="https://login.consultant.ru/link/?req=doc&amp;base=LAW&amp;n=494911&amp;date=05.03.2025&amp;dst=20913&amp;field=134" TargetMode="External"/><Relationship Id="rId20" Type="http://schemas.openxmlformats.org/officeDocument/2006/relationships/hyperlink" Target="https://login.consultant.ru/link/?req=doc&amp;base=RLAW251&amp;n=1675038&amp;date=05.03.2025&amp;dst=100005&amp;field=134" TargetMode="External"/><Relationship Id="rId41" Type="http://schemas.openxmlformats.org/officeDocument/2006/relationships/hyperlink" Target="https://login.consultant.ru/link/?req=doc&amp;base=LAW&amp;n=211112&amp;date=05.03.2025&amp;dst=100009&amp;field=134" TargetMode="External"/><Relationship Id="rId54" Type="http://schemas.openxmlformats.org/officeDocument/2006/relationships/hyperlink" Target="https://login.consultant.ru/link/?req=doc&amp;base=RLAW251&amp;n=1676423&amp;date=05.03.2025&amp;dst=100009&amp;field=134" TargetMode="External"/><Relationship Id="rId62" Type="http://schemas.openxmlformats.org/officeDocument/2006/relationships/hyperlink" Target="https://login.consultant.ru/link/?req=doc&amp;base=LAW&amp;n=494911&amp;date=05.03.2025&amp;dst=105842&amp;field=134" TargetMode="External"/><Relationship Id="rId70" Type="http://schemas.openxmlformats.org/officeDocument/2006/relationships/hyperlink" Target="https://login.consultant.ru/link/?req=doc&amp;base=RLAW251&amp;n=1670413&amp;date=05.03.2025&amp;dst=100058&amp;field=134" TargetMode="External"/><Relationship Id="rId75" Type="http://schemas.openxmlformats.org/officeDocument/2006/relationships/footer" Target="footer2.xml"/><Relationship Id="rId83" Type="http://schemas.openxmlformats.org/officeDocument/2006/relationships/footer" Target="footer6.xml"/><Relationship Id="rId88" Type="http://schemas.openxmlformats.org/officeDocument/2006/relationships/header" Target="header9.xml"/><Relationship Id="rId91" Type="http://schemas.openxmlformats.org/officeDocument/2006/relationships/footer" Target="footer10.xml"/><Relationship Id="rId96" Type="http://schemas.openxmlformats.org/officeDocument/2006/relationships/hyperlink" Target="https://login.consultant.ru/link/?req=doc&amp;base=RLAW251&amp;n=1677644&amp;date=05.03.2025&amp;dst=100031&amp;field=134" TargetMode="External"/><Relationship Id="rId111" Type="http://schemas.openxmlformats.org/officeDocument/2006/relationships/hyperlink" Target="https://login.consultant.ru/link/?req=doc&amp;base=LAW&amp;n=494911&amp;date=05.03.2025&amp;dst=20651&amp;field=134" TargetMode="External"/><Relationship Id="rId132" Type="http://schemas.openxmlformats.org/officeDocument/2006/relationships/hyperlink" Target="https://login.consultant.ru/link/?req=doc&amp;base=RLAW251&amp;n=1676402&amp;date=05.03.2025&amp;dst=101405&amp;field=134" TargetMode="External"/><Relationship Id="rId140" Type="http://schemas.openxmlformats.org/officeDocument/2006/relationships/header" Target="header14.xml"/><Relationship Id="rId145" Type="http://schemas.openxmlformats.org/officeDocument/2006/relationships/footer" Target="footer16.xml"/><Relationship Id="rId153" Type="http://schemas.openxmlformats.org/officeDocument/2006/relationships/header" Target="header1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251&amp;n=1668120&amp;date=05.03.2025&amp;dst=100005&amp;field=134" TargetMode="External"/><Relationship Id="rId23" Type="http://schemas.openxmlformats.org/officeDocument/2006/relationships/hyperlink" Target="https://login.consultant.ru/link/?req=doc&amp;base=RLAW251&amp;n=1673143&amp;date=05.03.2025&amp;dst=100010&amp;field=134" TargetMode="External"/><Relationship Id="rId28" Type="http://schemas.openxmlformats.org/officeDocument/2006/relationships/hyperlink" Target="https://login.consultant.ru/link/?req=doc&amp;base=RLAW251&amp;n=1673143&amp;date=05.03.2025&amp;dst=100011&amp;field=134" TargetMode="External"/><Relationship Id="rId36" Type="http://schemas.openxmlformats.org/officeDocument/2006/relationships/hyperlink" Target="https://login.consultant.ru/link/?req=doc&amp;base=LAW&amp;n=494911&amp;date=05.03.2025&amp;dst=100014&amp;field=134" TargetMode="External"/><Relationship Id="rId49" Type="http://schemas.openxmlformats.org/officeDocument/2006/relationships/hyperlink" Target="https://login.consultant.ru/link/?req=doc&amp;base=RLAW251&amp;n=1677644&amp;date=05.03.2025&amp;dst=100016&amp;field=134" TargetMode="External"/><Relationship Id="rId57" Type="http://schemas.openxmlformats.org/officeDocument/2006/relationships/hyperlink" Target="https://login.consultant.ru/link/?req=doc&amp;base=RLAW251&amp;n=1677644&amp;date=05.03.2025&amp;dst=100021&amp;field=134" TargetMode="External"/><Relationship Id="rId106" Type="http://schemas.openxmlformats.org/officeDocument/2006/relationships/hyperlink" Target="https://login.consultant.ru/link/?req=doc&amp;base=RLAW251&amp;n=1677644&amp;date=05.03.2025&amp;dst=100036&amp;field=134" TargetMode="External"/><Relationship Id="rId114" Type="http://schemas.openxmlformats.org/officeDocument/2006/relationships/hyperlink" Target="https://login.consultant.ru/link/?req=doc&amp;base=RLAW251&amp;n=1677644&amp;date=05.03.2025&amp;dst=100046&amp;field=134" TargetMode="External"/><Relationship Id="rId119" Type="http://schemas.openxmlformats.org/officeDocument/2006/relationships/hyperlink" Target="https://login.consultant.ru/link/?req=doc&amp;base=RLAW251&amp;n=1677644&amp;date=05.03.2025&amp;dst=100051&amp;field=134" TargetMode="External"/><Relationship Id="rId127" Type="http://schemas.openxmlformats.org/officeDocument/2006/relationships/hyperlink" Target="https://login.consultant.ru/link/?req=doc&amp;base=RLAW251&amp;n=1677644&amp;date=05.03.2025&amp;dst=100067&amp;field=134" TargetMode="External"/><Relationship Id="rId10" Type="http://schemas.openxmlformats.org/officeDocument/2006/relationships/hyperlink" Target="https://login.consultant.ru/link/?req=doc&amp;base=RLAW251&amp;n=1659035&amp;date=05.03.2025&amp;dst=100005&amp;field=134" TargetMode="External"/><Relationship Id="rId31" Type="http://schemas.openxmlformats.org/officeDocument/2006/relationships/hyperlink" Target="https://login.consultant.ru/link/?req=doc&amp;base=LAW&amp;n=149496&amp;date=05.03.2025&amp;dst=6&amp;field=134" TargetMode="External"/><Relationship Id="rId44" Type="http://schemas.openxmlformats.org/officeDocument/2006/relationships/hyperlink" Target="https://login.consultant.ru/link/?req=doc&amp;base=RLAW251&amp;n=1674625&amp;date=05.03.2025&amp;dst=100011&amp;field=134" TargetMode="External"/><Relationship Id="rId52" Type="http://schemas.openxmlformats.org/officeDocument/2006/relationships/hyperlink" Target="https://login.consultant.ru/link/?req=doc&amp;base=LAW&amp;n=494911&amp;date=05.03.2025&amp;dst=100014&amp;field=134" TargetMode="External"/><Relationship Id="rId60" Type="http://schemas.openxmlformats.org/officeDocument/2006/relationships/hyperlink" Target="https://login.consultant.ru/link/?req=doc&amp;base=RLAW251&amp;n=1677644&amp;date=05.03.2025&amp;dst=100025&amp;field=134" TargetMode="External"/><Relationship Id="rId65" Type="http://schemas.openxmlformats.org/officeDocument/2006/relationships/hyperlink" Target="https://login.consultant.ru/link/?req=doc&amp;base=LAW&amp;n=494911&amp;date=05.03.2025&amp;dst=100014&amp;field=134" TargetMode="External"/><Relationship Id="rId73" Type="http://schemas.openxmlformats.org/officeDocument/2006/relationships/footer" Target="footer1.xml"/><Relationship Id="rId78" Type="http://schemas.openxmlformats.org/officeDocument/2006/relationships/header" Target="header4.xml"/><Relationship Id="rId81" Type="http://schemas.openxmlformats.org/officeDocument/2006/relationships/footer" Target="footer5.xml"/><Relationship Id="rId86" Type="http://schemas.openxmlformats.org/officeDocument/2006/relationships/header" Target="header8.xml"/><Relationship Id="rId94" Type="http://schemas.openxmlformats.org/officeDocument/2006/relationships/header" Target="header12.xml"/><Relationship Id="rId99" Type="http://schemas.openxmlformats.org/officeDocument/2006/relationships/hyperlink" Target="https://login.consultant.ru/link/?req=doc&amp;base=LAW&amp;n=494911&amp;date=05.03.2025&amp;dst=105305&amp;field=134" TargetMode="External"/><Relationship Id="rId101" Type="http://schemas.openxmlformats.org/officeDocument/2006/relationships/hyperlink" Target="http://mcx.75.ru" TargetMode="External"/><Relationship Id="rId122" Type="http://schemas.openxmlformats.org/officeDocument/2006/relationships/hyperlink" Target="https://login.consultant.ru/link/?req=doc&amp;base=RLAW251&amp;n=1677644&amp;date=05.03.2025&amp;dst=100060&amp;field=134" TargetMode="External"/><Relationship Id="rId130" Type="http://schemas.openxmlformats.org/officeDocument/2006/relationships/hyperlink" Target="https://login.consultant.ru/link/?req=doc&amp;base=RLAW251&amp;n=1672275&amp;date=05.03.2025&amp;dst=100009&amp;field=134" TargetMode="External"/><Relationship Id="rId135" Type="http://schemas.openxmlformats.org/officeDocument/2006/relationships/hyperlink" Target="https://login.consultant.ru/link/?req=doc&amp;base=RLAW251&amp;n=1677644&amp;date=05.03.2025&amp;dst=100075&amp;field=134" TargetMode="External"/><Relationship Id="rId143" Type="http://schemas.openxmlformats.org/officeDocument/2006/relationships/footer" Target="footer15.xml"/><Relationship Id="rId148" Type="http://schemas.openxmlformats.org/officeDocument/2006/relationships/hyperlink" Target="https://login.consultant.ru/link/?req=doc&amp;base=LAW&amp;n=435504&amp;date=05.03.2025&amp;dst=100006&amp;field=134" TargetMode="External"/><Relationship Id="rId151" Type="http://schemas.openxmlformats.org/officeDocument/2006/relationships/hyperlink" Target="https://login.consultant.ru/link/?req=doc&amp;base=LAW&amp;n=494911&amp;date=05.03.2025&amp;dst=100014&amp;field=134" TargetMode="External"/><Relationship Id="rId156" Type="http://schemas.openxmlformats.org/officeDocument/2006/relationships/footer" Target="footer18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51&amp;n=1656648&amp;date=05.03.2025&amp;dst=100005&amp;field=134" TargetMode="External"/><Relationship Id="rId13" Type="http://schemas.openxmlformats.org/officeDocument/2006/relationships/hyperlink" Target="https://login.consultant.ru/link/?req=doc&amp;base=RLAW251&amp;n=1664476&amp;date=05.03.2025&amp;dst=100005&amp;field=134" TargetMode="External"/><Relationship Id="rId18" Type="http://schemas.openxmlformats.org/officeDocument/2006/relationships/hyperlink" Target="https://login.consultant.ru/link/?req=doc&amp;base=RLAW251&amp;n=1672212&amp;date=05.03.2025&amp;dst=100005&amp;field=134" TargetMode="External"/><Relationship Id="rId39" Type="http://schemas.openxmlformats.org/officeDocument/2006/relationships/hyperlink" Target="https://login.consultant.ru/link/?req=doc&amp;base=LAW&amp;n=475991&amp;date=05.03.2025" TargetMode="External"/><Relationship Id="rId109" Type="http://schemas.openxmlformats.org/officeDocument/2006/relationships/hyperlink" Target="https://login.consultant.ru/link/?req=doc&amp;base=RLAW251&amp;n=1677644&amp;date=05.03.2025&amp;dst=100043&amp;field=134" TargetMode="External"/><Relationship Id="rId34" Type="http://schemas.openxmlformats.org/officeDocument/2006/relationships/hyperlink" Target="https://login.consultant.ru/link/?req=doc&amp;base=LAW&amp;n=489116&amp;date=05.03.2025&amp;dst=159244&amp;field=134" TargetMode="External"/><Relationship Id="rId50" Type="http://schemas.openxmlformats.org/officeDocument/2006/relationships/hyperlink" Target="https://login.consultant.ru/link/?req=doc&amp;base=RLAW251&amp;n=1675038&amp;date=05.03.2025&amp;dst=100009&amp;field=134" TargetMode="External"/><Relationship Id="rId55" Type="http://schemas.openxmlformats.org/officeDocument/2006/relationships/hyperlink" Target="https://login.consultant.ru/link/?req=doc&amp;base=RLAW251&amp;n=1677644&amp;date=05.03.2025&amp;dst=100018&amp;field=134" TargetMode="External"/><Relationship Id="rId76" Type="http://schemas.openxmlformats.org/officeDocument/2006/relationships/header" Target="header3.xml"/><Relationship Id="rId97" Type="http://schemas.openxmlformats.org/officeDocument/2006/relationships/hyperlink" Target="https://login.consultant.ru/link/?req=doc&amp;base=LAW&amp;n=494911&amp;date=05.03.2025&amp;dst=105977&amp;field=134" TargetMode="External"/><Relationship Id="rId104" Type="http://schemas.openxmlformats.org/officeDocument/2006/relationships/hyperlink" Target="https://login.consultant.ru/link/?req=doc&amp;base=RLAW251&amp;n=1670413&amp;date=05.03.2025&amp;dst=100058&amp;field=134" TargetMode="External"/><Relationship Id="rId120" Type="http://schemas.openxmlformats.org/officeDocument/2006/relationships/hyperlink" Target="https://login.consultant.ru/link/?req=doc&amp;base=RLAW251&amp;n=1677644&amp;date=05.03.2025&amp;dst=100056&amp;field=134" TargetMode="External"/><Relationship Id="rId125" Type="http://schemas.openxmlformats.org/officeDocument/2006/relationships/hyperlink" Target="https://login.consultant.ru/link/?req=doc&amp;base=RLAW251&amp;n=1670413&amp;date=05.03.2025&amp;dst=100058&amp;field=134" TargetMode="External"/><Relationship Id="rId141" Type="http://schemas.openxmlformats.org/officeDocument/2006/relationships/footer" Target="footer14.xml"/><Relationship Id="rId146" Type="http://schemas.openxmlformats.org/officeDocument/2006/relationships/hyperlink" Target="https://login.consultant.ru/link/?req=doc&amp;base=RLAW251&amp;n=1677644&amp;date=05.03.2025&amp;dst=100076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251&amp;n=1677644&amp;date=05.03.2025&amp;dst=100030&amp;field=134" TargetMode="External"/><Relationship Id="rId92" Type="http://schemas.openxmlformats.org/officeDocument/2006/relationships/header" Target="header1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51&amp;n=1675038&amp;date=05.03.2025&amp;dst=100005&amp;field=134" TargetMode="External"/><Relationship Id="rId24" Type="http://schemas.openxmlformats.org/officeDocument/2006/relationships/hyperlink" Target="https://login.consultant.ru/link/?req=doc&amp;base=RLAW251&amp;n=1656648&amp;date=05.03.2025&amp;dst=100009&amp;field=134" TargetMode="External"/><Relationship Id="rId40" Type="http://schemas.openxmlformats.org/officeDocument/2006/relationships/hyperlink" Target="https://login.consultant.ru/link/?req=doc&amp;base=RLAW251&amp;n=1675038&amp;date=05.03.2025&amp;dst=100007&amp;field=134" TargetMode="External"/><Relationship Id="rId45" Type="http://schemas.openxmlformats.org/officeDocument/2006/relationships/hyperlink" Target="https://login.consultant.ru/link/?req=doc&amp;base=RLAW251&amp;n=1677644&amp;date=05.03.2025&amp;dst=100011&amp;field=134" TargetMode="External"/><Relationship Id="rId66" Type="http://schemas.openxmlformats.org/officeDocument/2006/relationships/hyperlink" Target="https://login.consultant.ru/link/?req=doc&amp;base=LAW&amp;n=494911&amp;date=05.03.2025&amp;dst=105929&amp;field=134" TargetMode="External"/><Relationship Id="rId87" Type="http://schemas.openxmlformats.org/officeDocument/2006/relationships/footer" Target="footer8.xml"/><Relationship Id="rId110" Type="http://schemas.openxmlformats.org/officeDocument/2006/relationships/hyperlink" Target="https://login.consultant.ru/link/?req=doc&amp;base=RLAW251&amp;n=1677644&amp;date=05.03.2025&amp;dst=100044&amp;field=134" TargetMode="External"/><Relationship Id="rId115" Type="http://schemas.openxmlformats.org/officeDocument/2006/relationships/hyperlink" Target="https://login.consultant.ru/link/?req=doc&amp;base=RLAW251&amp;n=1677644&amp;date=05.03.2025&amp;dst=100047&amp;field=134" TargetMode="External"/><Relationship Id="rId131" Type="http://schemas.openxmlformats.org/officeDocument/2006/relationships/hyperlink" Target="https://login.consultant.ru/link/?req=doc&amp;base=RLAW251&amp;n=1677644&amp;date=05.03.2025&amp;dst=100068&amp;field=134" TargetMode="External"/><Relationship Id="rId136" Type="http://schemas.openxmlformats.org/officeDocument/2006/relationships/hyperlink" Target="https://login.consultant.ru/link/?req=doc&amp;base=RLAW251&amp;n=1672275&amp;date=05.03.2025&amp;dst=100284&amp;field=134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RLAW251&amp;n=1677644&amp;date=05.03.2025&amp;dst=100026&amp;field=134" TargetMode="External"/><Relationship Id="rId82" Type="http://schemas.openxmlformats.org/officeDocument/2006/relationships/header" Target="header6.xml"/><Relationship Id="rId152" Type="http://schemas.openxmlformats.org/officeDocument/2006/relationships/hyperlink" Target="https://login.consultant.ru/link/?req=doc&amp;base=RLAW251&amp;n=1670413&amp;date=05.03.2025&amp;dst=100058&amp;field=134" TargetMode="External"/><Relationship Id="rId19" Type="http://schemas.openxmlformats.org/officeDocument/2006/relationships/hyperlink" Target="https://login.consultant.ru/link/?req=doc&amp;base=RLAW251&amp;n=1673143&amp;date=05.03.2025&amp;dst=100005&amp;field=134" TargetMode="External"/><Relationship Id="rId14" Type="http://schemas.openxmlformats.org/officeDocument/2006/relationships/hyperlink" Target="https://login.consultant.ru/link/?req=doc&amp;base=RLAW251&amp;n=1666519&amp;date=05.03.2025&amp;dst=100005&amp;field=134" TargetMode="External"/><Relationship Id="rId30" Type="http://schemas.openxmlformats.org/officeDocument/2006/relationships/hyperlink" Target="https://login.consultant.ru/link/?req=doc&amp;base=RLAW251&amp;n=1677644&amp;date=05.03.2025&amp;dst=100005&amp;field=134" TargetMode="External"/><Relationship Id="rId35" Type="http://schemas.openxmlformats.org/officeDocument/2006/relationships/hyperlink" Target="https://login.consultant.ru/link/?req=doc&amp;base=RLAW251&amp;n=1654617&amp;date=05.03.2025&amp;dst=112093&amp;field=134" TargetMode="External"/><Relationship Id="rId56" Type="http://schemas.openxmlformats.org/officeDocument/2006/relationships/hyperlink" Target="https://login.consultant.ru/link/?req=doc&amp;base=RLAW251&amp;n=1677644&amp;date=05.03.2025&amp;dst=100020&amp;field=134" TargetMode="External"/><Relationship Id="rId77" Type="http://schemas.openxmlformats.org/officeDocument/2006/relationships/footer" Target="footer3.xml"/><Relationship Id="rId100" Type="http://schemas.openxmlformats.org/officeDocument/2006/relationships/hyperlink" Target="https://login.consultant.ru/link/?req=doc&amp;base=LAW&amp;n=494911&amp;date=05.03.2025&amp;dst=100014&amp;field=134" TargetMode="External"/><Relationship Id="rId105" Type="http://schemas.openxmlformats.org/officeDocument/2006/relationships/hyperlink" Target="https://login.consultant.ru/link/?req=doc&amp;base=RLAW251&amp;n=1677644&amp;date=05.03.2025&amp;dst=100035&amp;field=134" TargetMode="External"/><Relationship Id="rId126" Type="http://schemas.openxmlformats.org/officeDocument/2006/relationships/hyperlink" Target="https://login.consultant.ru/link/?req=doc&amp;base=RLAW251&amp;n=1677644&amp;date=05.03.2025&amp;dst=100066&amp;field=134" TargetMode="External"/><Relationship Id="rId147" Type="http://schemas.openxmlformats.org/officeDocument/2006/relationships/hyperlink" Target="https://login.consultant.ru/link/?req=doc&amp;base=LAW&amp;n=494911&amp;date=05.03.2025&amp;dst=105842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251&amp;n=1675038&amp;date=05.03.2025&amp;dst=100011&amp;field=134" TargetMode="External"/><Relationship Id="rId72" Type="http://schemas.openxmlformats.org/officeDocument/2006/relationships/header" Target="header1.xml"/><Relationship Id="rId93" Type="http://schemas.openxmlformats.org/officeDocument/2006/relationships/footer" Target="footer11.xml"/><Relationship Id="rId98" Type="http://schemas.openxmlformats.org/officeDocument/2006/relationships/hyperlink" Target="https://login.consultant.ru/link/?req=doc&amp;base=RLAW251&amp;n=1672275&amp;date=05.03.2025&amp;dst=100009&amp;field=134" TargetMode="External"/><Relationship Id="rId121" Type="http://schemas.openxmlformats.org/officeDocument/2006/relationships/hyperlink" Target="https://login.consultant.ru/link/?req=doc&amp;base=RLAW251&amp;n=1677644&amp;date=05.03.2025&amp;dst=100058&amp;field=134" TargetMode="External"/><Relationship Id="rId142" Type="http://schemas.openxmlformats.org/officeDocument/2006/relationships/header" Target="header15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251&amp;n=1656648&amp;date=05.03.2025&amp;dst=100011&amp;field=134" TargetMode="External"/><Relationship Id="rId46" Type="http://schemas.openxmlformats.org/officeDocument/2006/relationships/hyperlink" Target="https://login.consultant.ru/link/?req=doc&amp;base=RLAW251&amp;n=1677644&amp;date=05.03.2025&amp;dst=100012&amp;field=134" TargetMode="External"/><Relationship Id="rId67" Type="http://schemas.openxmlformats.org/officeDocument/2006/relationships/hyperlink" Target="http://mcx.75.ru" TargetMode="External"/><Relationship Id="rId116" Type="http://schemas.openxmlformats.org/officeDocument/2006/relationships/hyperlink" Target="https://login.consultant.ru/link/?req=doc&amp;base=LAW&amp;n=494911&amp;date=05.03.2025&amp;dst=100014&amp;field=134" TargetMode="External"/><Relationship Id="rId137" Type="http://schemas.openxmlformats.org/officeDocument/2006/relationships/hyperlink" Target="https://login.consultant.ru/link/?req=doc&amp;base=LAW&amp;n=494911&amp;date=05.03.2025&amp;dst=100014&amp;field=134" TargetMode="External"/><Relationship Id="rId15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22644</Words>
  <Characters>129077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Забайкальского края от 17.12.2019 N 490
(ред. от 21.01.2025)
"Об утверждении государственной программы Забайкальского края "Комплексное развитие сельских территорий"</vt:lpstr>
    </vt:vector>
  </TitlesOfParts>
  <Company>КонсультантПлюс Версия 4024.00.50</Company>
  <LinksUpToDate>false</LinksUpToDate>
  <CharactersWithSpaces>151419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Забайкальского края от 17.12.2019 N 490
(ред. от 21.01.2025)
"Об утверждении государственной программы Забайкальского края "Комплексное развитие сельских территорий"</dc:title>
  <dc:creator>Екатерина Лиханова</dc:creator>
  <cp:lastModifiedBy>Екатерина Лиханова</cp:lastModifiedBy>
  <cp:revision>2</cp:revision>
  <dcterms:created xsi:type="dcterms:W3CDTF">2025-03-05T08:31:00Z</dcterms:created>
  <dcterms:modified xsi:type="dcterms:W3CDTF">2025-03-05T08:31:00Z</dcterms:modified>
</cp:coreProperties>
</file>