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0F" w:rsidRDefault="00E35AD3">
      <w:pPr>
        <w:pStyle w:val="ConsPlusNormal0"/>
        <w:jc w:val="right"/>
        <w:outlineLvl w:val="1"/>
      </w:pPr>
      <w:bookmarkStart w:id="0" w:name="_GoBack"/>
      <w:bookmarkEnd w:id="0"/>
      <w:r>
        <w:t>Приложение N 2</w:t>
      </w:r>
    </w:p>
    <w:p w:rsidR="00F0360F" w:rsidRDefault="00E35AD3">
      <w:pPr>
        <w:pStyle w:val="ConsPlusNormal0"/>
        <w:jc w:val="right"/>
      </w:pPr>
      <w:proofErr w:type="gramStart"/>
      <w:r>
        <w:t>к</w:t>
      </w:r>
      <w:proofErr w:type="gramEnd"/>
      <w:r>
        <w:t xml:space="preserve"> государственной программе Забайкальского края</w:t>
      </w:r>
    </w:p>
    <w:p w:rsidR="00F0360F" w:rsidRDefault="00E35AD3">
      <w:pPr>
        <w:pStyle w:val="ConsPlusNormal0"/>
        <w:jc w:val="right"/>
      </w:pPr>
      <w:r>
        <w:t>"Комплексное развитие сельских территорий",</w:t>
      </w:r>
    </w:p>
    <w:p w:rsidR="00F0360F" w:rsidRDefault="00E35AD3">
      <w:pPr>
        <w:pStyle w:val="ConsPlusNormal0"/>
        <w:jc w:val="right"/>
      </w:pPr>
      <w:proofErr w:type="gramStart"/>
      <w:r>
        <w:t>утвержденной</w:t>
      </w:r>
      <w:proofErr w:type="gramEnd"/>
      <w:r>
        <w:t xml:space="preserve"> постановлением</w:t>
      </w:r>
    </w:p>
    <w:p w:rsidR="00F0360F" w:rsidRDefault="00E35AD3">
      <w:pPr>
        <w:pStyle w:val="ConsPlusNormal0"/>
        <w:jc w:val="right"/>
      </w:pPr>
      <w:r>
        <w:t>Правительства Забайкальского края</w:t>
      </w:r>
    </w:p>
    <w:p w:rsidR="00F0360F" w:rsidRDefault="00E35AD3">
      <w:pPr>
        <w:pStyle w:val="ConsPlusNormal0"/>
        <w:jc w:val="right"/>
      </w:pPr>
      <w:proofErr w:type="gramStart"/>
      <w:r>
        <w:t>от</w:t>
      </w:r>
      <w:proofErr w:type="gramEnd"/>
      <w:r>
        <w:t xml:space="preserve"> 17 декабря 2019 г. N 490</w:t>
      </w:r>
    </w:p>
    <w:p w:rsidR="00F0360F" w:rsidRDefault="00F0360F">
      <w:pPr>
        <w:pStyle w:val="ConsPlusNormal0"/>
        <w:jc w:val="both"/>
      </w:pPr>
    </w:p>
    <w:p w:rsidR="00F0360F" w:rsidRDefault="00E35AD3">
      <w:pPr>
        <w:pStyle w:val="ConsPlusTitle0"/>
        <w:jc w:val="center"/>
      </w:pPr>
      <w:r>
        <w:t>ПОРЯДОК</w:t>
      </w:r>
    </w:p>
    <w:p w:rsidR="00F0360F" w:rsidRDefault="00E35AD3">
      <w:pPr>
        <w:pStyle w:val="ConsPlusTitle0"/>
        <w:jc w:val="center"/>
      </w:pPr>
      <w:r>
        <w:t>ПРЕДОСТАВЛЕНИЯ И РАСПРЕДЕЛЕНИЯ СУБСИДИЙ БЮДЖЕТАМ</w:t>
      </w:r>
    </w:p>
    <w:p w:rsidR="00F0360F" w:rsidRDefault="00E35AD3">
      <w:pPr>
        <w:pStyle w:val="ConsPlusTitle0"/>
        <w:jc w:val="center"/>
      </w:pPr>
      <w:r>
        <w:t>МУНИЦИПАЛЬНЫХ РАЙОНОВ, МУНИЦИПАЛЬНЫХ И ГОРОДСКИХ ОКРУГОВ</w:t>
      </w:r>
    </w:p>
    <w:p w:rsidR="00F0360F" w:rsidRDefault="00E35AD3">
      <w:pPr>
        <w:pStyle w:val="ConsPlusTitle0"/>
        <w:jc w:val="center"/>
      </w:pPr>
      <w:r>
        <w:t>ЗАБАЙКАЛЬСКОГО КРАЯ ИЗ БЮДЖЕТА ЗАБАЙКАЛЬСКОГО КРАЯ</w:t>
      </w:r>
    </w:p>
    <w:p w:rsidR="00F0360F" w:rsidRDefault="00E35AD3">
      <w:pPr>
        <w:pStyle w:val="ConsPlusTitle0"/>
        <w:jc w:val="center"/>
      </w:pPr>
      <w:r>
        <w:t>НА РЕАЛИЗАЦИЮ МЕРОПРИЯТИЙ ПО БЛАГОУСТРОЙСТВУ СЕЛЬСКИХ</w:t>
      </w:r>
    </w:p>
    <w:p w:rsidR="00F0360F" w:rsidRDefault="00E35AD3">
      <w:pPr>
        <w:pStyle w:val="ConsPlusTitle0"/>
        <w:jc w:val="center"/>
      </w:pPr>
      <w:r>
        <w:t>ТЕРРИТОРИЙ</w:t>
      </w:r>
    </w:p>
    <w:p w:rsidR="00F0360F" w:rsidRDefault="00F0360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360F">
        <w:tc>
          <w:tcPr>
            <w:tcW w:w="60" w:type="dxa"/>
            <w:tcBorders>
              <w:top w:val="nil"/>
              <w:left w:val="nil"/>
              <w:bottom w:val="nil"/>
              <w:right w:val="nil"/>
            </w:tcBorders>
            <w:shd w:val="clear" w:color="auto" w:fill="CED3F1"/>
            <w:tcMar>
              <w:top w:w="0" w:type="dxa"/>
              <w:left w:w="0" w:type="dxa"/>
              <w:bottom w:w="0" w:type="dxa"/>
              <w:right w:w="0" w:type="dxa"/>
            </w:tcMar>
          </w:tcPr>
          <w:p w:rsidR="00F0360F" w:rsidRDefault="00F0360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360F" w:rsidRDefault="00F0360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360F" w:rsidRDefault="00E35AD3">
            <w:pPr>
              <w:pStyle w:val="ConsPlusNormal0"/>
              <w:jc w:val="center"/>
            </w:pPr>
            <w:r>
              <w:rPr>
                <w:color w:val="392C69"/>
              </w:rPr>
              <w:t>Список изменяющих документов</w:t>
            </w:r>
          </w:p>
          <w:p w:rsidR="00F0360F" w:rsidRDefault="00E35AD3">
            <w:pPr>
              <w:pStyle w:val="ConsPlusNormal0"/>
              <w:jc w:val="center"/>
            </w:pPr>
            <w:r>
              <w:rPr>
                <w:color w:val="392C69"/>
              </w:rPr>
              <w:t>(</w:t>
            </w:r>
            <w:proofErr w:type="gramStart"/>
            <w:r>
              <w:rPr>
                <w:color w:val="392C69"/>
              </w:rPr>
              <w:t>в</w:t>
            </w:r>
            <w:proofErr w:type="gramEnd"/>
            <w:r>
              <w:rPr>
                <w:color w:val="392C69"/>
              </w:rPr>
              <w:t xml:space="preserve"> ред. </w:t>
            </w:r>
            <w:hyperlink r:id="rId6" w:tooltip="Постановление Правительства Забайкальского края от 21.01.2025 N 13 &quot;О внесении изменений в государственную программу Забайкальского края &quot;Комплексное развитие сельских территорий&quot; {КонсультантПлюс}">
              <w:r>
                <w:rPr>
                  <w:color w:val="0000FF"/>
                </w:rPr>
                <w:t>Постановления</w:t>
              </w:r>
            </w:hyperlink>
            <w:r>
              <w:rPr>
                <w:color w:val="392C69"/>
              </w:rPr>
              <w:t xml:space="preserve"> Правительства Забайкальского края</w:t>
            </w:r>
          </w:p>
          <w:p w:rsidR="00F0360F" w:rsidRDefault="00E35AD3">
            <w:pPr>
              <w:pStyle w:val="ConsPlusNormal0"/>
              <w:jc w:val="center"/>
            </w:pPr>
            <w:proofErr w:type="gramStart"/>
            <w:r>
              <w:rPr>
                <w:color w:val="392C69"/>
              </w:rPr>
              <w:t>от</w:t>
            </w:r>
            <w:proofErr w:type="gramEnd"/>
            <w:r>
              <w:rPr>
                <w:color w:val="392C69"/>
              </w:rPr>
              <w:t xml:space="preserve"> 21.01.2025 N 13)</w:t>
            </w:r>
          </w:p>
        </w:tc>
        <w:tc>
          <w:tcPr>
            <w:tcW w:w="113" w:type="dxa"/>
            <w:tcBorders>
              <w:top w:val="nil"/>
              <w:left w:val="nil"/>
              <w:bottom w:val="nil"/>
              <w:right w:val="nil"/>
            </w:tcBorders>
            <w:shd w:val="clear" w:color="auto" w:fill="F4F3F8"/>
            <w:tcMar>
              <w:top w:w="0" w:type="dxa"/>
              <w:left w:w="0" w:type="dxa"/>
              <w:bottom w:w="0" w:type="dxa"/>
              <w:right w:w="0" w:type="dxa"/>
            </w:tcMar>
          </w:tcPr>
          <w:p w:rsidR="00F0360F" w:rsidRDefault="00F0360F">
            <w:pPr>
              <w:pStyle w:val="ConsPlusNormal0"/>
            </w:pPr>
          </w:p>
        </w:tc>
      </w:tr>
    </w:tbl>
    <w:p w:rsidR="00F0360F" w:rsidRDefault="00F0360F">
      <w:pPr>
        <w:pStyle w:val="ConsPlusNormal0"/>
        <w:jc w:val="both"/>
      </w:pPr>
    </w:p>
    <w:p w:rsidR="00F0360F" w:rsidRDefault="00E35AD3">
      <w:pPr>
        <w:pStyle w:val="ConsPlusNormal0"/>
        <w:ind w:firstLine="540"/>
        <w:jc w:val="both"/>
      </w:pPr>
      <w:r>
        <w:t xml:space="preserve">1. Настоящий Порядок устанавливает цели и условия предоставления и распределения субсидий бюджетам муниципальных районов, муниципальных и городских округов Забайкальского края (далее - муниципальные образования) из бюджета Забайкальского края в целях </w:t>
      </w:r>
      <w:proofErr w:type="spellStart"/>
      <w:r>
        <w:t>софинансирования</w:t>
      </w:r>
      <w:proofErr w:type="spellEnd"/>
      <w:r>
        <w:t xml:space="preserve"> расходных обязательств муниципальных образований, возникающих при реализации мероприятий по благоустройству сельских территорий (далее соответственно - мероприятия по благоустройству, субсидии), а также критерии отбора муниципальных образований для предоставления указанных субсидий.</w:t>
      </w:r>
    </w:p>
    <w:p w:rsidR="00F0360F" w:rsidRDefault="00E35AD3">
      <w:pPr>
        <w:pStyle w:val="ConsPlusNormal0"/>
        <w:spacing w:before="240"/>
        <w:ind w:firstLine="540"/>
        <w:jc w:val="both"/>
      </w:pPr>
      <w:r>
        <w:t xml:space="preserve">Понятие "сельские территории", используемое в настоящем Порядке, применяется в значении, определенном в </w:t>
      </w:r>
      <w:hyperlink r:id="rId7"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
        <w:r>
          <w:rPr>
            <w:color w:val="0000FF"/>
          </w:rPr>
          <w:t>пункте 2</w:t>
        </w:r>
      </w:hyperlink>
      <w:r>
        <w:t xml:space="preserve"> Правил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приведенных в приложении N 7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года N 696 (далее - Правила).</w:t>
      </w:r>
    </w:p>
    <w:p w:rsidR="00F0360F" w:rsidRDefault="00E35AD3">
      <w:pPr>
        <w:pStyle w:val="ConsPlusNormal0"/>
        <w:spacing w:before="240"/>
        <w:ind w:firstLine="540"/>
        <w:jc w:val="both"/>
      </w:pPr>
      <w:r>
        <w:t>Перечень сельских населенных пунктов, поселков городского типа и межселенных территорий, расположенных на сельских территориях Забайкальского края, определяется Министерством сельского хозяйства Забайкальского края (далее - Министерство).</w:t>
      </w:r>
    </w:p>
    <w:p w:rsidR="00F0360F" w:rsidRDefault="00E35AD3">
      <w:pPr>
        <w:pStyle w:val="ConsPlusNormal0"/>
        <w:spacing w:before="240"/>
        <w:ind w:firstLine="540"/>
        <w:jc w:val="both"/>
      </w:pPr>
      <w:bookmarkStart w:id="1" w:name="P637"/>
      <w:bookmarkEnd w:id="1"/>
      <w:r>
        <w:t xml:space="preserve">2. Субсидии предоставляются Министерством в целях </w:t>
      </w:r>
      <w:proofErr w:type="spellStart"/>
      <w:r>
        <w:t>софинансирования</w:t>
      </w:r>
      <w:proofErr w:type="spellEnd"/>
      <w:r>
        <w:t xml:space="preserve"> расходных обязательств муниципальных образований, возникающих при реализации мероприятий муниципальных программ, направленных на комплексное развитие сельских территорий, включая мероприятия по реализации проектов по благоустройству общественных пространств на сельских территориях, в рамках государственной </w:t>
      </w:r>
      <w:hyperlink r:id="rId8" w:tooltip="Постановление Правительства Забайкальского края от 17.12.2019 N 490 (ред. от 22.12.2023) &quot;Об утверждении государственной программы Забайкальского края &quot;Комплексное развитие сельских территорий&quot; ------------ Недействующая редакция {КонсультантПлюс}">
        <w:r>
          <w:rPr>
            <w:color w:val="0000FF"/>
          </w:rPr>
          <w:t>программы</w:t>
        </w:r>
      </w:hyperlink>
      <w:r>
        <w:t xml:space="preserve"> Забайкальского края "Комплексное развитие сельских территорий", утвержденной постановлением Правительства Забайкальского края от 17 декабря 2019 года N 490 (далее - проекты).</w:t>
      </w:r>
    </w:p>
    <w:p w:rsidR="00F0360F" w:rsidRDefault="00E35AD3">
      <w:pPr>
        <w:pStyle w:val="ConsPlusNormal0"/>
        <w:spacing w:before="240"/>
        <w:ind w:firstLine="540"/>
        <w:jc w:val="both"/>
      </w:pPr>
      <w:r>
        <w:t xml:space="preserve">Реализация проектов осуществляется по направлениям, указанным в </w:t>
      </w:r>
      <w:hyperlink r:id="rId9"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
        <w:r>
          <w:rPr>
            <w:color w:val="0000FF"/>
          </w:rPr>
          <w:t>пункте 3</w:t>
        </w:r>
      </w:hyperlink>
      <w:r>
        <w:t xml:space="preserve"> Правил.</w:t>
      </w:r>
    </w:p>
    <w:p w:rsidR="00F0360F" w:rsidRDefault="00E35AD3">
      <w:pPr>
        <w:pStyle w:val="ConsPlusNormal0"/>
        <w:spacing w:before="240"/>
        <w:ind w:firstLine="540"/>
        <w:jc w:val="both"/>
      </w:pPr>
      <w:r>
        <w:lastRenderedPageBreak/>
        <w:t>3. Получателями субсидий являются муниципальные образования, реализующие мероприятия муниципальных программ, направленных на комплексное развитие сельских территорий, включая мероприятия по благоустройству, прошедшие отбор на условиях, предусмотренных настоящим Порядком.</w:t>
      </w:r>
    </w:p>
    <w:p w:rsidR="00F0360F" w:rsidRDefault="00E35AD3">
      <w:pPr>
        <w:pStyle w:val="ConsPlusNormal0"/>
        <w:spacing w:before="240"/>
        <w:ind w:firstLine="540"/>
        <w:jc w:val="both"/>
      </w:pPr>
      <w:r>
        <w:t xml:space="preserve">4. Субсидии предоставляются в пределах бюджетных ассигнований, предусмотренных законом Забайкальского края о бюджете Забайкальского края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также средств, поступивших из федерального бюджета в бюджет Забайкальского края, в целях реализации мероприятий государственной </w:t>
      </w:r>
      <w:hyperlink r:id="rId10"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года N 696.</w:t>
      </w:r>
    </w:p>
    <w:p w:rsidR="00F0360F" w:rsidRDefault="00E35AD3">
      <w:pPr>
        <w:pStyle w:val="ConsPlusNormal0"/>
        <w:spacing w:before="240"/>
        <w:ind w:firstLine="540"/>
        <w:jc w:val="both"/>
      </w:pPr>
      <w:r>
        <w:t xml:space="preserve">Субсидии предоставляются из бюджета Забайкальского края в пределах лимитов бюджетных обязательств, доведенных в установленном порядке до Министерства как получателя средств бюджета Забайкальского края на цели, указанные в </w:t>
      </w:r>
      <w:hyperlink w:anchor="P637" w:tooltip="2. Субсидии предоставляются Министерством в целях софинансирования расходных обязательств муниципальных образований, возникающих при реализации мероприятий муниципальных программ, направленных на комплексное развитие сельских территорий, включая мероприятия по">
        <w:r>
          <w:rPr>
            <w:color w:val="0000FF"/>
          </w:rPr>
          <w:t>пункте 2</w:t>
        </w:r>
      </w:hyperlink>
      <w:r>
        <w:t xml:space="preserve"> настоящего Порядка.</w:t>
      </w:r>
    </w:p>
    <w:p w:rsidR="00F0360F" w:rsidRDefault="00E35AD3">
      <w:pPr>
        <w:pStyle w:val="ConsPlusNormal0"/>
        <w:spacing w:before="240"/>
        <w:ind w:firstLine="540"/>
        <w:jc w:val="both"/>
      </w:pPr>
      <w:r>
        <w:t>5. Размер субсидии, предоставляемой муниципальному образованию, на реализацию каждого проекта не превышает 3 млн. рублей и составляет не более 70% общего объема финансового обеспечения реализации проекта.</w:t>
      </w:r>
    </w:p>
    <w:p w:rsidR="00F0360F" w:rsidRDefault="00E35AD3">
      <w:pPr>
        <w:pStyle w:val="ConsPlusNormal0"/>
        <w:spacing w:before="240"/>
        <w:ind w:firstLine="540"/>
        <w:jc w:val="both"/>
      </w:pPr>
      <w:r>
        <w:t xml:space="preserve">Размер предельного уровня </w:t>
      </w:r>
      <w:proofErr w:type="spellStart"/>
      <w:r>
        <w:t>софинансирования</w:t>
      </w:r>
      <w:proofErr w:type="spellEnd"/>
      <w:r>
        <w:t xml:space="preserve"> Забайкальским краем объема расходного обязательства муниципального образования составляет не более 99%.</w:t>
      </w:r>
    </w:p>
    <w:p w:rsidR="00F0360F" w:rsidRDefault="00E35AD3">
      <w:pPr>
        <w:pStyle w:val="ConsPlusNormal0"/>
        <w:spacing w:before="240"/>
        <w:ind w:firstLine="540"/>
        <w:jc w:val="both"/>
      </w:pPr>
      <w:r>
        <w:t>6. Субсидии предоставляются на возмещение расходов, связанных с реализацией проектов, за исключением следующих расходов:</w:t>
      </w:r>
    </w:p>
    <w:p w:rsidR="00F0360F" w:rsidRDefault="00E35AD3">
      <w:pPr>
        <w:pStyle w:val="ConsPlusNormal0"/>
        <w:spacing w:before="240"/>
        <w:ind w:firstLine="540"/>
        <w:jc w:val="both"/>
      </w:pPr>
      <w:r>
        <w:t>1) погашение кредитов, полученных от кредитных организаций, и обслуживание обязательств по кредитным соглашениям и договорам;</w:t>
      </w:r>
    </w:p>
    <w:p w:rsidR="00F0360F" w:rsidRDefault="00E35AD3">
      <w:pPr>
        <w:pStyle w:val="ConsPlusNormal0"/>
        <w:spacing w:before="240"/>
        <w:ind w:firstLine="540"/>
        <w:jc w:val="both"/>
      </w:pPr>
      <w:r>
        <w:t>2) затраты на разработку технической документации (проектной документации, рабочего проекта, локальной сметы, сводного сметного расчета и проведение экспертиз на определение ее соответствия техническим требованиям).</w:t>
      </w:r>
    </w:p>
    <w:p w:rsidR="00F0360F" w:rsidRDefault="00E35AD3">
      <w:pPr>
        <w:pStyle w:val="ConsPlusNormal0"/>
        <w:spacing w:before="240"/>
        <w:ind w:firstLine="540"/>
        <w:jc w:val="both"/>
      </w:pPr>
      <w:r>
        <w:t>7. Работы, выполняемые в рамках проекта, должны быть завершены до 31 декабря года, в котором получена субсидия.</w:t>
      </w:r>
    </w:p>
    <w:p w:rsidR="00F0360F" w:rsidRDefault="00E35AD3">
      <w:pPr>
        <w:pStyle w:val="ConsPlusNormal0"/>
        <w:spacing w:before="240"/>
        <w:ind w:firstLine="540"/>
        <w:jc w:val="both"/>
      </w:pPr>
      <w:r>
        <w:t>8. Субсидия предоставляется при соблюдении следующих условий:</w:t>
      </w:r>
    </w:p>
    <w:p w:rsidR="00F0360F" w:rsidRDefault="00E35AD3">
      <w:pPr>
        <w:pStyle w:val="ConsPlusNormal0"/>
        <w:spacing w:before="240"/>
        <w:ind w:firstLine="540"/>
        <w:jc w:val="both"/>
      </w:pPr>
      <w:r>
        <w:t xml:space="preserve">1) заключение между Министерством и администрацией муниципального образования соглашения о предоставлении субсидии (далее - соглашение),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w:t>
      </w:r>
    </w:p>
    <w:p w:rsidR="00F0360F" w:rsidRDefault="00E35AD3">
      <w:pPr>
        <w:pStyle w:val="ConsPlusNormal0"/>
        <w:spacing w:before="240"/>
        <w:ind w:firstLine="540"/>
        <w:jc w:val="both"/>
      </w:pPr>
      <w:bookmarkStart w:id="2" w:name="P650"/>
      <w:bookmarkEnd w:id="2"/>
      <w:r>
        <w:t xml:space="preserve">2) наличие утвержденной муниципальной программы, направленной на комплексное развитие сельских территорий, предусматривающей мероприятия по благоустройству, при реализации которых возникают расходные обязательства муниципального образования, в целях </w:t>
      </w:r>
      <w:proofErr w:type="spellStart"/>
      <w:r>
        <w:lastRenderedPageBreak/>
        <w:t>софинансирования</w:t>
      </w:r>
      <w:proofErr w:type="spellEnd"/>
      <w:r>
        <w:t xml:space="preserve"> которых предоставляется субсидия.</w:t>
      </w:r>
    </w:p>
    <w:p w:rsidR="00F0360F" w:rsidRDefault="00E35AD3">
      <w:pPr>
        <w:pStyle w:val="ConsPlusNormal0"/>
        <w:spacing w:before="240"/>
        <w:ind w:firstLine="540"/>
        <w:jc w:val="both"/>
      </w:pPr>
      <w:bookmarkStart w:id="3" w:name="P651"/>
      <w:bookmarkEnd w:id="3"/>
      <w:r>
        <w:t>9. Критериями отбора муниципальных образований для предоставления субсидий являются:</w:t>
      </w:r>
    </w:p>
    <w:p w:rsidR="00F0360F" w:rsidRDefault="00E35AD3">
      <w:pPr>
        <w:pStyle w:val="ConsPlusNormal0"/>
        <w:spacing w:before="240"/>
        <w:ind w:firstLine="540"/>
        <w:jc w:val="both"/>
      </w:pPr>
      <w:r>
        <w:t xml:space="preserve">1) реализация мероприятий по благоустройству на сельских территориях, определенных в абзаце втором </w:t>
      </w:r>
      <w:hyperlink w:anchor="P160" w:tooltip="1. Настоящий Порядок устанавливает цели и условия предоставления и распределения субсидий бюджетам муниципальных районов, муниципальных и городских округов Забайкальского края (далее - муниципальные образования) из бюджета Забайкальского края в целях софинанси">
        <w:r>
          <w:rPr>
            <w:color w:val="0000FF"/>
          </w:rPr>
          <w:t>пункта 1</w:t>
        </w:r>
      </w:hyperlink>
      <w:r>
        <w:t xml:space="preserve"> настоящего Порядка;</w:t>
      </w:r>
    </w:p>
    <w:p w:rsidR="00F0360F" w:rsidRDefault="00E35AD3">
      <w:pPr>
        <w:pStyle w:val="ConsPlusNormal0"/>
        <w:spacing w:before="240"/>
        <w:ind w:firstLine="540"/>
        <w:jc w:val="both"/>
      </w:pPr>
      <w:r>
        <w:t>2) привлечение в реализацию проекта не менее 30% объема финансирования за счет средств местного бюджета,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 Размеры средств местного бюджета, вклада граждан и (или) юридических лиц (индивидуальных предпринимателей) определяются Министерством;</w:t>
      </w:r>
    </w:p>
    <w:p w:rsidR="00F0360F" w:rsidRDefault="00E35AD3">
      <w:pPr>
        <w:pStyle w:val="ConsPlusNormal0"/>
        <w:spacing w:before="240"/>
        <w:ind w:firstLine="540"/>
        <w:jc w:val="both"/>
      </w:pPr>
      <w:r>
        <w:t>3) неполучение ранее в соответствии с настоящим Порядком и иными нормативными правовыми актами субсидий на реализацию аналогичного проекта в одном и том же населенном пункте;</w:t>
      </w:r>
    </w:p>
    <w:p w:rsidR="00F0360F" w:rsidRDefault="00E35AD3">
      <w:pPr>
        <w:pStyle w:val="ConsPlusNormal0"/>
        <w:spacing w:before="240"/>
        <w:ind w:firstLine="540"/>
        <w:jc w:val="both"/>
      </w:pPr>
      <w:r>
        <w:t>4) формирование проектов в соответствии с методическими рекомендациями, разработанными Министерством сельского хозяйства Российской Федерации.</w:t>
      </w:r>
    </w:p>
    <w:p w:rsidR="00F0360F" w:rsidRDefault="00E35AD3">
      <w:pPr>
        <w:pStyle w:val="ConsPlusNormal0"/>
        <w:spacing w:before="240"/>
        <w:ind w:firstLine="540"/>
        <w:jc w:val="both"/>
      </w:pPr>
      <w:r>
        <w:t>10. Министерство образует конкурсную комиссию по проведению конкурсного отбора (далее - конкурсная комиссия), утверждает состав конкурсной комиссии и положение о ней, порядок проведения конкурсного отбора, предусматривающий сроки его проведения, порядок определения размера предоставляемой субсидии.</w:t>
      </w:r>
    </w:p>
    <w:p w:rsidR="00F0360F" w:rsidRDefault="00E35AD3">
      <w:pPr>
        <w:pStyle w:val="ConsPlusNormal0"/>
        <w:spacing w:before="240"/>
        <w:ind w:firstLine="540"/>
        <w:jc w:val="both"/>
      </w:pPr>
      <w:r>
        <w:t>11. Извещение о проведении конкурсного отбора (далее - извещение) с указанием срока, места и времени приема заявок размещается Министерством с использованием информационно-телекоммуникационной сети "Интернет" на официальном сайте Министерства (</w:t>
      </w:r>
      <w:hyperlink r:id="rId11">
        <w:r>
          <w:rPr>
            <w:color w:val="0000FF"/>
          </w:rPr>
          <w:t>http://mcx.75.ru</w:t>
        </w:r>
      </w:hyperlink>
      <w:r>
        <w:t>) не позднее чем за 3 рабочих дня до дня начала приема заявок.</w:t>
      </w:r>
    </w:p>
    <w:p w:rsidR="00F0360F" w:rsidRDefault="00E35AD3">
      <w:pPr>
        <w:pStyle w:val="ConsPlusNormal0"/>
        <w:spacing w:before="240"/>
        <w:ind w:firstLine="540"/>
        <w:jc w:val="both"/>
      </w:pPr>
      <w:bookmarkStart w:id="4" w:name="P658"/>
      <w:bookmarkEnd w:id="4"/>
      <w:r>
        <w:t>12. Орган местного самоуправления муниципального образования, желающий участвовать в конкурсном отборе, подает в Министерство в устанавливаемый извещением срок:</w:t>
      </w:r>
    </w:p>
    <w:p w:rsidR="00F0360F" w:rsidRDefault="00E35AD3">
      <w:pPr>
        <w:pStyle w:val="ConsPlusNormal0"/>
        <w:spacing w:before="240"/>
        <w:ind w:firstLine="540"/>
        <w:jc w:val="both"/>
      </w:pPr>
      <w:r>
        <w:t>1) заявку на участие в конкурсном отборе по форме, устанавливаемой Министерством;</w:t>
      </w:r>
    </w:p>
    <w:p w:rsidR="00F0360F" w:rsidRDefault="00E35AD3">
      <w:pPr>
        <w:pStyle w:val="ConsPlusNormal0"/>
        <w:spacing w:before="240"/>
        <w:ind w:firstLine="540"/>
        <w:jc w:val="both"/>
      </w:pPr>
      <w:r>
        <w:t xml:space="preserve">2) выписку из муниципального правового акта (проекта муниципального правового акта) о бюджете муниципального образования (при наличии) либо гарантийное письмо главы муниципального образования с указанием объема бюджетных ассигнований, предусмотренных (планируемых) на </w:t>
      </w:r>
      <w:proofErr w:type="spellStart"/>
      <w:r>
        <w:t>софинансирование</w:t>
      </w:r>
      <w:proofErr w:type="spellEnd"/>
      <w:r>
        <w:t xml:space="preserve"> мероприятий по благоустройству муниципальной программы;</w:t>
      </w:r>
    </w:p>
    <w:p w:rsidR="00F0360F" w:rsidRDefault="00E35AD3">
      <w:pPr>
        <w:pStyle w:val="ConsPlusNormal0"/>
        <w:spacing w:before="240"/>
        <w:ind w:firstLine="540"/>
        <w:jc w:val="both"/>
      </w:pPr>
      <w:r>
        <w:t xml:space="preserve">3) выписку из муниципального правового акта (проекта муниципального правового акта) о бюджете поселения (при наличии) либо гарантийное письмо главы поселения с указанием объема бюджетных ассигнований, предусмотренных (планируемых) на </w:t>
      </w:r>
      <w:proofErr w:type="spellStart"/>
      <w:r>
        <w:t>софинансирование</w:t>
      </w:r>
      <w:proofErr w:type="spellEnd"/>
      <w:r>
        <w:t xml:space="preserve"> мероприятий по благоустройству, при привлечении для реализации проекта средств бюджета поселения;</w:t>
      </w:r>
    </w:p>
    <w:p w:rsidR="00F0360F" w:rsidRDefault="00E35AD3">
      <w:pPr>
        <w:pStyle w:val="ConsPlusNormal0"/>
        <w:spacing w:before="240"/>
        <w:ind w:firstLine="540"/>
        <w:jc w:val="both"/>
      </w:pPr>
      <w:r>
        <w:t>4) паспорт проекта, включающий эскизные планировочные решения с обоснованием выбора предлагаемых решений, по форме, устанавливаемой Министерством;</w:t>
      </w:r>
    </w:p>
    <w:p w:rsidR="00F0360F" w:rsidRDefault="00E35AD3">
      <w:pPr>
        <w:pStyle w:val="ConsPlusNormal0"/>
        <w:spacing w:before="240"/>
        <w:ind w:firstLine="540"/>
        <w:jc w:val="both"/>
      </w:pPr>
      <w:r>
        <w:lastRenderedPageBreak/>
        <w:t>5) документ, обосновывающий сметную стоимость реализации проекта (утвержденного заказчиком сметного расчета, коммерческих предложений);</w:t>
      </w:r>
    </w:p>
    <w:p w:rsidR="00F0360F" w:rsidRDefault="00E35AD3">
      <w:pPr>
        <w:pStyle w:val="ConsPlusNormal0"/>
        <w:spacing w:before="240"/>
        <w:ind w:firstLine="540"/>
        <w:jc w:val="both"/>
      </w:pPr>
      <w:r>
        <w:t>6) копию документа, подтверждающего результаты общественного обсуждения мероприятий проекта, протокольного решения (соглашение, решение схода граждан, протокол собрания граждан), подтверждающего совместное участие органа местного самоуправления муниципального образования, органов территориального самоуправления, граждан, юридических лиц и индивидуальных предпринимателей в реализации проекта;</w:t>
      </w:r>
    </w:p>
    <w:p w:rsidR="00F0360F" w:rsidRDefault="00E35AD3">
      <w:pPr>
        <w:pStyle w:val="ConsPlusNormal0"/>
        <w:spacing w:before="240"/>
        <w:ind w:firstLine="540"/>
        <w:jc w:val="both"/>
      </w:pPr>
      <w:r>
        <w:t>7) письмо органа местного самоуправления муниципального образования, подтверждающее планируемое участие заинтересованных сторон в реализации проекта с приложением копий подтверждающих документов (протоколы собраний, сходов, опросов граждан, общественных слушаний).</w:t>
      </w:r>
    </w:p>
    <w:p w:rsidR="00F0360F" w:rsidRDefault="00E35AD3">
      <w:pPr>
        <w:pStyle w:val="ConsPlusNormal0"/>
        <w:spacing w:before="240"/>
        <w:ind w:firstLine="540"/>
        <w:jc w:val="both"/>
      </w:pPr>
      <w:r>
        <w:t>Копии документов, предусмотренные в настоящем пункте, должны быть заверены главой муниципального образования. Подчистки и исправления в документах не допускаются, за исключением исправлений, заверенных подписью и печатью главы муниципального образования. Применение факсимильных подписей в заявочной документации не допускается.</w:t>
      </w:r>
    </w:p>
    <w:p w:rsidR="00F0360F" w:rsidRDefault="00E35AD3">
      <w:pPr>
        <w:pStyle w:val="ConsPlusNormal0"/>
        <w:spacing w:before="240"/>
        <w:ind w:firstLine="540"/>
        <w:jc w:val="both"/>
      </w:pPr>
      <w:r>
        <w:t>Документы представляются в Министерство нарочным в прошитом, пронумерованном и скрепленном печатью муниципального образования виде с приложением описи документов, в том числе в электронном виде.</w:t>
      </w:r>
    </w:p>
    <w:p w:rsidR="00F0360F" w:rsidRDefault="00E35AD3">
      <w:pPr>
        <w:pStyle w:val="ConsPlusNormal0"/>
        <w:spacing w:before="240"/>
        <w:ind w:firstLine="540"/>
        <w:jc w:val="both"/>
      </w:pPr>
      <w:r>
        <w:t>Орган местного самоуправления муниципального образования несет ответственность за достоверность и полноту всех представленных в Министерство документов.</w:t>
      </w:r>
    </w:p>
    <w:p w:rsidR="00F0360F" w:rsidRDefault="00E35AD3">
      <w:pPr>
        <w:pStyle w:val="ConsPlusNormal0"/>
        <w:spacing w:before="240"/>
        <w:ind w:firstLine="540"/>
        <w:jc w:val="both"/>
      </w:pPr>
      <w:r>
        <w:t>13. Министерство:</w:t>
      </w:r>
    </w:p>
    <w:p w:rsidR="00F0360F" w:rsidRDefault="00E35AD3">
      <w:pPr>
        <w:pStyle w:val="ConsPlusNormal0"/>
        <w:spacing w:before="240"/>
        <w:ind w:firstLine="540"/>
        <w:jc w:val="both"/>
      </w:pPr>
      <w:r>
        <w:t>1) в течение 1 рабочего дня со дня поступления документов регистрирует их в порядке поступления в журнале регистрации заявок, листы которого должны быть прошиты, пронумерованы и скреплены печатью Министерства;</w:t>
      </w:r>
    </w:p>
    <w:p w:rsidR="00F0360F" w:rsidRDefault="00E35AD3">
      <w:pPr>
        <w:pStyle w:val="ConsPlusNormal0"/>
        <w:spacing w:before="240"/>
        <w:ind w:firstLine="540"/>
        <w:jc w:val="both"/>
      </w:pPr>
      <w:r>
        <w:t>2) в течение 30 календарных дней со дня регистрации документов рассматривает их на предмет соответствия требованиям настоящего Порядка и направляет документы в конкурсную комиссию.</w:t>
      </w:r>
    </w:p>
    <w:p w:rsidR="00F0360F" w:rsidRDefault="00E35AD3">
      <w:pPr>
        <w:pStyle w:val="ConsPlusNormal0"/>
        <w:spacing w:before="240"/>
        <w:ind w:firstLine="540"/>
        <w:jc w:val="both"/>
      </w:pPr>
      <w:r>
        <w:t>Датой поступления в Министерство документов является дата, указанная в журнале регистрации заявок.</w:t>
      </w:r>
    </w:p>
    <w:p w:rsidR="00F0360F" w:rsidRDefault="00E35AD3">
      <w:pPr>
        <w:pStyle w:val="ConsPlusNormal0"/>
        <w:jc w:val="both"/>
      </w:pPr>
      <w:r>
        <w:t>(</w:t>
      </w:r>
      <w:proofErr w:type="gramStart"/>
      <w:r>
        <w:t>абзац</w:t>
      </w:r>
      <w:proofErr w:type="gramEnd"/>
      <w:r>
        <w:t xml:space="preserve"> введен </w:t>
      </w:r>
      <w:hyperlink r:id="rId12" w:tooltip="Постановление Правительства Забайкальского края от 21.01.2025 N 13 &quot;О внесении изменений в государственную программу Забайкальского края &quot;Комплексное развитие сельских территорий&quot; {КонсультантПлюс}">
        <w:r>
          <w:rPr>
            <w:color w:val="0000FF"/>
          </w:rPr>
          <w:t>Постановлением</w:t>
        </w:r>
      </w:hyperlink>
      <w:r>
        <w:t xml:space="preserve"> Правительства Забайкальского края от 21.01.2025 N 13)</w:t>
      </w:r>
    </w:p>
    <w:p w:rsidR="00F0360F" w:rsidRDefault="00E35AD3">
      <w:pPr>
        <w:pStyle w:val="ConsPlusNormal0"/>
        <w:spacing w:before="240"/>
        <w:ind w:firstLine="540"/>
        <w:jc w:val="both"/>
      </w:pPr>
      <w:r>
        <w:t>Документы, представленные в Министерство позже срока, указанного в уведомлении о проведении отбора, не регистрируются.</w:t>
      </w:r>
    </w:p>
    <w:p w:rsidR="00F0360F" w:rsidRDefault="00E35AD3">
      <w:pPr>
        <w:pStyle w:val="ConsPlusNormal0"/>
        <w:spacing w:before="240"/>
        <w:ind w:firstLine="540"/>
        <w:jc w:val="both"/>
      </w:pPr>
      <w:bookmarkStart w:id="5" w:name="P675"/>
      <w:bookmarkEnd w:id="5"/>
      <w:r>
        <w:t>14. Конкурсная комиссия в порядке и в сроки, устанавливаемые Министерством, принимает решение о допуске или об отказе в допуске муниципального образования к участию в конкурсном отборе.</w:t>
      </w:r>
    </w:p>
    <w:p w:rsidR="00F0360F" w:rsidRDefault="00E35AD3">
      <w:pPr>
        <w:pStyle w:val="ConsPlusNormal0"/>
        <w:spacing w:before="240"/>
        <w:ind w:firstLine="540"/>
        <w:jc w:val="both"/>
      </w:pPr>
      <w:r>
        <w:t>15. Основаниями для отказа в допуске муниципального образования к участию в конкурсном отборе являются:</w:t>
      </w:r>
    </w:p>
    <w:p w:rsidR="00F0360F" w:rsidRDefault="00E35AD3">
      <w:pPr>
        <w:pStyle w:val="ConsPlusNormal0"/>
        <w:spacing w:before="240"/>
        <w:ind w:firstLine="540"/>
        <w:jc w:val="both"/>
      </w:pPr>
      <w:r>
        <w:lastRenderedPageBreak/>
        <w:t xml:space="preserve">1) несоответствие муниципального образования критериям отбора, установленным </w:t>
      </w:r>
      <w:hyperlink w:anchor="P651" w:tooltip="9. Критериями отбора муниципальных образований для предоставления субсидий являются:">
        <w:r>
          <w:rPr>
            <w:color w:val="0000FF"/>
          </w:rPr>
          <w:t>пунктом 9</w:t>
        </w:r>
      </w:hyperlink>
      <w:r>
        <w:t xml:space="preserve"> настоящего Порядка;</w:t>
      </w:r>
    </w:p>
    <w:p w:rsidR="00F0360F" w:rsidRDefault="00E35AD3">
      <w:pPr>
        <w:pStyle w:val="ConsPlusNormal0"/>
        <w:spacing w:before="240"/>
        <w:ind w:firstLine="540"/>
        <w:jc w:val="both"/>
      </w:pPr>
      <w:r>
        <w:t xml:space="preserve">2) представление документов, предусмотренных </w:t>
      </w:r>
      <w:hyperlink w:anchor="P658" w:tooltip="12. Орган местного самоуправления муниципального образования, желающий участвовать в конкурсном отборе, подает в Министерство в устанавливаемый извещением срок:">
        <w:r>
          <w:rPr>
            <w:color w:val="0000FF"/>
          </w:rPr>
          <w:t>пунктом 12</w:t>
        </w:r>
      </w:hyperlink>
      <w:r>
        <w:t xml:space="preserve"> настоящего Порядка, не в полном объеме либо содержащих неполные, недостоверные сведения (не заполнены либо заполнены частично представленные документы; плохое качество изображения символов, букв и цифр, не позволяющее их прочитать, ошибки в расчетах), а также ненадлежащим образом оформленных, не соответствующих условиям оформления, установленным настоящим Порядком;</w:t>
      </w:r>
    </w:p>
    <w:p w:rsidR="00F0360F" w:rsidRDefault="00E35AD3">
      <w:pPr>
        <w:pStyle w:val="ConsPlusNormal0"/>
        <w:spacing w:before="240"/>
        <w:ind w:firstLine="540"/>
        <w:jc w:val="both"/>
      </w:pPr>
      <w:r>
        <w:t xml:space="preserve">3) представление администрацией муниципального образования проектов, не соответствующих направлениям, предусмотренным </w:t>
      </w:r>
      <w:hyperlink w:anchor="P637" w:tooltip="2. Субсидии предоставляются Министерством в целях софинансирования расходных обязательств муниципальных образований, возникающих при реализации мероприятий муниципальных программ, направленных на комплексное развитие сельских территорий, включая мероприятия по">
        <w:r>
          <w:rPr>
            <w:color w:val="0000FF"/>
          </w:rPr>
          <w:t>пунктом 2</w:t>
        </w:r>
      </w:hyperlink>
      <w:r>
        <w:t xml:space="preserve"> настоящего Порядка;</w:t>
      </w:r>
    </w:p>
    <w:p w:rsidR="00F0360F" w:rsidRDefault="00E35AD3">
      <w:pPr>
        <w:pStyle w:val="ConsPlusNormal0"/>
        <w:spacing w:before="240"/>
        <w:ind w:firstLine="540"/>
        <w:jc w:val="both"/>
      </w:pPr>
      <w:r>
        <w:t>4) наличие фактов нецелевого использования муниципальным образованием средств субсидий и несоблюдения условий, порядка их предоставления, выявленных в предыдущие годы.</w:t>
      </w:r>
    </w:p>
    <w:p w:rsidR="00F0360F" w:rsidRDefault="00E35AD3">
      <w:pPr>
        <w:pStyle w:val="ConsPlusNormal0"/>
        <w:spacing w:before="240"/>
        <w:ind w:firstLine="540"/>
        <w:jc w:val="both"/>
      </w:pPr>
      <w:r>
        <w:t xml:space="preserve">16. Уведомление о принятом конкурсной комиссией решении, предусмотренном </w:t>
      </w:r>
      <w:hyperlink w:anchor="P675" w:tooltip="14. Конкурсная комиссия в порядке и в сроки, устанавливаемые Министерством, принимает решение о допуске или об отказе в допуске муниципального образования к участию в конкурсном отборе.">
        <w:r>
          <w:rPr>
            <w:color w:val="0000FF"/>
          </w:rPr>
          <w:t>пунктом 14</w:t>
        </w:r>
      </w:hyperlink>
      <w:r>
        <w:t xml:space="preserve"> настоящего Порядка, направляется в администрацию муниципального образования через систему электронного документооборота в течение 10 календарных дней со дня его принятия.</w:t>
      </w:r>
    </w:p>
    <w:p w:rsidR="00F0360F" w:rsidRDefault="00E35AD3">
      <w:pPr>
        <w:pStyle w:val="ConsPlusNormal0"/>
        <w:spacing w:before="240"/>
        <w:ind w:firstLine="540"/>
        <w:jc w:val="both"/>
      </w:pPr>
      <w:r>
        <w:t xml:space="preserve">17. После получения Министерством распределения субсидий, предоставляемых из федерального бюджета на очередной финансовый год и плановый период на </w:t>
      </w:r>
      <w:proofErr w:type="spellStart"/>
      <w:r>
        <w:t>софинансирование</w:t>
      </w:r>
      <w:proofErr w:type="spellEnd"/>
      <w:r>
        <w:t xml:space="preserve"> расходных обязательств Забайкальского края, связанных с реализацией мероприятия федерального проекта "Благоустройство сельских территорий", конкурсная комиссия в порядке, устанавливаемом Министерством, проводит конкурсный отбор муниципальных образований, допущенных к участию в конкурсном отборе.</w:t>
      </w:r>
    </w:p>
    <w:p w:rsidR="00F0360F" w:rsidRDefault="00E35AD3">
      <w:pPr>
        <w:pStyle w:val="ConsPlusNormal0"/>
        <w:spacing w:before="240"/>
        <w:ind w:firstLine="540"/>
        <w:jc w:val="both"/>
      </w:pPr>
      <w:bookmarkStart w:id="6" w:name="P683"/>
      <w:bookmarkEnd w:id="6"/>
      <w:r>
        <w:t>18. Министерство на основании решения конкурсной комиссии о признании или об отказе в признании муниципального образования победителем конкурсного отбора в течение 5 рабочих дней со дня его принятия принимает решение о предоставлении субсидии путем утверждения перечня получателей субсидий.</w:t>
      </w:r>
    </w:p>
    <w:p w:rsidR="00F0360F" w:rsidRDefault="00E35AD3">
      <w:pPr>
        <w:pStyle w:val="ConsPlusNormal0"/>
        <w:spacing w:before="240"/>
        <w:ind w:firstLine="540"/>
        <w:jc w:val="both"/>
      </w:pPr>
      <w:r>
        <w:t xml:space="preserve">В перечень получателей субсидий включаются муниципальные образования из числа победителей конкурсного отбора, которым распределены средства субсидий в порядке очередности, от наибольшего количества баллов к наименьшему, в пределах средств, распределенных из федерального бюджета, при соблюдении условия, предусмотренного </w:t>
      </w:r>
      <w:hyperlink w:anchor="P650" w:tooltip="2) наличие утвержденной муниципальной программы, направленной на комплексное развитие сельских территорий, предусматривающей мероприятия по благоустройству, при реализации которых возникают расходные обязательства муниципального образования, в целях софинансир">
        <w:r>
          <w:rPr>
            <w:color w:val="0000FF"/>
          </w:rPr>
          <w:t>подпунктом 2 пункта 8</w:t>
        </w:r>
      </w:hyperlink>
      <w:r>
        <w:t xml:space="preserve"> настоящего Порядка. Критерии и методика балльной системы оценки проектов муниципальных образований утверждаются Министерством.</w:t>
      </w:r>
    </w:p>
    <w:p w:rsidR="00F0360F" w:rsidRDefault="00E35AD3">
      <w:pPr>
        <w:pStyle w:val="ConsPlusNormal0"/>
        <w:jc w:val="both"/>
      </w:pPr>
      <w:r>
        <w:t>(</w:t>
      </w:r>
      <w:proofErr w:type="gramStart"/>
      <w:r>
        <w:t>в</w:t>
      </w:r>
      <w:proofErr w:type="gramEnd"/>
      <w:r>
        <w:t xml:space="preserve"> ред. </w:t>
      </w:r>
      <w:hyperlink r:id="rId13" w:tooltip="Постановление Правительства Забайкальского края от 21.01.2025 N 13 &quot;О внесении изменений в государственную программу Забайкальского края &quot;Комплексное развитие сельских территорий&quot; {КонсультантПлюс}">
        <w:r>
          <w:rPr>
            <w:color w:val="0000FF"/>
          </w:rPr>
          <w:t>Постановления</w:t>
        </w:r>
      </w:hyperlink>
      <w:r>
        <w:t xml:space="preserve"> Правительства Забайкальского края от 21.01.2025 N 13)</w:t>
      </w:r>
    </w:p>
    <w:p w:rsidR="00F0360F" w:rsidRDefault="00E35AD3">
      <w:pPr>
        <w:pStyle w:val="ConsPlusNormal0"/>
        <w:spacing w:before="240"/>
        <w:ind w:firstLine="540"/>
        <w:jc w:val="both"/>
      </w:pPr>
      <w:r>
        <w:t>19. Министерство в течение 10 рабочих дней со дня принятия решения конкурсной комиссии администрации муниципального образования через систему электронного документооборота направляет уведомления:</w:t>
      </w:r>
    </w:p>
    <w:p w:rsidR="00F0360F" w:rsidRDefault="00E35AD3">
      <w:pPr>
        <w:pStyle w:val="ConsPlusNormal0"/>
        <w:spacing w:before="240"/>
        <w:ind w:firstLine="540"/>
        <w:jc w:val="both"/>
      </w:pPr>
      <w:r>
        <w:t>1) о признании муниципального образования победителем конкурсного отбора или об отказе в признании его победителем конкурсного отбора;</w:t>
      </w:r>
    </w:p>
    <w:p w:rsidR="00F0360F" w:rsidRDefault="00E35AD3">
      <w:pPr>
        <w:pStyle w:val="ConsPlusNormal0"/>
        <w:spacing w:before="240"/>
        <w:ind w:firstLine="540"/>
        <w:jc w:val="both"/>
      </w:pPr>
      <w:r>
        <w:t>2) о признании муниципального образования получателем субсидии или об отказе в признании его получателем субсидии.</w:t>
      </w:r>
    </w:p>
    <w:p w:rsidR="00F0360F" w:rsidRDefault="00E35AD3">
      <w:pPr>
        <w:pStyle w:val="ConsPlusNormal0"/>
        <w:spacing w:before="240"/>
        <w:ind w:firstLine="540"/>
        <w:jc w:val="both"/>
      </w:pPr>
      <w:r>
        <w:lastRenderedPageBreak/>
        <w:t xml:space="preserve">20. Предоставление субсидии бюджету муниципального образования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либо в программном комплексе "Бюджет-Смарт Про", являющемся подсистемой государственной информационной системы "Автоматизированная система управления государственными финансами Забайкальского края" (в случае предоставления средств субсидий без </w:t>
      </w:r>
      <w:proofErr w:type="spellStart"/>
      <w:r>
        <w:t>софинансирования</w:t>
      </w:r>
      <w:proofErr w:type="spellEnd"/>
      <w:r>
        <w:t xml:space="preserve"> из федерального бюджета), до 15 февраля очередного финансового года.</w:t>
      </w:r>
    </w:p>
    <w:p w:rsidR="00F0360F" w:rsidRDefault="00E35AD3">
      <w:pPr>
        <w:pStyle w:val="ConsPlusNormal0"/>
        <w:spacing w:before="240"/>
        <w:ind w:firstLine="540"/>
        <w:jc w:val="both"/>
      </w:pPr>
      <w:r>
        <w:t xml:space="preserve">В соглашении могут устанавливаться различные уровни </w:t>
      </w:r>
      <w:proofErr w:type="spellStart"/>
      <w:r>
        <w:t>софинансирования</w:t>
      </w:r>
      <w:proofErr w:type="spellEnd"/>
      <w:r>
        <w:t xml:space="preserve"> расходных обязательств муниципальных образований из бюджета Забайкальского края, связанных с реализацией проектов.</w:t>
      </w:r>
    </w:p>
    <w:p w:rsidR="00F0360F" w:rsidRDefault="00E35AD3">
      <w:pPr>
        <w:pStyle w:val="ConsPlusNormal0"/>
        <w:spacing w:before="240"/>
        <w:ind w:firstLine="540"/>
        <w:jc w:val="both"/>
      </w:pPr>
      <w:r>
        <w:t>21. Результат использования субсидии - реализованы проекты, единиц.</w:t>
      </w:r>
    </w:p>
    <w:p w:rsidR="00F0360F" w:rsidRDefault="00E35AD3">
      <w:pPr>
        <w:pStyle w:val="ConsPlusNormal0"/>
        <w:spacing w:before="240"/>
        <w:ind w:firstLine="540"/>
        <w:jc w:val="both"/>
      </w:pPr>
      <w:r>
        <w:t>Значение показателя результата использования субсидии для каждого муниципального образования устанавливается соглашением.</w:t>
      </w:r>
    </w:p>
    <w:p w:rsidR="00F0360F" w:rsidRDefault="00E35AD3">
      <w:pPr>
        <w:pStyle w:val="ConsPlusNormal0"/>
        <w:spacing w:before="240"/>
        <w:ind w:firstLine="540"/>
        <w:jc w:val="both"/>
      </w:pPr>
      <w:r>
        <w:t>22. Оценка эффективности использования субсидии производится путем сравнения фактически достигнутого значения результата использования субсидий за соответствующий год со значением показателя результата использования субсидии, предусмотренным соглашением.</w:t>
      </w:r>
    </w:p>
    <w:p w:rsidR="00F0360F" w:rsidRDefault="00E35AD3">
      <w:pPr>
        <w:pStyle w:val="ConsPlusNormal0"/>
        <w:spacing w:before="240"/>
        <w:ind w:firstLine="540"/>
        <w:jc w:val="both"/>
      </w:pPr>
      <w:r>
        <w:t>23. Администрации муниципальных образований обязаны представлять в Министерство отчетность о достижении результата использования субсидии в форме электронного документа в государственной интегрированной информационной системе управления общественными финансами "Электронный бюджет" либо на бумажном носителе (в случае заключения соглашения в программном комплексе "Бюджет-Смарт Про", являющемся подсистемой государственной информационной системы "Автоматизированная система управления государственными финансами Забайкальского края") в срок, установленный соглашением.</w:t>
      </w:r>
    </w:p>
    <w:p w:rsidR="00F0360F" w:rsidRDefault="00E35AD3">
      <w:pPr>
        <w:pStyle w:val="ConsPlusNormal0"/>
        <w:spacing w:before="240"/>
        <w:ind w:firstLine="540"/>
        <w:jc w:val="both"/>
      </w:pPr>
      <w:r>
        <w:t>24. Министерство формирует заявку на финансирование субсидий в соответствии с утвержденным кассовым планом по расходам бюджета на соответствующий месяц и в течение 3 рабочих дней со дня его утверждения на текущий месяц направляет в Министерство финансов Забайкальского края.</w:t>
      </w:r>
    </w:p>
    <w:p w:rsidR="00F0360F" w:rsidRDefault="00E35AD3">
      <w:pPr>
        <w:pStyle w:val="ConsPlusNormal0"/>
        <w:spacing w:before="240"/>
        <w:ind w:firstLine="540"/>
        <w:jc w:val="both"/>
      </w:pPr>
      <w:r>
        <w:t>25. Министерство финансов Забайкальского края на основании заявки на финансирование, представленной Министерством, в течение 5 рабочих дней со дня представления заявки осуществляет перечисление средств на расчетный счет Министерства.</w:t>
      </w:r>
    </w:p>
    <w:p w:rsidR="00F0360F" w:rsidRDefault="00E35AD3">
      <w:pPr>
        <w:pStyle w:val="ConsPlusNormal0"/>
        <w:spacing w:before="240"/>
        <w:ind w:firstLine="540"/>
        <w:jc w:val="both"/>
      </w:pPr>
      <w:r>
        <w:t>26. Министерство в течение 5 рабочих дней со дня поступления на счет Министерства средств, перечисленных Министерством финансов Забайкальского края, перечисляет их бюджетам муниципальных образований на единые счета, открытые финансовым органам муниципальных образований в Управлении Федерального казначейства по Забайкальскому краю.</w:t>
      </w:r>
    </w:p>
    <w:p w:rsidR="00F0360F" w:rsidRDefault="00E35AD3">
      <w:pPr>
        <w:pStyle w:val="ConsPlusNormal0"/>
        <w:spacing w:before="240"/>
        <w:ind w:firstLine="540"/>
        <w:jc w:val="both"/>
      </w:pPr>
      <w:r>
        <w:t>27. Органы местного самоуправления муниципальных образований несут ответственность за нарушение порядка предоставления субсидий, нецелевое использование субсидии, предоставление в Министерство недостоверных сведений.</w:t>
      </w:r>
    </w:p>
    <w:p w:rsidR="00F0360F" w:rsidRDefault="00E35AD3">
      <w:pPr>
        <w:pStyle w:val="ConsPlusNormal0"/>
        <w:spacing w:before="240"/>
        <w:ind w:firstLine="540"/>
        <w:jc w:val="both"/>
      </w:pPr>
      <w:r>
        <w:t xml:space="preserve">Порядок освобождения муниципальных образований от применения мер ответственности за </w:t>
      </w:r>
      <w:r>
        <w:lastRenderedPageBreak/>
        <w:t xml:space="preserve">нарушение обязательств, предусмотренных соглашениями, предусмотрен </w:t>
      </w:r>
      <w:hyperlink r:id="rId14" w:tooltip="Постановление Правительства Забайкальского края от 14.02.2017 N 29 (ред. от 28.07.2023) &quot;Об утверждении Правил формирования, предоставления и распределения субсидий из бюджета Забайкальского края местным бюджетам&quot; {КонсультантПлюс}">
        <w:r>
          <w:rPr>
            <w:color w:val="0000FF"/>
          </w:rPr>
          <w:t>Правилами</w:t>
        </w:r>
      </w:hyperlink>
      <w:r>
        <w:t xml:space="preserve"> формирования, предоставления и распределения субсидий из бюджета Забайкальского края местным бюджетам, утвержденными постановлением Правительства Забайкальского края от 14 февраля 2017 года N 29.</w:t>
      </w:r>
    </w:p>
    <w:p w:rsidR="00F0360F" w:rsidRDefault="00E35AD3">
      <w:pPr>
        <w:pStyle w:val="ConsPlusNormal0"/>
        <w:jc w:val="both"/>
      </w:pPr>
      <w:r>
        <w:t>(</w:t>
      </w:r>
      <w:proofErr w:type="gramStart"/>
      <w:r>
        <w:t>в</w:t>
      </w:r>
      <w:proofErr w:type="gramEnd"/>
      <w:r>
        <w:t xml:space="preserve"> ред. </w:t>
      </w:r>
      <w:hyperlink r:id="rId15" w:tooltip="Постановление Правительства Забайкальского края от 21.01.2025 N 13 &quot;О внесении изменений в государственную программу Забайкальского края &quot;Комплексное развитие сельских территорий&quot; {КонсультантПлюс}">
        <w:r>
          <w:rPr>
            <w:color w:val="0000FF"/>
          </w:rPr>
          <w:t>Постановления</w:t>
        </w:r>
      </w:hyperlink>
      <w:r>
        <w:t xml:space="preserve"> Правительства Забайкальского края от 21.01.2025 N 13)</w:t>
      </w:r>
    </w:p>
    <w:p w:rsidR="00F0360F" w:rsidRDefault="00E35AD3">
      <w:pPr>
        <w:pStyle w:val="ConsPlusNormal0"/>
        <w:spacing w:before="240"/>
        <w:ind w:firstLine="540"/>
        <w:jc w:val="both"/>
      </w:pPr>
      <w:bookmarkStart w:id="7" w:name="P701"/>
      <w:bookmarkEnd w:id="7"/>
      <w:r>
        <w:t>28. Субсидия, полученная муниципальным образованием с нарушением условий, порядка ее предоставления и целей использования, возвращается на счет Министерства с последующим ее направлением в текущем году на те же цели.</w:t>
      </w:r>
    </w:p>
    <w:p w:rsidR="00F0360F" w:rsidRDefault="00E35AD3">
      <w:pPr>
        <w:pStyle w:val="ConsPlusNormal0"/>
        <w:spacing w:before="240"/>
        <w:ind w:firstLine="540"/>
        <w:jc w:val="both"/>
      </w:pPr>
      <w:r>
        <w:t>29. В целях возврата субсидии, полученной с нарушением условий, порядка ее предоставления или целей использования, Министерство в течение 15 рабочих дней с даты установления указанного факта выставляет администрации муниципального образования требование о добровольном возврате предоставленной субсидии. Администрация муниципального образования в течение 20 рабочих дней с даты получения требования перечисляет необоснованно полученные средства на счет Министерства.</w:t>
      </w:r>
    </w:p>
    <w:p w:rsidR="00F0360F" w:rsidRDefault="00E35AD3">
      <w:pPr>
        <w:pStyle w:val="ConsPlusNormal0"/>
        <w:spacing w:before="240"/>
        <w:ind w:firstLine="540"/>
        <w:jc w:val="both"/>
      </w:pPr>
      <w:r>
        <w:t xml:space="preserve">В случае </w:t>
      </w:r>
      <w:proofErr w:type="spellStart"/>
      <w:r>
        <w:t>неперечисления</w:t>
      </w:r>
      <w:proofErr w:type="spellEnd"/>
      <w:r>
        <w:t xml:space="preserve"> администрацией муниципального образования средств субсидии в срок, установленный абзацем первым настоящего пункта, указанные средства взыскиваются Министерством в судебном порядке в соответствии с действующим законодательством.</w:t>
      </w:r>
    </w:p>
    <w:p w:rsidR="00F0360F" w:rsidRDefault="00E35AD3">
      <w:pPr>
        <w:pStyle w:val="ConsPlusNormal0"/>
        <w:jc w:val="both"/>
      </w:pPr>
      <w:r>
        <w:t>(</w:t>
      </w:r>
      <w:proofErr w:type="gramStart"/>
      <w:r>
        <w:t>абзац</w:t>
      </w:r>
      <w:proofErr w:type="gramEnd"/>
      <w:r>
        <w:t xml:space="preserve"> введен </w:t>
      </w:r>
      <w:hyperlink r:id="rId16" w:tooltip="Постановление Правительства Забайкальского края от 21.01.2025 N 13 &quot;О внесении изменений в государственную программу Забайкальского края &quot;Комплексное развитие сельских территорий&quot; {КонсультантПлюс}">
        <w:r>
          <w:rPr>
            <w:color w:val="0000FF"/>
          </w:rPr>
          <w:t>Постановлением</w:t>
        </w:r>
      </w:hyperlink>
      <w:r>
        <w:t xml:space="preserve"> Правительства Забайкальского края от 21.01.2025 N 13)</w:t>
      </w:r>
    </w:p>
    <w:p w:rsidR="00F0360F" w:rsidRDefault="00E35AD3">
      <w:pPr>
        <w:pStyle w:val="ConsPlusNormal0"/>
        <w:spacing w:before="240"/>
        <w:ind w:firstLine="540"/>
        <w:jc w:val="both"/>
      </w:pPr>
      <w:r>
        <w:t>30. В случае изменения общей стоимости проекта по результатам проведения муниципальным образованием конкурсных торгов (аукционов) администрация муниципального образования сообщает об этом в Министерство в течение 5 рабочих дней со дня проведения конкурсных торгов (аукционов). Администрацией муниципального образования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F0360F" w:rsidRDefault="00E35AD3">
      <w:pPr>
        <w:pStyle w:val="ConsPlusNormal0"/>
        <w:spacing w:before="240"/>
        <w:ind w:firstLine="540"/>
        <w:jc w:val="both"/>
      </w:pPr>
      <w:bookmarkStart w:id="8" w:name="P706"/>
      <w:bookmarkEnd w:id="8"/>
      <w:r>
        <w:t xml:space="preserve">В случае изменения общей стоимости проекта в сторону уменьшения по результатам проведения конкурсных торгов (аукционов) субсидия предоставляется в размере, определенном исходя из уровня </w:t>
      </w:r>
      <w:proofErr w:type="spellStart"/>
      <w:r>
        <w:t>софинансирования</w:t>
      </w:r>
      <w:proofErr w:type="spellEnd"/>
      <w:r>
        <w:t xml:space="preserve"> Забайкальским краем, предусмотренного соглашением.</w:t>
      </w:r>
    </w:p>
    <w:p w:rsidR="00F0360F" w:rsidRDefault="00E35AD3">
      <w:pPr>
        <w:pStyle w:val="ConsPlusNormal0"/>
        <w:spacing w:before="240"/>
        <w:ind w:firstLine="540"/>
        <w:jc w:val="both"/>
      </w:pPr>
      <w:r>
        <w:t>В случае увеличения в соответствующем финансовом году сметной стоимости проекта размер субсидии не подлежит изменению.</w:t>
      </w:r>
    </w:p>
    <w:p w:rsidR="00F0360F" w:rsidRDefault="00E35AD3">
      <w:pPr>
        <w:pStyle w:val="ConsPlusNormal0"/>
        <w:jc w:val="both"/>
      </w:pPr>
      <w:r>
        <w:t>(</w:t>
      </w:r>
      <w:proofErr w:type="gramStart"/>
      <w:r>
        <w:t>п.</w:t>
      </w:r>
      <w:proofErr w:type="gramEnd"/>
      <w:r>
        <w:t xml:space="preserve"> 30 в ред. </w:t>
      </w:r>
      <w:hyperlink r:id="rId17" w:tooltip="Постановление Правительства Забайкальского края от 21.01.2025 N 13 &quot;О внесении изменений в государственную программу Забайкальского края &quot;Комплексное развитие сельских территорий&quot; {КонсультантПлюс}">
        <w:r>
          <w:rPr>
            <w:color w:val="0000FF"/>
          </w:rPr>
          <w:t>Постановления</w:t>
        </w:r>
      </w:hyperlink>
      <w:r>
        <w:t xml:space="preserve"> Правительства Забайкальского края от 21.01.2025 N 13)</w:t>
      </w:r>
    </w:p>
    <w:p w:rsidR="00F0360F" w:rsidRDefault="00E35AD3">
      <w:pPr>
        <w:pStyle w:val="ConsPlusNormal0"/>
        <w:spacing w:before="240"/>
        <w:ind w:firstLine="540"/>
        <w:jc w:val="both"/>
      </w:pPr>
      <w:r>
        <w:t xml:space="preserve">31 - 32. Утратили силу. - </w:t>
      </w:r>
      <w:hyperlink r:id="rId18" w:tooltip="Постановление Правительства Забайкальского края от 21.01.2025 N 13 &quot;О внесении изменений в государственную программу Забайкальского края &quot;Комплексное развитие сельских территорий&quot; {КонсультантПлюс}">
        <w:r>
          <w:rPr>
            <w:color w:val="0000FF"/>
          </w:rPr>
          <w:t>Постановление</w:t>
        </w:r>
      </w:hyperlink>
      <w:r>
        <w:t xml:space="preserve"> Правительства Забайкальского края от 21.01.2025 N 13.</w:t>
      </w:r>
    </w:p>
    <w:p w:rsidR="00F0360F" w:rsidRDefault="00E35AD3">
      <w:pPr>
        <w:pStyle w:val="ConsPlusNormal0"/>
        <w:spacing w:before="240"/>
        <w:ind w:firstLine="540"/>
        <w:jc w:val="both"/>
      </w:pPr>
      <w:r>
        <w:t>33. Министерство принимает решение о наличии потребности в неиспользованной субсидии в соответствии с порядком принятия главным администратором бюджетных средств Забайкальского края решения о наличии потребности в межбюджетных трансфертах, полученных из бюджета Забайкальского края, в форме субсидий, субвенций и иных межбюджетных трансфертов, имеющих целевое назначение, не использованных в отчетном финансовом году, устанавливаемом Правительством Забайкальского края.</w:t>
      </w:r>
    </w:p>
    <w:p w:rsidR="00F0360F" w:rsidRDefault="00E35AD3">
      <w:pPr>
        <w:pStyle w:val="ConsPlusNormal0"/>
        <w:spacing w:before="240"/>
        <w:ind w:firstLine="540"/>
        <w:jc w:val="both"/>
      </w:pPr>
      <w:r>
        <w:t xml:space="preserve">34. Высвобождающиеся средства субсидий по основаниям, предусмотренным </w:t>
      </w:r>
      <w:hyperlink w:anchor="P701" w:tooltip="28. Субсидия, полученная муниципальным образованием с нарушением условий, порядка ее предоставления и целей использования, возвращается на счет Министерства с последующим ее направлением в текущем году на те же цели.">
        <w:r>
          <w:rPr>
            <w:color w:val="0000FF"/>
          </w:rPr>
          <w:t>пунктом 28</w:t>
        </w:r>
      </w:hyperlink>
      <w:r>
        <w:t xml:space="preserve"> и </w:t>
      </w:r>
      <w:hyperlink w:anchor="P706" w:tooltip="В случае изменения общей стоимости проекта в сторону уменьшения по результатам проведения конкурсных торгов (аукционов) субсидия предоставляется в размере, определенном исходя из уровня софинансирования Забайкальским краем, предусмотренного соглашением.">
        <w:r>
          <w:rPr>
            <w:color w:val="0000FF"/>
          </w:rPr>
          <w:t>абзацем вторым пункта 30</w:t>
        </w:r>
      </w:hyperlink>
      <w:r>
        <w:t xml:space="preserve"> настоящего Порядка, в соответствии с письменным отказом администрации муниципального образования, включенного в перечень получателей субсидий, а также в случае увеличения в текущем финансовом году утвержденного объема субсидий распределяются муниципальным образованиям, признанным победителями конкурсного отбора, но не включенным в перечень получателей субсидий, на условиях, установленных </w:t>
      </w:r>
      <w:hyperlink w:anchor="P683" w:tooltip="18. Министерство на основании решения конкурсной комиссии о признании или об отказе в признании муниципального образования победителем конкурсного отбора в течение 5 рабочих дней со дня его принятия принимает решение о предоставлении субсидии путем утверждения">
        <w:r>
          <w:rPr>
            <w:color w:val="0000FF"/>
          </w:rPr>
          <w:t>пунктом 18</w:t>
        </w:r>
      </w:hyperlink>
      <w:r>
        <w:t xml:space="preserve"> настоящего Порядка.</w:t>
      </w:r>
    </w:p>
    <w:p w:rsidR="00F0360F" w:rsidRDefault="00E35AD3">
      <w:pPr>
        <w:pStyle w:val="ConsPlusNormal0"/>
        <w:jc w:val="both"/>
      </w:pPr>
      <w:r>
        <w:t>(</w:t>
      </w:r>
      <w:proofErr w:type="gramStart"/>
      <w:r>
        <w:t>в</w:t>
      </w:r>
      <w:proofErr w:type="gramEnd"/>
      <w:r>
        <w:t xml:space="preserve"> ред. </w:t>
      </w:r>
      <w:hyperlink r:id="rId19" w:tooltip="Постановление Правительства Забайкальского края от 21.01.2025 N 13 &quot;О внесении изменений в государственную программу Забайкальского края &quot;Комплексное развитие сельских территорий&quot; {КонсультантПлюс}">
        <w:r>
          <w:rPr>
            <w:color w:val="0000FF"/>
          </w:rPr>
          <w:t>Постановления</w:t>
        </w:r>
      </w:hyperlink>
      <w:r>
        <w:t xml:space="preserve"> Правительства Забайкальского края от 21.01.2025 N 13)</w:t>
      </w:r>
    </w:p>
    <w:p w:rsidR="00F0360F" w:rsidRDefault="00E35AD3">
      <w:pPr>
        <w:pStyle w:val="ConsPlusNormal0"/>
        <w:spacing w:before="240"/>
        <w:ind w:firstLine="540"/>
        <w:jc w:val="both"/>
      </w:pPr>
      <w:r>
        <w:t>Нераспределенные остатки средств субсидии распределяются Министерством в текущем финансовом году на условиях конкурсного отбора, установленных настоящим Порядком.</w:t>
      </w:r>
    </w:p>
    <w:p w:rsidR="00F0360F" w:rsidRDefault="00E35AD3">
      <w:pPr>
        <w:pStyle w:val="ConsPlusNormal0"/>
        <w:spacing w:before="240"/>
        <w:ind w:firstLine="540"/>
        <w:jc w:val="both"/>
      </w:pPr>
      <w:r>
        <w:t>35. Не использованные по состоянию на 1 января текущего финансового года средства субсидий подлежат возврату в доход бюджета Забайкальского края в течение первых 15 рабочих дней текущего финансового года.</w:t>
      </w:r>
    </w:p>
    <w:p w:rsidR="00F0360F" w:rsidRDefault="00E35AD3">
      <w:pPr>
        <w:pStyle w:val="ConsPlusNormal0"/>
        <w:spacing w:before="240"/>
        <w:ind w:firstLine="540"/>
        <w:jc w:val="both"/>
      </w:pPr>
      <w:r>
        <w:t>36. В случае если неиспользованный остаток субсидий не перечислен в доход бюджета Забайкальского края, указанные средства подлежат взысканию в доход бюджета Забайкальского края в соответствии с требованиями бюджетного законодательства.</w:t>
      </w:r>
    </w:p>
    <w:p w:rsidR="00F0360F" w:rsidRDefault="00E35AD3">
      <w:pPr>
        <w:pStyle w:val="ConsPlusNormal0"/>
        <w:spacing w:before="240"/>
        <w:ind w:firstLine="540"/>
        <w:jc w:val="both"/>
      </w:pPr>
      <w:r>
        <w:t>37. Контроль за соблюдением порядка предоставления субсидий, целевым использованием субсидий, достижением результата их использования осуществляется Министерством и соответствующими органами государственного финансового контроля.</w:t>
      </w:r>
    </w:p>
    <w:p w:rsidR="00F0360F" w:rsidRDefault="00F0360F">
      <w:pPr>
        <w:pStyle w:val="ConsPlusNormal0"/>
        <w:jc w:val="both"/>
      </w:pPr>
    </w:p>
    <w:p w:rsidR="00F0360F" w:rsidRDefault="00F0360F">
      <w:pPr>
        <w:pStyle w:val="ConsPlusNormal0"/>
        <w:jc w:val="both"/>
      </w:pPr>
    </w:p>
    <w:p w:rsidR="00F0360F" w:rsidRDefault="00F0360F">
      <w:pPr>
        <w:pStyle w:val="ConsPlusNormal0"/>
        <w:jc w:val="both"/>
      </w:pPr>
    </w:p>
    <w:p w:rsidR="00F0360F" w:rsidRDefault="00F0360F">
      <w:pPr>
        <w:pStyle w:val="ConsPlusNormal0"/>
        <w:jc w:val="both"/>
      </w:pPr>
    </w:p>
    <w:p w:rsidR="00F0360F" w:rsidRDefault="00F0360F">
      <w:pPr>
        <w:pStyle w:val="ConsPlusNormal0"/>
        <w:jc w:val="both"/>
      </w:pPr>
    </w:p>
    <w:p w:rsidR="00F0360F" w:rsidRDefault="00E35AD3">
      <w:pPr>
        <w:pStyle w:val="ConsPlusNormal0"/>
        <w:jc w:val="right"/>
        <w:outlineLvl w:val="1"/>
      </w:pPr>
      <w:r>
        <w:t>Приложение N 3</w:t>
      </w:r>
    </w:p>
    <w:p w:rsidR="00F0360F" w:rsidRDefault="00E35AD3">
      <w:pPr>
        <w:pStyle w:val="ConsPlusNormal0"/>
        <w:jc w:val="right"/>
      </w:pPr>
      <w:proofErr w:type="gramStart"/>
      <w:r>
        <w:t>к</w:t>
      </w:r>
      <w:proofErr w:type="gramEnd"/>
      <w:r>
        <w:t xml:space="preserve"> государственной программе Забайкальского края</w:t>
      </w:r>
    </w:p>
    <w:p w:rsidR="00F0360F" w:rsidRDefault="00E35AD3">
      <w:pPr>
        <w:pStyle w:val="ConsPlusNormal0"/>
        <w:jc w:val="right"/>
      </w:pPr>
      <w:r>
        <w:t>"Комплексное развитие сельских территорий",</w:t>
      </w:r>
    </w:p>
    <w:p w:rsidR="00F0360F" w:rsidRDefault="00E35AD3">
      <w:pPr>
        <w:pStyle w:val="ConsPlusNormal0"/>
        <w:jc w:val="right"/>
      </w:pPr>
      <w:proofErr w:type="gramStart"/>
      <w:r>
        <w:t>утвержденной</w:t>
      </w:r>
      <w:proofErr w:type="gramEnd"/>
      <w:r>
        <w:t xml:space="preserve"> постановлением</w:t>
      </w:r>
    </w:p>
    <w:p w:rsidR="00F0360F" w:rsidRDefault="00E35AD3">
      <w:pPr>
        <w:pStyle w:val="ConsPlusNormal0"/>
        <w:jc w:val="right"/>
      </w:pPr>
      <w:r>
        <w:t>Правительства Забайкальского края</w:t>
      </w:r>
    </w:p>
    <w:p w:rsidR="00F0360F" w:rsidRDefault="00E35AD3">
      <w:pPr>
        <w:pStyle w:val="ConsPlusNormal0"/>
        <w:jc w:val="right"/>
      </w:pPr>
      <w:proofErr w:type="gramStart"/>
      <w:r>
        <w:t>от</w:t>
      </w:r>
      <w:proofErr w:type="gramEnd"/>
      <w:r>
        <w:t xml:space="preserve"> 17 декабря 2019 г. N 490</w:t>
      </w:r>
    </w:p>
    <w:p w:rsidR="00F0360F" w:rsidRDefault="00F0360F">
      <w:pPr>
        <w:pStyle w:val="ConsPlusNormal0"/>
        <w:jc w:val="both"/>
      </w:pPr>
    </w:p>
    <w:p w:rsidR="00F0360F" w:rsidRDefault="00E35AD3">
      <w:pPr>
        <w:pStyle w:val="ConsPlusTitle0"/>
        <w:jc w:val="center"/>
      </w:pPr>
      <w:r>
        <w:t>ПОРЯДОК</w:t>
      </w:r>
    </w:p>
    <w:p w:rsidR="00F0360F" w:rsidRDefault="00E35AD3">
      <w:pPr>
        <w:pStyle w:val="ConsPlusTitle0"/>
        <w:jc w:val="center"/>
      </w:pPr>
      <w:r>
        <w:t>ПРЕДОСТАВЛЕНИЯ И РАСПРЕДЕЛЕНИЯ СУБСИДИЙ БЮДЖЕТАМ</w:t>
      </w:r>
    </w:p>
    <w:p w:rsidR="00F0360F" w:rsidRDefault="00E35AD3">
      <w:pPr>
        <w:pStyle w:val="ConsPlusTitle0"/>
        <w:jc w:val="center"/>
      </w:pPr>
      <w:r>
        <w:t>МУНИЦИПАЛЬНЫХ РАЙОНОВ, МУНИЦИПАЛЬНЫХ И ГОРОДСКИХ ОКРУГОВ</w:t>
      </w:r>
    </w:p>
    <w:p w:rsidR="00F0360F" w:rsidRDefault="00E35AD3">
      <w:pPr>
        <w:pStyle w:val="ConsPlusTitle0"/>
        <w:jc w:val="center"/>
      </w:pPr>
      <w:r>
        <w:t>ЗАБАЙКАЛЬСКОГО КРАЯ ИЗ БЮДЖЕТА ЗАБАЙКАЛЬСКОГО КРАЯ</w:t>
      </w:r>
    </w:p>
    <w:p w:rsidR="00F0360F" w:rsidRDefault="00E35AD3">
      <w:pPr>
        <w:pStyle w:val="ConsPlusTitle0"/>
        <w:jc w:val="center"/>
      </w:pPr>
      <w:r>
        <w:t>НА РЕАЛИЗАЦИЮ ПРОЕКТОВ КОМПЛЕКСНОГО РАЗВИТИЯ СЕЛЬСКИХ</w:t>
      </w:r>
    </w:p>
    <w:p w:rsidR="00F0360F" w:rsidRDefault="00E35AD3">
      <w:pPr>
        <w:pStyle w:val="ConsPlusTitle0"/>
        <w:jc w:val="center"/>
      </w:pPr>
      <w:r>
        <w:t>ТЕРРИТОРИЙ (АГЛОМЕРАЦИЙ)</w:t>
      </w:r>
    </w:p>
    <w:p w:rsidR="00F0360F" w:rsidRDefault="00F0360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360F">
        <w:tc>
          <w:tcPr>
            <w:tcW w:w="60" w:type="dxa"/>
            <w:tcBorders>
              <w:top w:val="nil"/>
              <w:left w:val="nil"/>
              <w:bottom w:val="nil"/>
              <w:right w:val="nil"/>
            </w:tcBorders>
            <w:shd w:val="clear" w:color="auto" w:fill="CED3F1"/>
            <w:tcMar>
              <w:top w:w="0" w:type="dxa"/>
              <w:left w:w="0" w:type="dxa"/>
              <w:bottom w:w="0" w:type="dxa"/>
              <w:right w:w="0" w:type="dxa"/>
            </w:tcMar>
          </w:tcPr>
          <w:p w:rsidR="00F0360F" w:rsidRDefault="00F0360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360F" w:rsidRDefault="00F0360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360F" w:rsidRDefault="00E35AD3">
            <w:pPr>
              <w:pStyle w:val="ConsPlusNormal0"/>
              <w:jc w:val="center"/>
            </w:pPr>
            <w:r>
              <w:rPr>
                <w:color w:val="392C69"/>
              </w:rPr>
              <w:t>Список изменяющих документов</w:t>
            </w:r>
          </w:p>
          <w:p w:rsidR="00F0360F" w:rsidRDefault="00E35AD3">
            <w:pPr>
              <w:pStyle w:val="ConsPlusNormal0"/>
              <w:jc w:val="center"/>
            </w:pPr>
            <w:r>
              <w:rPr>
                <w:color w:val="392C69"/>
              </w:rPr>
              <w:t>(</w:t>
            </w:r>
            <w:proofErr w:type="gramStart"/>
            <w:r>
              <w:rPr>
                <w:color w:val="392C69"/>
              </w:rPr>
              <w:t>в</w:t>
            </w:r>
            <w:proofErr w:type="gramEnd"/>
            <w:r>
              <w:rPr>
                <w:color w:val="392C69"/>
              </w:rPr>
              <w:t xml:space="preserve"> ред. </w:t>
            </w:r>
            <w:hyperlink r:id="rId20" w:tooltip="Постановление Правительства Забайкальского края от 21.01.2025 N 13 &quot;О внесении изменений в государственную программу Забайкальского края &quot;Комплексное развитие сельских территорий&quot; {КонсультантПлюс}">
              <w:r>
                <w:rPr>
                  <w:color w:val="0000FF"/>
                </w:rPr>
                <w:t>Постановления</w:t>
              </w:r>
            </w:hyperlink>
            <w:r>
              <w:rPr>
                <w:color w:val="392C69"/>
              </w:rPr>
              <w:t xml:space="preserve"> Правительства Забайкальского края</w:t>
            </w:r>
          </w:p>
          <w:p w:rsidR="00F0360F" w:rsidRDefault="00E35AD3">
            <w:pPr>
              <w:pStyle w:val="ConsPlusNormal0"/>
              <w:jc w:val="center"/>
            </w:pPr>
            <w:proofErr w:type="gramStart"/>
            <w:r>
              <w:rPr>
                <w:color w:val="392C69"/>
              </w:rPr>
              <w:t>от</w:t>
            </w:r>
            <w:proofErr w:type="gramEnd"/>
            <w:r>
              <w:rPr>
                <w:color w:val="392C69"/>
              </w:rPr>
              <w:t xml:space="preserve"> 21.01.2025 N 13)</w:t>
            </w:r>
          </w:p>
        </w:tc>
        <w:tc>
          <w:tcPr>
            <w:tcW w:w="113" w:type="dxa"/>
            <w:tcBorders>
              <w:top w:val="nil"/>
              <w:left w:val="nil"/>
              <w:bottom w:val="nil"/>
              <w:right w:val="nil"/>
            </w:tcBorders>
            <w:shd w:val="clear" w:color="auto" w:fill="F4F3F8"/>
            <w:tcMar>
              <w:top w:w="0" w:type="dxa"/>
              <w:left w:w="0" w:type="dxa"/>
              <w:bottom w:w="0" w:type="dxa"/>
              <w:right w:w="0" w:type="dxa"/>
            </w:tcMar>
          </w:tcPr>
          <w:p w:rsidR="00F0360F" w:rsidRDefault="00F0360F">
            <w:pPr>
              <w:pStyle w:val="ConsPlusNormal0"/>
            </w:pPr>
          </w:p>
        </w:tc>
      </w:tr>
    </w:tbl>
    <w:p w:rsidR="00F0360F" w:rsidRDefault="00F0360F">
      <w:pPr>
        <w:pStyle w:val="ConsPlusNormal0"/>
        <w:jc w:val="both"/>
      </w:pPr>
    </w:p>
    <w:p w:rsidR="00F0360F" w:rsidRDefault="00E35AD3">
      <w:pPr>
        <w:pStyle w:val="ConsPlusNormal0"/>
        <w:ind w:firstLine="540"/>
        <w:jc w:val="both"/>
      </w:pPr>
      <w:r>
        <w:t xml:space="preserve">1. Настоящий Порядок устанавливает цели и условия предоставления и распределения субсидий бюджетам муниципальных районов, муниципальных и городских округов Забайкальского </w:t>
      </w:r>
      <w:r>
        <w:lastRenderedPageBreak/>
        <w:t xml:space="preserve">края (далее - муниципальные образования) из бюджета Забайкальского края в целях </w:t>
      </w:r>
      <w:proofErr w:type="spellStart"/>
      <w:r>
        <w:t>софинансирования</w:t>
      </w:r>
      <w:proofErr w:type="spellEnd"/>
      <w:r>
        <w:t xml:space="preserve"> расходных обязательств муниципальных образований, возникающих при реализации проектов комплексного развития сельских территорий (агломераций) (далее соответственно - проекты, субсидии).</w:t>
      </w:r>
    </w:p>
    <w:p w:rsidR="00F0360F" w:rsidRDefault="00E35AD3">
      <w:pPr>
        <w:pStyle w:val="ConsPlusNormal0"/>
        <w:spacing w:before="240"/>
        <w:ind w:firstLine="540"/>
        <w:jc w:val="both"/>
      </w:pPr>
      <w:r>
        <w:t xml:space="preserve">Понятия "сельские территории" и "сельские агломерации", используемые в настоящем Порядке, применяются в значениях, определенных в </w:t>
      </w:r>
      <w:hyperlink r:id="rId21"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
        <w:r>
          <w:rPr>
            <w:color w:val="0000FF"/>
          </w:rPr>
          <w:t>пункте 2</w:t>
        </w:r>
      </w:hyperlink>
      <w:r>
        <w:t xml:space="preserve"> Правил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приведенных в приложении N 11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года N 696 (далее - Правила).</w:t>
      </w:r>
    </w:p>
    <w:p w:rsidR="00F0360F" w:rsidRDefault="00E35AD3">
      <w:pPr>
        <w:pStyle w:val="ConsPlusNormal0"/>
        <w:spacing w:before="240"/>
        <w:ind w:firstLine="540"/>
        <w:jc w:val="both"/>
      </w:pPr>
      <w:r>
        <w:t>Перечень сельских населенных пунктов, поселков городского типа и межселенных территорий, расположенных на сельских территориях Забайкальского края, и перечень сельских агломераций на территории Забайкальского края и входящих в них населенных пунктов определяются Министерством сельского хозяйства Забайкальского края (далее - Министерство).</w:t>
      </w:r>
    </w:p>
    <w:p w:rsidR="00F0360F" w:rsidRDefault="00E35AD3">
      <w:pPr>
        <w:pStyle w:val="ConsPlusNormal0"/>
        <w:spacing w:before="240"/>
        <w:ind w:firstLine="540"/>
        <w:jc w:val="both"/>
      </w:pPr>
      <w:r>
        <w:t xml:space="preserve">2. Субсидии предоставляются Министерством в целях </w:t>
      </w:r>
      <w:proofErr w:type="spellStart"/>
      <w:r>
        <w:t>софинансирования</w:t>
      </w:r>
      <w:proofErr w:type="spellEnd"/>
      <w:r>
        <w:t xml:space="preserve"> расходных обязательств муниципальных образований, возникающих в связи с реализацией проектов по направлениям, указанным в </w:t>
      </w:r>
      <w:hyperlink r:id="rId22"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
        <w:r>
          <w:rPr>
            <w:color w:val="0000FF"/>
          </w:rPr>
          <w:t>пункте 3</w:t>
        </w:r>
      </w:hyperlink>
      <w:r>
        <w:t xml:space="preserve"> Правил, в рамках государственной </w:t>
      </w:r>
      <w:hyperlink r:id="rId23" w:tooltip="Постановление Правительства Забайкальского края от 17.12.2019 N 490 (ред. от 22.12.2023) &quot;Об утверждении государственной программы Забайкальского края &quot;Комплексное развитие сельских территорий&quot; ------------ Недействующая редакция {КонсультантПлюс}">
        <w:r>
          <w:rPr>
            <w:color w:val="0000FF"/>
          </w:rPr>
          <w:t>программы</w:t>
        </w:r>
      </w:hyperlink>
      <w:r>
        <w:t xml:space="preserve"> Забайкальского края "Комплексное развитие сельских территорий", утвержденной постановлением Правительства Забайкальского края от 17 декабря 2019 года N 490.</w:t>
      </w:r>
    </w:p>
    <w:p w:rsidR="00F0360F" w:rsidRDefault="00E35AD3">
      <w:pPr>
        <w:pStyle w:val="ConsPlusNormal0"/>
        <w:spacing w:before="240"/>
        <w:ind w:firstLine="540"/>
        <w:jc w:val="both"/>
      </w:pPr>
      <w:r>
        <w:t>3. Получателями субсидий являются муниципальные образования:</w:t>
      </w:r>
    </w:p>
    <w:p w:rsidR="00F0360F" w:rsidRDefault="00E35AD3">
      <w:pPr>
        <w:pStyle w:val="ConsPlusNormal0"/>
        <w:spacing w:before="240"/>
        <w:ind w:firstLine="540"/>
        <w:jc w:val="both"/>
      </w:pPr>
      <w:r>
        <w:t>1) проекты которых прошли отбор в соответствии с порядком, утвержденным Министерством сельского хозяйства Российской Федерации;</w:t>
      </w:r>
    </w:p>
    <w:p w:rsidR="00F0360F" w:rsidRDefault="00E35AD3">
      <w:pPr>
        <w:pStyle w:val="ConsPlusNormal0"/>
        <w:jc w:val="both"/>
      </w:pPr>
      <w:r>
        <w:t>(</w:t>
      </w:r>
      <w:proofErr w:type="gramStart"/>
      <w:r>
        <w:t>в</w:t>
      </w:r>
      <w:proofErr w:type="gramEnd"/>
      <w:r>
        <w:t xml:space="preserve"> ред. </w:t>
      </w:r>
      <w:hyperlink r:id="rId24" w:tooltip="Постановление Правительства Забайкальского края от 21.01.2025 N 13 &quot;О внесении изменений в государственную программу Забайкальского края &quot;Комплексное развитие сельских территорий&quot; {КонсультантПлюс}">
        <w:r>
          <w:rPr>
            <w:color w:val="0000FF"/>
          </w:rPr>
          <w:t>Постановления</w:t>
        </w:r>
      </w:hyperlink>
      <w:r>
        <w:t xml:space="preserve"> Правительства Забайкальского края от 21.01.2025 N 13)</w:t>
      </w:r>
    </w:p>
    <w:p w:rsidR="00F0360F" w:rsidRDefault="00E35AD3">
      <w:pPr>
        <w:pStyle w:val="ConsPlusNormal0"/>
        <w:spacing w:before="240"/>
        <w:ind w:firstLine="540"/>
        <w:jc w:val="both"/>
      </w:pPr>
      <w:r>
        <w:t>2) проекты которых включены в перечень проектов, отобранных Министерством сельского хозяйства Российской Федерации для субсидирования.</w:t>
      </w:r>
    </w:p>
    <w:p w:rsidR="00F0360F" w:rsidRDefault="00E35AD3">
      <w:pPr>
        <w:pStyle w:val="ConsPlusNormal0"/>
        <w:jc w:val="both"/>
      </w:pPr>
      <w:r>
        <w:t>(</w:t>
      </w:r>
      <w:proofErr w:type="gramStart"/>
      <w:r>
        <w:t>в</w:t>
      </w:r>
      <w:proofErr w:type="gramEnd"/>
      <w:r>
        <w:t xml:space="preserve"> ред. </w:t>
      </w:r>
      <w:hyperlink r:id="rId25" w:tooltip="Постановление Правительства Забайкальского края от 21.01.2025 N 13 &quot;О внесении изменений в государственную программу Забайкальского края &quot;Комплексное развитие сельских территорий&quot; {КонсультантПлюс}">
        <w:r>
          <w:rPr>
            <w:color w:val="0000FF"/>
          </w:rPr>
          <w:t>Постановления</w:t>
        </w:r>
      </w:hyperlink>
      <w:r>
        <w:t xml:space="preserve"> Правительства Забайкальского края от 21.01.2025 N 13)</w:t>
      </w:r>
    </w:p>
    <w:p w:rsidR="00F0360F" w:rsidRDefault="00E35AD3">
      <w:pPr>
        <w:pStyle w:val="ConsPlusNormal0"/>
        <w:spacing w:before="240"/>
        <w:ind w:firstLine="540"/>
        <w:jc w:val="both"/>
      </w:pPr>
      <w:r>
        <w:t xml:space="preserve">4. Субсидии предоставляются в пределах бюджетных ассигнований, предусмотренных законом Забайкальского края о бюджете Забайкальского края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также средств, поступивших из федерального бюджета в бюджет Забайкальского края, в целях реализации мероприятий государственной </w:t>
      </w:r>
      <w:hyperlink r:id="rId26"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года N 696.</w:t>
      </w:r>
    </w:p>
    <w:p w:rsidR="00F0360F" w:rsidRDefault="00E35AD3">
      <w:pPr>
        <w:pStyle w:val="ConsPlusNormal0"/>
        <w:spacing w:before="240"/>
        <w:ind w:firstLine="540"/>
        <w:jc w:val="both"/>
      </w:pPr>
      <w:r>
        <w:t>Субсидии предоставляются из бюджета Забайкальского края в пределах лимитов бюджетных обязательств, доведенных в установленном порядке до Министерства как получателя средств бюджета Забайкальского края на цели, указанные в пункте 2 настоящего Порядка.</w:t>
      </w:r>
    </w:p>
    <w:p w:rsidR="00F0360F" w:rsidRDefault="00E35AD3">
      <w:pPr>
        <w:pStyle w:val="ConsPlusNormal0"/>
        <w:spacing w:before="240"/>
        <w:ind w:firstLine="540"/>
        <w:jc w:val="both"/>
      </w:pPr>
      <w:r>
        <w:t>5. Субсидия предоставляется при соблюдении следующих условий:</w:t>
      </w:r>
    </w:p>
    <w:p w:rsidR="00F0360F" w:rsidRDefault="00E35AD3">
      <w:pPr>
        <w:pStyle w:val="ConsPlusNormal0"/>
        <w:spacing w:before="240"/>
        <w:ind w:firstLine="540"/>
        <w:jc w:val="both"/>
      </w:pPr>
      <w:r>
        <w:lastRenderedPageBreak/>
        <w:t xml:space="preserve">1) заключение между Министерством и администрацией муниципального образования соглашения о предоставлении субсидии (далее - соглашение),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w:t>
      </w:r>
    </w:p>
    <w:p w:rsidR="00F0360F" w:rsidRDefault="00E35AD3">
      <w:pPr>
        <w:pStyle w:val="ConsPlusNormal0"/>
        <w:spacing w:before="240"/>
        <w:ind w:firstLine="540"/>
        <w:jc w:val="both"/>
      </w:pPr>
      <w:r>
        <w:t xml:space="preserve">2) наличие утвержденной муниципальной программы, направленной на комплексное развитие сельских территорий, предусматривающей мероприятия по реализации проектов, при реализации которых возникают расходные обязательства муниципального образования, в целях </w:t>
      </w:r>
      <w:proofErr w:type="spellStart"/>
      <w:r>
        <w:t>софинансирования</w:t>
      </w:r>
      <w:proofErr w:type="spellEnd"/>
      <w:r>
        <w:t xml:space="preserve"> которых предоставляется субсидия.</w:t>
      </w:r>
    </w:p>
    <w:p w:rsidR="00F0360F" w:rsidRDefault="00E35AD3">
      <w:pPr>
        <w:pStyle w:val="ConsPlusNormal0"/>
        <w:spacing w:before="240"/>
        <w:ind w:firstLine="540"/>
        <w:jc w:val="both"/>
      </w:pPr>
      <w:r>
        <w:t>6. Распределение размера субсидии, предоставляемой бюджету муниципального образования на соответствующий финансовый год, осуществляется Министерством на основании решения об отборе проектов, принятого комиссией по отбору проектов и оценке эффективности использования субсидий, образуемой Министерством сельского хозяйства Российской Федерации.</w:t>
      </w:r>
    </w:p>
    <w:p w:rsidR="00F0360F" w:rsidRDefault="00E35AD3">
      <w:pPr>
        <w:pStyle w:val="ConsPlusNormal0"/>
        <w:jc w:val="both"/>
      </w:pPr>
      <w:r>
        <w:t>(</w:t>
      </w:r>
      <w:proofErr w:type="gramStart"/>
      <w:r>
        <w:t>п.</w:t>
      </w:r>
      <w:proofErr w:type="gramEnd"/>
      <w:r>
        <w:t xml:space="preserve"> 6 в ред. </w:t>
      </w:r>
      <w:hyperlink r:id="rId27" w:tooltip="Постановление Правительства Забайкальского края от 21.01.2025 N 13 &quot;О внесении изменений в государственную программу Забайкальского края &quot;Комплексное развитие сельских территорий&quot; {КонсультантПлюс}">
        <w:r>
          <w:rPr>
            <w:color w:val="0000FF"/>
          </w:rPr>
          <w:t>Постановления</w:t>
        </w:r>
      </w:hyperlink>
      <w:r>
        <w:t xml:space="preserve"> Правительства Забайкальского края от 21.01.2025 N 13)</w:t>
      </w:r>
    </w:p>
    <w:p w:rsidR="00F0360F" w:rsidRDefault="00E35AD3">
      <w:pPr>
        <w:pStyle w:val="ConsPlusNormal0"/>
        <w:spacing w:before="240"/>
        <w:ind w:firstLine="540"/>
        <w:jc w:val="both"/>
      </w:pPr>
      <w:r>
        <w:t>7. Предоставление субсидии бюджету муниципального образования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w:t>
      </w:r>
    </w:p>
    <w:p w:rsidR="00F0360F" w:rsidRDefault="00E35AD3">
      <w:pPr>
        <w:pStyle w:val="ConsPlusNormal0"/>
        <w:jc w:val="both"/>
      </w:pPr>
      <w:r>
        <w:t>(</w:t>
      </w:r>
      <w:proofErr w:type="gramStart"/>
      <w:r>
        <w:t>п.</w:t>
      </w:r>
      <w:proofErr w:type="gramEnd"/>
      <w:r>
        <w:t xml:space="preserve"> 7 в ред. </w:t>
      </w:r>
      <w:hyperlink r:id="rId28" w:tooltip="Постановление Правительства Забайкальского края от 21.01.2025 N 13 &quot;О внесении изменений в государственную программу Забайкальского края &quot;Комплексное развитие сельских территорий&quot; {КонсультантПлюс}">
        <w:r>
          <w:rPr>
            <w:color w:val="0000FF"/>
          </w:rPr>
          <w:t>Постановления</w:t>
        </w:r>
      </w:hyperlink>
      <w:r>
        <w:t xml:space="preserve"> Правительства Забайкальского края от 21.01.2025 N 13)</w:t>
      </w:r>
    </w:p>
    <w:p w:rsidR="00F0360F" w:rsidRDefault="00E35AD3">
      <w:pPr>
        <w:pStyle w:val="ConsPlusNormal0"/>
        <w:spacing w:before="240"/>
        <w:ind w:firstLine="540"/>
        <w:jc w:val="both"/>
      </w:pPr>
      <w:r>
        <w:t>8. Результаты использования субсидии:</w:t>
      </w:r>
    </w:p>
    <w:p w:rsidR="00F0360F" w:rsidRDefault="00E35AD3">
      <w:pPr>
        <w:pStyle w:val="ConsPlusNormal0"/>
        <w:spacing w:before="240"/>
        <w:ind w:firstLine="540"/>
        <w:jc w:val="both"/>
      </w:pPr>
      <w:r>
        <w:t>1) реализованы проекты (в части строительства и реконструкции (модернизации) объектов капитального строительства), единиц;</w:t>
      </w:r>
    </w:p>
    <w:p w:rsidR="00F0360F" w:rsidRDefault="00E35AD3">
      <w:pPr>
        <w:pStyle w:val="ConsPlusNormal0"/>
        <w:spacing w:before="240"/>
        <w:ind w:firstLine="540"/>
        <w:jc w:val="both"/>
      </w:pPr>
      <w:r>
        <w:t>2) реализованы проекты (за исключением строительства и реконструкции (модернизации) объектов капитального строительства), единиц;</w:t>
      </w:r>
    </w:p>
    <w:p w:rsidR="00F0360F" w:rsidRDefault="00E35AD3">
      <w:pPr>
        <w:pStyle w:val="ConsPlusNormal0"/>
        <w:spacing w:before="240"/>
        <w:ind w:firstLine="540"/>
        <w:jc w:val="both"/>
      </w:pPr>
      <w:r>
        <w:t>3) созданы рабочие места (заполнены штатные единицы) в период реализации проектов, отобранных для субсидирования, единиц.</w:t>
      </w:r>
    </w:p>
    <w:p w:rsidR="00F0360F" w:rsidRDefault="00E35AD3">
      <w:pPr>
        <w:pStyle w:val="ConsPlusNormal0"/>
        <w:spacing w:before="240"/>
        <w:ind w:firstLine="540"/>
        <w:jc w:val="both"/>
      </w:pPr>
      <w:r>
        <w:t>Значение показателя результата использования субсидии для каждого муниципального образования устанавливается соглашением.</w:t>
      </w:r>
    </w:p>
    <w:p w:rsidR="00F0360F" w:rsidRDefault="00E35AD3">
      <w:pPr>
        <w:pStyle w:val="ConsPlusNormal0"/>
        <w:jc w:val="both"/>
      </w:pPr>
      <w:r>
        <w:t>(</w:t>
      </w:r>
      <w:proofErr w:type="gramStart"/>
      <w:r>
        <w:t>п.</w:t>
      </w:r>
      <w:proofErr w:type="gramEnd"/>
      <w:r>
        <w:t xml:space="preserve"> 8 в ред. </w:t>
      </w:r>
      <w:hyperlink r:id="rId29" w:tooltip="Постановление Правительства Забайкальского края от 21.01.2025 N 13 &quot;О внесении изменений в государственную программу Забайкальского края &quot;Комплексное развитие сельских территорий&quot; {КонсультантПлюс}">
        <w:r>
          <w:rPr>
            <w:color w:val="0000FF"/>
          </w:rPr>
          <w:t>Постановления</w:t>
        </w:r>
      </w:hyperlink>
      <w:r>
        <w:t xml:space="preserve"> Правительства Забайкальского края от 21.01.2025 N 13)</w:t>
      </w:r>
    </w:p>
    <w:p w:rsidR="00F0360F" w:rsidRDefault="00E35AD3">
      <w:pPr>
        <w:pStyle w:val="ConsPlusNormal0"/>
        <w:spacing w:before="240"/>
        <w:ind w:firstLine="540"/>
        <w:jc w:val="both"/>
      </w:pPr>
      <w:r>
        <w:t>9. Оценка эффективности использования субсидии производится путем сравнения фактически достигнутого значения результата использования субсидии за соответствующий год со значением показателя результата использования субсидий, предусмотренным соглашением.</w:t>
      </w:r>
    </w:p>
    <w:p w:rsidR="00F0360F" w:rsidRDefault="00E35AD3">
      <w:pPr>
        <w:pStyle w:val="ConsPlusNormal0"/>
        <w:spacing w:before="240"/>
        <w:ind w:firstLine="540"/>
        <w:jc w:val="both"/>
      </w:pPr>
      <w:r>
        <w:t xml:space="preserve">10. Администрации муниципальных образований размещают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 расходах, в целях </w:t>
      </w:r>
      <w:proofErr w:type="spellStart"/>
      <w:r>
        <w:t>софинансирования</w:t>
      </w:r>
      <w:proofErr w:type="spellEnd"/>
      <w:r>
        <w:t xml:space="preserve"> которых предоставляется субсидия, а также о достижении значений результатов использования субсидии.</w:t>
      </w:r>
    </w:p>
    <w:p w:rsidR="00F0360F" w:rsidRDefault="00E35AD3">
      <w:pPr>
        <w:pStyle w:val="ConsPlusNormal0"/>
        <w:jc w:val="both"/>
      </w:pPr>
      <w:r>
        <w:t>(</w:t>
      </w:r>
      <w:proofErr w:type="gramStart"/>
      <w:r>
        <w:t>п.</w:t>
      </w:r>
      <w:proofErr w:type="gramEnd"/>
      <w:r>
        <w:t xml:space="preserve"> 10 в ред. </w:t>
      </w:r>
      <w:hyperlink r:id="rId30" w:tooltip="Постановление Правительства Забайкальского края от 21.01.2025 N 13 &quot;О внесении изменений в государственную программу Забайкальского края &quot;Комплексное развитие сельских территорий&quot; {КонсультантПлюс}">
        <w:r>
          <w:rPr>
            <w:color w:val="0000FF"/>
          </w:rPr>
          <w:t>Постановления</w:t>
        </w:r>
      </w:hyperlink>
      <w:r>
        <w:t xml:space="preserve"> Правительства Забайкальского края от 21.01.2025 N 13)</w:t>
      </w:r>
    </w:p>
    <w:p w:rsidR="00F0360F" w:rsidRDefault="00E35AD3">
      <w:pPr>
        <w:pStyle w:val="ConsPlusNormal0"/>
        <w:spacing w:before="240"/>
        <w:ind w:firstLine="540"/>
        <w:jc w:val="both"/>
      </w:pPr>
      <w:r>
        <w:lastRenderedPageBreak/>
        <w:t>11. Министерство формирует заявку на финансирование субсидий в соответствии с утвержденным кассовым планом по расходам бюджета на соответствующий месяц и в течение 3 рабочих дней со дня его утверждения на текущий месяц направляет в Министерство финансов Забайкальского края.</w:t>
      </w:r>
    </w:p>
    <w:p w:rsidR="00F0360F" w:rsidRDefault="00E35AD3">
      <w:pPr>
        <w:pStyle w:val="ConsPlusNormal0"/>
        <w:spacing w:before="240"/>
        <w:ind w:firstLine="540"/>
        <w:jc w:val="both"/>
      </w:pPr>
      <w:r>
        <w:t>12. Министерство финансов Забайкальского края на основании заявки на финансирование, представленной Министерством, в течение 5 рабочих дней со дня представления заявки осуществляет перечисление средств на расчетный счет Министерства.</w:t>
      </w:r>
    </w:p>
    <w:p w:rsidR="00F0360F" w:rsidRDefault="00E35AD3">
      <w:pPr>
        <w:pStyle w:val="ConsPlusNormal0"/>
        <w:spacing w:before="240"/>
        <w:ind w:firstLine="540"/>
        <w:jc w:val="both"/>
      </w:pPr>
      <w:r>
        <w:t>13. Министерство в течение 5 рабочих дней со дня поступления на счет Министерства средств, перечисленных Министерством финансов Забайкальского края, перечисляет их бюджетам муниципальных образований на единые счета, открытые финансовым органам муниципальных образований в Управлении Федерального казначейства по Забайкальскому краю.</w:t>
      </w:r>
    </w:p>
    <w:p w:rsidR="00F0360F" w:rsidRDefault="00E35AD3">
      <w:pPr>
        <w:pStyle w:val="ConsPlusNormal0"/>
        <w:spacing w:before="240"/>
        <w:ind w:firstLine="540"/>
        <w:jc w:val="both"/>
      </w:pPr>
      <w:r>
        <w:t>14. Органы местного самоуправления муниципальных образований несут ответственность за нарушение порядка предоставления субсидий, нецелевое использование субсидии, предоставление в Министерство недостоверных сведений.</w:t>
      </w:r>
    </w:p>
    <w:p w:rsidR="00F0360F" w:rsidRDefault="00E35AD3">
      <w:pPr>
        <w:pStyle w:val="ConsPlusNormal0"/>
        <w:spacing w:before="240"/>
        <w:ind w:firstLine="540"/>
        <w:jc w:val="both"/>
      </w:pPr>
      <w:bookmarkStart w:id="9" w:name="P770"/>
      <w:bookmarkEnd w:id="9"/>
      <w:r>
        <w:t>15. Субсидия, полученная муниципальным образованием с нарушением условий, порядка ее предоставления и целей использования, возвращается на счет Министерства.</w:t>
      </w:r>
    </w:p>
    <w:p w:rsidR="00F0360F" w:rsidRDefault="00E35AD3">
      <w:pPr>
        <w:pStyle w:val="ConsPlusNormal0"/>
        <w:spacing w:before="240"/>
        <w:ind w:firstLine="540"/>
        <w:jc w:val="both"/>
      </w:pPr>
      <w:r>
        <w:t>16. В целях возврата субсидии, полученной с нарушением условий, порядка ее предоставления или целей использования, Министерство в течение 15 рабочих дней с даты установления указанного факта выставляет администрации муниципального образования требование о добровольном возврате предоставленной субсидии. Администрация муниципального образования в течение 20 рабочих дней с даты получения требования перечисляет необоснованно полученные средства на счет Министерства.</w:t>
      </w:r>
    </w:p>
    <w:p w:rsidR="00F0360F" w:rsidRDefault="00E35AD3">
      <w:pPr>
        <w:pStyle w:val="ConsPlusNormal0"/>
        <w:spacing w:before="240"/>
        <w:ind w:firstLine="540"/>
        <w:jc w:val="both"/>
      </w:pPr>
      <w:r>
        <w:t xml:space="preserve">В случае </w:t>
      </w:r>
      <w:proofErr w:type="spellStart"/>
      <w:r>
        <w:t>неперечисления</w:t>
      </w:r>
      <w:proofErr w:type="spellEnd"/>
      <w:r>
        <w:t xml:space="preserve"> администрацией муниципального образования средств субсидии в срок, установленный абзацем первым настоящего пункта, указанные средства взыскиваются Министерством в судебном порядке в соответствии с действующим законодательством.</w:t>
      </w:r>
    </w:p>
    <w:p w:rsidR="00F0360F" w:rsidRDefault="00E35AD3">
      <w:pPr>
        <w:pStyle w:val="ConsPlusNormal0"/>
        <w:jc w:val="both"/>
      </w:pPr>
      <w:r>
        <w:t>(</w:t>
      </w:r>
      <w:proofErr w:type="gramStart"/>
      <w:r>
        <w:t>абзац</w:t>
      </w:r>
      <w:proofErr w:type="gramEnd"/>
      <w:r>
        <w:t xml:space="preserve"> введен </w:t>
      </w:r>
      <w:hyperlink r:id="rId31" w:tooltip="Постановление Правительства Забайкальского края от 21.01.2025 N 13 &quot;О внесении изменений в государственную программу Забайкальского края &quot;Комплексное развитие сельских территорий&quot; {КонсультантПлюс}">
        <w:r>
          <w:rPr>
            <w:color w:val="0000FF"/>
          </w:rPr>
          <w:t>Постановлением</w:t>
        </w:r>
      </w:hyperlink>
      <w:r>
        <w:t xml:space="preserve"> Правительства Забайкальского края от 21.01.2025 N 13)</w:t>
      </w:r>
    </w:p>
    <w:p w:rsidR="00F0360F" w:rsidRDefault="00E35AD3">
      <w:pPr>
        <w:pStyle w:val="ConsPlusNormal0"/>
        <w:spacing w:before="240"/>
        <w:ind w:firstLine="540"/>
        <w:jc w:val="both"/>
      </w:pPr>
      <w:r>
        <w:t>17. В случае изменения общей стоимости проекта по результатам проведения муниципальным образованием конкурсных торгов (аукционов) администрация муниципального образования сообщает об этом в Министерство в течение 5 рабочих дней со дня проведения конкурсных торгов (аукционов). Администрацией муниципального образования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F0360F" w:rsidRDefault="00E35AD3">
      <w:pPr>
        <w:pStyle w:val="ConsPlusNormal0"/>
        <w:spacing w:before="240"/>
        <w:ind w:firstLine="540"/>
        <w:jc w:val="both"/>
      </w:pPr>
      <w:bookmarkStart w:id="10" w:name="P775"/>
      <w:bookmarkEnd w:id="10"/>
      <w:r>
        <w:t xml:space="preserve">В случае изменения общей стоимости проекта в сторону уменьшения по результатам проведения конкурсных торгов (аукционов) субсидия предоставляется в размере, определенном исходя из уровня </w:t>
      </w:r>
      <w:proofErr w:type="spellStart"/>
      <w:r>
        <w:t>софинансирования</w:t>
      </w:r>
      <w:proofErr w:type="spellEnd"/>
      <w:r>
        <w:t xml:space="preserve"> Забайкальским краем, предусмотренного соглашением.</w:t>
      </w:r>
    </w:p>
    <w:p w:rsidR="00F0360F" w:rsidRDefault="00E35AD3">
      <w:pPr>
        <w:pStyle w:val="ConsPlusNormal0"/>
        <w:spacing w:before="240"/>
        <w:ind w:firstLine="540"/>
        <w:jc w:val="both"/>
      </w:pPr>
      <w:r>
        <w:t>В случае увеличения в соответствующем финансовом году сметной стоимости проекта размер субсидии не подлежит изменению.</w:t>
      </w:r>
    </w:p>
    <w:p w:rsidR="00F0360F" w:rsidRDefault="00E35AD3">
      <w:pPr>
        <w:pStyle w:val="ConsPlusNormal0"/>
        <w:jc w:val="both"/>
      </w:pPr>
      <w:r>
        <w:t>(</w:t>
      </w:r>
      <w:proofErr w:type="gramStart"/>
      <w:r>
        <w:t>п.</w:t>
      </w:r>
      <w:proofErr w:type="gramEnd"/>
      <w:r>
        <w:t xml:space="preserve"> 17 в ред. </w:t>
      </w:r>
      <w:hyperlink r:id="rId32" w:tooltip="Постановление Правительства Забайкальского края от 21.01.2025 N 13 &quot;О внесении изменений в государственную программу Забайкальского края &quot;Комплексное развитие сельских территорий&quot; {КонсультантПлюс}">
        <w:r>
          <w:rPr>
            <w:color w:val="0000FF"/>
          </w:rPr>
          <w:t>Постановления</w:t>
        </w:r>
      </w:hyperlink>
      <w:r>
        <w:t xml:space="preserve"> Правительства Забайкальского края от 21.01.2025 N 13)</w:t>
      </w:r>
    </w:p>
    <w:p w:rsidR="00F0360F" w:rsidRDefault="00E35AD3">
      <w:pPr>
        <w:pStyle w:val="ConsPlusNormal0"/>
        <w:spacing w:before="240"/>
        <w:ind w:firstLine="540"/>
        <w:jc w:val="both"/>
      </w:pPr>
      <w:r>
        <w:lastRenderedPageBreak/>
        <w:t xml:space="preserve">18 - 19. Утратили силу. - </w:t>
      </w:r>
      <w:hyperlink r:id="rId33" w:tooltip="Постановление Правительства Забайкальского края от 21.01.2025 N 13 &quot;О внесении изменений в государственную программу Забайкальского края &quot;Комплексное развитие сельских территорий&quot; {КонсультантПлюс}">
        <w:r>
          <w:rPr>
            <w:color w:val="0000FF"/>
          </w:rPr>
          <w:t>Постановление</w:t>
        </w:r>
      </w:hyperlink>
      <w:r>
        <w:t xml:space="preserve"> Правительства Забайкальского края от 21.01.2025 N 13.</w:t>
      </w:r>
    </w:p>
    <w:p w:rsidR="00F0360F" w:rsidRDefault="00E35AD3">
      <w:pPr>
        <w:pStyle w:val="ConsPlusNormal0"/>
        <w:spacing w:before="240"/>
        <w:ind w:firstLine="540"/>
        <w:jc w:val="both"/>
      </w:pPr>
      <w:r>
        <w:t>20. Министерство принимает решение о наличии потребности в неиспользованной субсидии в соответствии с порядком принятия главным администратором бюджетных средств Забайкальского края решения о наличии потребности в межбюджетных трансфертах, полученных из бюджета Забайкальского края, в форме субсидий, субвенций и иных межбюджетных трансфертов, имеющих целевое назначение, не использованных в отчетном финансовом году, устанавливаемом Правительством Забайкальского края.</w:t>
      </w:r>
    </w:p>
    <w:p w:rsidR="00F0360F" w:rsidRDefault="00E35AD3">
      <w:pPr>
        <w:pStyle w:val="ConsPlusNormal0"/>
        <w:spacing w:before="240"/>
        <w:ind w:firstLine="540"/>
        <w:jc w:val="both"/>
      </w:pPr>
      <w:r>
        <w:t xml:space="preserve">21. Высвобождающиеся средства субсидий по основаниям, предусмотренным </w:t>
      </w:r>
      <w:hyperlink w:anchor="P770" w:tooltip="15. Субсидия, полученная муниципальным образованием с нарушением условий, порядка ее предоставления и целей использования, возвращается на счет Министерства.">
        <w:r>
          <w:rPr>
            <w:color w:val="0000FF"/>
          </w:rPr>
          <w:t>пунктом 15</w:t>
        </w:r>
      </w:hyperlink>
      <w:r>
        <w:t xml:space="preserve"> и </w:t>
      </w:r>
      <w:hyperlink w:anchor="P775" w:tooltip="В случае изменения общей стоимости проекта в сторону уменьшения по результатам проведения конкурсных торгов (аукционов) субсидия предоставляется в размере, определенном исходя из уровня софинансирования Забайкальским краем, предусмотренного соглашением.">
        <w:r>
          <w:rPr>
            <w:color w:val="0000FF"/>
          </w:rPr>
          <w:t>абзацем вторым пункта 17</w:t>
        </w:r>
      </w:hyperlink>
      <w:r>
        <w:t xml:space="preserve"> настоящего Порядка, в соответствии с письменным отказом администрации муниципального образования от реализации проекта, а также за счет увеличения в текущем финансовом году утвержденного объема субсидий Министерство предоставляет муниципальным образованиям, проекты которых включены Министерством сельского хозяйства Российской Федерации в дополнительный перечень проектов для субсидирования.</w:t>
      </w:r>
    </w:p>
    <w:p w:rsidR="00F0360F" w:rsidRDefault="00E35AD3">
      <w:pPr>
        <w:pStyle w:val="ConsPlusNormal0"/>
        <w:jc w:val="both"/>
      </w:pPr>
      <w:r>
        <w:t>(</w:t>
      </w:r>
      <w:proofErr w:type="gramStart"/>
      <w:r>
        <w:t>в</w:t>
      </w:r>
      <w:proofErr w:type="gramEnd"/>
      <w:r>
        <w:t xml:space="preserve"> ред. </w:t>
      </w:r>
      <w:hyperlink r:id="rId34" w:tooltip="Постановление Правительства Забайкальского края от 21.01.2025 N 13 &quot;О внесении изменений в государственную программу Забайкальского края &quot;Комплексное развитие сельских территорий&quot; {КонсультантПлюс}">
        <w:r>
          <w:rPr>
            <w:color w:val="0000FF"/>
          </w:rPr>
          <w:t>Постановления</w:t>
        </w:r>
      </w:hyperlink>
      <w:r>
        <w:t xml:space="preserve"> Правительства Забайкальского края от 21.01.2025 N 13)</w:t>
      </w:r>
    </w:p>
    <w:p w:rsidR="00F0360F" w:rsidRDefault="00E35AD3">
      <w:pPr>
        <w:pStyle w:val="ConsPlusNormal0"/>
        <w:spacing w:before="240"/>
        <w:ind w:firstLine="540"/>
        <w:jc w:val="both"/>
      </w:pPr>
      <w:r>
        <w:t xml:space="preserve">22. Порядок освобождения муниципальных образований от применения мер ответственности за нарушение обязательств, предусмотренных соглашениями, предусмотрен </w:t>
      </w:r>
      <w:hyperlink r:id="rId35" w:tooltip="Постановление Правительства Забайкальского края от 14.02.2017 N 29 (ред. от 28.07.2023) &quot;Об утверждении Правил формирования, предоставления и распределения субсидий из бюджета Забайкальского края местным бюджетам&quot; {КонсультантПлюс}">
        <w:r>
          <w:rPr>
            <w:color w:val="0000FF"/>
          </w:rPr>
          <w:t>Правилами</w:t>
        </w:r>
      </w:hyperlink>
      <w:r>
        <w:t xml:space="preserve"> формирования, предоставления и распределения субсидий из бюджета Забайкальского края местным бюджетам, утвержденными постановлением Правительства Забайкальского края от 14 февраля 2017 года N 29.</w:t>
      </w:r>
    </w:p>
    <w:p w:rsidR="00F0360F" w:rsidRDefault="00E35AD3">
      <w:pPr>
        <w:pStyle w:val="ConsPlusNormal0"/>
        <w:jc w:val="both"/>
      </w:pPr>
      <w:r>
        <w:t>(</w:t>
      </w:r>
      <w:proofErr w:type="gramStart"/>
      <w:r>
        <w:t>в</w:t>
      </w:r>
      <w:proofErr w:type="gramEnd"/>
      <w:r>
        <w:t xml:space="preserve"> ред. </w:t>
      </w:r>
      <w:hyperlink r:id="rId36" w:tooltip="Постановление Правительства Забайкальского края от 21.01.2025 N 13 &quot;О внесении изменений в государственную программу Забайкальского края &quot;Комплексное развитие сельских территорий&quot; {КонсультантПлюс}">
        <w:r>
          <w:rPr>
            <w:color w:val="0000FF"/>
          </w:rPr>
          <w:t>Постановления</w:t>
        </w:r>
      </w:hyperlink>
      <w:r>
        <w:t xml:space="preserve"> Правительства Забайкальского края от 21.01.2025 N 13)</w:t>
      </w:r>
    </w:p>
    <w:p w:rsidR="00F0360F" w:rsidRDefault="00E35AD3">
      <w:pPr>
        <w:pStyle w:val="ConsPlusNormal0"/>
        <w:spacing w:before="240"/>
        <w:ind w:firstLine="540"/>
        <w:jc w:val="both"/>
      </w:pPr>
      <w:r>
        <w:t>23. Не использованные по состоянию на 1 января текущего финансового года средства субсидий подлежат возврату в доход бюджета Забайкальского края в течение первых 15 рабочих дней текущего финансового года.</w:t>
      </w:r>
    </w:p>
    <w:p w:rsidR="00F0360F" w:rsidRDefault="00E35AD3">
      <w:pPr>
        <w:pStyle w:val="ConsPlusNormal0"/>
        <w:spacing w:before="240"/>
        <w:ind w:firstLine="540"/>
        <w:jc w:val="both"/>
      </w:pPr>
      <w:r>
        <w:t>24. В случае если неиспользованный остаток субсидий не перечислен в доход бюджета Забайкальского края, указанные средства подлежат взысканию в доход бюджета Забайкальского края в соответствии с требованиями бюджетного законодательства.</w:t>
      </w:r>
    </w:p>
    <w:p w:rsidR="00F0360F" w:rsidRDefault="00E35AD3">
      <w:pPr>
        <w:pStyle w:val="ConsPlusNormal0"/>
        <w:spacing w:before="240"/>
        <w:ind w:firstLine="540"/>
        <w:jc w:val="both"/>
      </w:pPr>
      <w:r>
        <w:t>25. Контроль за соблюдением порядка предоставления субсидий, целевым использованием субсидий, достижением результата их использования осуществляется Министерством и соответствующими органами государственного финансового контроля.</w:t>
      </w:r>
    </w:p>
    <w:p w:rsidR="00F0360F" w:rsidRDefault="00F0360F">
      <w:pPr>
        <w:pStyle w:val="ConsPlusNormal0"/>
        <w:jc w:val="both"/>
      </w:pPr>
    </w:p>
    <w:p w:rsidR="00F0360F" w:rsidRDefault="00F0360F">
      <w:pPr>
        <w:pStyle w:val="ConsPlusNormal0"/>
        <w:jc w:val="both"/>
      </w:pPr>
    </w:p>
    <w:p w:rsidR="00F0360F" w:rsidRDefault="00F0360F">
      <w:pPr>
        <w:pStyle w:val="ConsPlusNormal0"/>
        <w:jc w:val="both"/>
      </w:pPr>
    </w:p>
    <w:p w:rsidR="00F0360F" w:rsidRDefault="00F0360F">
      <w:pPr>
        <w:pStyle w:val="ConsPlusNormal0"/>
        <w:jc w:val="both"/>
      </w:pPr>
    </w:p>
    <w:p w:rsidR="00F0360F" w:rsidRDefault="00F0360F">
      <w:pPr>
        <w:pStyle w:val="ConsPlusNormal0"/>
        <w:jc w:val="both"/>
      </w:pPr>
    </w:p>
    <w:p w:rsidR="00F0360F" w:rsidRDefault="00E35AD3">
      <w:pPr>
        <w:pStyle w:val="ConsPlusNormal0"/>
        <w:jc w:val="right"/>
        <w:outlineLvl w:val="1"/>
      </w:pPr>
      <w:r>
        <w:t>Приложение N 4</w:t>
      </w:r>
    </w:p>
    <w:p w:rsidR="00F0360F" w:rsidRDefault="00E35AD3">
      <w:pPr>
        <w:pStyle w:val="ConsPlusNormal0"/>
        <w:jc w:val="right"/>
      </w:pPr>
      <w:proofErr w:type="gramStart"/>
      <w:r>
        <w:t>к</w:t>
      </w:r>
      <w:proofErr w:type="gramEnd"/>
      <w:r>
        <w:t xml:space="preserve"> государственной программе Забайкальского края</w:t>
      </w:r>
    </w:p>
    <w:p w:rsidR="00F0360F" w:rsidRDefault="00E35AD3">
      <w:pPr>
        <w:pStyle w:val="ConsPlusNormal0"/>
        <w:jc w:val="right"/>
      </w:pPr>
      <w:r>
        <w:t>"Комплексное развитие сельских территорий",</w:t>
      </w:r>
    </w:p>
    <w:p w:rsidR="00F0360F" w:rsidRDefault="00E35AD3">
      <w:pPr>
        <w:pStyle w:val="ConsPlusNormal0"/>
        <w:jc w:val="right"/>
      </w:pPr>
      <w:proofErr w:type="gramStart"/>
      <w:r>
        <w:t>утвержденной</w:t>
      </w:r>
      <w:proofErr w:type="gramEnd"/>
      <w:r>
        <w:t xml:space="preserve"> постановлением</w:t>
      </w:r>
    </w:p>
    <w:p w:rsidR="00F0360F" w:rsidRDefault="00E35AD3">
      <w:pPr>
        <w:pStyle w:val="ConsPlusNormal0"/>
        <w:jc w:val="right"/>
      </w:pPr>
      <w:r>
        <w:t>Правительства Забайкальского края</w:t>
      </w:r>
    </w:p>
    <w:p w:rsidR="00F0360F" w:rsidRDefault="00E35AD3">
      <w:pPr>
        <w:pStyle w:val="ConsPlusNormal0"/>
        <w:jc w:val="right"/>
      </w:pPr>
      <w:proofErr w:type="gramStart"/>
      <w:r>
        <w:t>от</w:t>
      </w:r>
      <w:proofErr w:type="gramEnd"/>
      <w:r>
        <w:t xml:space="preserve"> 17 декабря 2019 г. N 490</w:t>
      </w:r>
    </w:p>
    <w:p w:rsidR="00F0360F" w:rsidRDefault="00F0360F">
      <w:pPr>
        <w:pStyle w:val="ConsPlusNormal0"/>
        <w:jc w:val="both"/>
      </w:pPr>
    </w:p>
    <w:p w:rsidR="00F0360F" w:rsidRDefault="00E35AD3">
      <w:pPr>
        <w:pStyle w:val="ConsPlusTitle0"/>
        <w:jc w:val="center"/>
      </w:pPr>
      <w:r>
        <w:lastRenderedPageBreak/>
        <w:t>ПОРЯДОК</w:t>
      </w:r>
    </w:p>
    <w:p w:rsidR="00F0360F" w:rsidRDefault="00E35AD3">
      <w:pPr>
        <w:pStyle w:val="ConsPlusTitle0"/>
        <w:jc w:val="center"/>
      </w:pPr>
      <w:r>
        <w:t>ПРЕДОСТАВЛЕНИЯ И РАСПРЕДЕЛЕНИЯ СУБСИДИЙ БЮДЖЕТАМ</w:t>
      </w:r>
    </w:p>
    <w:p w:rsidR="00F0360F" w:rsidRDefault="00E35AD3">
      <w:pPr>
        <w:pStyle w:val="ConsPlusTitle0"/>
        <w:jc w:val="center"/>
      </w:pPr>
      <w:r>
        <w:t>МУНИЦИПАЛЬНЫХ ОБРАЗОВАНИЙ ЗАБАЙКАЛЬСКОГО КРАЯ ИЗ БЮДЖЕТА</w:t>
      </w:r>
    </w:p>
    <w:p w:rsidR="00F0360F" w:rsidRDefault="00E35AD3">
      <w:pPr>
        <w:pStyle w:val="ConsPlusTitle0"/>
        <w:jc w:val="center"/>
      </w:pPr>
      <w:r>
        <w:t>ЗАБАЙКАЛЬСКОГО КРАЯ НА РАЗВИТИЕ ТРАНСПОРТНОЙ ИНФРАСТРУКТУРЫ</w:t>
      </w:r>
    </w:p>
    <w:p w:rsidR="00F0360F" w:rsidRDefault="00E35AD3">
      <w:pPr>
        <w:pStyle w:val="ConsPlusTitle0"/>
        <w:jc w:val="center"/>
      </w:pPr>
      <w:r>
        <w:t>НА СЕЛЬСКИХ ТЕРРИТОРИЯХ</w:t>
      </w:r>
    </w:p>
    <w:p w:rsidR="00F0360F" w:rsidRDefault="00F0360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360F">
        <w:tc>
          <w:tcPr>
            <w:tcW w:w="60" w:type="dxa"/>
            <w:tcBorders>
              <w:top w:val="nil"/>
              <w:left w:val="nil"/>
              <w:bottom w:val="nil"/>
              <w:right w:val="nil"/>
            </w:tcBorders>
            <w:shd w:val="clear" w:color="auto" w:fill="CED3F1"/>
            <w:tcMar>
              <w:top w:w="0" w:type="dxa"/>
              <w:left w:w="0" w:type="dxa"/>
              <w:bottom w:w="0" w:type="dxa"/>
              <w:right w:w="0" w:type="dxa"/>
            </w:tcMar>
          </w:tcPr>
          <w:p w:rsidR="00F0360F" w:rsidRDefault="00F0360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360F" w:rsidRDefault="00F0360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360F" w:rsidRDefault="00E35AD3">
            <w:pPr>
              <w:pStyle w:val="ConsPlusNormal0"/>
              <w:jc w:val="center"/>
            </w:pPr>
            <w:r>
              <w:rPr>
                <w:color w:val="392C69"/>
              </w:rPr>
              <w:t>Список изменяющих документов</w:t>
            </w:r>
          </w:p>
          <w:p w:rsidR="00F0360F" w:rsidRDefault="00E35AD3">
            <w:pPr>
              <w:pStyle w:val="ConsPlusNormal0"/>
              <w:jc w:val="center"/>
            </w:pPr>
            <w:r>
              <w:rPr>
                <w:color w:val="392C69"/>
              </w:rPr>
              <w:t>(</w:t>
            </w:r>
            <w:proofErr w:type="gramStart"/>
            <w:r>
              <w:rPr>
                <w:color w:val="392C69"/>
              </w:rPr>
              <w:t>в</w:t>
            </w:r>
            <w:proofErr w:type="gramEnd"/>
            <w:r>
              <w:rPr>
                <w:color w:val="392C69"/>
              </w:rPr>
              <w:t xml:space="preserve"> ред. </w:t>
            </w:r>
            <w:hyperlink r:id="rId37" w:tooltip="Постановление Правительства Забайкальского края от 21.01.2025 N 13 &quot;О внесении изменений в государственную программу Забайкальского края &quot;Комплексное развитие сельских территорий&quot; {КонсультантПлюс}">
              <w:r>
                <w:rPr>
                  <w:color w:val="0000FF"/>
                </w:rPr>
                <w:t>Постановления</w:t>
              </w:r>
            </w:hyperlink>
            <w:r>
              <w:rPr>
                <w:color w:val="392C69"/>
              </w:rPr>
              <w:t xml:space="preserve"> Правительства Забайкальского края</w:t>
            </w:r>
          </w:p>
          <w:p w:rsidR="00F0360F" w:rsidRDefault="00E35AD3">
            <w:pPr>
              <w:pStyle w:val="ConsPlusNormal0"/>
              <w:jc w:val="center"/>
            </w:pPr>
            <w:proofErr w:type="gramStart"/>
            <w:r>
              <w:rPr>
                <w:color w:val="392C69"/>
              </w:rPr>
              <w:t>от</w:t>
            </w:r>
            <w:proofErr w:type="gramEnd"/>
            <w:r>
              <w:rPr>
                <w:color w:val="392C69"/>
              </w:rPr>
              <w:t xml:space="preserve"> 21.01.2025 N 13)</w:t>
            </w:r>
          </w:p>
        </w:tc>
        <w:tc>
          <w:tcPr>
            <w:tcW w:w="113" w:type="dxa"/>
            <w:tcBorders>
              <w:top w:val="nil"/>
              <w:left w:val="nil"/>
              <w:bottom w:val="nil"/>
              <w:right w:val="nil"/>
            </w:tcBorders>
            <w:shd w:val="clear" w:color="auto" w:fill="F4F3F8"/>
            <w:tcMar>
              <w:top w:w="0" w:type="dxa"/>
              <w:left w:w="0" w:type="dxa"/>
              <w:bottom w:w="0" w:type="dxa"/>
              <w:right w:w="0" w:type="dxa"/>
            </w:tcMar>
          </w:tcPr>
          <w:p w:rsidR="00F0360F" w:rsidRDefault="00F0360F">
            <w:pPr>
              <w:pStyle w:val="ConsPlusNormal0"/>
            </w:pPr>
          </w:p>
        </w:tc>
      </w:tr>
    </w:tbl>
    <w:p w:rsidR="00F0360F" w:rsidRDefault="00F0360F">
      <w:pPr>
        <w:pStyle w:val="ConsPlusNormal0"/>
        <w:jc w:val="both"/>
      </w:pPr>
    </w:p>
    <w:p w:rsidR="00F0360F" w:rsidRDefault="00E35AD3">
      <w:pPr>
        <w:pStyle w:val="ConsPlusNormal0"/>
        <w:ind w:firstLine="540"/>
        <w:jc w:val="both"/>
      </w:pPr>
      <w:r>
        <w:t xml:space="preserve">1. Настоящий Порядок устанавливает цели и условия предоставления и распределения субсидий бюджетам муниципальных образований Забайкальского края (далее - муниципальные образования) из бюджета Забайкальского края в целях </w:t>
      </w:r>
      <w:proofErr w:type="spellStart"/>
      <w:r>
        <w:t>софинансирования</w:t>
      </w:r>
      <w:proofErr w:type="spellEnd"/>
      <w:r>
        <w:t xml:space="preserve"> расходных обязательств муниципальных образований, возникающих при реализации мероприятий по развитию транспортной инфраструктуры на сельских территориях (далее - субсидии).</w:t>
      </w:r>
    </w:p>
    <w:p w:rsidR="00F0360F" w:rsidRDefault="00E35AD3">
      <w:pPr>
        <w:pStyle w:val="ConsPlusNormal0"/>
        <w:spacing w:before="240"/>
        <w:ind w:firstLine="540"/>
        <w:jc w:val="both"/>
      </w:pPr>
      <w:r>
        <w:t xml:space="preserve">Понятие "сельские территории", используемое в настоящем Порядке, применяется в значении, определенном в </w:t>
      </w:r>
      <w:hyperlink r:id="rId38"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
        <w:r>
          <w:rPr>
            <w:color w:val="0000FF"/>
          </w:rPr>
          <w:t>пункте 2</w:t>
        </w:r>
      </w:hyperlink>
      <w:r>
        <w:t xml:space="preserve"> Правил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приведенных в приложении N 9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года N 696 (далее - Правила).</w:t>
      </w:r>
    </w:p>
    <w:p w:rsidR="00F0360F" w:rsidRDefault="00E35AD3">
      <w:pPr>
        <w:pStyle w:val="ConsPlusNormal0"/>
        <w:spacing w:before="240"/>
        <w:ind w:firstLine="540"/>
        <w:jc w:val="both"/>
      </w:pPr>
      <w:r>
        <w:t>Перечень сельских населенных пунктов, поселков городского типа и межселенных территорий, расположенных на сельских территориях Забайкальского края, определяется Министерством сельского хозяйства Забайкальского края.</w:t>
      </w:r>
    </w:p>
    <w:p w:rsidR="00F0360F" w:rsidRDefault="00E35AD3">
      <w:pPr>
        <w:pStyle w:val="ConsPlusNormal0"/>
        <w:spacing w:before="240"/>
        <w:ind w:firstLine="540"/>
        <w:jc w:val="both"/>
      </w:pPr>
      <w:r>
        <w:t>2. Главным распорядителем бюджетных средств, осуществляющим предоставление субсидий, является Министерство строительства, дорожного хозяйства и транспорта Забайкальского края (далее - Министерство).</w:t>
      </w:r>
    </w:p>
    <w:p w:rsidR="00F0360F" w:rsidRDefault="00E35AD3">
      <w:pPr>
        <w:pStyle w:val="ConsPlusNormal0"/>
        <w:spacing w:before="240"/>
        <w:ind w:firstLine="540"/>
        <w:jc w:val="both"/>
      </w:pPr>
      <w:bookmarkStart w:id="11" w:name="P812"/>
      <w:bookmarkEnd w:id="11"/>
      <w:r>
        <w:t xml:space="preserve">3. Субсидии предоставляются Министерством в целях </w:t>
      </w:r>
      <w:proofErr w:type="spellStart"/>
      <w:r>
        <w:t>софинансирования</w:t>
      </w:r>
      <w:proofErr w:type="spellEnd"/>
      <w:r>
        <w:t xml:space="preserve"> расходных обязательств муниципальных образований, возникающих при реализации мероприятий по развитию транспортной инфраструктуры на сельских территориях, указанных в </w:t>
      </w:r>
      <w:hyperlink r:id="rId39"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
        <w:r>
          <w:rPr>
            <w:color w:val="0000FF"/>
          </w:rPr>
          <w:t>пункте 4</w:t>
        </w:r>
      </w:hyperlink>
      <w:r>
        <w:t xml:space="preserve"> Правил, в рамках государственной </w:t>
      </w:r>
      <w:hyperlink r:id="rId40" w:tooltip="Постановление Правительства Забайкальского края от 17.12.2019 N 490 (ред. от 22.12.2023) &quot;Об утверждении государственной программы Забайкальского края &quot;Комплексное развитие сельских территорий&quot; ------------ Недействующая редакция {КонсультантПлюс}">
        <w:r>
          <w:rPr>
            <w:color w:val="0000FF"/>
          </w:rPr>
          <w:t>программы</w:t>
        </w:r>
      </w:hyperlink>
      <w:r>
        <w:t xml:space="preserve"> Забайкальского края "Комплексное развитие сельских территорий", утвержденной постановлением Правительства Забайкальского края от 17 декабря 2019 года N 490.</w:t>
      </w:r>
    </w:p>
    <w:p w:rsidR="00F0360F" w:rsidRDefault="00E35AD3">
      <w:pPr>
        <w:pStyle w:val="ConsPlusNormal0"/>
        <w:spacing w:before="240"/>
        <w:ind w:firstLine="540"/>
        <w:jc w:val="both"/>
      </w:pPr>
      <w:r>
        <w:t xml:space="preserve">4. Получателями субсидий являются муниципальные образования, мероприятия по развитию транспортной инфраструктуры которых включены в итоговый </w:t>
      </w:r>
      <w:proofErr w:type="spellStart"/>
      <w:r>
        <w:t>пообъектный</w:t>
      </w:r>
      <w:proofErr w:type="spellEnd"/>
      <w:r>
        <w:t xml:space="preserve"> перечень автомобильных дорог, в целях </w:t>
      </w:r>
      <w:proofErr w:type="spellStart"/>
      <w:r>
        <w:t>софинансирования</w:t>
      </w:r>
      <w:proofErr w:type="spellEnd"/>
      <w:r>
        <w:t xml:space="preserve"> строительства (реконструкции), капитального ремонта, ремонта которых осуществлено распределение субсидии из федерального бюджета.</w:t>
      </w:r>
    </w:p>
    <w:p w:rsidR="00F0360F" w:rsidRDefault="00E35AD3">
      <w:pPr>
        <w:pStyle w:val="ConsPlusNormal0"/>
        <w:jc w:val="both"/>
      </w:pPr>
      <w:r>
        <w:t>(</w:t>
      </w:r>
      <w:proofErr w:type="gramStart"/>
      <w:r>
        <w:t>п.</w:t>
      </w:r>
      <w:proofErr w:type="gramEnd"/>
      <w:r>
        <w:t xml:space="preserve"> 4 в ред. </w:t>
      </w:r>
      <w:hyperlink r:id="rId41" w:tooltip="Постановление Правительства Забайкальского края от 21.01.2025 N 13 &quot;О внесении изменений в государственную программу Забайкальского края &quot;Комплексное развитие сельских территорий&quot; {КонсультантПлюс}">
        <w:r>
          <w:rPr>
            <w:color w:val="0000FF"/>
          </w:rPr>
          <w:t>Постановления</w:t>
        </w:r>
      </w:hyperlink>
      <w:r>
        <w:t xml:space="preserve"> Правительства Забайкальского края от 21.01.2025 N 13)</w:t>
      </w:r>
    </w:p>
    <w:p w:rsidR="00F0360F" w:rsidRDefault="00E35AD3">
      <w:pPr>
        <w:pStyle w:val="ConsPlusNormal0"/>
        <w:spacing w:before="240"/>
        <w:ind w:firstLine="540"/>
        <w:jc w:val="both"/>
      </w:pPr>
      <w:r>
        <w:t xml:space="preserve">5. Субсидии предоставляются Министерством бюджетам муниципальных образований в пределах лимитов бюджетных обязательств, утвержденных Министерству в установленном порядке, на цели, указанные в </w:t>
      </w:r>
      <w:hyperlink w:anchor="P812" w:tooltip="3. Субсидии предоставляются Министерством в целях софинансирования расходных обязательств муниципальных образований, возникающих при реализации мероприятий по развитию транспортной инфраструктуры на сельских территориях, указанных в пункте 4 Правил, в рамках г">
        <w:r>
          <w:rPr>
            <w:color w:val="0000FF"/>
          </w:rPr>
          <w:t>пункте 3</w:t>
        </w:r>
      </w:hyperlink>
      <w:r>
        <w:t xml:space="preserve"> настоящего Порядка.</w:t>
      </w:r>
    </w:p>
    <w:p w:rsidR="00F0360F" w:rsidRDefault="00E35AD3">
      <w:pPr>
        <w:pStyle w:val="ConsPlusNormal0"/>
        <w:spacing w:before="240"/>
        <w:ind w:firstLine="540"/>
        <w:jc w:val="both"/>
      </w:pPr>
      <w:r>
        <w:lastRenderedPageBreak/>
        <w:t xml:space="preserve">6. </w:t>
      </w:r>
      <w:hyperlink w:anchor="P868" w:tooltip="МЕТОДИКА">
        <w:r>
          <w:rPr>
            <w:color w:val="0000FF"/>
          </w:rPr>
          <w:t>Методика</w:t>
        </w:r>
      </w:hyperlink>
      <w:r>
        <w:t xml:space="preserve"> определения объема субсидии изложена в приложении N 1 к настоящему Порядку.</w:t>
      </w:r>
    </w:p>
    <w:p w:rsidR="00F0360F" w:rsidRDefault="00E35AD3">
      <w:pPr>
        <w:pStyle w:val="ConsPlusNormal0"/>
        <w:spacing w:before="240"/>
        <w:ind w:firstLine="540"/>
        <w:jc w:val="both"/>
      </w:pPr>
      <w:r>
        <w:t xml:space="preserve">7. Субсидия предоставляется при условии заключения между Министерством и администрацией муниципального образования соглашения о предоставлении субсидии (далее - соглашение),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w:t>
      </w:r>
    </w:p>
    <w:p w:rsidR="00F0360F" w:rsidRDefault="00E35AD3">
      <w:pPr>
        <w:pStyle w:val="ConsPlusNormal0"/>
        <w:spacing w:before="240"/>
        <w:ind w:firstLine="540"/>
        <w:jc w:val="both"/>
      </w:pPr>
      <w:r>
        <w:t>8. Критерии отбора муниципальных образований для предоставления субсидий устанавливаются в соответствии с Правилами.</w:t>
      </w:r>
    </w:p>
    <w:p w:rsidR="00F0360F" w:rsidRDefault="00E35AD3">
      <w:pPr>
        <w:pStyle w:val="ConsPlusNormal0"/>
        <w:spacing w:before="240"/>
        <w:ind w:firstLine="540"/>
        <w:jc w:val="both"/>
      </w:pPr>
      <w:r>
        <w:t>9. Распределение субсидий между муниципальными образованиями утверждается законом Забайкальского края о бюджете на очередной финансовый год и плановый период.</w:t>
      </w:r>
    </w:p>
    <w:p w:rsidR="00F0360F" w:rsidRDefault="00E35AD3">
      <w:pPr>
        <w:pStyle w:val="ConsPlusNormal0"/>
        <w:spacing w:before="240"/>
        <w:ind w:firstLine="540"/>
        <w:jc w:val="both"/>
      </w:pPr>
      <w:r>
        <w:t xml:space="preserve">Изменения в распределение объемов субсидий между муниципальными образованиями без внесения изменений в закон Забайкальского края о бюджете на очередной финансовый год и плановый период утверждаются правовыми актами Правительства Забайкальского края по предложению Министерства в случаях, предусмотренных </w:t>
      </w:r>
      <w:hyperlink r:id="rId42" w:tooltip="Закон Забайкальского края от 20.12.2011 N 608-ЗЗК (ред. от 11.11.2024) &quot;О межбюджетных отношениях в Забайкальском крае&quot; (принят Законодательным Собранием Забайкальского края 14.12.2011) (вместе с &quot;Методикой расчета и распределения дотаций на выравнивание бюдже">
        <w:r>
          <w:rPr>
            <w:color w:val="0000FF"/>
          </w:rPr>
          <w:t>частью 3 статьи 13</w:t>
        </w:r>
      </w:hyperlink>
      <w:r>
        <w:t xml:space="preserve"> Закона Забайкальского края от 20 декабря 2011 года N 608-ЗЗК "О межбюджетных отношениях в Забайкальском крае". В течение 4 рабочих дней со дня принятия указанных актов Министерство направляет письмо в Министерство финансов Забайкальского края об открытии лимитов бюджетных обязательств. Министерство финансов Забайкальского края в течение 10 рабочих дней со дня получения письма от Министерства доводит лимиты бюджетных обязательств до Министерства. В течение 4 рабочих дней со дня получения справок-уведомлений об открытии лимитов бюджетных обязательств Министерство направляет их в адрес органов местного самоуправления муниципальных образований.</w:t>
      </w:r>
    </w:p>
    <w:p w:rsidR="00F0360F" w:rsidRDefault="00E35AD3">
      <w:pPr>
        <w:pStyle w:val="ConsPlusNormal0"/>
        <w:spacing w:before="240"/>
        <w:ind w:firstLine="540"/>
        <w:jc w:val="both"/>
      </w:pPr>
      <w:r>
        <w:t>10. Предоставление субсидии бюджету муниципального образования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(далее - ГИИС "Электронный бюджет") до 15 февраля очередного финансового года.</w:t>
      </w:r>
    </w:p>
    <w:p w:rsidR="00F0360F" w:rsidRDefault="00E35AD3">
      <w:pPr>
        <w:pStyle w:val="ConsPlusNormal0"/>
        <w:spacing w:before="240"/>
        <w:ind w:firstLine="540"/>
        <w:jc w:val="both"/>
      </w:pPr>
      <w:r>
        <w:t xml:space="preserve">Предельный уровень </w:t>
      </w:r>
      <w:proofErr w:type="spellStart"/>
      <w:r>
        <w:t>софинансирования</w:t>
      </w:r>
      <w:proofErr w:type="spellEnd"/>
      <w:r>
        <w:t xml:space="preserve"> Забайкальским краем объема расходного обязательства муниципального образования составляет не более 99%.</w:t>
      </w:r>
    </w:p>
    <w:p w:rsidR="00F0360F" w:rsidRDefault="00E35AD3">
      <w:pPr>
        <w:pStyle w:val="ConsPlusNormal0"/>
        <w:spacing w:before="240"/>
        <w:ind w:firstLine="540"/>
        <w:jc w:val="both"/>
      </w:pPr>
      <w:r>
        <w:t>11. Результаты использования субсидии:</w:t>
      </w:r>
    </w:p>
    <w:p w:rsidR="00F0360F" w:rsidRDefault="00E35AD3">
      <w:pPr>
        <w:pStyle w:val="ConsPlusNormal0"/>
        <w:spacing w:before="240"/>
        <w:ind w:firstLine="540"/>
        <w:jc w:val="both"/>
      </w:pPr>
      <w:r>
        <w:t>1) построены (реконструированы) автомобильные дороги на сельских территориях, единиц;</w:t>
      </w:r>
    </w:p>
    <w:p w:rsidR="00F0360F" w:rsidRDefault="00E35AD3">
      <w:pPr>
        <w:pStyle w:val="ConsPlusNormal0"/>
        <w:spacing w:before="240"/>
        <w:ind w:firstLine="540"/>
        <w:jc w:val="both"/>
      </w:pPr>
      <w:r>
        <w:t>2) отремонтированы автомобильные дороги на сельских территориях, единиц.</w:t>
      </w:r>
    </w:p>
    <w:p w:rsidR="00F0360F" w:rsidRDefault="00E35AD3">
      <w:pPr>
        <w:pStyle w:val="ConsPlusNormal0"/>
        <w:spacing w:before="240"/>
        <w:ind w:firstLine="540"/>
        <w:jc w:val="both"/>
      </w:pPr>
      <w:r>
        <w:t>Значение показателя результата использования субсидии для каждого муниципального образования устанавливается соглашением.</w:t>
      </w:r>
    </w:p>
    <w:p w:rsidR="00F0360F" w:rsidRDefault="00E35AD3">
      <w:pPr>
        <w:pStyle w:val="ConsPlusNormal0"/>
        <w:jc w:val="both"/>
      </w:pPr>
      <w:r>
        <w:t>(</w:t>
      </w:r>
      <w:proofErr w:type="gramStart"/>
      <w:r>
        <w:t>п.</w:t>
      </w:r>
      <w:proofErr w:type="gramEnd"/>
      <w:r>
        <w:t xml:space="preserve"> 11 в ред. </w:t>
      </w:r>
      <w:hyperlink r:id="rId43" w:tooltip="Постановление Правительства Забайкальского края от 21.01.2025 N 13 &quot;О внесении изменений в государственную программу Забайкальского края &quot;Комплексное развитие сельских территорий&quot; {КонсультантПлюс}">
        <w:r>
          <w:rPr>
            <w:color w:val="0000FF"/>
          </w:rPr>
          <w:t>Постановления</w:t>
        </w:r>
      </w:hyperlink>
      <w:r>
        <w:t xml:space="preserve"> Правительства Забайкальского края от 21.01.2025 N 13)</w:t>
      </w:r>
    </w:p>
    <w:p w:rsidR="00F0360F" w:rsidRDefault="00E35AD3">
      <w:pPr>
        <w:pStyle w:val="ConsPlusNormal0"/>
        <w:spacing w:before="240"/>
        <w:ind w:firstLine="540"/>
        <w:jc w:val="both"/>
      </w:pPr>
      <w:r>
        <w:t xml:space="preserve">12. Оценка эффективности использования субсидии производится путем сравнения фактически достигнутого значения результата использования субсидии за соответствующий год со </w:t>
      </w:r>
      <w:r>
        <w:lastRenderedPageBreak/>
        <w:t>значением показателя результата использования субсидий, предусмотренным соглашением.</w:t>
      </w:r>
    </w:p>
    <w:p w:rsidR="00F0360F" w:rsidRDefault="00E35AD3">
      <w:pPr>
        <w:pStyle w:val="ConsPlusNormal0"/>
        <w:spacing w:before="240"/>
        <w:ind w:firstLine="540"/>
        <w:jc w:val="both"/>
      </w:pPr>
      <w:r>
        <w:t>13. Администрации муниципальных образований обязаны представлять в Министерство отчетность о достижении результата использования субсидии в форме электронного документа в ГИИС "Электронный бюджет" в срок, установленный соглашением.</w:t>
      </w:r>
    </w:p>
    <w:p w:rsidR="00F0360F" w:rsidRDefault="00E35AD3">
      <w:pPr>
        <w:pStyle w:val="ConsPlusNormal0"/>
        <w:spacing w:before="240"/>
        <w:ind w:firstLine="540"/>
        <w:jc w:val="both"/>
      </w:pPr>
      <w:r>
        <w:t xml:space="preserve">14. Органы местного самоуправления муниципальных образований подтверждают объявление публичных процедур, а также отсутствие </w:t>
      </w:r>
      <w:proofErr w:type="spellStart"/>
      <w:r>
        <w:t>незаконтрактованных</w:t>
      </w:r>
      <w:proofErr w:type="spellEnd"/>
      <w:r>
        <w:t xml:space="preserve"> бюджетных обязательств посредством направления в адрес Министерства перечня объектов, планируемых к реализации в рамках мероприятий по развитию транспортной инфраструктуры на сельских территориях по соглашениям о предоставлении субсидий из бюджета Забайкальского края (далее - перечень), по </w:t>
      </w:r>
      <w:hyperlink w:anchor="P902" w:tooltip="ПЕРЕЧЕНЬ">
        <w:r>
          <w:rPr>
            <w:color w:val="0000FF"/>
          </w:rPr>
          <w:t>форме</w:t>
        </w:r>
      </w:hyperlink>
      <w:r>
        <w:t xml:space="preserve"> согласно приложению N 2 к настоящему Порядку, с указанием номера извещения об осуществлении закупки в единой информационной системе в сфере закупок и реквизитов муниципальных контрактов, с приложением копий этих контрактов в случае, если они не размещены на официальном сайте "Единая информационная система в сфере закупок" в информационно-телекоммуникационной сети "Интернет" (далее - сайт).</w:t>
      </w:r>
    </w:p>
    <w:p w:rsidR="00F0360F" w:rsidRDefault="00E35AD3">
      <w:pPr>
        <w:pStyle w:val="ConsPlusNormal0"/>
        <w:spacing w:before="240"/>
        <w:ind w:firstLine="540"/>
        <w:jc w:val="both"/>
      </w:pPr>
      <w:r>
        <w:t xml:space="preserve">15. В целях получения предельных объемов финансирования для осуществления оплаты выполненных работ подрядным организациям органы местного самоуправления муниципальных образований в срок до 5-го числа месяца предполагаемого финансирования направляют в адрес Министерства </w:t>
      </w:r>
      <w:hyperlink w:anchor="P998" w:tooltip="ЗАЯВКА">
        <w:r>
          <w:rPr>
            <w:color w:val="0000FF"/>
          </w:rPr>
          <w:t>заявку</w:t>
        </w:r>
      </w:hyperlink>
      <w:r>
        <w:t xml:space="preserve"> на финансирование из бюджета Забайкальского края по форме согласно приложению N 3 к настоящему Порядку через систему электронного документооборота (за исключением органов местного самоуправления муниципальных образований, не имеющих доступа в систему, которые имеют право направить заявку на финансирование по почте либо нарочным), которая должна содержать следующие документы:</w:t>
      </w:r>
    </w:p>
    <w:p w:rsidR="00F0360F" w:rsidRDefault="00E35AD3">
      <w:pPr>
        <w:pStyle w:val="ConsPlusNormal0"/>
        <w:spacing w:before="240"/>
        <w:ind w:firstLine="540"/>
        <w:jc w:val="both"/>
      </w:pPr>
      <w:r>
        <w:t>1) копии актов о приемке выполненных работ по форме КС-2 и копии справок о стоимости выполненных работ и затрат по форме КС-3 в случае, если они не размещены на сайте;</w:t>
      </w:r>
    </w:p>
    <w:p w:rsidR="00F0360F" w:rsidRDefault="00E35AD3">
      <w:pPr>
        <w:pStyle w:val="ConsPlusNormal0"/>
        <w:spacing w:before="240"/>
        <w:ind w:firstLine="540"/>
        <w:jc w:val="both"/>
      </w:pPr>
      <w:r>
        <w:t xml:space="preserve">2) копии платежных поручений, подтверждающих перечисление средств, ранее направленных по соглашению, и средств </w:t>
      </w:r>
      <w:proofErr w:type="spellStart"/>
      <w:r>
        <w:t>софинансирования</w:t>
      </w:r>
      <w:proofErr w:type="spellEnd"/>
      <w:r>
        <w:t xml:space="preserve"> в случае, если они не размещены на сайте.</w:t>
      </w:r>
    </w:p>
    <w:p w:rsidR="00F0360F" w:rsidRDefault="00E35AD3">
      <w:pPr>
        <w:pStyle w:val="ConsPlusNormal0"/>
        <w:spacing w:before="240"/>
        <w:ind w:firstLine="540"/>
        <w:jc w:val="both"/>
      </w:pPr>
      <w:bookmarkStart w:id="12" w:name="P834"/>
      <w:bookmarkEnd w:id="12"/>
      <w:r>
        <w:t>16. Министерство отклоняет и не финансирует (частично или в полном объеме) заявку на финансирование (письменно уведомив об этом администрации муниципальных образований в течение 7 рабочих дней со дня поступления заявки на финансирование) в следующих случаях:</w:t>
      </w:r>
    </w:p>
    <w:p w:rsidR="00F0360F" w:rsidRDefault="00E35AD3">
      <w:pPr>
        <w:pStyle w:val="ConsPlusNormal0"/>
        <w:spacing w:before="240"/>
        <w:ind w:firstLine="540"/>
        <w:jc w:val="both"/>
      </w:pPr>
      <w:r>
        <w:t xml:space="preserve">1) если копии платежных поручений, направленные в Министерство или размещенные на сайте, не подтверждают перечисление средств, ранее направленных по соглашению, и средств, подтверждающих выполнение условий </w:t>
      </w:r>
      <w:proofErr w:type="spellStart"/>
      <w:r>
        <w:t>софинансирования</w:t>
      </w:r>
      <w:proofErr w:type="spellEnd"/>
      <w:r>
        <w:t xml:space="preserve"> по ранее полученным средствам субсидии;</w:t>
      </w:r>
    </w:p>
    <w:p w:rsidR="00F0360F" w:rsidRDefault="00E35AD3">
      <w:pPr>
        <w:pStyle w:val="ConsPlusNormal0"/>
        <w:spacing w:before="240"/>
        <w:ind w:firstLine="540"/>
        <w:jc w:val="both"/>
      </w:pPr>
      <w:r>
        <w:t>2) сумма, на которую представлены в адрес Министерства или размещены на сайте копии актов о приемке выполненных работ по форме КС-2 и копии справок о стоимости выполненных работ и затрат по форме КС-3, меньше, чем сумма, указанная в заявке на финансирование;</w:t>
      </w:r>
    </w:p>
    <w:p w:rsidR="00F0360F" w:rsidRDefault="00E35AD3">
      <w:pPr>
        <w:pStyle w:val="ConsPlusNormal0"/>
        <w:spacing w:before="240"/>
        <w:ind w:firstLine="540"/>
        <w:jc w:val="both"/>
      </w:pPr>
      <w:r>
        <w:t xml:space="preserve">3) на момент подачи заявки на финансирование органами местного самоуправления не представлен перечень или выписка из сводной бюджетной росписи местного бюджета, подтверждающая наличие в бюджете муниципального образования бюджетных ассигнований на </w:t>
      </w:r>
      <w:r>
        <w:lastRenderedPageBreak/>
        <w:t xml:space="preserve">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w:t>
      </w:r>
    </w:p>
    <w:p w:rsidR="00F0360F" w:rsidRDefault="00E35AD3">
      <w:pPr>
        <w:pStyle w:val="ConsPlusNormal0"/>
        <w:spacing w:before="240"/>
        <w:ind w:firstLine="540"/>
        <w:jc w:val="both"/>
      </w:pPr>
      <w:r>
        <w:t xml:space="preserve">4) документы, указанные в </w:t>
      </w:r>
      <w:hyperlink w:anchor="P834" w:tooltip="16. Министерство отклоняет и не финансирует (частично или в полном объеме) заявку на финансирование (письменно уведомив об этом администрации муниципальных образований в течение 7 рабочих дней со дня поступления заявки на финансирование) в следующих случаях:">
        <w:r>
          <w:rPr>
            <w:color w:val="0000FF"/>
          </w:rPr>
          <w:t>пункте 16</w:t>
        </w:r>
      </w:hyperlink>
      <w:r>
        <w:t xml:space="preserve"> настоящего Порядка, или перечень представлены:</w:t>
      </w:r>
    </w:p>
    <w:p w:rsidR="00F0360F" w:rsidRDefault="00E35AD3">
      <w:pPr>
        <w:pStyle w:val="ConsPlusNormal0"/>
        <w:spacing w:before="240"/>
        <w:ind w:firstLine="540"/>
        <w:jc w:val="both"/>
      </w:pPr>
      <w:proofErr w:type="gramStart"/>
      <w:r>
        <w:t>а</w:t>
      </w:r>
      <w:proofErr w:type="gramEnd"/>
      <w:r>
        <w:t>) незаполненными либо заполненными частично;</w:t>
      </w:r>
    </w:p>
    <w:p w:rsidR="00F0360F" w:rsidRDefault="00E35AD3">
      <w:pPr>
        <w:pStyle w:val="ConsPlusNormal0"/>
        <w:spacing w:before="240"/>
        <w:ind w:firstLine="540"/>
        <w:jc w:val="both"/>
      </w:pPr>
      <w:proofErr w:type="gramStart"/>
      <w:r>
        <w:t>б</w:t>
      </w:r>
      <w:proofErr w:type="gramEnd"/>
      <w:r>
        <w:t>) с плохим качеством изображения символов, букв и цифр, не позволяющим их прочитать;</w:t>
      </w:r>
    </w:p>
    <w:p w:rsidR="00F0360F" w:rsidRDefault="00E35AD3">
      <w:pPr>
        <w:pStyle w:val="ConsPlusNormal0"/>
        <w:spacing w:before="240"/>
        <w:ind w:firstLine="540"/>
        <w:jc w:val="both"/>
      </w:pPr>
      <w:proofErr w:type="gramStart"/>
      <w:r>
        <w:t>в</w:t>
      </w:r>
      <w:proofErr w:type="gramEnd"/>
      <w:r>
        <w:t>) без подписей уполномоченных лиц, необходимых печатей;</w:t>
      </w:r>
    </w:p>
    <w:p w:rsidR="00F0360F" w:rsidRDefault="00E35AD3">
      <w:pPr>
        <w:pStyle w:val="ConsPlusNormal0"/>
        <w:spacing w:before="240"/>
        <w:ind w:firstLine="540"/>
        <w:jc w:val="both"/>
      </w:pPr>
      <w:proofErr w:type="gramStart"/>
      <w:r>
        <w:t>г</w:t>
      </w:r>
      <w:proofErr w:type="gramEnd"/>
      <w:r>
        <w:t xml:space="preserve">) с нарушением требований </w:t>
      </w:r>
      <w:hyperlink w:anchor="P834" w:tooltip="16. Министерство отклоняет и не финансирует (частично или в полном объеме) заявку на финансирование (письменно уведомив об этом администрации муниципальных образований в течение 7 рабочих дней со дня поступления заявки на финансирование) в следующих случаях:">
        <w:r>
          <w:rPr>
            <w:color w:val="0000FF"/>
          </w:rPr>
          <w:t>пункта 16</w:t>
        </w:r>
      </w:hyperlink>
      <w:r>
        <w:t xml:space="preserve"> настоящего Порядка.</w:t>
      </w:r>
    </w:p>
    <w:p w:rsidR="00F0360F" w:rsidRDefault="00E35AD3">
      <w:pPr>
        <w:pStyle w:val="ConsPlusNormal0"/>
        <w:spacing w:before="240"/>
        <w:ind w:firstLine="540"/>
        <w:jc w:val="both"/>
      </w:pPr>
      <w:r>
        <w:t>17. Документы, направляемые в адрес Министерства в соответствии с настоящим Порядком в электронном виде, направляются в формате *</w:t>
      </w:r>
      <w:proofErr w:type="spellStart"/>
      <w:r>
        <w:t>pdf</w:t>
      </w:r>
      <w:proofErr w:type="spellEnd"/>
      <w:r>
        <w:t xml:space="preserve">. Файлы должны иметь наименование в следующем формате: "N </w:t>
      </w:r>
      <w:proofErr w:type="spellStart"/>
      <w:r>
        <w:t>соглашения_краткое</w:t>
      </w:r>
      <w:proofErr w:type="spellEnd"/>
      <w:r>
        <w:t xml:space="preserve"> наименование вида документа", где N соглашения - номер соглашения, краткое наименование вида документа - "приложение N 6", "КС-2", "акт приемки ВСН-19-89", "Заключение гос. экспертизы" и т.п. Не допускается разбиение одного документа на несколько файлов, за исключением случаев, когда документ разделен на несколько томов, разделов и т.п. Не допускается представление более чем одного документа в одном файле.</w:t>
      </w:r>
    </w:p>
    <w:p w:rsidR="00F0360F" w:rsidRDefault="00E35AD3">
      <w:pPr>
        <w:pStyle w:val="ConsPlusNormal0"/>
        <w:spacing w:before="240"/>
        <w:ind w:firstLine="540"/>
        <w:jc w:val="both"/>
      </w:pPr>
      <w:r>
        <w:t>18. Министерство в течение 5 рабочих дней со дня поступления на счет Министерства средств, перечисленных Министерством финансов Забайкальского края, перечисляет их бюджетам муниципальных образований на единые счета, открытые финансовым органам муниципальных образований в Управлении Федерального казначейства по Забайкальскому краю.</w:t>
      </w:r>
    </w:p>
    <w:p w:rsidR="00F0360F" w:rsidRDefault="00E35AD3">
      <w:pPr>
        <w:pStyle w:val="ConsPlusNormal0"/>
        <w:spacing w:before="240"/>
        <w:ind w:firstLine="540"/>
        <w:jc w:val="both"/>
      </w:pPr>
      <w:r>
        <w:t>19. В случае предоставления субсидии на осуществление капитального строительства муниципальные образования в течение 60 календарных дней со дня последнего перевода средств субсидии в адрес муниципального образования направляют в адрес Министерства копию разрешения на ввод объекта в эксплуатацию.</w:t>
      </w:r>
    </w:p>
    <w:p w:rsidR="00F0360F" w:rsidRDefault="00E35AD3">
      <w:pPr>
        <w:pStyle w:val="ConsPlusNormal0"/>
        <w:spacing w:before="240"/>
        <w:ind w:firstLine="540"/>
        <w:jc w:val="both"/>
      </w:pPr>
      <w:r>
        <w:t>20. Органы местного самоуправления муниципальных образований несут ответственность за нарушение порядка предоставления субсидии, нецелевое использование субсидии, предоставление в Министерство недостоверных сведений.</w:t>
      </w:r>
    </w:p>
    <w:p w:rsidR="00F0360F" w:rsidRDefault="00E35AD3">
      <w:pPr>
        <w:pStyle w:val="ConsPlusNormal0"/>
        <w:spacing w:before="240"/>
        <w:ind w:firstLine="540"/>
        <w:jc w:val="both"/>
      </w:pPr>
      <w:r>
        <w:t>21. Субсидия, полученная муниципальным образованием с нарушением условий, порядка ее предоставления и целей использования, возвращается на счет Министерства.</w:t>
      </w:r>
    </w:p>
    <w:p w:rsidR="00F0360F" w:rsidRDefault="00E35AD3">
      <w:pPr>
        <w:pStyle w:val="ConsPlusNormal0"/>
        <w:spacing w:before="240"/>
        <w:ind w:firstLine="540"/>
        <w:jc w:val="both"/>
      </w:pPr>
      <w:r>
        <w:t>22. В целях возврата субсидии, полученной с нарушением условий, порядка ее предоставления или целей использования, Министерство в течение 15 рабочих дней с даты установления указанного факта выставляет администрации муниципального образования требование о добровольном возврате предоставленной субсидии. Администрация муниципального образования в течение 20 рабочих дней с даты получения требования перечисляет необоснованно полученные средства на счет Министерства.</w:t>
      </w:r>
    </w:p>
    <w:p w:rsidR="00F0360F" w:rsidRDefault="00E35AD3">
      <w:pPr>
        <w:pStyle w:val="ConsPlusNormal0"/>
        <w:spacing w:before="240"/>
        <w:ind w:firstLine="540"/>
        <w:jc w:val="both"/>
      </w:pPr>
      <w:r>
        <w:t xml:space="preserve">В случае </w:t>
      </w:r>
      <w:proofErr w:type="spellStart"/>
      <w:r>
        <w:t>неперечисления</w:t>
      </w:r>
      <w:proofErr w:type="spellEnd"/>
      <w:r>
        <w:t xml:space="preserve"> администрацией муниципального образования средств субсидии в срок, установленный абзацем первым настоящего пункта, указанные средства взыскиваются Министерством в судебном порядке в соответствии с действующим законодательством.</w:t>
      </w:r>
    </w:p>
    <w:p w:rsidR="00F0360F" w:rsidRDefault="00E35AD3">
      <w:pPr>
        <w:pStyle w:val="ConsPlusNormal0"/>
        <w:spacing w:before="240"/>
        <w:ind w:firstLine="540"/>
        <w:jc w:val="both"/>
      </w:pPr>
      <w:r>
        <w:lastRenderedPageBreak/>
        <w:t>23. Министерство принимает решение о наличии потребности в неиспользованной субсидии в соответствии с порядком принятия главным администратором бюджетных средств Забайкальского края решения о наличии потребности в межбюджетных трансфертах, полученных из бюджета Забайкальского края, в форме субсидий, субвенций и иных межбюджетных трансфертов, имеющих целевое назначение, не использованных в отчетном финансовом году, устанавливаемом Правительством Забайкальского края.</w:t>
      </w:r>
    </w:p>
    <w:p w:rsidR="00F0360F" w:rsidRDefault="00E35AD3">
      <w:pPr>
        <w:pStyle w:val="ConsPlusNormal0"/>
        <w:spacing w:before="240"/>
        <w:ind w:firstLine="540"/>
        <w:jc w:val="both"/>
      </w:pPr>
      <w:r>
        <w:t>24. В случае представления органами местного самоуправления муниципальных образований письменного уведомления о полном отказе от средств субсидий по соглашению Министерство отзывает лимиты бюджетных ассигнований и бюджетные обязательства по данному соглашению и имеет право расторгнуть его в одностороннем порядке, письменно уведомив органы местного самоуправления муниципальных образований.</w:t>
      </w:r>
    </w:p>
    <w:p w:rsidR="00F0360F" w:rsidRDefault="00E35AD3">
      <w:pPr>
        <w:pStyle w:val="ConsPlusNormal0"/>
        <w:spacing w:before="240"/>
        <w:ind w:firstLine="540"/>
        <w:jc w:val="both"/>
      </w:pPr>
      <w:r>
        <w:t xml:space="preserve">25. Порядок освобождения муниципальных образований от применения мер ответственности за нарушение обязательств, предусмотренных соглашениями, предусмотрен </w:t>
      </w:r>
      <w:hyperlink r:id="rId44" w:tooltip="Постановление Правительства Забайкальского края от 14.02.2017 N 29 (ред. от 28.07.2023) &quot;Об утверждении Правил формирования, предоставления и распределения субсидий из бюджета Забайкальского края местным бюджетам&quot; {КонсультантПлюс}">
        <w:r>
          <w:rPr>
            <w:color w:val="0000FF"/>
          </w:rPr>
          <w:t>Правилами</w:t>
        </w:r>
      </w:hyperlink>
      <w:r>
        <w:t xml:space="preserve"> формирования, предоставления и распределения субсидий из бюджета Забайкальского края местным бюджетам, утвержденными постановлением Правительства Забайкальского края от 14 февраля 2017 года N 29.</w:t>
      </w:r>
    </w:p>
    <w:p w:rsidR="00F0360F" w:rsidRDefault="00E35AD3">
      <w:pPr>
        <w:pStyle w:val="ConsPlusNormal0"/>
        <w:jc w:val="both"/>
      </w:pPr>
      <w:r>
        <w:t>(</w:t>
      </w:r>
      <w:proofErr w:type="gramStart"/>
      <w:r>
        <w:t>в</w:t>
      </w:r>
      <w:proofErr w:type="gramEnd"/>
      <w:r>
        <w:t xml:space="preserve"> ред. </w:t>
      </w:r>
      <w:hyperlink r:id="rId45" w:tooltip="Постановление Правительства Забайкальского края от 21.01.2025 N 13 &quot;О внесении изменений в государственную программу Забайкальского края &quot;Комплексное развитие сельских территорий&quot; {КонсультантПлюс}">
        <w:r>
          <w:rPr>
            <w:color w:val="0000FF"/>
          </w:rPr>
          <w:t>Постановления</w:t>
        </w:r>
      </w:hyperlink>
      <w:r>
        <w:t xml:space="preserve"> Правительства Забайкальского края от 21.01.2025 N 13)</w:t>
      </w:r>
    </w:p>
    <w:p w:rsidR="00F0360F" w:rsidRDefault="00E35AD3">
      <w:pPr>
        <w:pStyle w:val="ConsPlusNormal0"/>
        <w:spacing w:before="240"/>
        <w:ind w:firstLine="540"/>
        <w:jc w:val="both"/>
      </w:pPr>
      <w:r>
        <w:t>26. Не использованные по состоянию на 1 января текущего финансового года средства субсидий подлежат возврату в доход бюджета Забайкальского края в течение первых 15 рабочих дней текущего финансового года.</w:t>
      </w:r>
    </w:p>
    <w:p w:rsidR="00F0360F" w:rsidRDefault="00E35AD3">
      <w:pPr>
        <w:pStyle w:val="ConsPlusNormal0"/>
        <w:spacing w:before="240"/>
        <w:ind w:firstLine="540"/>
        <w:jc w:val="both"/>
      </w:pPr>
      <w:r>
        <w:t>27. В случае если неиспользованный остаток субсидий не перечислен в доход бюджета Забайкальского края, указанные средства подлежат взысканию в доход бюджета Забайкальского края в соответствии с требованиями бюджетного законодательства.</w:t>
      </w:r>
    </w:p>
    <w:p w:rsidR="00F0360F" w:rsidRDefault="00E35AD3">
      <w:pPr>
        <w:pStyle w:val="ConsPlusNormal0"/>
        <w:spacing w:before="240"/>
        <w:ind w:firstLine="540"/>
        <w:jc w:val="both"/>
      </w:pPr>
      <w:r>
        <w:t>28. Контроль за соблюдением порядка предоставления субсидий, целевым использованием субсидий, достижением результата их использования осуществляется Министерством и соответствующими органами государственного финансового контроля.</w:t>
      </w:r>
    </w:p>
    <w:p w:rsidR="00F0360F" w:rsidRDefault="00F0360F">
      <w:pPr>
        <w:pStyle w:val="ConsPlusNormal0"/>
        <w:jc w:val="both"/>
      </w:pPr>
    </w:p>
    <w:p w:rsidR="00F0360F" w:rsidRDefault="00F0360F">
      <w:pPr>
        <w:pStyle w:val="ConsPlusNormal0"/>
        <w:jc w:val="both"/>
      </w:pPr>
    </w:p>
    <w:p w:rsidR="00F0360F" w:rsidRDefault="00F0360F">
      <w:pPr>
        <w:pStyle w:val="ConsPlusNormal0"/>
        <w:jc w:val="both"/>
      </w:pPr>
    </w:p>
    <w:p w:rsidR="00F0360F" w:rsidRDefault="00F0360F">
      <w:pPr>
        <w:pStyle w:val="ConsPlusNormal0"/>
        <w:jc w:val="both"/>
      </w:pPr>
    </w:p>
    <w:p w:rsidR="00F0360F" w:rsidRDefault="00F0360F">
      <w:pPr>
        <w:pStyle w:val="ConsPlusNormal0"/>
        <w:jc w:val="both"/>
      </w:pPr>
    </w:p>
    <w:p w:rsidR="00F0360F" w:rsidRDefault="00E35AD3">
      <w:pPr>
        <w:pStyle w:val="ConsPlusNormal0"/>
        <w:jc w:val="right"/>
        <w:outlineLvl w:val="2"/>
      </w:pPr>
      <w:r>
        <w:t>Приложение N 1</w:t>
      </w:r>
    </w:p>
    <w:p w:rsidR="00F0360F" w:rsidRDefault="00E35AD3">
      <w:pPr>
        <w:pStyle w:val="ConsPlusNormal0"/>
        <w:jc w:val="right"/>
      </w:pPr>
      <w:proofErr w:type="gramStart"/>
      <w:r>
        <w:t>к</w:t>
      </w:r>
      <w:proofErr w:type="gramEnd"/>
      <w:r>
        <w:t xml:space="preserve"> Порядку предоставления и распределения субсидий бюджетам</w:t>
      </w:r>
    </w:p>
    <w:p w:rsidR="00F0360F" w:rsidRDefault="00E35AD3">
      <w:pPr>
        <w:pStyle w:val="ConsPlusNormal0"/>
        <w:jc w:val="right"/>
      </w:pPr>
      <w:proofErr w:type="gramStart"/>
      <w:r>
        <w:t>муниципальных</w:t>
      </w:r>
      <w:proofErr w:type="gramEnd"/>
      <w:r>
        <w:t xml:space="preserve"> образований Забайкальского края из бюджета</w:t>
      </w:r>
    </w:p>
    <w:p w:rsidR="00F0360F" w:rsidRDefault="00E35AD3">
      <w:pPr>
        <w:pStyle w:val="ConsPlusNormal0"/>
        <w:jc w:val="right"/>
      </w:pPr>
      <w:r>
        <w:t>Забайкальского края на развитие транспортной инфраструктуры</w:t>
      </w:r>
    </w:p>
    <w:p w:rsidR="00F0360F" w:rsidRDefault="00E35AD3">
      <w:pPr>
        <w:pStyle w:val="ConsPlusNormal0"/>
        <w:jc w:val="right"/>
      </w:pPr>
      <w:proofErr w:type="gramStart"/>
      <w:r>
        <w:t>на</w:t>
      </w:r>
      <w:proofErr w:type="gramEnd"/>
      <w:r>
        <w:t xml:space="preserve"> сельских территориях</w:t>
      </w:r>
    </w:p>
    <w:p w:rsidR="00F0360F" w:rsidRDefault="00F0360F">
      <w:pPr>
        <w:pStyle w:val="ConsPlusNormal0"/>
        <w:jc w:val="both"/>
      </w:pPr>
    </w:p>
    <w:p w:rsidR="00F0360F" w:rsidRDefault="00E35AD3">
      <w:pPr>
        <w:pStyle w:val="ConsPlusTitle0"/>
        <w:jc w:val="center"/>
      </w:pPr>
      <w:bookmarkStart w:id="13" w:name="P868"/>
      <w:bookmarkEnd w:id="13"/>
      <w:r>
        <w:t>МЕТОДИКА</w:t>
      </w:r>
    </w:p>
    <w:p w:rsidR="00F0360F" w:rsidRDefault="00E35AD3">
      <w:pPr>
        <w:pStyle w:val="ConsPlusTitle0"/>
        <w:jc w:val="center"/>
      </w:pPr>
      <w:r>
        <w:t>ОПРЕДЕЛЕНИЯ ОБЪЕМА СУБСИДИИ НА РАЗВИТИЕ ТРАНСПОРТНОЙ</w:t>
      </w:r>
    </w:p>
    <w:p w:rsidR="00F0360F" w:rsidRDefault="00E35AD3">
      <w:pPr>
        <w:pStyle w:val="ConsPlusTitle0"/>
        <w:jc w:val="center"/>
      </w:pPr>
      <w:r>
        <w:t>ИНФРАСТРУКТУРЫ НА СЕЛЬСКИХ ТЕРРИТОРИЯХ</w:t>
      </w:r>
    </w:p>
    <w:p w:rsidR="00F0360F" w:rsidRDefault="00F0360F">
      <w:pPr>
        <w:pStyle w:val="ConsPlusNormal0"/>
        <w:jc w:val="both"/>
      </w:pPr>
    </w:p>
    <w:p w:rsidR="00F0360F" w:rsidRDefault="00E35AD3">
      <w:pPr>
        <w:pStyle w:val="ConsPlusNormal0"/>
        <w:ind w:firstLine="540"/>
        <w:jc w:val="both"/>
      </w:pPr>
      <w:r>
        <w:t xml:space="preserve">Объем субсидии на развитие транспортной инфраструктуры на сельских территориях в рамках основного мероприятия "Развитие транспортной инфраструктуры на сельских территориях" </w:t>
      </w:r>
      <w:hyperlink r:id="rId46" w:tooltip="Постановление Правительства Забайкальского края от 17.12.2019 N 490 (ред. от 22.12.2023) &quot;Об утверждении государственной программы Забайкальского края &quot;Комплексное развитие сельских территорий&quot; ------------ Недействующая редакция {КонсультантПлюс}">
        <w:r>
          <w:rPr>
            <w:color w:val="0000FF"/>
          </w:rPr>
          <w:t>подпрограммы</w:t>
        </w:r>
      </w:hyperlink>
      <w:r>
        <w:t xml:space="preserve"> "Создание и развитие инфраструктуры на сельских территориях" государственной программы Забайкальского края "Комплексное развитие сельских территорий", утвержденной постановлением Правительства Забайкальского края от 17 декабря 2019 года N 490 (далее - субсидия), определяется по следующей формуле:</w:t>
      </w:r>
    </w:p>
    <w:p w:rsidR="00F0360F" w:rsidRDefault="00F0360F">
      <w:pPr>
        <w:pStyle w:val="ConsPlusNormal0"/>
        <w:jc w:val="both"/>
      </w:pPr>
    </w:p>
    <w:p w:rsidR="00F0360F" w:rsidRDefault="00E35AD3">
      <w:pPr>
        <w:pStyle w:val="ConsPlusNormal0"/>
        <w:jc w:val="center"/>
      </w:pPr>
      <w:r>
        <w:t xml:space="preserve">С = </w:t>
      </w:r>
      <w:proofErr w:type="spellStart"/>
      <w:r>
        <w:t>С</w:t>
      </w:r>
      <w:r>
        <w:rPr>
          <w:vertAlign w:val="subscript"/>
        </w:rPr>
        <w:t>ф</w:t>
      </w:r>
      <w:proofErr w:type="spellEnd"/>
      <w:r>
        <w:t xml:space="preserve"> + </w:t>
      </w:r>
      <w:proofErr w:type="spellStart"/>
      <w:r>
        <w:t>С</w:t>
      </w:r>
      <w:r>
        <w:rPr>
          <w:vertAlign w:val="subscript"/>
        </w:rPr>
        <w:t>к</w:t>
      </w:r>
      <w:proofErr w:type="spellEnd"/>
      <w:r>
        <w:t>, где:</w:t>
      </w:r>
    </w:p>
    <w:p w:rsidR="00F0360F" w:rsidRDefault="00F0360F">
      <w:pPr>
        <w:pStyle w:val="ConsPlusNormal0"/>
        <w:jc w:val="both"/>
      </w:pPr>
    </w:p>
    <w:p w:rsidR="00F0360F" w:rsidRDefault="00E35AD3">
      <w:pPr>
        <w:pStyle w:val="ConsPlusNormal0"/>
        <w:ind w:firstLine="540"/>
        <w:jc w:val="both"/>
      </w:pPr>
      <w:r>
        <w:t>С - объем субсидии;</w:t>
      </w:r>
    </w:p>
    <w:p w:rsidR="00F0360F" w:rsidRDefault="00E35AD3">
      <w:pPr>
        <w:pStyle w:val="ConsPlusNormal0"/>
        <w:spacing w:before="240"/>
        <w:ind w:firstLine="540"/>
        <w:jc w:val="both"/>
      </w:pPr>
      <w:proofErr w:type="spellStart"/>
      <w:r>
        <w:t>С</w:t>
      </w:r>
      <w:r>
        <w:rPr>
          <w:vertAlign w:val="subscript"/>
        </w:rPr>
        <w:t>ф</w:t>
      </w:r>
      <w:proofErr w:type="spellEnd"/>
      <w:r>
        <w:t xml:space="preserve"> - объем субсидии, предоставленной из федерального бюджета бюджету Забайкальского края в соответствии с соглашением, заключенным между Правительством Забайкальского края и федеральным органом исполнительной власти о предоставлении субсидии из федерального бюджета бюджету Забайкальского края на соответствующий финансовый год в рамках государственной </w:t>
      </w:r>
      <w:hyperlink r:id="rId47"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года N 696 (далее - объем субсидии из федерального бюджета);</w:t>
      </w:r>
    </w:p>
    <w:p w:rsidR="00F0360F" w:rsidRDefault="00E35AD3">
      <w:pPr>
        <w:pStyle w:val="ConsPlusNormal0"/>
        <w:spacing w:before="240"/>
        <w:ind w:firstLine="540"/>
        <w:jc w:val="both"/>
      </w:pPr>
      <w:proofErr w:type="spellStart"/>
      <w:r>
        <w:t>С</w:t>
      </w:r>
      <w:r>
        <w:rPr>
          <w:vertAlign w:val="subscript"/>
        </w:rPr>
        <w:t>к</w:t>
      </w:r>
      <w:proofErr w:type="spellEnd"/>
      <w:r>
        <w:t xml:space="preserve"> - объем субсидии из краевого бюджета.</w:t>
      </w:r>
    </w:p>
    <w:p w:rsidR="00F0360F" w:rsidRDefault="00E35AD3">
      <w:pPr>
        <w:pStyle w:val="ConsPlusNormal0"/>
        <w:spacing w:before="240"/>
        <w:ind w:firstLine="540"/>
        <w:jc w:val="both"/>
      </w:pPr>
      <w:r>
        <w:t>Объем субсидии из краевого бюджета определяется по следующей формуле:</w:t>
      </w:r>
    </w:p>
    <w:p w:rsidR="00F0360F" w:rsidRDefault="00F0360F">
      <w:pPr>
        <w:pStyle w:val="ConsPlusNormal0"/>
        <w:jc w:val="both"/>
      </w:pPr>
    </w:p>
    <w:p w:rsidR="00F0360F" w:rsidRDefault="00E35AD3">
      <w:pPr>
        <w:pStyle w:val="ConsPlusNormal0"/>
        <w:jc w:val="center"/>
      </w:pPr>
      <w:proofErr w:type="spellStart"/>
      <w:r>
        <w:t>С</w:t>
      </w:r>
      <w:r>
        <w:rPr>
          <w:vertAlign w:val="subscript"/>
        </w:rPr>
        <w:t>к</w:t>
      </w:r>
      <w:proofErr w:type="spellEnd"/>
      <w:r>
        <w:t xml:space="preserve"> = (СТ - </w:t>
      </w:r>
      <w:proofErr w:type="spellStart"/>
      <w:r>
        <w:t>С</w:t>
      </w:r>
      <w:r>
        <w:rPr>
          <w:vertAlign w:val="subscript"/>
        </w:rPr>
        <w:t>ф</w:t>
      </w:r>
      <w:proofErr w:type="spellEnd"/>
      <w:r>
        <w:t>) x 0,9, где:</w:t>
      </w:r>
    </w:p>
    <w:p w:rsidR="00F0360F" w:rsidRDefault="00F0360F">
      <w:pPr>
        <w:pStyle w:val="ConsPlusNormal0"/>
        <w:jc w:val="both"/>
      </w:pPr>
    </w:p>
    <w:p w:rsidR="00F0360F" w:rsidRDefault="00E35AD3">
      <w:pPr>
        <w:pStyle w:val="ConsPlusNormal0"/>
        <w:ind w:firstLine="540"/>
        <w:jc w:val="both"/>
      </w:pPr>
      <w:proofErr w:type="spellStart"/>
      <w:r>
        <w:t>С</w:t>
      </w:r>
      <w:r>
        <w:rPr>
          <w:vertAlign w:val="subscript"/>
        </w:rPr>
        <w:t>к</w:t>
      </w:r>
      <w:proofErr w:type="spellEnd"/>
      <w:r>
        <w:t xml:space="preserve"> - объем субсидии из краевого бюджета;</w:t>
      </w:r>
    </w:p>
    <w:p w:rsidR="00F0360F" w:rsidRDefault="00E35AD3">
      <w:pPr>
        <w:pStyle w:val="ConsPlusNormal0"/>
        <w:spacing w:before="240"/>
        <w:ind w:firstLine="540"/>
        <w:jc w:val="both"/>
      </w:pPr>
      <w:r>
        <w:t>СТ - стоимость выполнения работ в соответствии с заключенным муниципальным контрактом; &lt;1&gt;</w:t>
      </w:r>
    </w:p>
    <w:p w:rsidR="00F0360F" w:rsidRDefault="00E35AD3">
      <w:pPr>
        <w:pStyle w:val="ConsPlusNormal0"/>
        <w:spacing w:before="240"/>
        <w:ind w:firstLine="540"/>
        <w:jc w:val="both"/>
      </w:pPr>
      <w:r>
        <w:t>--------------------------------</w:t>
      </w:r>
    </w:p>
    <w:p w:rsidR="00F0360F" w:rsidRDefault="00E35AD3">
      <w:pPr>
        <w:pStyle w:val="ConsPlusNormal0"/>
        <w:spacing w:before="240"/>
        <w:ind w:firstLine="540"/>
        <w:jc w:val="both"/>
      </w:pPr>
      <w:r>
        <w:t>&lt;1&gt; До заключения муниципального контракта под СТ понимается начальная максимальная цена контракта.</w:t>
      </w:r>
    </w:p>
    <w:p w:rsidR="00F0360F" w:rsidRDefault="00F0360F">
      <w:pPr>
        <w:pStyle w:val="ConsPlusNormal0"/>
        <w:jc w:val="both"/>
      </w:pPr>
    </w:p>
    <w:p w:rsidR="00F0360F" w:rsidRDefault="00E35AD3">
      <w:pPr>
        <w:pStyle w:val="ConsPlusNormal0"/>
        <w:ind w:firstLine="540"/>
        <w:jc w:val="both"/>
      </w:pPr>
      <w:proofErr w:type="spellStart"/>
      <w:r>
        <w:t>С</w:t>
      </w:r>
      <w:r>
        <w:rPr>
          <w:vertAlign w:val="subscript"/>
        </w:rPr>
        <w:t>ф</w:t>
      </w:r>
      <w:proofErr w:type="spellEnd"/>
      <w:r>
        <w:t xml:space="preserve"> - объем субсидии из федерального бюджета.</w:t>
      </w:r>
    </w:p>
    <w:p w:rsidR="00F0360F" w:rsidRDefault="00F0360F">
      <w:pPr>
        <w:pStyle w:val="ConsPlusNormal0"/>
        <w:jc w:val="both"/>
      </w:pPr>
    </w:p>
    <w:p w:rsidR="00F0360F" w:rsidRDefault="00F0360F">
      <w:pPr>
        <w:pStyle w:val="ConsPlusNormal0"/>
        <w:jc w:val="both"/>
      </w:pPr>
    </w:p>
    <w:p w:rsidR="00F0360F" w:rsidRDefault="00F0360F">
      <w:pPr>
        <w:pStyle w:val="ConsPlusNormal0"/>
        <w:jc w:val="both"/>
      </w:pPr>
    </w:p>
    <w:p w:rsidR="00F0360F" w:rsidRDefault="00F0360F">
      <w:pPr>
        <w:pStyle w:val="ConsPlusNormal0"/>
        <w:jc w:val="both"/>
      </w:pPr>
    </w:p>
    <w:p w:rsidR="00F0360F" w:rsidRDefault="00F0360F">
      <w:pPr>
        <w:pStyle w:val="ConsPlusNormal0"/>
        <w:jc w:val="both"/>
      </w:pPr>
    </w:p>
    <w:p w:rsidR="00F0360F" w:rsidRDefault="00E35AD3">
      <w:pPr>
        <w:pStyle w:val="ConsPlusNormal0"/>
        <w:jc w:val="right"/>
        <w:outlineLvl w:val="2"/>
      </w:pPr>
      <w:r>
        <w:t>Приложение N 2</w:t>
      </w:r>
    </w:p>
    <w:p w:rsidR="00F0360F" w:rsidRDefault="00E35AD3">
      <w:pPr>
        <w:pStyle w:val="ConsPlusNormal0"/>
        <w:jc w:val="right"/>
      </w:pPr>
      <w:proofErr w:type="gramStart"/>
      <w:r>
        <w:t>к</w:t>
      </w:r>
      <w:proofErr w:type="gramEnd"/>
      <w:r>
        <w:t xml:space="preserve"> Порядку предоставления и распределения субсидий бюджетам</w:t>
      </w:r>
    </w:p>
    <w:p w:rsidR="00F0360F" w:rsidRDefault="00E35AD3">
      <w:pPr>
        <w:pStyle w:val="ConsPlusNormal0"/>
        <w:jc w:val="right"/>
      </w:pPr>
      <w:proofErr w:type="gramStart"/>
      <w:r>
        <w:t>муниципальных</w:t>
      </w:r>
      <w:proofErr w:type="gramEnd"/>
      <w:r>
        <w:t xml:space="preserve"> образований Забайкальского края из бюджета</w:t>
      </w:r>
    </w:p>
    <w:p w:rsidR="00F0360F" w:rsidRDefault="00E35AD3">
      <w:pPr>
        <w:pStyle w:val="ConsPlusNormal0"/>
        <w:jc w:val="right"/>
      </w:pPr>
      <w:r>
        <w:t>Забайкальского края на развитие транспортной инфраструктуры</w:t>
      </w:r>
    </w:p>
    <w:p w:rsidR="00F0360F" w:rsidRDefault="00E35AD3">
      <w:pPr>
        <w:pStyle w:val="ConsPlusNormal0"/>
        <w:jc w:val="right"/>
      </w:pPr>
      <w:proofErr w:type="gramStart"/>
      <w:r>
        <w:t>на</w:t>
      </w:r>
      <w:proofErr w:type="gramEnd"/>
      <w:r>
        <w:t xml:space="preserve"> сельских территориях</w:t>
      </w:r>
    </w:p>
    <w:p w:rsidR="00F0360F" w:rsidRDefault="00F0360F">
      <w:pPr>
        <w:pStyle w:val="ConsPlusNormal0"/>
        <w:jc w:val="both"/>
      </w:pPr>
    </w:p>
    <w:p w:rsidR="00F0360F" w:rsidRDefault="00E35AD3">
      <w:pPr>
        <w:pStyle w:val="ConsPlusNormal0"/>
        <w:jc w:val="right"/>
      </w:pPr>
      <w:r>
        <w:t>ФОРМА</w:t>
      </w:r>
    </w:p>
    <w:p w:rsidR="00F0360F" w:rsidRDefault="00F0360F">
      <w:pPr>
        <w:pStyle w:val="ConsPlusNormal0"/>
        <w:jc w:val="both"/>
      </w:pPr>
    </w:p>
    <w:p w:rsidR="00F0360F" w:rsidRDefault="00E35AD3">
      <w:pPr>
        <w:pStyle w:val="ConsPlusNormal0"/>
        <w:jc w:val="center"/>
      </w:pPr>
      <w:bookmarkStart w:id="14" w:name="P902"/>
      <w:bookmarkEnd w:id="14"/>
      <w:r>
        <w:t>ПЕРЕЧЕНЬ</w:t>
      </w:r>
    </w:p>
    <w:p w:rsidR="00F0360F" w:rsidRDefault="00E35AD3">
      <w:pPr>
        <w:pStyle w:val="ConsPlusNormal0"/>
        <w:jc w:val="center"/>
      </w:pPr>
      <w:proofErr w:type="gramStart"/>
      <w:r>
        <w:lastRenderedPageBreak/>
        <w:t>объектов</w:t>
      </w:r>
      <w:proofErr w:type="gramEnd"/>
      <w:r>
        <w:t>, планируемых к реализации в рамках мероприятий</w:t>
      </w:r>
    </w:p>
    <w:p w:rsidR="00F0360F" w:rsidRDefault="00E35AD3">
      <w:pPr>
        <w:pStyle w:val="ConsPlusNormal0"/>
        <w:jc w:val="center"/>
      </w:pPr>
      <w:proofErr w:type="gramStart"/>
      <w:r>
        <w:t>по</w:t>
      </w:r>
      <w:proofErr w:type="gramEnd"/>
      <w:r>
        <w:t xml:space="preserve"> развитию транспортной инфраструктуры на сельских</w:t>
      </w:r>
    </w:p>
    <w:p w:rsidR="00F0360F" w:rsidRDefault="00E35AD3">
      <w:pPr>
        <w:pStyle w:val="ConsPlusNormal0"/>
        <w:jc w:val="center"/>
      </w:pPr>
      <w:proofErr w:type="gramStart"/>
      <w:r>
        <w:t>территориях</w:t>
      </w:r>
      <w:proofErr w:type="gramEnd"/>
      <w:r>
        <w:t xml:space="preserve"> по соглашениям о предоставлении субсидий</w:t>
      </w:r>
    </w:p>
    <w:p w:rsidR="00F0360F" w:rsidRDefault="00E35AD3">
      <w:pPr>
        <w:pStyle w:val="ConsPlusNormal0"/>
        <w:jc w:val="center"/>
      </w:pPr>
      <w:proofErr w:type="gramStart"/>
      <w:r>
        <w:t>из</w:t>
      </w:r>
      <w:proofErr w:type="gramEnd"/>
      <w:r>
        <w:t xml:space="preserve"> бюджета Забайкальского края</w:t>
      </w:r>
    </w:p>
    <w:p w:rsidR="00F0360F" w:rsidRDefault="00E35AD3">
      <w:pPr>
        <w:pStyle w:val="ConsPlusNormal0"/>
        <w:jc w:val="center"/>
      </w:pPr>
      <w:r>
        <w:t>____________________________________________________________</w:t>
      </w:r>
    </w:p>
    <w:p w:rsidR="00F0360F" w:rsidRDefault="00E35AD3">
      <w:pPr>
        <w:pStyle w:val="ConsPlusNormal0"/>
        <w:jc w:val="center"/>
      </w:pPr>
      <w:r>
        <w:t>(</w:t>
      </w:r>
      <w:proofErr w:type="gramStart"/>
      <w:r>
        <w:t>наименование</w:t>
      </w:r>
      <w:proofErr w:type="gramEnd"/>
      <w:r>
        <w:t xml:space="preserve"> муниципального образования Забайкальского</w:t>
      </w:r>
    </w:p>
    <w:p w:rsidR="00F0360F" w:rsidRDefault="00E35AD3">
      <w:pPr>
        <w:pStyle w:val="ConsPlusNormal0"/>
        <w:jc w:val="center"/>
      </w:pPr>
      <w:proofErr w:type="gramStart"/>
      <w:r>
        <w:t>края</w:t>
      </w:r>
      <w:proofErr w:type="gramEnd"/>
      <w:r>
        <w:t>)</w:t>
      </w:r>
    </w:p>
    <w:p w:rsidR="00F0360F" w:rsidRDefault="00F0360F">
      <w:pPr>
        <w:pStyle w:val="ConsPlusNormal0"/>
        <w:jc w:val="both"/>
      </w:pPr>
    </w:p>
    <w:p w:rsidR="00F0360F" w:rsidRDefault="00E35AD3">
      <w:pPr>
        <w:pStyle w:val="ConsPlusNormal0"/>
        <w:jc w:val="center"/>
      </w:pPr>
      <w:proofErr w:type="gramStart"/>
      <w:r>
        <w:t>по</w:t>
      </w:r>
      <w:proofErr w:type="gramEnd"/>
      <w:r>
        <w:t xml:space="preserve"> состоянию на ___.___._______</w:t>
      </w:r>
    </w:p>
    <w:p w:rsidR="00F0360F" w:rsidRDefault="00F0360F">
      <w:pPr>
        <w:pStyle w:val="ConsPlusNormal0"/>
        <w:jc w:val="both"/>
      </w:pPr>
    </w:p>
    <w:p w:rsidR="00F0360F" w:rsidRDefault="00F0360F">
      <w:pPr>
        <w:pStyle w:val="ConsPlusNormal0"/>
        <w:sectPr w:rsidR="00F0360F">
          <w:headerReference w:type="default" r:id="rId48"/>
          <w:footerReference w:type="default" r:id="rId49"/>
          <w:headerReference w:type="first" r:id="rId50"/>
          <w:footerReference w:type="first" r:id="rId51"/>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2098"/>
        <w:gridCol w:w="1699"/>
        <w:gridCol w:w="1849"/>
        <w:gridCol w:w="1939"/>
        <w:gridCol w:w="379"/>
        <w:gridCol w:w="529"/>
        <w:gridCol w:w="1684"/>
        <w:gridCol w:w="1849"/>
      </w:tblGrid>
      <w:tr w:rsidR="00F0360F">
        <w:tc>
          <w:tcPr>
            <w:tcW w:w="664" w:type="dxa"/>
            <w:vMerge w:val="restart"/>
            <w:vAlign w:val="center"/>
          </w:tcPr>
          <w:p w:rsidR="00F0360F" w:rsidRDefault="00E35AD3">
            <w:pPr>
              <w:pStyle w:val="ConsPlusNormal0"/>
              <w:jc w:val="center"/>
            </w:pPr>
            <w:r>
              <w:lastRenderedPageBreak/>
              <w:t>N п/п</w:t>
            </w:r>
          </w:p>
        </w:tc>
        <w:tc>
          <w:tcPr>
            <w:tcW w:w="2098" w:type="dxa"/>
            <w:vMerge w:val="restart"/>
            <w:vAlign w:val="center"/>
          </w:tcPr>
          <w:p w:rsidR="00F0360F" w:rsidRDefault="00E35AD3">
            <w:pPr>
              <w:pStyle w:val="ConsPlusNormal0"/>
              <w:jc w:val="center"/>
            </w:pPr>
            <w:r>
              <w:t>Наименование объекта</w:t>
            </w:r>
          </w:p>
        </w:tc>
        <w:tc>
          <w:tcPr>
            <w:tcW w:w="1699" w:type="dxa"/>
            <w:vMerge w:val="restart"/>
            <w:vAlign w:val="center"/>
          </w:tcPr>
          <w:p w:rsidR="00F0360F" w:rsidRDefault="00E35AD3">
            <w:pPr>
              <w:pStyle w:val="ConsPlusNormal0"/>
              <w:jc w:val="center"/>
            </w:pPr>
            <w:r>
              <w:t>Вид работ (ремонт, капитальный ремонт, строительство, реконструкция)</w:t>
            </w:r>
          </w:p>
        </w:tc>
        <w:tc>
          <w:tcPr>
            <w:tcW w:w="1849" w:type="dxa"/>
            <w:vMerge w:val="restart"/>
            <w:vAlign w:val="center"/>
          </w:tcPr>
          <w:p w:rsidR="00F0360F" w:rsidRDefault="00E35AD3">
            <w:pPr>
              <w:pStyle w:val="ConsPlusNormal0"/>
              <w:jc w:val="center"/>
            </w:pPr>
            <w:r>
              <w:t>Дата и номер заключения государственной экспертизы (заполняется для объектов строительства, реконструкции и капитального ремонта)</w:t>
            </w:r>
          </w:p>
        </w:tc>
        <w:tc>
          <w:tcPr>
            <w:tcW w:w="1939" w:type="dxa"/>
            <w:vMerge w:val="restart"/>
            <w:vAlign w:val="center"/>
          </w:tcPr>
          <w:p w:rsidR="00F0360F" w:rsidRDefault="00E35AD3">
            <w:pPr>
              <w:pStyle w:val="ConsPlusNormal0"/>
              <w:jc w:val="center"/>
            </w:pPr>
            <w:r>
              <w:t>Номер и дата извещения об осуществлении закупки, реестровый номер контракта в единой информационной системе в сфере закупок, реквизиты муниципального контракта</w:t>
            </w:r>
          </w:p>
        </w:tc>
        <w:tc>
          <w:tcPr>
            <w:tcW w:w="2592" w:type="dxa"/>
            <w:gridSpan w:val="3"/>
            <w:vAlign w:val="center"/>
          </w:tcPr>
          <w:p w:rsidR="00F0360F" w:rsidRDefault="00E35AD3">
            <w:pPr>
              <w:pStyle w:val="ConsPlusNormal0"/>
              <w:jc w:val="center"/>
            </w:pPr>
            <w:r>
              <w:t>Мощность</w:t>
            </w:r>
          </w:p>
        </w:tc>
        <w:tc>
          <w:tcPr>
            <w:tcW w:w="1849" w:type="dxa"/>
            <w:vAlign w:val="center"/>
          </w:tcPr>
          <w:p w:rsidR="00F0360F" w:rsidRDefault="00E35AD3">
            <w:pPr>
              <w:pStyle w:val="ConsPlusNormal0"/>
              <w:jc w:val="center"/>
            </w:pPr>
            <w:r>
              <w:t>Стоимость выполнения работ, руб.</w:t>
            </w:r>
          </w:p>
        </w:tc>
      </w:tr>
      <w:tr w:rsidR="00F0360F">
        <w:tc>
          <w:tcPr>
            <w:tcW w:w="664" w:type="dxa"/>
            <w:vMerge/>
          </w:tcPr>
          <w:p w:rsidR="00F0360F" w:rsidRDefault="00F0360F">
            <w:pPr>
              <w:pStyle w:val="ConsPlusNormal0"/>
            </w:pPr>
          </w:p>
        </w:tc>
        <w:tc>
          <w:tcPr>
            <w:tcW w:w="2098" w:type="dxa"/>
            <w:vMerge/>
          </w:tcPr>
          <w:p w:rsidR="00F0360F" w:rsidRDefault="00F0360F">
            <w:pPr>
              <w:pStyle w:val="ConsPlusNormal0"/>
            </w:pPr>
          </w:p>
        </w:tc>
        <w:tc>
          <w:tcPr>
            <w:tcW w:w="1699" w:type="dxa"/>
            <w:vMerge/>
          </w:tcPr>
          <w:p w:rsidR="00F0360F" w:rsidRDefault="00F0360F">
            <w:pPr>
              <w:pStyle w:val="ConsPlusNormal0"/>
            </w:pPr>
          </w:p>
        </w:tc>
        <w:tc>
          <w:tcPr>
            <w:tcW w:w="1849" w:type="dxa"/>
            <w:vMerge/>
          </w:tcPr>
          <w:p w:rsidR="00F0360F" w:rsidRDefault="00F0360F">
            <w:pPr>
              <w:pStyle w:val="ConsPlusNormal0"/>
            </w:pPr>
          </w:p>
        </w:tc>
        <w:tc>
          <w:tcPr>
            <w:tcW w:w="1939" w:type="dxa"/>
            <w:vMerge/>
          </w:tcPr>
          <w:p w:rsidR="00F0360F" w:rsidRDefault="00F0360F">
            <w:pPr>
              <w:pStyle w:val="ConsPlusNormal0"/>
            </w:pPr>
          </w:p>
        </w:tc>
        <w:tc>
          <w:tcPr>
            <w:tcW w:w="379" w:type="dxa"/>
            <w:vAlign w:val="center"/>
          </w:tcPr>
          <w:p w:rsidR="00F0360F" w:rsidRDefault="00E35AD3">
            <w:pPr>
              <w:pStyle w:val="ConsPlusNormal0"/>
              <w:jc w:val="center"/>
            </w:pPr>
            <w:proofErr w:type="gramStart"/>
            <w:r>
              <w:t>км</w:t>
            </w:r>
            <w:proofErr w:type="gramEnd"/>
          </w:p>
        </w:tc>
        <w:tc>
          <w:tcPr>
            <w:tcW w:w="529" w:type="dxa"/>
            <w:vAlign w:val="center"/>
          </w:tcPr>
          <w:p w:rsidR="00F0360F" w:rsidRDefault="00E35AD3">
            <w:pPr>
              <w:pStyle w:val="ConsPlusNormal0"/>
              <w:jc w:val="center"/>
            </w:pPr>
            <w:proofErr w:type="spellStart"/>
            <w:proofErr w:type="gramStart"/>
            <w:r>
              <w:t>пог</w:t>
            </w:r>
            <w:proofErr w:type="spellEnd"/>
            <w:proofErr w:type="gramEnd"/>
            <w:r>
              <w:t>. м</w:t>
            </w:r>
          </w:p>
        </w:tc>
        <w:tc>
          <w:tcPr>
            <w:tcW w:w="1684" w:type="dxa"/>
            <w:vAlign w:val="center"/>
          </w:tcPr>
          <w:p w:rsidR="00F0360F" w:rsidRDefault="00E35AD3">
            <w:pPr>
              <w:pStyle w:val="ConsPlusNormal0"/>
              <w:jc w:val="center"/>
            </w:pPr>
            <w:proofErr w:type="gramStart"/>
            <w:r>
              <w:t>средства</w:t>
            </w:r>
            <w:proofErr w:type="gramEnd"/>
            <w:r>
              <w:t xml:space="preserve"> бюджета Забайкальского края</w:t>
            </w:r>
          </w:p>
        </w:tc>
        <w:tc>
          <w:tcPr>
            <w:tcW w:w="1849" w:type="dxa"/>
            <w:vAlign w:val="center"/>
          </w:tcPr>
          <w:p w:rsidR="00F0360F" w:rsidRDefault="00E35AD3">
            <w:pPr>
              <w:pStyle w:val="ConsPlusNormal0"/>
              <w:jc w:val="center"/>
            </w:pPr>
            <w:proofErr w:type="gramStart"/>
            <w:r>
              <w:t>средства</w:t>
            </w:r>
            <w:proofErr w:type="gramEnd"/>
            <w:r>
              <w:t xml:space="preserve"> бюджета муниципального образования Забайкальского края</w:t>
            </w:r>
          </w:p>
        </w:tc>
      </w:tr>
      <w:tr w:rsidR="00F0360F">
        <w:tc>
          <w:tcPr>
            <w:tcW w:w="664" w:type="dxa"/>
          </w:tcPr>
          <w:p w:rsidR="00F0360F" w:rsidRDefault="00E35AD3">
            <w:pPr>
              <w:pStyle w:val="ConsPlusNormal0"/>
              <w:jc w:val="center"/>
            </w:pPr>
            <w:r>
              <w:t>1</w:t>
            </w:r>
          </w:p>
        </w:tc>
        <w:tc>
          <w:tcPr>
            <w:tcW w:w="2098" w:type="dxa"/>
            <w:vAlign w:val="center"/>
          </w:tcPr>
          <w:p w:rsidR="00F0360F" w:rsidRDefault="00E35AD3">
            <w:pPr>
              <w:pStyle w:val="ConsPlusNormal0"/>
              <w:jc w:val="center"/>
            </w:pPr>
            <w:r>
              <w:t>2</w:t>
            </w:r>
          </w:p>
        </w:tc>
        <w:tc>
          <w:tcPr>
            <w:tcW w:w="1699" w:type="dxa"/>
            <w:vAlign w:val="center"/>
          </w:tcPr>
          <w:p w:rsidR="00F0360F" w:rsidRDefault="00E35AD3">
            <w:pPr>
              <w:pStyle w:val="ConsPlusNormal0"/>
              <w:jc w:val="center"/>
            </w:pPr>
            <w:r>
              <w:t>3</w:t>
            </w:r>
          </w:p>
        </w:tc>
        <w:tc>
          <w:tcPr>
            <w:tcW w:w="1849" w:type="dxa"/>
            <w:vAlign w:val="center"/>
          </w:tcPr>
          <w:p w:rsidR="00F0360F" w:rsidRDefault="00E35AD3">
            <w:pPr>
              <w:pStyle w:val="ConsPlusNormal0"/>
              <w:jc w:val="center"/>
            </w:pPr>
            <w:r>
              <w:t>4</w:t>
            </w:r>
          </w:p>
        </w:tc>
        <w:tc>
          <w:tcPr>
            <w:tcW w:w="1939" w:type="dxa"/>
            <w:vAlign w:val="center"/>
          </w:tcPr>
          <w:p w:rsidR="00F0360F" w:rsidRDefault="00E35AD3">
            <w:pPr>
              <w:pStyle w:val="ConsPlusNormal0"/>
              <w:jc w:val="center"/>
            </w:pPr>
            <w:r>
              <w:t>5</w:t>
            </w:r>
          </w:p>
        </w:tc>
        <w:tc>
          <w:tcPr>
            <w:tcW w:w="379" w:type="dxa"/>
            <w:vAlign w:val="center"/>
          </w:tcPr>
          <w:p w:rsidR="00F0360F" w:rsidRDefault="00E35AD3">
            <w:pPr>
              <w:pStyle w:val="ConsPlusNormal0"/>
              <w:jc w:val="center"/>
            </w:pPr>
            <w:r>
              <w:t>6</w:t>
            </w:r>
          </w:p>
        </w:tc>
        <w:tc>
          <w:tcPr>
            <w:tcW w:w="529" w:type="dxa"/>
            <w:vAlign w:val="center"/>
          </w:tcPr>
          <w:p w:rsidR="00F0360F" w:rsidRDefault="00E35AD3">
            <w:pPr>
              <w:pStyle w:val="ConsPlusNormal0"/>
              <w:jc w:val="center"/>
            </w:pPr>
            <w:r>
              <w:t>7</w:t>
            </w:r>
          </w:p>
        </w:tc>
        <w:tc>
          <w:tcPr>
            <w:tcW w:w="1684" w:type="dxa"/>
            <w:vAlign w:val="center"/>
          </w:tcPr>
          <w:p w:rsidR="00F0360F" w:rsidRDefault="00E35AD3">
            <w:pPr>
              <w:pStyle w:val="ConsPlusNormal0"/>
              <w:jc w:val="center"/>
            </w:pPr>
            <w:r>
              <w:t>8</w:t>
            </w:r>
          </w:p>
        </w:tc>
        <w:tc>
          <w:tcPr>
            <w:tcW w:w="1849" w:type="dxa"/>
            <w:vAlign w:val="center"/>
          </w:tcPr>
          <w:p w:rsidR="00F0360F" w:rsidRDefault="00E35AD3">
            <w:pPr>
              <w:pStyle w:val="ConsPlusNormal0"/>
              <w:jc w:val="center"/>
            </w:pPr>
            <w:r>
              <w:t>9</w:t>
            </w:r>
          </w:p>
        </w:tc>
      </w:tr>
      <w:tr w:rsidR="00F0360F">
        <w:tc>
          <w:tcPr>
            <w:tcW w:w="664" w:type="dxa"/>
            <w:vAlign w:val="center"/>
          </w:tcPr>
          <w:p w:rsidR="00F0360F" w:rsidRDefault="00E35AD3">
            <w:pPr>
              <w:pStyle w:val="ConsPlusNormal0"/>
              <w:jc w:val="center"/>
            </w:pPr>
            <w:r>
              <w:t>1</w:t>
            </w:r>
          </w:p>
        </w:tc>
        <w:tc>
          <w:tcPr>
            <w:tcW w:w="2098" w:type="dxa"/>
            <w:vAlign w:val="center"/>
          </w:tcPr>
          <w:p w:rsidR="00F0360F" w:rsidRDefault="00E35AD3">
            <w:pPr>
              <w:pStyle w:val="ConsPlusNormal0"/>
              <w:jc w:val="both"/>
            </w:pPr>
            <w:r>
              <w:t>Итого по соглашению от __</w:t>
            </w:r>
            <w:proofErr w:type="gramStart"/>
            <w:r>
              <w:t>_._</w:t>
            </w:r>
            <w:proofErr w:type="gramEnd"/>
            <w:r>
              <w:t>__.___. N _________</w:t>
            </w:r>
          </w:p>
        </w:tc>
        <w:tc>
          <w:tcPr>
            <w:tcW w:w="1699" w:type="dxa"/>
            <w:vAlign w:val="bottom"/>
          </w:tcPr>
          <w:p w:rsidR="00F0360F" w:rsidRDefault="00F0360F">
            <w:pPr>
              <w:pStyle w:val="ConsPlusNormal0"/>
            </w:pPr>
          </w:p>
        </w:tc>
        <w:tc>
          <w:tcPr>
            <w:tcW w:w="1849" w:type="dxa"/>
            <w:vAlign w:val="bottom"/>
          </w:tcPr>
          <w:p w:rsidR="00F0360F" w:rsidRDefault="00F0360F">
            <w:pPr>
              <w:pStyle w:val="ConsPlusNormal0"/>
            </w:pPr>
          </w:p>
        </w:tc>
        <w:tc>
          <w:tcPr>
            <w:tcW w:w="1939" w:type="dxa"/>
            <w:vAlign w:val="bottom"/>
          </w:tcPr>
          <w:p w:rsidR="00F0360F" w:rsidRDefault="00F0360F">
            <w:pPr>
              <w:pStyle w:val="ConsPlusNormal0"/>
            </w:pPr>
          </w:p>
        </w:tc>
        <w:tc>
          <w:tcPr>
            <w:tcW w:w="379" w:type="dxa"/>
            <w:vAlign w:val="bottom"/>
          </w:tcPr>
          <w:p w:rsidR="00F0360F" w:rsidRDefault="00F0360F">
            <w:pPr>
              <w:pStyle w:val="ConsPlusNormal0"/>
            </w:pPr>
          </w:p>
        </w:tc>
        <w:tc>
          <w:tcPr>
            <w:tcW w:w="529" w:type="dxa"/>
            <w:vAlign w:val="bottom"/>
          </w:tcPr>
          <w:p w:rsidR="00F0360F" w:rsidRDefault="00F0360F">
            <w:pPr>
              <w:pStyle w:val="ConsPlusNormal0"/>
            </w:pPr>
          </w:p>
        </w:tc>
        <w:tc>
          <w:tcPr>
            <w:tcW w:w="1684" w:type="dxa"/>
            <w:vAlign w:val="bottom"/>
          </w:tcPr>
          <w:p w:rsidR="00F0360F" w:rsidRDefault="00F0360F">
            <w:pPr>
              <w:pStyle w:val="ConsPlusNormal0"/>
            </w:pPr>
          </w:p>
        </w:tc>
        <w:tc>
          <w:tcPr>
            <w:tcW w:w="1849" w:type="dxa"/>
            <w:vAlign w:val="bottom"/>
          </w:tcPr>
          <w:p w:rsidR="00F0360F" w:rsidRDefault="00F0360F">
            <w:pPr>
              <w:pStyle w:val="ConsPlusNormal0"/>
            </w:pPr>
          </w:p>
        </w:tc>
      </w:tr>
      <w:tr w:rsidR="00F0360F">
        <w:tc>
          <w:tcPr>
            <w:tcW w:w="664" w:type="dxa"/>
            <w:vAlign w:val="center"/>
          </w:tcPr>
          <w:p w:rsidR="00F0360F" w:rsidRDefault="00E35AD3">
            <w:pPr>
              <w:pStyle w:val="ConsPlusNormal0"/>
              <w:jc w:val="center"/>
            </w:pPr>
            <w:r>
              <w:t>1.1</w:t>
            </w:r>
          </w:p>
        </w:tc>
        <w:tc>
          <w:tcPr>
            <w:tcW w:w="2098" w:type="dxa"/>
            <w:vAlign w:val="bottom"/>
          </w:tcPr>
          <w:p w:rsidR="00F0360F" w:rsidRDefault="00E35AD3">
            <w:pPr>
              <w:pStyle w:val="ConsPlusNormal0"/>
              <w:jc w:val="both"/>
            </w:pPr>
            <w:proofErr w:type="gramStart"/>
            <w:r>
              <w:t>в</w:t>
            </w:r>
            <w:proofErr w:type="gramEnd"/>
            <w:r>
              <w:t xml:space="preserve"> том числе по объектам</w:t>
            </w:r>
          </w:p>
        </w:tc>
        <w:tc>
          <w:tcPr>
            <w:tcW w:w="1699" w:type="dxa"/>
            <w:vAlign w:val="bottom"/>
          </w:tcPr>
          <w:p w:rsidR="00F0360F" w:rsidRDefault="00F0360F">
            <w:pPr>
              <w:pStyle w:val="ConsPlusNormal0"/>
            </w:pPr>
          </w:p>
        </w:tc>
        <w:tc>
          <w:tcPr>
            <w:tcW w:w="1849" w:type="dxa"/>
            <w:vAlign w:val="bottom"/>
          </w:tcPr>
          <w:p w:rsidR="00F0360F" w:rsidRDefault="00F0360F">
            <w:pPr>
              <w:pStyle w:val="ConsPlusNormal0"/>
            </w:pPr>
          </w:p>
        </w:tc>
        <w:tc>
          <w:tcPr>
            <w:tcW w:w="1939" w:type="dxa"/>
            <w:vAlign w:val="bottom"/>
          </w:tcPr>
          <w:p w:rsidR="00F0360F" w:rsidRDefault="00F0360F">
            <w:pPr>
              <w:pStyle w:val="ConsPlusNormal0"/>
            </w:pPr>
          </w:p>
        </w:tc>
        <w:tc>
          <w:tcPr>
            <w:tcW w:w="379" w:type="dxa"/>
            <w:vAlign w:val="bottom"/>
          </w:tcPr>
          <w:p w:rsidR="00F0360F" w:rsidRDefault="00F0360F">
            <w:pPr>
              <w:pStyle w:val="ConsPlusNormal0"/>
            </w:pPr>
          </w:p>
        </w:tc>
        <w:tc>
          <w:tcPr>
            <w:tcW w:w="529" w:type="dxa"/>
            <w:vAlign w:val="bottom"/>
          </w:tcPr>
          <w:p w:rsidR="00F0360F" w:rsidRDefault="00F0360F">
            <w:pPr>
              <w:pStyle w:val="ConsPlusNormal0"/>
            </w:pPr>
          </w:p>
        </w:tc>
        <w:tc>
          <w:tcPr>
            <w:tcW w:w="1684" w:type="dxa"/>
            <w:vAlign w:val="bottom"/>
          </w:tcPr>
          <w:p w:rsidR="00F0360F" w:rsidRDefault="00F0360F">
            <w:pPr>
              <w:pStyle w:val="ConsPlusNormal0"/>
            </w:pPr>
          </w:p>
        </w:tc>
        <w:tc>
          <w:tcPr>
            <w:tcW w:w="1849" w:type="dxa"/>
            <w:vAlign w:val="bottom"/>
          </w:tcPr>
          <w:p w:rsidR="00F0360F" w:rsidRDefault="00F0360F">
            <w:pPr>
              <w:pStyle w:val="ConsPlusNormal0"/>
            </w:pPr>
          </w:p>
        </w:tc>
      </w:tr>
      <w:tr w:rsidR="00F0360F">
        <w:tc>
          <w:tcPr>
            <w:tcW w:w="664" w:type="dxa"/>
            <w:vAlign w:val="center"/>
          </w:tcPr>
          <w:p w:rsidR="00F0360F" w:rsidRDefault="00E35AD3">
            <w:pPr>
              <w:pStyle w:val="ConsPlusNormal0"/>
              <w:jc w:val="center"/>
            </w:pPr>
            <w:r>
              <w:t>1.1.1.</w:t>
            </w:r>
          </w:p>
        </w:tc>
        <w:tc>
          <w:tcPr>
            <w:tcW w:w="2098" w:type="dxa"/>
            <w:vAlign w:val="bottom"/>
          </w:tcPr>
          <w:p w:rsidR="00F0360F" w:rsidRDefault="00F0360F">
            <w:pPr>
              <w:pStyle w:val="ConsPlusNormal0"/>
            </w:pPr>
          </w:p>
        </w:tc>
        <w:tc>
          <w:tcPr>
            <w:tcW w:w="1699" w:type="dxa"/>
            <w:vAlign w:val="bottom"/>
          </w:tcPr>
          <w:p w:rsidR="00F0360F" w:rsidRDefault="00F0360F">
            <w:pPr>
              <w:pStyle w:val="ConsPlusNormal0"/>
            </w:pPr>
          </w:p>
        </w:tc>
        <w:tc>
          <w:tcPr>
            <w:tcW w:w="1849" w:type="dxa"/>
            <w:vAlign w:val="bottom"/>
          </w:tcPr>
          <w:p w:rsidR="00F0360F" w:rsidRDefault="00F0360F">
            <w:pPr>
              <w:pStyle w:val="ConsPlusNormal0"/>
            </w:pPr>
          </w:p>
        </w:tc>
        <w:tc>
          <w:tcPr>
            <w:tcW w:w="1939" w:type="dxa"/>
            <w:vAlign w:val="bottom"/>
          </w:tcPr>
          <w:p w:rsidR="00F0360F" w:rsidRDefault="00F0360F">
            <w:pPr>
              <w:pStyle w:val="ConsPlusNormal0"/>
            </w:pPr>
          </w:p>
        </w:tc>
        <w:tc>
          <w:tcPr>
            <w:tcW w:w="379" w:type="dxa"/>
            <w:vAlign w:val="bottom"/>
          </w:tcPr>
          <w:p w:rsidR="00F0360F" w:rsidRDefault="00F0360F">
            <w:pPr>
              <w:pStyle w:val="ConsPlusNormal0"/>
            </w:pPr>
          </w:p>
        </w:tc>
        <w:tc>
          <w:tcPr>
            <w:tcW w:w="529" w:type="dxa"/>
            <w:vAlign w:val="bottom"/>
          </w:tcPr>
          <w:p w:rsidR="00F0360F" w:rsidRDefault="00F0360F">
            <w:pPr>
              <w:pStyle w:val="ConsPlusNormal0"/>
            </w:pPr>
          </w:p>
        </w:tc>
        <w:tc>
          <w:tcPr>
            <w:tcW w:w="1684" w:type="dxa"/>
            <w:vAlign w:val="bottom"/>
          </w:tcPr>
          <w:p w:rsidR="00F0360F" w:rsidRDefault="00F0360F">
            <w:pPr>
              <w:pStyle w:val="ConsPlusNormal0"/>
            </w:pPr>
          </w:p>
        </w:tc>
        <w:tc>
          <w:tcPr>
            <w:tcW w:w="1849" w:type="dxa"/>
            <w:vAlign w:val="bottom"/>
          </w:tcPr>
          <w:p w:rsidR="00F0360F" w:rsidRDefault="00F0360F">
            <w:pPr>
              <w:pStyle w:val="ConsPlusNormal0"/>
            </w:pPr>
          </w:p>
        </w:tc>
      </w:tr>
      <w:tr w:rsidR="00F0360F">
        <w:tc>
          <w:tcPr>
            <w:tcW w:w="664" w:type="dxa"/>
            <w:vAlign w:val="center"/>
          </w:tcPr>
          <w:p w:rsidR="00F0360F" w:rsidRDefault="00E35AD3">
            <w:pPr>
              <w:pStyle w:val="ConsPlusNormal0"/>
              <w:jc w:val="center"/>
            </w:pPr>
            <w:r>
              <w:t>1.1.2.</w:t>
            </w:r>
          </w:p>
        </w:tc>
        <w:tc>
          <w:tcPr>
            <w:tcW w:w="2098" w:type="dxa"/>
            <w:vAlign w:val="bottom"/>
          </w:tcPr>
          <w:p w:rsidR="00F0360F" w:rsidRDefault="00F0360F">
            <w:pPr>
              <w:pStyle w:val="ConsPlusNormal0"/>
            </w:pPr>
          </w:p>
        </w:tc>
        <w:tc>
          <w:tcPr>
            <w:tcW w:w="1699" w:type="dxa"/>
            <w:vAlign w:val="bottom"/>
          </w:tcPr>
          <w:p w:rsidR="00F0360F" w:rsidRDefault="00F0360F">
            <w:pPr>
              <w:pStyle w:val="ConsPlusNormal0"/>
            </w:pPr>
          </w:p>
        </w:tc>
        <w:tc>
          <w:tcPr>
            <w:tcW w:w="1849" w:type="dxa"/>
            <w:vAlign w:val="bottom"/>
          </w:tcPr>
          <w:p w:rsidR="00F0360F" w:rsidRDefault="00F0360F">
            <w:pPr>
              <w:pStyle w:val="ConsPlusNormal0"/>
            </w:pPr>
          </w:p>
        </w:tc>
        <w:tc>
          <w:tcPr>
            <w:tcW w:w="1939" w:type="dxa"/>
            <w:vAlign w:val="bottom"/>
          </w:tcPr>
          <w:p w:rsidR="00F0360F" w:rsidRDefault="00F0360F">
            <w:pPr>
              <w:pStyle w:val="ConsPlusNormal0"/>
            </w:pPr>
          </w:p>
        </w:tc>
        <w:tc>
          <w:tcPr>
            <w:tcW w:w="379" w:type="dxa"/>
            <w:vAlign w:val="bottom"/>
          </w:tcPr>
          <w:p w:rsidR="00F0360F" w:rsidRDefault="00F0360F">
            <w:pPr>
              <w:pStyle w:val="ConsPlusNormal0"/>
            </w:pPr>
          </w:p>
        </w:tc>
        <w:tc>
          <w:tcPr>
            <w:tcW w:w="529" w:type="dxa"/>
            <w:vAlign w:val="bottom"/>
          </w:tcPr>
          <w:p w:rsidR="00F0360F" w:rsidRDefault="00F0360F">
            <w:pPr>
              <w:pStyle w:val="ConsPlusNormal0"/>
            </w:pPr>
          </w:p>
        </w:tc>
        <w:tc>
          <w:tcPr>
            <w:tcW w:w="1684" w:type="dxa"/>
            <w:vAlign w:val="bottom"/>
          </w:tcPr>
          <w:p w:rsidR="00F0360F" w:rsidRDefault="00F0360F">
            <w:pPr>
              <w:pStyle w:val="ConsPlusNormal0"/>
            </w:pPr>
          </w:p>
        </w:tc>
        <w:tc>
          <w:tcPr>
            <w:tcW w:w="1849" w:type="dxa"/>
            <w:vAlign w:val="bottom"/>
          </w:tcPr>
          <w:p w:rsidR="00F0360F" w:rsidRDefault="00F0360F">
            <w:pPr>
              <w:pStyle w:val="ConsPlusNormal0"/>
            </w:pPr>
          </w:p>
        </w:tc>
      </w:tr>
    </w:tbl>
    <w:p w:rsidR="00F0360F" w:rsidRDefault="00F0360F">
      <w:pPr>
        <w:pStyle w:val="ConsPlusNormal0"/>
        <w:sectPr w:rsidR="00F0360F">
          <w:headerReference w:type="default" r:id="rId52"/>
          <w:footerReference w:type="default" r:id="rId53"/>
          <w:headerReference w:type="first" r:id="rId54"/>
          <w:footerReference w:type="first" r:id="rId55"/>
          <w:pgSz w:w="16838" w:h="11906" w:orient="landscape"/>
          <w:pgMar w:top="1133" w:right="1440" w:bottom="566" w:left="1440" w:header="0" w:footer="0" w:gutter="0"/>
          <w:cols w:space="720"/>
          <w:titlePg/>
        </w:sectPr>
      </w:pPr>
    </w:p>
    <w:p w:rsidR="00F0360F" w:rsidRDefault="00F0360F">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1"/>
        <w:gridCol w:w="1984"/>
        <w:gridCol w:w="3174"/>
      </w:tblGrid>
      <w:tr w:rsidR="00F0360F">
        <w:tc>
          <w:tcPr>
            <w:tcW w:w="3911" w:type="dxa"/>
            <w:tcBorders>
              <w:top w:val="nil"/>
              <w:left w:val="nil"/>
              <w:bottom w:val="nil"/>
              <w:right w:val="nil"/>
            </w:tcBorders>
          </w:tcPr>
          <w:p w:rsidR="00F0360F" w:rsidRDefault="00E35AD3">
            <w:pPr>
              <w:pStyle w:val="ConsPlusNormal0"/>
            </w:pPr>
            <w:r>
              <w:t>Глава муниципального образования</w:t>
            </w:r>
          </w:p>
        </w:tc>
        <w:tc>
          <w:tcPr>
            <w:tcW w:w="1984" w:type="dxa"/>
            <w:tcBorders>
              <w:top w:val="nil"/>
              <w:left w:val="nil"/>
              <w:bottom w:val="nil"/>
              <w:right w:val="nil"/>
            </w:tcBorders>
            <w:vAlign w:val="bottom"/>
          </w:tcPr>
          <w:p w:rsidR="00F0360F" w:rsidRDefault="00E35AD3">
            <w:pPr>
              <w:pStyle w:val="ConsPlusNormal0"/>
              <w:jc w:val="center"/>
            </w:pPr>
            <w:r>
              <w:t>______________</w:t>
            </w:r>
          </w:p>
          <w:p w:rsidR="00F0360F" w:rsidRDefault="00E35AD3">
            <w:pPr>
              <w:pStyle w:val="ConsPlusNormal0"/>
              <w:jc w:val="center"/>
            </w:pPr>
            <w:r>
              <w:t>(М.П., подпись)</w:t>
            </w:r>
          </w:p>
        </w:tc>
        <w:tc>
          <w:tcPr>
            <w:tcW w:w="3174" w:type="dxa"/>
            <w:tcBorders>
              <w:top w:val="nil"/>
              <w:left w:val="nil"/>
              <w:bottom w:val="nil"/>
              <w:right w:val="nil"/>
            </w:tcBorders>
            <w:vAlign w:val="bottom"/>
          </w:tcPr>
          <w:p w:rsidR="00F0360F" w:rsidRDefault="00E35AD3">
            <w:pPr>
              <w:pStyle w:val="ConsPlusNormal0"/>
              <w:jc w:val="center"/>
            </w:pPr>
            <w:r>
              <w:t>_______________________</w:t>
            </w:r>
          </w:p>
          <w:p w:rsidR="00F0360F" w:rsidRDefault="00E35AD3">
            <w:pPr>
              <w:pStyle w:val="ConsPlusNormal0"/>
              <w:jc w:val="center"/>
            </w:pPr>
            <w:r>
              <w:t>(</w:t>
            </w:r>
            <w:proofErr w:type="gramStart"/>
            <w:r>
              <w:t>расшифровка</w:t>
            </w:r>
            <w:proofErr w:type="gramEnd"/>
            <w:r>
              <w:t xml:space="preserve"> подписи)</w:t>
            </w:r>
          </w:p>
        </w:tc>
      </w:tr>
      <w:tr w:rsidR="00F0360F">
        <w:tc>
          <w:tcPr>
            <w:tcW w:w="3911" w:type="dxa"/>
            <w:tcBorders>
              <w:top w:val="nil"/>
              <w:left w:val="nil"/>
              <w:bottom w:val="nil"/>
              <w:right w:val="nil"/>
            </w:tcBorders>
          </w:tcPr>
          <w:p w:rsidR="00F0360F" w:rsidRDefault="00E35AD3">
            <w:pPr>
              <w:pStyle w:val="ConsPlusNormal0"/>
              <w:jc w:val="both"/>
            </w:pPr>
            <w:r>
              <w:t>Исполнитель</w:t>
            </w:r>
          </w:p>
          <w:p w:rsidR="00F0360F" w:rsidRDefault="00E35AD3">
            <w:pPr>
              <w:pStyle w:val="ConsPlusNormal0"/>
              <w:jc w:val="center"/>
            </w:pPr>
            <w:r>
              <w:t>___________________________</w:t>
            </w:r>
          </w:p>
          <w:p w:rsidR="00F0360F" w:rsidRDefault="00E35AD3">
            <w:pPr>
              <w:pStyle w:val="ConsPlusNormal0"/>
              <w:jc w:val="center"/>
            </w:pPr>
            <w:r>
              <w:t>(</w:t>
            </w:r>
            <w:proofErr w:type="gramStart"/>
            <w:r>
              <w:t>должность</w:t>
            </w:r>
            <w:proofErr w:type="gramEnd"/>
            <w:r>
              <w:t>, контактный телефон)</w:t>
            </w:r>
          </w:p>
        </w:tc>
        <w:tc>
          <w:tcPr>
            <w:tcW w:w="1984" w:type="dxa"/>
            <w:tcBorders>
              <w:top w:val="nil"/>
              <w:left w:val="nil"/>
              <w:bottom w:val="nil"/>
              <w:right w:val="nil"/>
            </w:tcBorders>
            <w:vAlign w:val="bottom"/>
          </w:tcPr>
          <w:p w:rsidR="00F0360F" w:rsidRDefault="00E35AD3">
            <w:pPr>
              <w:pStyle w:val="ConsPlusNormal0"/>
              <w:jc w:val="center"/>
            </w:pPr>
            <w:r>
              <w:t>______________</w:t>
            </w:r>
          </w:p>
          <w:p w:rsidR="00F0360F" w:rsidRDefault="00E35AD3">
            <w:pPr>
              <w:pStyle w:val="ConsPlusNormal0"/>
              <w:jc w:val="center"/>
            </w:pPr>
            <w:r>
              <w:t>(</w:t>
            </w:r>
            <w:proofErr w:type="gramStart"/>
            <w:r>
              <w:t>подпись</w:t>
            </w:r>
            <w:proofErr w:type="gramEnd"/>
            <w:r>
              <w:t>)</w:t>
            </w:r>
          </w:p>
        </w:tc>
        <w:tc>
          <w:tcPr>
            <w:tcW w:w="3174" w:type="dxa"/>
            <w:tcBorders>
              <w:top w:val="nil"/>
              <w:left w:val="nil"/>
              <w:bottom w:val="nil"/>
              <w:right w:val="nil"/>
            </w:tcBorders>
            <w:vAlign w:val="bottom"/>
          </w:tcPr>
          <w:p w:rsidR="00F0360F" w:rsidRDefault="00E35AD3">
            <w:pPr>
              <w:pStyle w:val="ConsPlusNormal0"/>
              <w:jc w:val="center"/>
            </w:pPr>
            <w:r>
              <w:t>_____________________</w:t>
            </w:r>
          </w:p>
          <w:p w:rsidR="00F0360F" w:rsidRDefault="00E35AD3">
            <w:pPr>
              <w:pStyle w:val="ConsPlusNormal0"/>
              <w:jc w:val="center"/>
            </w:pPr>
            <w:r>
              <w:t>(</w:t>
            </w:r>
            <w:proofErr w:type="gramStart"/>
            <w:r>
              <w:t>расшифровка</w:t>
            </w:r>
            <w:proofErr w:type="gramEnd"/>
            <w:r>
              <w:t xml:space="preserve"> подписи)</w:t>
            </w:r>
          </w:p>
        </w:tc>
      </w:tr>
      <w:tr w:rsidR="00F0360F">
        <w:tc>
          <w:tcPr>
            <w:tcW w:w="3911" w:type="dxa"/>
            <w:tcBorders>
              <w:top w:val="nil"/>
              <w:left w:val="nil"/>
              <w:bottom w:val="nil"/>
              <w:right w:val="nil"/>
            </w:tcBorders>
          </w:tcPr>
          <w:p w:rsidR="00F0360F" w:rsidRDefault="00E35AD3">
            <w:pPr>
              <w:pStyle w:val="ConsPlusNormal0"/>
              <w:jc w:val="both"/>
            </w:pPr>
            <w:r>
              <w:t>"___" ____________ 20___ г.</w:t>
            </w:r>
          </w:p>
        </w:tc>
        <w:tc>
          <w:tcPr>
            <w:tcW w:w="1984" w:type="dxa"/>
            <w:tcBorders>
              <w:top w:val="nil"/>
              <w:left w:val="nil"/>
              <w:bottom w:val="nil"/>
              <w:right w:val="nil"/>
            </w:tcBorders>
          </w:tcPr>
          <w:p w:rsidR="00F0360F" w:rsidRDefault="00F0360F">
            <w:pPr>
              <w:pStyle w:val="ConsPlusNormal0"/>
            </w:pPr>
          </w:p>
        </w:tc>
        <w:tc>
          <w:tcPr>
            <w:tcW w:w="3174" w:type="dxa"/>
            <w:tcBorders>
              <w:top w:val="nil"/>
              <w:left w:val="nil"/>
              <w:bottom w:val="nil"/>
              <w:right w:val="nil"/>
            </w:tcBorders>
          </w:tcPr>
          <w:p w:rsidR="00F0360F" w:rsidRDefault="00F0360F">
            <w:pPr>
              <w:pStyle w:val="ConsPlusNormal0"/>
            </w:pPr>
          </w:p>
        </w:tc>
      </w:tr>
    </w:tbl>
    <w:p w:rsidR="00F0360F" w:rsidRDefault="00F0360F">
      <w:pPr>
        <w:pStyle w:val="ConsPlusNormal0"/>
        <w:jc w:val="both"/>
      </w:pPr>
    </w:p>
    <w:p w:rsidR="00F0360F" w:rsidRDefault="00F0360F">
      <w:pPr>
        <w:pStyle w:val="ConsPlusNormal0"/>
        <w:jc w:val="both"/>
      </w:pPr>
    </w:p>
    <w:p w:rsidR="00F0360F" w:rsidRDefault="00F0360F">
      <w:pPr>
        <w:pStyle w:val="ConsPlusNormal0"/>
        <w:jc w:val="both"/>
      </w:pPr>
    </w:p>
    <w:p w:rsidR="00F0360F" w:rsidRDefault="00F0360F">
      <w:pPr>
        <w:pStyle w:val="ConsPlusNormal0"/>
        <w:jc w:val="both"/>
      </w:pPr>
    </w:p>
    <w:p w:rsidR="00F0360F" w:rsidRDefault="00F0360F">
      <w:pPr>
        <w:pStyle w:val="ConsPlusNormal0"/>
        <w:jc w:val="both"/>
      </w:pPr>
    </w:p>
    <w:p w:rsidR="00F0360F" w:rsidRDefault="00E35AD3">
      <w:pPr>
        <w:pStyle w:val="ConsPlusNormal0"/>
        <w:jc w:val="right"/>
        <w:outlineLvl w:val="2"/>
      </w:pPr>
      <w:r>
        <w:t>Приложение N 3</w:t>
      </w:r>
    </w:p>
    <w:p w:rsidR="00F0360F" w:rsidRDefault="00E35AD3">
      <w:pPr>
        <w:pStyle w:val="ConsPlusNormal0"/>
        <w:jc w:val="right"/>
      </w:pPr>
      <w:proofErr w:type="gramStart"/>
      <w:r>
        <w:t>к</w:t>
      </w:r>
      <w:proofErr w:type="gramEnd"/>
      <w:r>
        <w:t xml:space="preserve"> Порядку предоставления и распределения субсидий бюджетам</w:t>
      </w:r>
    </w:p>
    <w:p w:rsidR="00F0360F" w:rsidRDefault="00E35AD3">
      <w:pPr>
        <w:pStyle w:val="ConsPlusNormal0"/>
        <w:jc w:val="right"/>
      </w:pPr>
      <w:proofErr w:type="gramStart"/>
      <w:r>
        <w:t>муниципальных</w:t>
      </w:r>
      <w:proofErr w:type="gramEnd"/>
      <w:r>
        <w:t xml:space="preserve"> образований Забайкальского края из бюджета</w:t>
      </w:r>
    </w:p>
    <w:p w:rsidR="00F0360F" w:rsidRDefault="00E35AD3">
      <w:pPr>
        <w:pStyle w:val="ConsPlusNormal0"/>
        <w:jc w:val="right"/>
      </w:pPr>
      <w:r>
        <w:t>Забайкальского края на развитие транспортной инфраструктуры</w:t>
      </w:r>
    </w:p>
    <w:p w:rsidR="00F0360F" w:rsidRDefault="00E35AD3">
      <w:pPr>
        <w:pStyle w:val="ConsPlusNormal0"/>
        <w:jc w:val="right"/>
      </w:pPr>
      <w:proofErr w:type="gramStart"/>
      <w:r>
        <w:t>на</w:t>
      </w:r>
      <w:proofErr w:type="gramEnd"/>
      <w:r>
        <w:t xml:space="preserve"> сельских территориях</w:t>
      </w:r>
    </w:p>
    <w:p w:rsidR="00F0360F" w:rsidRDefault="00F0360F">
      <w:pPr>
        <w:pStyle w:val="ConsPlusNormal0"/>
        <w:jc w:val="both"/>
      </w:pPr>
    </w:p>
    <w:p w:rsidR="00F0360F" w:rsidRDefault="00E35AD3">
      <w:pPr>
        <w:pStyle w:val="ConsPlusNormal0"/>
        <w:jc w:val="right"/>
      </w:pPr>
      <w:r>
        <w:t>ФОРМА</w:t>
      </w:r>
    </w:p>
    <w:p w:rsidR="00F0360F" w:rsidRDefault="00F0360F">
      <w:pPr>
        <w:pStyle w:val="ConsPlusNormal0"/>
        <w:jc w:val="both"/>
      </w:pPr>
    </w:p>
    <w:p w:rsidR="00F0360F" w:rsidRDefault="00E35AD3">
      <w:pPr>
        <w:pStyle w:val="ConsPlusNormal0"/>
        <w:jc w:val="center"/>
      </w:pPr>
      <w:bookmarkStart w:id="15" w:name="P998"/>
      <w:bookmarkEnd w:id="15"/>
      <w:r>
        <w:t>ЗАЯВКА</w:t>
      </w:r>
    </w:p>
    <w:p w:rsidR="00F0360F" w:rsidRDefault="00E35AD3">
      <w:pPr>
        <w:pStyle w:val="ConsPlusNormal0"/>
        <w:jc w:val="center"/>
      </w:pPr>
      <w:proofErr w:type="gramStart"/>
      <w:r>
        <w:t>на</w:t>
      </w:r>
      <w:proofErr w:type="gramEnd"/>
      <w:r>
        <w:t xml:space="preserve"> финансирование из бюджета Забайкальского края</w:t>
      </w:r>
    </w:p>
    <w:p w:rsidR="00F0360F" w:rsidRDefault="00E35AD3">
      <w:pPr>
        <w:pStyle w:val="ConsPlusNormal0"/>
        <w:jc w:val="center"/>
      </w:pPr>
      <w:proofErr w:type="gramStart"/>
      <w:r>
        <w:t>от</w:t>
      </w:r>
      <w:proofErr w:type="gramEnd"/>
      <w:r>
        <w:t xml:space="preserve"> _________________________________________________________</w:t>
      </w:r>
    </w:p>
    <w:p w:rsidR="00F0360F" w:rsidRDefault="00E35AD3">
      <w:pPr>
        <w:pStyle w:val="ConsPlusNormal0"/>
        <w:jc w:val="center"/>
      </w:pPr>
      <w:r>
        <w:t>(</w:t>
      </w:r>
      <w:proofErr w:type="gramStart"/>
      <w:r>
        <w:t>наименование</w:t>
      </w:r>
      <w:proofErr w:type="gramEnd"/>
      <w:r>
        <w:t xml:space="preserve"> муниципального образования Забайкальского</w:t>
      </w:r>
    </w:p>
    <w:p w:rsidR="00F0360F" w:rsidRDefault="00E35AD3">
      <w:pPr>
        <w:pStyle w:val="ConsPlusNormal0"/>
        <w:jc w:val="center"/>
      </w:pPr>
      <w:proofErr w:type="gramStart"/>
      <w:r>
        <w:t>края</w:t>
      </w:r>
      <w:proofErr w:type="gramEnd"/>
      <w:r>
        <w:t>)</w:t>
      </w:r>
    </w:p>
    <w:p w:rsidR="00F0360F" w:rsidRDefault="00F0360F">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1"/>
        <w:gridCol w:w="2664"/>
        <w:gridCol w:w="2437"/>
      </w:tblGrid>
      <w:tr w:rsidR="00F0360F">
        <w:tc>
          <w:tcPr>
            <w:tcW w:w="567" w:type="dxa"/>
          </w:tcPr>
          <w:p w:rsidR="00F0360F" w:rsidRDefault="00E35AD3">
            <w:pPr>
              <w:pStyle w:val="ConsPlusNormal0"/>
              <w:jc w:val="center"/>
            </w:pPr>
            <w:r>
              <w:t>N п/п</w:t>
            </w:r>
          </w:p>
        </w:tc>
        <w:tc>
          <w:tcPr>
            <w:tcW w:w="3401" w:type="dxa"/>
          </w:tcPr>
          <w:p w:rsidR="00F0360F" w:rsidRDefault="00E35AD3">
            <w:pPr>
              <w:pStyle w:val="ConsPlusNormal0"/>
              <w:jc w:val="center"/>
            </w:pPr>
            <w:r>
              <w:t>Номер соглашения, на основании которого предоставляется субсидия</w:t>
            </w:r>
          </w:p>
        </w:tc>
        <w:tc>
          <w:tcPr>
            <w:tcW w:w="2664" w:type="dxa"/>
          </w:tcPr>
          <w:p w:rsidR="00F0360F" w:rsidRDefault="00E35AD3">
            <w:pPr>
              <w:pStyle w:val="ConsPlusNormal0"/>
              <w:jc w:val="center"/>
            </w:pPr>
            <w:r>
              <w:t>Сумма, необходимая в текущем месяце, руб.</w:t>
            </w:r>
          </w:p>
        </w:tc>
        <w:tc>
          <w:tcPr>
            <w:tcW w:w="2437" w:type="dxa"/>
          </w:tcPr>
          <w:p w:rsidR="00F0360F" w:rsidRDefault="00E35AD3">
            <w:pPr>
              <w:pStyle w:val="ConsPlusNormal0"/>
              <w:jc w:val="center"/>
            </w:pPr>
            <w:r>
              <w:t>Дата возникновения денежного обязательства</w:t>
            </w:r>
          </w:p>
        </w:tc>
      </w:tr>
      <w:tr w:rsidR="00F0360F">
        <w:tc>
          <w:tcPr>
            <w:tcW w:w="567" w:type="dxa"/>
          </w:tcPr>
          <w:p w:rsidR="00F0360F" w:rsidRDefault="00E35AD3">
            <w:pPr>
              <w:pStyle w:val="ConsPlusNormal0"/>
              <w:jc w:val="center"/>
            </w:pPr>
            <w:r>
              <w:t>1</w:t>
            </w:r>
          </w:p>
        </w:tc>
        <w:tc>
          <w:tcPr>
            <w:tcW w:w="3401" w:type="dxa"/>
          </w:tcPr>
          <w:p w:rsidR="00F0360F" w:rsidRDefault="00E35AD3">
            <w:pPr>
              <w:pStyle w:val="ConsPlusNormal0"/>
              <w:jc w:val="center"/>
            </w:pPr>
            <w:r>
              <w:t>2</w:t>
            </w:r>
          </w:p>
        </w:tc>
        <w:tc>
          <w:tcPr>
            <w:tcW w:w="2664" w:type="dxa"/>
          </w:tcPr>
          <w:p w:rsidR="00F0360F" w:rsidRDefault="00E35AD3">
            <w:pPr>
              <w:pStyle w:val="ConsPlusNormal0"/>
              <w:jc w:val="center"/>
            </w:pPr>
            <w:r>
              <w:t>3</w:t>
            </w:r>
          </w:p>
        </w:tc>
        <w:tc>
          <w:tcPr>
            <w:tcW w:w="2437" w:type="dxa"/>
          </w:tcPr>
          <w:p w:rsidR="00F0360F" w:rsidRDefault="00E35AD3">
            <w:pPr>
              <w:pStyle w:val="ConsPlusNormal0"/>
              <w:jc w:val="center"/>
            </w:pPr>
            <w:r>
              <w:t>4</w:t>
            </w:r>
          </w:p>
        </w:tc>
      </w:tr>
      <w:tr w:rsidR="00F0360F">
        <w:tc>
          <w:tcPr>
            <w:tcW w:w="567" w:type="dxa"/>
          </w:tcPr>
          <w:p w:rsidR="00F0360F" w:rsidRDefault="00E35AD3">
            <w:pPr>
              <w:pStyle w:val="ConsPlusNormal0"/>
              <w:jc w:val="center"/>
            </w:pPr>
            <w:r>
              <w:t>1</w:t>
            </w:r>
          </w:p>
        </w:tc>
        <w:tc>
          <w:tcPr>
            <w:tcW w:w="3401" w:type="dxa"/>
          </w:tcPr>
          <w:p w:rsidR="00F0360F" w:rsidRDefault="00F0360F">
            <w:pPr>
              <w:pStyle w:val="ConsPlusNormal0"/>
            </w:pPr>
          </w:p>
        </w:tc>
        <w:tc>
          <w:tcPr>
            <w:tcW w:w="2664" w:type="dxa"/>
          </w:tcPr>
          <w:p w:rsidR="00F0360F" w:rsidRDefault="00F0360F">
            <w:pPr>
              <w:pStyle w:val="ConsPlusNormal0"/>
            </w:pPr>
          </w:p>
        </w:tc>
        <w:tc>
          <w:tcPr>
            <w:tcW w:w="2437" w:type="dxa"/>
          </w:tcPr>
          <w:p w:rsidR="00F0360F" w:rsidRDefault="00F0360F">
            <w:pPr>
              <w:pStyle w:val="ConsPlusNormal0"/>
            </w:pPr>
          </w:p>
        </w:tc>
      </w:tr>
      <w:tr w:rsidR="00F0360F">
        <w:tc>
          <w:tcPr>
            <w:tcW w:w="567" w:type="dxa"/>
          </w:tcPr>
          <w:p w:rsidR="00F0360F" w:rsidRDefault="00E35AD3">
            <w:pPr>
              <w:pStyle w:val="ConsPlusNormal0"/>
              <w:jc w:val="center"/>
            </w:pPr>
            <w:r>
              <w:t>2</w:t>
            </w:r>
          </w:p>
        </w:tc>
        <w:tc>
          <w:tcPr>
            <w:tcW w:w="3401" w:type="dxa"/>
          </w:tcPr>
          <w:p w:rsidR="00F0360F" w:rsidRDefault="00F0360F">
            <w:pPr>
              <w:pStyle w:val="ConsPlusNormal0"/>
            </w:pPr>
          </w:p>
        </w:tc>
        <w:tc>
          <w:tcPr>
            <w:tcW w:w="2664" w:type="dxa"/>
          </w:tcPr>
          <w:p w:rsidR="00F0360F" w:rsidRDefault="00F0360F">
            <w:pPr>
              <w:pStyle w:val="ConsPlusNormal0"/>
            </w:pPr>
          </w:p>
        </w:tc>
        <w:tc>
          <w:tcPr>
            <w:tcW w:w="2437" w:type="dxa"/>
          </w:tcPr>
          <w:p w:rsidR="00F0360F" w:rsidRDefault="00F0360F">
            <w:pPr>
              <w:pStyle w:val="ConsPlusNormal0"/>
            </w:pPr>
          </w:p>
        </w:tc>
      </w:tr>
      <w:tr w:rsidR="00F0360F">
        <w:tc>
          <w:tcPr>
            <w:tcW w:w="567" w:type="dxa"/>
          </w:tcPr>
          <w:p w:rsidR="00F0360F" w:rsidRDefault="00E35AD3">
            <w:pPr>
              <w:pStyle w:val="ConsPlusNormal0"/>
              <w:jc w:val="center"/>
            </w:pPr>
            <w:r>
              <w:t>3</w:t>
            </w:r>
          </w:p>
        </w:tc>
        <w:tc>
          <w:tcPr>
            <w:tcW w:w="3401" w:type="dxa"/>
          </w:tcPr>
          <w:p w:rsidR="00F0360F" w:rsidRDefault="00F0360F">
            <w:pPr>
              <w:pStyle w:val="ConsPlusNormal0"/>
            </w:pPr>
          </w:p>
        </w:tc>
        <w:tc>
          <w:tcPr>
            <w:tcW w:w="2664" w:type="dxa"/>
          </w:tcPr>
          <w:p w:rsidR="00F0360F" w:rsidRDefault="00F0360F">
            <w:pPr>
              <w:pStyle w:val="ConsPlusNormal0"/>
            </w:pPr>
          </w:p>
        </w:tc>
        <w:tc>
          <w:tcPr>
            <w:tcW w:w="2437" w:type="dxa"/>
          </w:tcPr>
          <w:p w:rsidR="00F0360F" w:rsidRDefault="00F0360F">
            <w:pPr>
              <w:pStyle w:val="ConsPlusNormal0"/>
            </w:pPr>
          </w:p>
        </w:tc>
      </w:tr>
    </w:tbl>
    <w:p w:rsidR="00F0360F" w:rsidRDefault="00F0360F">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1"/>
        <w:gridCol w:w="1984"/>
        <w:gridCol w:w="3174"/>
      </w:tblGrid>
      <w:tr w:rsidR="00F0360F">
        <w:tc>
          <w:tcPr>
            <w:tcW w:w="3911" w:type="dxa"/>
            <w:tcBorders>
              <w:top w:val="nil"/>
              <w:left w:val="nil"/>
              <w:bottom w:val="nil"/>
              <w:right w:val="nil"/>
            </w:tcBorders>
          </w:tcPr>
          <w:p w:rsidR="00F0360F" w:rsidRDefault="00E35AD3">
            <w:pPr>
              <w:pStyle w:val="ConsPlusNormal0"/>
            </w:pPr>
            <w:r>
              <w:t>Глава муниципального образования</w:t>
            </w:r>
          </w:p>
        </w:tc>
        <w:tc>
          <w:tcPr>
            <w:tcW w:w="1984" w:type="dxa"/>
            <w:tcBorders>
              <w:top w:val="nil"/>
              <w:left w:val="nil"/>
              <w:bottom w:val="nil"/>
              <w:right w:val="nil"/>
            </w:tcBorders>
            <w:vAlign w:val="bottom"/>
          </w:tcPr>
          <w:p w:rsidR="00F0360F" w:rsidRDefault="00E35AD3">
            <w:pPr>
              <w:pStyle w:val="ConsPlusNormal0"/>
              <w:jc w:val="center"/>
            </w:pPr>
            <w:r>
              <w:t>______________</w:t>
            </w:r>
          </w:p>
          <w:p w:rsidR="00F0360F" w:rsidRDefault="00E35AD3">
            <w:pPr>
              <w:pStyle w:val="ConsPlusNormal0"/>
              <w:jc w:val="center"/>
            </w:pPr>
            <w:r>
              <w:t>(М.П., подпись)</w:t>
            </w:r>
          </w:p>
        </w:tc>
        <w:tc>
          <w:tcPr>
            <w:tcW w:w="3174" w:type="dxa"/>
            <w:tcBorders>
              <w:top w:val="nil"/>
              <w:left w:val="nil"/>
              <w:bottom w:val="nil"/>
              <w:right w:val="nil"/>
            </w:tcBorders>
            <w:vAlign w:val="bottom"/>
          </w:tcPr>
          <w:p w:rsidR="00F0360F" w:rsidRDefault="00E35AD3">
            <w:pPr>
              <w:pStyle w:val="ConsPlusNormal0"/>
              <w:jc w:val="center"/>
            </w:pPr>
            <w:r>
              <w:t>________________________</w:t>
            </w:r>
          </w:p>
          <w:p w:rsidR="00F0360F" w:rsidRDefault="00E35AD3">
            <w:pPr>
              <w:pStyle w:val="ConsPlusNormal0"/>
              <w:jc w:val="center"/>
            </w:pPr>
            <w:r>
              <w:t>(</w:t>
            </w:r>
            <w:proofErr w:type="gramStart"/>
            <w:r>
              <w:t>расшифровка</w:t>
            </w:r>
            <w:proofErr w:type="gramEnd"/>
            <w:r>
              <w:t xml:space="preserve"> подписи)</w:t>
            </w:r>
          </w:p>
        </w:tc>
      </w:tr>
      <w:tr w:rsidR="00F0360F">
        <w:tc>
          <w:tcPr>
            <w:tcW w:w="3911" w:type="dxa"/>
            <w:tcBorders>
              <w:top w:val="nil"/>
              <w:left w:val="nil"/>
              <w:bottom w:val="nil"/>
              <w:right w:val="nil"/>
            </w:tcBorders>
          </w:tcPr>
          <w:p w:rsidR="00F0360F" w:rsidRDefault="00E35AD3">
            <w:pPr>
              <w:pStyle w:val="ConsPlusNormal0"/>
              <w:jc w:val="both"/>
            </w:pPr>
            <w:r>
              <w:t>Исполнитель</w:t>
            </w:r>
          </w:p>
          <w:p w:rsidR="00F0360F" w:rsidRDefault="00E35AD3">
            <w:pPr>
              <w:pStyle w:val="ConsPlusNormal0"/>
              <w:jc w:val="center"/>
            </w:pPr>
            <w:r>
              <w:t>___________________________</w:t>
            </w:r>
          </w:p>
          <w:p w:rsidR="00F0360F" w:rsidRDefault="00E35AD3">
            <w:pPr>
              <w:pStyle w:val="ConsPlusNormal0"/>
              <w:jc w:val="center"/>
            </w:pPr>
            <w:r>
              <w:t>(</w:t>
            </w:r>
            <w:proofErr w:type="gramStart"/>
            <w:r>
              <w:t>должность</w:t>
            </w:r>
            <w:proofErr w:type="gramEnd"/>
            <w:r>
              <w:t>, контактный телефон)</w:t>
            </w:r>
          </w:p>
        </w:tc>
        <w:tc>
          <w:tcPr>
            <w:tcW w:w="1984" w:type="dxa"/>
            <w:tcBorders>
              <w:top w:val="nil"/>
              <w:left w:val="nil"/>
              <w:bottom w:val="nil"/>
              <w:right w:val="nil"/>
            </w:tcBorders>
            <w:vAlign w:val="bottom"/>
          </w:tcPr>
          <w:p w:rsidR="00F0360F" w:rsidRDefault="00E35AD3">
            <w:pPr>
              <w:pStyle w:val="ConsPlusNormal0"/>
              <w:jc w:val="center"/>
            </w:pPr>
            <w:r>
              <w:t>______________</w:t>
            </w:r>
          </w:p>
          <w:p w:rsidR="00F0360F" w:rsidRDefault="00E35AD3">
            <w:pPr>
              <w:pStyle w:val="ConsPlusNormal0"/>
              <w:jc w:val="center"/>
            </w:pPr>
            <w:r>
              <w:t>(</w:t>
            </w:r>
            <w:proofErr w:type="gramStart"/>
            <w:r>
              <w:t>подпись</w:t>
            </w:r>
            <w:proofErr w:type="gramEnd"/>
            <w:r>
              <w:t>)</w:t>
            </w:r>
          </w:p>
        </w:tc>
        <w:tc>
          <w:tcPr>
            <w:tcW w:w="3174" w:type="dxa"/>
            <w:tcBorders>
              <w:top w:val="nil"/>
              <w:left w:val="nil"/>
              <w:bottom w:val="nil"/>
              <w:right w:val="nil"/>
            </w:tcBorders>
            <w:vAlign w:val="bottom"/>
          </w:tcPr>
          <w:p w:rsidR="00F0360F" w:rsidRDefault="00E35AD3">
            <w:pPr>
              <w:pStyle w:val="ConsPlusNormal0"/>
              <w:jc w:val="center"/>
            </w:pPr>
            <w:r>
              <w:t>_____________________</w:t>
            </w:r>
          </w:p>
          <w:p w:rsidR="00F0360F" w:rsidRDefault="00E35AD3">
            <w:pPr>
              <w:pStyle w:val="ConsPlusNormal0"/>
              <w:jc w:val="center"/>
            </w:pPr>
            <w:r>
              <w:t>(</w:t>
            </w:r>
            <w:proofErr w:type="gramStart"/>
            <w:r>
              <w:t>расшифровка</w:t>
            </w:r>
            <w:proofErr w:type="gramEnd"/>
            <w:r>
              <w:t xml:space="preserve"> подписи)</w:t>
            </w:r>
          </w:p>
        </w:tc>
      </w:tr>
      <w:tr w:rsidR="00F0360F">
        <w:tc>
          <w:tcPr>
            <w:tcW w:w="3911" w:type="dxa"/>
            <w:tcBorders>
              <w:top w:val="nil"/>
              <w:left w:val="nil"/>
              <w:bottom w:val="nil"/>
              <w:right w:val="nil"/>
            </w:tcBorders>
          </w:tcPr>
          <w:p w:rsidR="00F0360F" w:rsidRDefault="00E35AD3">
            <w:pPr>
              <w:pStyle w:val="ConsPlusNormal0"/>
              <w:jc w:val="both"/>
            </w:pPr>
            <w:r>
              <w:lastRenderedPageBreak/>
              <w:t>"___" ____________ 20___ г.</w:t>
            </w:r>
          </w:p>
        </w:tc>
        <w:tc>
          <w:tcPr>
            <w:tcW w:w="1984" w:type="dxa"/>
            <w:tcBorders>
              <w:top w:val="nil"/>
              <w:left w:val="nil"/>
              <w:bottom w:val="nil"/>
              <w:right w:val="nil"/>
            </w:tcBorders>
          </w:tcPr>
          <w:p w:rsidR="00F0360F" w:rsidRDefault="00F0360F">
            <w:pPr>
              <w:pStyle w:val="ConsPlusNormal0"/>
            </w:pPr>
          </w:p>
        </w:tc>
        <w:tc>
          <w:tcPr>
            <w:tcW w:w="3174" w:type="dxa"/>
            <w:tcBorders>
              <w:top w:val="nil"/>
              <w:left w:val="nil"/>
              <w:bottom w:val="nil"/>
              <w:right w:val="nil"/>
            </w:tcBorders>
          </w:tcPr>
          <w:p w:rsidR="00F0360F" w:rsidRDefault="00F0360F">
            <w:pPr>
              <w:pStyle w:val="ConsPlusNormal0"/>
            </w:pPr>
          </w:p>
        </w:tc>
      </w:tr>
    </w:tbl>
    <w:p w:rsidR="00F0360F" w:rsidRDefault="00F0360F">
      <w:pPr>
        <w:pStyle w:val="ConsPlusNormal0"/>
        <w:ind w:firstLine="540"/>
        <w:jc w:val="both"/>
      </w:pPr>
    </w:p>
    <w:p w:rsidR="00F0360F" w:rsidRDefault="00F0360F">
      <w:pPr>
        <w:pStyle w:val="ConsPlusNormal0"/>
        <w:ind w:firstLine="540"/>
        <w:jc w:val="both"/>
      </w:pPr>
    </w:p>
    <w:p w:rsidR="00F0360F" w:rsidRDefault="00F0360F">
      <w:pPr>
        <w:pStyle w:val="ConsPlusNormal0"/>
        <w:ind w:firstLine="540"/>
        <w:jc w:val="both"/>
      </w:pPr>
    </w:p>
    <w:p w:rsidR="00F0360F" w:rsidRDefault="00F0360F">
      <w:pPr>
        <w:pStyle w:val="ConsPlusNormal0"/>
        <w:ind w:firstLine="540"/>
        <w:jc w:val="both"/>
      </w:pPr>
    </w:p>
    <w:p w:rsidR="00F0360F" w:rsidRDefault="00F0360F">
      <w:pPr>
        <w:pStyle w:val="ConsPlusNormal0"/>
        <w:ind w:firstLine="540"/>
        <w:jc w:val="both"/>
      </w:pPr>
    </w:p>
    <w:p w:rsidR="00F0360F" w:rsidRDefault="00E35AD3">
      <w:pPr>
        <w:pStyle w:val="ConsPlusNormal0"/>
        <w:jc w:val="right"/>
        <w:outlineLvl w:val="1"/>
      </w:pPr>
      <w:r>
        <w:t>Приложение N 5</w:t>
      </w:r>
    </w:p>
    <w:p w:rsidR="00F0360F" w:rsidRDefault="00E35AD3">
      <w:pPr>
        <w:pStyle w:val="ConsPlusNormal0"/>
        <w:jc w:val="right"/>
      </w:pPr>
      <w:proofErr w:type="gramStart"/>
      <w:r>
        <w:t>к</w:t>
      </w:r>
      <w:proofErr w:type="gramEnd"/>
      <w:r>
        <w:t xml:space="preserve"> государственной программе Забайкальского края</w:t>
      </w:r>
    </w:p>
    <w:p w:rsidR="00F0360F" w:rsidRDefault="00E35AD3">
      <w:pPr>
        <w:pStyle w:val="ConsPlusNormal0"/>
        <w:jc w:val="right"/>
      </w:pPr>
      <w:r>
        <w:t>"Комплексное развитие сельских территорий",</w:t>
      </w:r>
    </w:p>
    <w:p w:rsidR="00F0360F" w:rsidRDefault="00E35AD3">
      <w:pPr>
        <w:pStyle w:val="ConsPlusNormal0"/>
        <w:jc w:val="right"/>
      </w:pPr>
      <w:proofErr w:type="gramStart"/>
      <w:r>
        <w:t>утвержденной</w:t>
      </w:r>
      <w:proofErr w:type="gramEnd"/>
      <w:r>
        <w:t xml:space="preserve"> постановлением</w:t>
      </w:r>
    </w:p>
    <w:p w:rsidR="00F0360F" w:rsidRDefault="00E35AD3">
      <w:pPr>
        <w:pStyle w:val="ConsPlusNormal0"/>
        <w:jc w:val="right"/>
      </w:pPr>
      <w:r>
        <w:t>Правительства Забайкальского края</w:t>
      </w:r>
    </w:p>
    <w:p w:rsidR="00F0360F" w:rsidRDefault="00E35AD3">
      <w:pPr>
        <w:pStyle w:val="ConsPlusNormal0"/>
        <w:jc w:val="right"/>
      </w:pPr>
      <w:proofErr w:type="gramStart"/>
      <w:r>
        <w:t>от</w:t>
      </w:r>
      <w:proofErr w:type="gramEnd"/>
      <w:r>
        <w:t xml:space="preserve"> 17 декабря 2019 г. N 490</w:t>
      </w:r>
    </w:p>
    <w:p w:rsidR="00F0360F" w:rsidRDefault="00F0360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360F">
        <w:tc>
          <w:tcPr>
            <w:tcW w:w="60" w:type="dxa"/>
            <w:tcBorders>
              <w:top w:val="nil"/>
              <w:left w:val="nil"/>
              <w:bottom w:val="nil"/>
              <w:right w:val="nil"/>
            </w:tcBorders>
            <w:shd w:val="clear" w:color="auto" w:fill="CED3F1"/>
            <w:tcMar>
              <w:top w:w="0" w:type="dxa"/>
              <w:left w:w="0" w:type="dxa"/>
              <w:bottom w:w="0" w:type="dxa"/>
              <w:right w:w="0" w:type="dxa"/>
            </w:tcMar>
          </w:tcPr>
          <w:p w:rsidR="00F0360F" w:rsidRDefault="00F0360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360F" w:rsidRDefault="00F0360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360F" w:rsidRDefault="00E35AD3">
            <w:pPr>
              <w:pStyle w:val="ConsPlusNormal0"/>
              <w:jc w:val="both"/>
            </w:pPr>
            <w:r>
              <w:rPr>
                <w:color w:val="392C69"/>
              </w:rPr>
              <w:t xml:space="preserve">Срок приема документов на предоставление и распределение субсидий бюджетам муниципальных районов, муниципальных и городских округов Забайкальского края из бюджета Забайкальского края на строительство (приобретение) жилья, предоставляемого гражданам по договору найма жилого помещения, в 2025 году </w:t>
            </w:r>
            <w:hyperlink r:id="rId56" w:tooltip="Приказ Министерства сельского хозяйства Забайкальского края от 21.03.2025 N 53 &quot;Об установлении срока приема документов в 2025 году&quot; {КонсультантПлюс}">
              <w:r>
                <w:rPr>
                  <w:color w:val="0000FF"/>
                </w:rPr>
                <w:t>установлен</w:t>
              </w:r>
            </w:hyperlink>
            <w:r>
              <w:rPr>
                <w:color w:val="392C69"/>
              </w:rPr>
              <w:t xml:space="preserve"> с 09.04.2025 по 11.04.2025.</w:t>
            </w:r>
          </w:p>
        </w:tc>
        <w:tc>
          <w:tcPr>
            <w:tcW w:w="113" w:type="dxa"/>
            <w:tcBorders>
              <w:top w:val="nil"/>
              <w:left w:val="nil"/>
              <w:bottom w:val="nil"/>
              <w:right w:val="nil"/>
            </w:tcBorders>
            <w:shd w:val="clear" w:color="auto" w:fill="F4F3F8"/>
            <w:tcMar>
              <w:top w:w="0" w:type="dxa"/>
              <w:left w:w="0" w:type="dxa"/>
              <w:bottom w:w="0" w:type="dxa"/>
              <w:right w:w="0" w:type="dxa"/>
            </w:tcMar>
          </w:tcPr>
          <w:p w:rsidR="00F0360F" w:rsidRDefault="00F0360F">
            <w:pPr>
              <w:pStyle w:val="ConsPlusNormal0"/>
            </w:pPr>
          </w:p>
        </w:tc>
      </w:tr>
    </w:tbl>
    <w:p w:rsidR="00F0360F" w:rsidRDefault="00E35AD3">
      <w:pPr>
        <w:pStyle w:val="ConsPlusTitle0"/>
        <w:spacing w:before="300"/>
        <w:jc w:val="center"/>
      </w:pPr>
      <w:bookmarkStart w:id="16" w:name="P1052"/>
      <w:bookmarkEnd w:id="16"/>
      <w:r>
        <w:t>ПОРЯДОК</w:t>
      </w:r>
    </w:p>
    <w:p w:rsidR="00F0360F" w:rsidRDefault="00E35AD3">
      <w:pPr>
        <w:pStyle w:val="ConsPlusTitle0"/>
        <w:jc w:val="center"/>
      </w:pPr>
      <w:r>
        <w:t>ПРЕДОСТАВЛЕНИЯ И РАСПРЕДЕЛЕНИЯ СУБСИДИЙ БЮДЖЕТАМ</w:t>
      </w:r>
    </w:p>
    <w:p w:rsidR="00F0360F" w:rsidRDefault="00E35AD3">
      <w:pPr>
        <w:pStyle w:val="ConsPlusTitle0"/>
        <w:jc w:val="center"/>
      </w:pPr>
      <w:r>
        <w:t>МУНИЦИПАЛЬНЫХ РАЙОНОВ, МУНИЦИПАЛЬНЫХ И ГОРОДСКИХ ОКРУГОВ</w:t>
      </w:r>
    </w:p>
    <w:p w:rsidR="00F0360F" w:rsidRDefault="00E35AD3">
      <w:pPr>
        <w:pStyle w:val="ConsPlusTitle0"/>
        <w:jc w:val="center"/>
      </w:pPr>
      <w:r>
        <w:t>ЗАБАЙКАЛЬСКОГО КРАЯ ИЗ БЮДЖЕТА ЗАБАЙКАЛЬСКОГО КРАЯ НА</w:t>
      </w:r>
    </w:p>
    <w:p w:rsidR="00F0360F" w:rsidRDefault="00E35AD3">
      <w:pPr>
        <w:pStyle w:val="ConsPlusTitle0"/>
        <w:jc w:val="center"/>
      </w:pPr>
      <w:r>
        <w:t>СТРОИТЕЛЬСТВО (ПРИОБРЕТЕНИЕ) ЖИЛЬЯ, ПРЕДОСТАВЛЯЕМОГО</w:t>
      </w:r>
    </w:p>
    <w:p w:rsidR="00F0360F" w:rsidRDefault="00E35AD3">
      <w:pPr>
        <w:pStyle w:val="ConsPlusTitle0"/>
        <w:jc w:val="center"/>
      </w:pPr>
      <w:r>
        <w:t>ГРАЖДАНАМ ПО ДОГОВОРУ НАЙМА ЖИЛОГО ПОМЕЩЕНИЯ</w:t>
      </w:r>
    </w:p>
    <w:p w:rsidR="00F0360F" w:rsidRDefault="00F0360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0360F">
        <w:tc>
          <w:tcPr>
            <w:tcW w:w="60" w:type="dxa"/>
            <w:tcBorders>
              <w:top w:val="nil"/>
              <w:left w:val="nil"/>
              <w:bottom w:val="nil"/>
              <w:right w:val="nil"/>
            </w:tcBorders>
            <w:shd w:val="clear" w:color="auto" w:fill="CED3F1"/>
            <w:tcMar>
              <w:top w:w="0" w:type="dxa"/>
              <w:left w:w="0" w:type="dxa"/>
              <w:bottom w:w="0" w:type="dxa"/>
              <w:right w:w="0" w:type="dxa"/>
            </w:tcMar>
          </w:tcPr>
          <w:p w:rsidR="00F0360F" w:rsidRDefault="00F0360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0360F" w:rsidRDefault="00F0360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0360F" w:rsidRDefault="00E35AD3">
            <w:pPr>
              <w:pStyle w:val="ConsPlusNormal0"/>
              <w:jc w:val="center"/>
            </w:pPr>
            <w:r>
              <w:rPr>
                <w:color w:val="392C69"/>
              </w:rPr>
              <w:t>Список изменяющих документов</w:t>
            </w:r>
          </w:p>
          <w:p w:rsidR="00F0360F" w:rsidRDefault="00E35AD3">
            <w:pPr>
              <w:pStyle w:val="ConsPlusNormal0"/>
              <w:jc w:val="center"/>
            </w:pPr>
            <w:r>
              <w:rPr>
                <w:color w:val="392C69"/>
              </w:rPr>
              <w:t>(</w:t>
            </w:r>
            <w:proofErr w:type="gramStart"/>
            <w:r>
              <w:rPr>
                <w:color w:val="392C69"/>
              </w:rPr>
              <w:t>введен</w:t>
            </w:r>
            <w:proofErr w:type="gramEnd"/>
            <w:r>
              <w:rPr>
                <w:color w:val="392C69"/>
              </w:rPr>
              <w:t xml:space="preserve"> </w:t>
            </w:r>
            <w:hyperlink r:id="rId57" w:tooltip="Постановление Правительства Забайкальского края от 21.01.2025 N 13 &quot;О внесении изменений в государственную программу Забайкальского края &quot;Комплексное развитие сельских территорий&quot; {КонсультантПлюс}">
              <w:r>
                <w:rPr>
                  <w:color w:val="0000FF"/>
                </w:rPr>
                <w:t>Постановлением</w:t>
              </w:r>
            </w:hyperlink>
            <w:r>
              <w:rPr>
                <w:color w:val="392C69"/>
              </w:rPr>
              <w:t xml:space="preserve"> Правительства Забайкальского края</w:t>
            </w:r>
          </w:p>
          <w:p w:rsidR="00F0360F" w:rsidRDefault="00E35AD3">
            <w:pPr>
              <w:pStyle w:val="ConsPlusNormal0"/>
              <w:jc w:val="center"/>
            </w:pPr>
            <w:proofErr w:type="gramStart"/>
            <w:r>
              <w:rPr>
                <w:color w:val="392C69"/>
              </w:rPr>
              <w:t>от</w:t>
            </w:r>
            <w:proofErr w:type="gramEnd"/>
            <w:r>
              <w:rPr>
                <w:color w:val="392C69"/>
              </w:rPr>
              <w:t xml:space="preserve"> 21.01.2025 N 13)</w:t>
            </w:r>
          </w:p>
        </w:tc>
        <w:tc>
          <w:tcPr>
            <w:tcW w:w="113" w:type="dxa"/>
            <w:tcBorders>
              <w:top w:val="nil"/>
              <w:left w:val="nil"/>
              <w:bottom w:val="nil"/>
              <w:right w:val="nil"/>
            </w:tcBorders>
            <w:shd w:val="clear" w:color="auto" w:fill="F4F3F8"/>
            <w:tcMar>
              <w:top w:w="0" w:type="dxa"/>
              <w:left w:w="0" w:type="dxa"/>
              <w:bottom w:w="0" w:type="dxa"/>
              <w:right w:w="0" w:type="dxa"/>
            </w:tcMar>
          </w:tcPr>
          <w:p w:rsidR="00F0360F" w:rsidRDefault="00F0360F">
            <w:pPr>
              <w:pStyle w:val="ConsPlusNormal0"/>
            </w:pPr>
          </w:p>
        </w:tc>
      </w:tr>
    </w:tbl>
    <w:p w:rsidR="00F0360F" w:rsidRDefault="00F0360F">
      <w:pPr>
        <w:pStyle w:val="ConsPlusNormal0"/>
        <w:jc w:val="both"/>
      </w:pPr>
    </w:p>
    <w:p w:rsidR="00F0360F" w:rsidRDefault="00E35AD3">
      <w:pPr>
        <w:pStyle w:val="ConsPlusNormal0"/>
        <w:ind w:firstLine="540"/>
        <w:jc w:val="both"/>
      </w:pPr>
      <w:r>
        <w:t xml:space="preserve">1. Настоящий Порядок устанавливает цели и условия предоставления и распределения субсидий бюджетам муниципальных районов, муниципальных и городских округов Забайкальского края (далее - муниципальные образования) из бюджета Забайкальского края в целях </w:t>
      </w:r>
      <w:proofErr w:type="spellStart"/>
      <w:r>
        <w:t>софинансирования</w:t>
      </w:r>
      <w:proofErr w:type="spellEnd"/>
      <w:r>
        <w:t xml:space="preserve"> расходных обязательств муниципальных образований, возникающих при реализации мероприятий по строительству (приобретению) жилья, предоставляемого гражданам Российской Федерации, проживающим на сельских территориях, территориях опорных населенных пунктов и прилегающих территориях по договору найма жилого помещения (далее соответственно - субсидии, мероприятия по строительству (приобретению) жилья, предоставляемого гражданам по договору найма, граждане).</w:t>
      </w:r>
    </w:p>
    <w:p w:rsidR="00F0360F" w:rsidRDefault="00E35AD3">
      <w:pPr>
        <w:pStyle w:val="ConsPlusNormal0"/>
        <w:spacing w:before="240"/>
        <w:ind w:firstLine="540"/>
        <w:jc w:val="both"/>
      </w:pPr>
      <w:r>
        <w:t xml:space="preserve">Понятия "сельские территории", "опорный населенный пункт" и "прилегающая территория", используемые в настоящем Порядке, применяются в значениях, определенных в </w:t>
      </w:r>
      <w:hyperlink r:id="rId58"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
        <w:r>
          <w:rPr>
            <w:color w:val="0000FF"/>
          </w:rPr>
          <w:t>пункте 1(1)</w:t>
        </w:r>
      </w:hyperlink>
      <w:r>
        <w:t xml:space="preserve">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приведенных в приложении N 3 к государственной программе Российской Федерации "Комплексное развитие сельских территорий", </w:t>
      </w:r>
      <w:r>
        <w:lastRenderedPageBreak/>
        <w:t>утвержденной постановлением Правительства Российской Федерации от 31 мая 2019 года N 696 (далее - Правила).</w:t>
      </w:r>
    </w:p>
    <w:p w:rsidR="00F0360F" w:rsidRDefault="00E35AD3">
      <w:pPr>
        <w:pStyle w:val="ConsPlusNormal0"/>
        <w:spacing w:before="240"/>
        <w:ind w:firstLine="540"/>
        <w:jc w:val="both"/>
      </w:pPr>
      <w:r>
        <w:t>Перечень сельских населенных пунктов, поселков городского типа и межселенных территорий, расположенных на сельских территориях Забайкальского края, определяется Министерством сельского хозяйства Забайкальского края (далее - Министерство).</w:t>
      </w:r>
    </w:p>
    <w:p w:rsidR="00F0360F" w:rsidRDefault="00E35AD3">
      <w:pPr>
        <w:pStyle w:val="ConsPlusNormal0"/>
        <w:spacing w:before="240"/>
        <w:ind w:firstLine="540"/>
        <w:jc w:val="both"/>
      </w:pPr>
      <w:r>
        <w:t xml:space="preserve">Перечень опорных населенных пунктов и прилегающих территорий на территории Забайкальского края определяется Правительством Забайкальского края с учетом методических </w:t>
      </w:r>
      <w:hyperlink r:id="rId59" w:tooltip="Распоряжение Правительства РФ от 23.12.2022 N 4132-р &lt;Об утверждении методических рекомендаций по критериям определения опорных населенных пунктов и прилегающих территорий&gt; {КонсультантПлюс}">
        <w:r>
          <w:rPr>
            <w:color w:val="0000FF"/>
          </w:rPr>
          <w:t>рекомендаций</w:t>
        </w:r>
      </w:hyperlink>
      <w: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года N 4132-р.</w:t>
      </w:r>
    </w:p>
    <w:p w:rsidR="00F0360F" w:rsidRDefault="00E35AD3">
      <w:pPr>
        <w:pStyle w:val="ConsPlusNormal0"/>
        <w:spacing w:before="240"/>
        <w:ind w:firstLine="540"/>
        <w:jc w:val="both"/>
      </w:pPr>
      <w:bookmarkStart w:id="17" w:name="P1066"/>
      <w:bookmarkEnd w:id="17"/>
      <w:r>
        <w:t xml:space="preserve">2. Субсидии предоставляются Министерством в целях </w:t>
      </w:r>
      <w:proofErr w:type="spellStart"/>
      <w:r>
        <w:t>софинансирования</w:t>
      </w:r>
      <w:proofErr w:type="spellEnd"/>
      <w:r>
        <w:t xml:space="preserve"> расходных обязательств муниципальных образований, возникающих при реализации мероприятий муниципальных программ, направленных на комплексное развитие сельских территорий, включая мероприятия по строительству (приобретению) жилья, предоставляемого гражданам по договору найма, предусмотренные </w:t>
      </w:r>
      <w:hyperlink r:id="rId60"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
        <w:r>
          <w:rPr>
            <w:color w:val="0000FF"/>
          </w:rPr>
          <w:t>Правилами</w:t>
        </w:r>
      </w:hyperlink>
      <w:r>
        <w:t>, в рамках настоящей государственной программы Забайкальского края "Комплексное развитие сельских территорий".</w:t>
      </w:r>
    </w:p>
    <w:p w:rsidR="00F0360F" w:rsidRDefault="00E35AD3">
      <w:pPr>
        <w:pStyle w:val="ConsPlusNormal0"/>
        <w:spacing w:before="240"/>
        <w:ind w:firstLine="540"/>
        <w:jc w:val="both"/>
      </w:pPr>
      <w:r>
        <w:t xml:space="preserve">Предоставление гражданам жилья по договору найма осуществляется в порядке и на условиях, установленных </w:t>
      </w:r>
      <w:hyperlink r:id="rId61"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
        <w:r>
          <w:rPr>
            <w:color w:val="0000FF"/>
          </w:rPr>
          <w:t>Положением</w:t>
        </w:r>
      </w:hyperlink>
      <w:r>
        <w:t xml:space="preserve"> о предоставлении субсидий на оказание финансовой поддержки при исполнении расходных обязательств муниципальных образований по строительству (приобретению) жилья на сельских территориях, территориях опорных населенных пунктов и прилегающих территориях, предоставляемого гражданам Российской Федерации, проживающим на сельских территориях, территориях опорных населенных пунктов и прилегающих территориях, по договору найма жилого помещения, являющимся приложением N 2 к Правилам (далее - Положение).</w:t>
      </w:r>
    </w:p>
    <w:p w:rsidR="00F0360F" w:rsidRDefault="00E35AD3">
      <w:pPr>
        <w:pStyle w:val="ConsPlusNormal0"/>
        <w:spacing w:before="240"/>
        <w:ind w:firstLine="540"/>
        <w:jc w:val="both"/>
      </w:pPr>
      <w:r>
        <w:t>3. Получателями субсидий являются муниципальные образования, мероприятия по строительству (приобретению) жилья, предоставляемого по договору найма жилого помещения, которых включены в перечень мероприятий по строительству жилья, предоставляемого по договору найма жилого помещения, включенных в распределение субсидий из федерального бюджета, определенный Министерством сельского хозяйства Российской Федерации.</w:t>
      </w:r>
    </w:p>
    <w:p w:rsidR="00F0360F" w:rsidRDefault="00E35AD3">
      <w:pPr>
        <w:pStyle w:val="ConsPlusNormal0"/>
        <w:spacing w:before="240"/>
        <w:ind w:firstLine="540"/>
        <w:jc w:val="both"/>
      </w:pPr>
      <w:r>
        <w:t xml:space="preserve">4. Субсидии предоставляются в пределах бюджетных ассигнований, предусмотренных законом Забайкальского края о бюджете Забайкальского края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также средств, поступивших из федерального бюджета в бюджет Забайкальского края, в целях реализации мероприятий государственной </w:t>
      </w:r>
      <w:hyperlink r:id="rId62"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года N 696.</w:t>
      </w:r>
    </w:p>
    <w:p w:rsidR="00F0360F" w:rsidRDefault="00E35AD3">
      <w:pPr>
        <w:pStyle w:val="ConsPlusNormal0"/>
        <w:spacing w:before="240"/>
        <w:ind w:firstLine="540"/>
        <w:jc w:val="both"/>
      </w:pPr>
      <w:r>
        <w:t xml:space="preserve">Субсидии предоставляются из бюджета Забайкальского края в пределах лимитов бюджетных обязательств, доведенных в установленном порядке до Министерства как получателя средств бюджета Забайкальского края на цели, указанные в </w:t>
      </w:r>
      <w:hyperlink w:anchor="P1066" w:tooltip="2. Субсидии предоставляются Министерством в целях софинансирования расходных обязательств муниципальных образований, возникающих при реализации мероприятий муниципальных программ, направленных на комплексное развитие сельских территорий, включая мероприятия по">
        <w:r>
          <w:rPr>
            <w:color w:val="0000FF"/>
          </w:rPr>
          <w:t>пункте 2</w:t>
        </w:r>
      </w:hyperlink>
      <w:r>
        <w:t xml:space="preserve"> настоящего Порядка.</w:t>
      </w:r>
    </w:p>
    <w:p w:rsidR="00F0360F" w:rsidRDefault="00E35AD3">
      <w:pPr>
        <w:pStyle w:val="ConsPlusNormal0"/>
        <w:spacing w:before="240"/>
        <w:ind w:firstLine="540"/>
        <w:jc w:val="both"/>
      </w:pPr>
      <w:r>
        <w:t>5. Субсидия предоставляется при соблюдении следующих условий:</w:t>
      </w:r>
    </w:p>
    <w:p w:rsidR="00F0360F" w:rsidRDefault="00E35AD3">
      <w:pPr>
        <w:pStyle w:val="ConsPlusNormal0"/>
        <w:spacing w:before="240"/>
        <w:ind w:firstLine="540"/>
        <w:jc w:val="both"/>
      </w:pPr>
      <w:r>
        <w:lastRenderedPageBreak/>
        <w:t xml:space="preserve">1) заключение между Министерством и администрацией муниципального образования соглашения о предоставлении субсидии (далее - соглашение),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w:t>
      </w:r>
    </w:p>
    <w:p w:rsidR="00F0360F" w:rsidRDefault="00E35AD3">
      <w:pPr>
        <w:pStyle w:val="ConsPlusNormal0"/>
        <w:spacing w:before="240"/>
        <w:ind w:firstLine="540"/>
        <w:jc w:val="both"/>
      </w:pPr>
      <w:r>
        <w:t xml:space="preserve">2) наличие утвержденной муниципальной программы, направленной на комплексное развитие сельских территорий, предусматривающей мероприятия по строительству (приобретению) жилья, предоставляемого гражданам по договору найма, при реализации которых возникают расходные обязательства муниципального образования, в целях </w:t>
      </w:r>
      <w:proofErr w:type="spellStart"/>
      <w:r>
        <w:t>софинансирования</w:t>
      </w:r>
      <w:proofErr w:type="spellEnd"/>
      <w:r>
        <w:t xml:space="preserve"> которых предоставляется субсидия.</w:t>
      </w:r>
    </w:p>
    <w:p w:rsidR="00F0360F" w:rsidRDefault="00E35AD3">
      <w:pPr>
        <w:pStyle w:val="ConsPlusNormal0"/>
        <w:spacing w:before="240"/>
        <w:ind w:firstLine="540"/>
        <w:jc w:val="both"/>
      </w:pPr>
      <w:r>
        <w:t>6. Распределение размера субсидии, предоставляемой бюджету муниципального образования на соответствующий финансовый год, осуществляется Министерством на основании определенного Министерством сельского хозяйства Российской Федерации перечня мероприятий по строительству жилья, предоставляемого по договору найма жилого помещения, включенных в распределение субсидий из федерального бюджета.</w:t>
      </w:r>
    </w:p>
    <w:p w:rsidR="00F0360F" w:rsidRDefault="00E35AD3">
      <w:pPr>
        <w:pStyle w:val="ConsPlusNormal0"/>
        <w:spacing w:before="240"/>
        <w:ind w:firstLine="540"/>
        <w:jc w:val="both"/>
      </w:pPr>
      <w:r>
        <w:t xml:space="preserve">7. Муниципальное образование вправе увеличить объем бюджетных ассигнований на финансовое обеспечение расходных обязательств муниципального образования, в целях </w:t>
      </w:r>
      <w:proofErr w:type="spellStart"/>
      <w:r>
        <w:t>софинансирования</w:t>
      </w:r>
      <w:proofErr w:type="spellEnd"/>
      <w:r>
        <w:t xml:space="preserve"> которых бюджету муниципального образования предоставляется субсидия, в том числе в целях достижения значения результата использования субсидии, установленного соглашением, что не повлечет за собой возникновения обязательств Забайкальского края по увеличению размера субсидии.</w:t>
      </w:r>
    </w:p>
    <w:p w:rsidR="00F0360F" w:rsidRDefault="00E35AD3">
      <w:pPr>
        <w:pStyle w:val="ConsPlusNormal0"/>
        <w:spacing w:before="240"/>
        <w:ind w:firstLine="540"/>
        <w:jc w:val="both"/>
      </w:pPr>
      <w:r>
        <w:t>8. Предоставление субсидии бюджету муниципального образования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w:t>
      </w:r>
    </w:p>
    <w:p w:rsidR="00F0360F" w:rsidRDefault="00E35AD3">
      <w:pPr>
        <w:pStyle w:val="ConsPlusNormal0"/>
        <w:spacing w:before="240"/>
        <w:ind w:firstLine="540"/>
        <w:jc w:val="both"/>
      </w:pPr>
      <w:r>
        <w:t xml:space="preserve">В соглашении могут устанавливаться различные уровни </w:t>
      </w:r>
      <w:proofErr w:type="spellStart"/>
      <w:r>
        <w:t>софинансирования</w:t>
      </w:r>
      <w:proofErr w:type="spellEnd"/>
      <w:r>
        <w:t xml:space="preserve"> расходных обязательств муниципальных образований из бюджета Забайкальского края, по каждому отдельному мероприятию по строительству (приобретению) жилья, предоставляемого гражданам по договору найма (размер предельного уровня </w:t>
      </w:r>
      <w:proofErr w:type="spellStart"/>
      <w:r>
        <w:t>софинансирования</w:t>
      </w:r>
      <w:proofErr w:type="spellEnd"/>
      <w:r>
        <w:t xml:space="preserve"> Забайкальским краем объема расходного обязательства муниципального образования составляет не более 99 %).</w:t>
      </w:r>
    </w:p>
    <w:p w:rsidR="00F0360F" w:rsidRDefault="00E35AD3">
      <w:pPr>
        <w:pStyle w:val="ConsPlusNormal0"/>
        <w:spacing w:before="240"/>
        <w:ind w:firstLine="540"/>
        <w:jc w:val="both"/>
      </w:pPr>
      <w:r>
        <w:t>9. Результат использования субсидии - осуществлено строительство (приобретение) жилья, предоставляемого по договору найма жилого помещения гражданам Российской Федерации, проживающим на сельских территориях, территориях опорных населенных пунктов и прилегающих территориях, единиц.</w:t>
      </w:r>
    </w:p>
    <w:p w:rsidR="00F0360F" w:rsidRDefault="00E35AD3">
      <w:pPr>
        <w:pStyle w:val="ConsPlusNormal0"/>
        <w:spacing w:before="240"/>
        <w:ind w:firstLine="540"/>
        <w:jc w:val="both"/>
      </w:pPr>
      <w:r>
        <w:t>Значение показателя результата использования субсидии для каждого муниципального образования устанавливается соглашением.</w:t>
      </w:r>
    </w:p>
    <w:p w:rsidR="00F0360F" w:rsidRDefault="00E35AD3">
      <w:pPr>
        <w:pStyle w:val="ConsPlusNormal0"/>
        <w:spacing w:before="240"/>
        <w:ind w:firstLine="540"/>
        <w:jc w:val="both"/>
      </w:pPr>
      <w:r>
        <w:t>10. Оценка эффективности использования субсидии производится путем сравнения фактически достигнутого значения результата использования субсидии за соответствующий год со значением показателя результата использования субсидий, предусмотренным соглашением.</w:t>
      </w:r>
    </w:p>
    <w:p w:rsidR="00F0360F" w:rsidRDefault="00E35AD3">
      <w:pPr>
        <w:pStyle w:val="ConsPlusNormal0"/>
        <w:spacing w:before="240"/>
        <w:ind w:firstLine="540"/>
        <w:jc w:val="both"/>
      </w:pPr>
      <w:r>
        <w:lastRenderedPageBreak/>
        <w:t xml:space="preserve">11. Администрации муниципальных образований размещают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 расходах, в целях </w:t>
      </w:r>
      <w:proofErr w:type="spellStart"/>
      <w:r>
        <w:t>софинансирования</w:t>
      </w:r>
      <w:proofErr w:type="spellEnd"/>
      <w:r>
        <w:t xml:space="preserve"> которых предоставляется субсидия, а также о достижении значений результатов использования субсидии.</w:t>
      </w:r>
    </w:p>
    <w:p w:rsidR="00F0360F" w:rsidRDefault="00E35AD3">
      <w:pPr>
        <w:pStyle w:val="ConsPlusNormal0"/>
        <w:spacing w:before="240"/>
        <w:ind w:firstLine="540"/>
        <w:jc w:val="both"/>
      </w:pPr>
      <w:r>
        <w:t>12. Министерство формирует заявку на финансирование субсидий в соответствии с утвержденным кассовым планом по расходам бюджета на соответствующий месяц и в течение 3 рабочих дней со дня его утверждения на текущий месяц направляет в Министерство финансов Забайкальского края.</w:t>
      </w:r>
    </w:p>
    <w:p w:rsidR="00F0360F" w:rsidRDefault="00E35AD3">
      <w:pPr>
        <w:pStyle w:val="ConsPlusNormal0"/>
        <w:spacing w:before="240"/>
        <w:ind w:firstLine="540"/>
        <w:jc w:val="both"/>
      </w:pPr>
      <w:r>
        <w:t>13. Министерство финансов Забайкальского края на основании заявки на финансирование, представленной Министерством, в течение 5 рабочих дней со дня представления заявки осуществляет перечисление средств на расчетный счет Министерства.</w:t>
      </w:r>
    </w:p>
    <w:p w:rsidR="00F0360F" w:rsidRDefault="00E35AD3">
      <w:pPr>
        <w:pStyle w:val="ConsPlusNormal0"/>
        <w:spacing w:before="240"/>
        <w:ind w:firstLine="540"/>
        <w:jc w:val="both"/>
      </w:pPr>
      <w:r>
        <w:t>14. Министерство в течение 5 рабочих дней со дня поступления на счет Министерства средств, перечисленных Министерством финансов Забайкальского края, перечисляет их бюджетам муниципальных образований на единые счета, открытые финансовым органам муниципальных образований в Управлении Федерального казначейства по Забайкальскому краю.</w:t>
      </w:r>
    </w:p>
    <w:p w:rsidR="00F0360F" w:rsidRDefault="00E35AD3">
      <w:pPr>
        <w:pStyle w:val="ConsPlusNormal0"/>
        <w:spacing w:before="240"/>
        <w:ind w:firstLine="540"/>
        <w:jc w:val="both"/>
      </w:pPr>
      <w:r>
        <w:t>15. Органы местного самоуправления муниципальных образований несут ответственность за нарушение порядка предоставления субсидий, нецелевое использование субсидии, предоставление в Министерство недостоверных сведений.</w:t>
      </w:r>
    </w:p>
    <w:p w:rsidR="00F0360F" w:rsidRDefault="00E35AD3">
      <w:pPr>
        <w:pStyle w:val="ConsPlusNormal0"/>
        <w:spacing w:before="240"/>
        <w:ind w:firstLine="540"/>
        <w:jc w:val="both"/>
      </w:pPr>
      <w:r>
        <w:t>16. Субсидия, полученная муниципальным образованием с нарушением условий, порядка ее предоставления и целей использования, возвращается на счет Министерства.</w:t>
      </w:r>
    </w:p>
    <w:p w:rsidR="00F0360F" w:rsidRDefault="00E35AD3">
      <w:pPr>
        <w:pStyle w:val="ConsPlusNormal0"/>
        <w:spacing w:before="240"/>
        <w:ind w:firstLine="540"/>
        <w:jc w:val="both"/>
      </w:pPr>
      <w:bookmarkStart w:id="18" w:name="P1087"/>
      <w:bookmarkEnd w:id="18"/>
      <w:r>
        <w:t>17. В целях возврата субсидии, полученной с нарушением условий, порядка ее предоставления или целей использования, Министерство в течение 15 рабочих дней с даты установления указанного факта выставляет администрации муниципального образования требование о добровольном возврате предоставленной субсидии. Администрация муниципального образования в течение 20 рабочих дней с даты получения требования перечисляет необоснованно полученные средства на счет Министерства.</w:t>
      </w:r>
    </w:p>
    <w:p w:rsidR="00F0360F" w:rsidRDefault="00E35AD3">
      <w:pPr>
        <w:pStyle w:val="ConsPlusNormal0"/>
        <w:spacing w:before="240"/>
        <w:ind w:firstLine="540"/>
        <w:jc w:val="both"/>
      </w:pPr>
      <w:r>
        <w:t xml:space="preserve">В случае </w:t>
      </w:r>
      <w:proofErr w:type="spellStart"/>
      <w:r>
        <w:t>неперечисления</w:t>
      </w:r>
      <w:proofErr w:type="spellEnd"/>
      <w:r>
        <w:t xml:space="preserve"> администрацией муниципального образования средств субсидии в срок, установленный </w:t>
      </w:r>
      <w:hyperlink w:anchor="P1087" w:tooltip="17. В целях возврата субсидии, полученной с нарушением условий, порядка ее предоставления или целей использования, Министерство в течение 15 рабочих дней с даты установления указанного факта выставляет администрации муниципального образования требование о добр">
        <w:r>
          <w:rPr>
            <w:color w:val="0000FF"/>
          </w:rPr>
          <w:t>абзацем первым</w:t>
        </w:r>
      </w:hyperlink>
      <w:r>
        <w:t xml:space="preserve"> настоящего пункта, указанные средства взыскиваются Министерством в судебном порядке в соответствии с действующим законодательством.</w:t>
      </w:r>
    </w:p>
    <w:p w:rsidR="00F0360F" w:rsidRDefault="00E35AD3">
      <w:pPr>
        <w:pStyle w:val="ConsPlusNormal0"/>
        <w:spacing w:before="240"/>
        <w:ind w:firstLine="540"/>
        <w:jc w:val="both"/>
      </w:pPr>
      <w:r>
        <w:t>18. В случае изменения общей стоимости строительства (приобретения) жилья, предоставляемого гражданам по договору найма, по результатам проведения муниципальным образованием конкурсных торгов (аукционов) администрация муниципального образования сообщает об этом в Министерство в течение 5 рабочих дней со дня проведения конкурсных торгов (аукционов). Администрацией муниципального образования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F0360F" w:rsidRDefault="00E35AD3">
      <w:pPr>
        <w:pStyle w:val="ConsPlusNormal0"/>
        <w:spacing w:before="240"/>
        <w:ind w:firstLine="540"/>
        <w:jc w:val="both"/>
      </w:pPr>
      <w:r>
        <w:t xml:space="preserve">В случае изменения общей стоимости строительства (приобретения) жилья, предоставляемого гражданам по договору найма, в сторону уменьшения по результатам проведения конкурсных </w:t>
      </w:r>
      <w:r>
        <w:lastRenderedPageBreak/>
        <w:t xml:space="preserve">торгов (аукционов) субсидия предоставляется в размере, определенном исходя из уровня </w:t>
      </w:r>
      <w:proofErr w:type="spellStart"/>
      <w:r>
        <w:t>софинансирования</w:t>
      </w:r>
      <w:proofErr w:type="spellEnd"/>
      <w:r>
        <w:t xml:space="preserve"> Забайкальским краем, предусмотренного соглашением.</w:t>
      </w:r>
    </w:p>
    <w:p w:rsidR="00F0360F" w:rsidRDefault="00E35AD3">
      <w:pPr>
        <w:pStyle w:val="ConsPlusNormal0"/>
        <w:spacing w:before="240"/>
        <w:ind w:firstLine="540"/>
        <w:jc w:val="both"/>
      </w:pPr>
      <w:r>
        <w:t>В случае увеличения в соответствующем финансовом году сметной стоимости строительства (приобретения) жилья, предоставляемого гражданам по договору найма, размер субсидии не подлежит изменению.</w:t>
      </w:r>
    </w:p>
    <w:p w:rsidR="00F0360F" w:rsidRDefault="00E35AD3">
      <w:pPr>
        <w:pStyle w:val="ConsPlusNormal0"/>
        <w:spacing w:before="240"/>
        <w:ind w:firstLine="540"/>
        <w:jc w:val="both"/>
      </w:pPr>
      <w:r>
        <w:t>19. Министерство принимает решение о наличии потребности в неиспользованной субсидии в соответствии с порядком принятия главным администратором бюджетных средств Забайкальского края решения о наличии потребности в межбюджетных трансфертах, полученных из бюджета Забайкальского края, в форме субсидий, субвенций и иных межбюджетных трансфертов, имеющих целевое назначение, не использованных в отчетном финансовом году, устанавливаемом Правительством Забайкальского края.</w:t>
      </w:r>
    </w:p>
    <w:p w:rsidR="00F0360F" w:rsidRDefault="00E35AD3">
      <w:pPr>
        <w:pStyle w:val="ConsPlusNormal0"/>
        <w:spacing w:before="240"/>
        <w:ind w:firstLine="540"/>
        <w:jc w:val="both"/>
      </w:pPr>
      <w:r>
        <w:t xml:space="preserve">20. Порядок освобождения муниципальных образований от применения мер ответственности за нарушение обязательств, предусмотренных соглашениями, предусмотрен </w:t>
      </w:r>
      <w:hyperlink r:id="rId63" w:tooltip="Постановление Правительства Забайкальского края от 14.02.2017 N 29 (ред. от 28.07.2023) &quot;Об утверждении Правил формирования, предоставления и распределения субсидий из бюджета Забайкальского края местным бюджетам&quot; {КонсультантПлюс}">
        <w:r>
          <w:rPr>
            <w:color w:val="0000FF"/>
          </w:rPr>
          <w:t>Правилами</w:t>
        </w:r>
      </w:hyperlink>
      <w:r>
        <w:t xml:space="preserve"> формирования, предоставления и распределения субсидий из бюджета Забайкальского края местным бюджетам, утвержденными постановлением Правительства Забайкальского края от 14 февраля 2017 года N 29.</w:t>
      </w:r>
    </w:p>
    <w:p w:rsidR="00F0360F" w:rsidRDefault="00E35AD3">
      <w:pPr>
        <w:pStyle w:val="ConsPlusNormal0"/>
        <w:spacing w:before="240"/>
        <w:ind w:firstLine="540"/>
        <w:jc w:val="both"/>
      </w:pPr>
      <w:r>
        <w:t>21. Не использованные по состоянию на 1 января текущего финансового года средства субсидий подлежат возврату в доход бюджета Забайкальского края в течение первых 15 рабочих дней текущего финансового года.</w:t>
      </w:r>
    </w:p>
    <w:p w:rsidR="00F0360F" w:rsidRDefault="00E35AD3">
      <w:pPr>
        <w:pStyle w:val="ConsPlusNormal0"/>
        <w:spacing w:before="240"/>
        <w:ind w:firstLine="540"/>
        <w:jc w:val="both"/>
      </w:pPr>
      <w:r>
        <w:t>22. В случае если неиспользованный остаток субсидий не перечислен в доход бюджета Забайкальского края, указанные средства подлежат взысканию в доход бюджета Забайкальского края в соответствии с требованиями бюджетного законодательства.</w:t>
      </w:r>
    </w:p>
    <w:p w:rsidR="00F0360F" w:rsidRDefault="00E35AD3">
      <w:pPr>
        <w:pStyle w:val="ConsPlusNormal0"/>
        <w:spacing w:before="240"/>
        <w:ind w:firstLine="540"/>
        <w:jc w:val="both"/>
      </w:pPr>
      <w:r>
        <w:t>23. Контроль за соблюдением порядка предоставления субсидий, целевым использованием субсидий, достижением результата их использования осуществляется Министерством и соответствующими органами государственного финансового контроля.</w:t>
      </w:r>
    </w:p>
    <w:p w:rsidR="00F0360F" w:rsidRDefault="00F0360F">
      <w:pPr>
        <w:pStyle w:val="ConsPlusNormal0"/>
        <w:jc w:val="both"/>
      </w:pPr>
    </w:p>
    <w:p w:rsidR="00F0360F" w:rsidRDefault="00F0360F">
      <w:pPr>
        <w:pStyle w:val="ConsPlusNormal0"/>
        <w:jc w:val="both"/>
      </w:pPr>
    </w:p>
    <w:p w:rsidR="00F0360F" w:rsidRDefault="00F0360F">
      <w:pPr>
        <w:pStyle w:val="ConsPlusNormal0"/>
        <w:pBdr>
          <w:bottom w:val="single" w:sz="6" w:space="0" w:color="auto"/>
        </w:pBdr>
        <w:spacing w:before="100" w:after="100"/>
        <w:jc w:val="both"/>
        <w:rPr>
          <w:sz w:val="2"/>
          <w:szCs w:val="2"/>
        </w:rPr>
      </w:pPr>
    </w:p>
    <w:sectPr w:rsidR="00F0360F">
      <w:headerReference w:type="default" r:id="rId64"/>
      <w:footerReference w:type="default" r:id="rId65"/>
      <w:headerReference w:type="first" r:id="rId66"/>
      <w:footerReference w:type="first" r:id="rId67"/>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147" w:rsidRDefault="00E35AD3">
      <w:r>
        <w:separator/>
      </w:r>
    </w:p>
  </w:endnote>
  <w:endnote w:type="continuationSeparator" w:id="0">
    <w:p w:rsidR="008B5147" w:rsidRDefault="00E3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60F" w:rsidRDefault="00F0360F">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F0360F">
      <w:trPr>
        <w:trHeight w:hRule="exact" w:val="1663"/>
      </w:trPr>
      <w:tc>
        <w:tcPr>
          <w:tcW w:w="1650" w:type="pct"/>
          <w:vAlign w:val="center"/>
        </w:tcPr>
        <w:p w:rsidR="00F0360F" w:rsidRDefault="00E35AD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F0360F" w:rsidRDefault="00A401EA">
          <w:pPr>
            <w:pStyle w:val="ConsPlusNormal0"/>
            <w:jc w:val="center"/>
          </w:pPr>
          <w:hyperlink r:id="rId1">
            <w:r w:rsidR="00E35AD3">
              <w:rPr>
                <w:rFonts w:ascii="Tahoma" w:hAnsi="Tahoma" w:cs="Tahoma"/>
                <w:b/>
                <w:color w:val="0000FF"/>
              </w:rPr>
              <w:t>www.consultant.ru</w:t>
            </w:r>
          </w:hyperlink>
        </w:p>
      </w:tc>
      <w:tc>
        <w:tcPr>
          <w:tcW w:w="1650" w:type="pct"/>
          <w:vAlign w:val="center"/>
        </w:tcPr>
        <w:p w:rsidR="00F0360F" w:rsidRDefault="00E35AD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A401EA">
            <w:rPr>
              <w:rFonts w:ascii="Tahoma" w:hAnsi="Tahoma" w:cs="Tahoma"/>
              <w:noProof/>
            </w:rPr>
            <w:t>19</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A401EA">
            <w:rPr>
              <w:rFonts w:ascii="Tahoma" w:hAnsi="Tahoma" w:cs="Tahoma"/>
              <w:noProof/>
            </w:rPr>
            <w:t>26</w:t>
          </w:r>
          <w:r>
            <w:fldChar w:fldCharType="end"/>
          </w:r>
        </w:p>
      </w:tc>
    </w:tr>
  </w:tbl>
  <w:p w:rsidR="00F0360F" w:rsidRDefault="00E35AD3">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60F" w:rsidRDefault="00F0360F">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F0360F">
      <w:trPr>
        <w:trHeight w:hRule="exact" w:val="1663"/>
      </w:trPr>
      <w:tc>
        <w:tcPr>
          <w:tcW w:w="1650" w:type="pct"/>
          <w:vAlign w:val="center"/>
        </w:tcPr>
        <w:p w:rsidR="00F0360F" w:rsidRDefault="00E35AD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F0360F" w:rsidRDefault="00A401EA">
          <w:pPr>
            <w:pStyle w:val="ConsPlusNormal0"/>
            <w:jc w:val="center"/>
          </w:pPr>
          <w:hyperlink r:id="rId1">
            <w:r w:rsidR="00E35AD3">
              <w:rPr>
                <w:rFonts w:ascii="Tahoma" w:hAnsi="Tahoma" w:cs="Tahoma"/>
                <w:b/>
                <w:color w:val="0000FF"/>
              </w:rPr>
              <w:t>www.consultant.ru</w:t>
            </w:r>
          </w:hyperlink>
        </w:p>
      </w:tc>
      <w:tc>
        <w:tcPr>
          <w:tcW w:w="1650" w:type="pct"/>
          <w:vAlign w:val="center"/>
        </w:tcPr>
        <w:p w:rsidR="00F0360F" w:rsidRDefault="00E35AD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A401EA">
            <w:rPr>
              <w:rFonts w:ascii="Tahoma" w:hAnsi="Tahoma" w:cs="Tahoma"/>
              <w:noProof/>
            </w:rPr>
            <w:t>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A401EA">
            <w:rPr>
              <w:rFonts w:ascii="Tahoma" w:hAnsi="Tahoma" w:cs="Tahoma"/>
              <w:noProof/>
            </w:rPr>
            <w:t>26</w:t>
          </w:r>
          <w:r>
            <w:fldChar w:fldCharType="end"/>
          </w:r>
        </w:p>
      </w:tc>
    </w:tr>
  </w:tbl>
  <w:p w:rsidR="00F0360F" w:rsidRDefault="00E35AD3">
    <w:pPr>
      <w:pStyle w:val="ConsPlusNormal0"/>
    </w:pPr>
    <w:r>
      <w:rPr>
        <w:sz w:val="2"/>
        <w:szCs w:val="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60F" w:rsidRDefault="00F0360F">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F0360F">
      <w:trPr>
        <w:trHeight w:hRule="exact" w:val="1170"/>
      </w:trPr>
      <w:tc>
        <w:tcPr>
          <w:tcW w:w="1650" w:type="pct"/>
          <w:vAlign w:val="center"/>
        </w:tcPr>
        <w:p w:rsidR="00F0360F" w:rsidRDefault="00E35AD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F0360F" w:rsidRDefault="00A401EA">
          <w:pPr>
            <w:pStyle w:val="ConsPlusNormal0"/>
            <w:jc w:val="center"/>
          </w:pPr>
          <w:hyperlink r:id="rId1">
            <w:r w:rsidR="00E35AD3">
              <w:rPr>
                <w:rFonts w:ascii="Tahoma" w:hAnsi="Tahoma" w:cs="Tahoma"/>
                <w:b/>
                <w:color w:val="0000FF"/>
              </w:rPr>
              <w:t>www.consultant.ru</w:t>
            </w:r>
          </w:hyperlink>
        </w:p>
      </w:tc>
      <w:tc>
        <w:tcPr>
          <w:tcW w:w="1650" w:type="pct"/>
          <w:vAlign w:val="center"/>
        </w:tcPr>
        <w:p w:rsidR="00F0360F" w:rsidRDefault="00E35AD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F0360F" w:rsidRDefault="00E35AD3">
    <w:pPr>
      <w:pStyle w:val="ConsPlusNormal0"/>
    </w:pPr>
    <w:r>
      <w:rPr>
        <w:sz w:val="2"/>
        <w:szCs w:val="2"/>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60F" w:rsidRDefault="00F0360F">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F0360F">
      <w:trPr>
        <w:trHeight w:hRule="exact" w:val="1170"/>
      </w:trPr>
      <w:tc>
        <w:tcPr>
          <w:tcW w:w="1650" w:type="pct"/>
          <w:vAlign w:val="center"/>
        </w:tcPr>
        <w:p w:rsidR="00F0360F" w:rsidRDefault="00E35AD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F0360F" w:rsidRDefault="00A401EA">
          <w:pPr>
            <w:pStyle w:val="ConsPlusNormal0"/>
            <w:jc w:val="center"/>
          </w:pPr>
          <w:hyperlink r:id="rId1">
            <w:r w:rsidR="00E35AD3">
              <w:rPr>
                <w:rFonts w:ascii="Tahoma" w:hAnsi="Tahoma" w:cs="Tahoma"/>
                <w:b/>
                <w:color w:val="0000FF"/>
              </w:rPr>
              <w:t>www.consultant.ru</w:t>
            </w:r>
          </w:hyperlink>
        </w:p>
      </w:tc>
      <w:tc>
        <w:tcPr>
          <w:tcW w:w="1650" w:type="pct"/>
          <w:vAlign w:val="center"/>
        </w:tcPr>
        <w:p w:rsidR="00F0360F" w:rsidRDefault="00E35AD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A401EA">
            <w:rPr>
              <w:rFonts w:ascii="Tahoma" w:hAnsi="Tahoma" w:cs="Tahoma"/>
              <w:noProof/>
            </w:rPr>
            <w:t>20</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A401EA">
            <w:rPr>
              <w:rFonts w:ascii="Tahoma" w:hAnsi="Tahoma" w:cs="Tahoma"/>
              <w:noProof/>
            </w:rPr>
            <w:t>26</w:t>
          </w:r>
          <w:r>
            <w:fldChar w:fldCharType="end"/>
          </w:r>
        </w:p>
      </w:tc>
    </w:tr>
  </w:tbl>
  <w:p w:rsidR="00F0360F" w:rsidRDefault="00E35AD3">
    <w:pPr>
      <w:pStyle w:val="ConsPlusNormal0"/>
    </w:pPr>
    <w:r>
      <w:rPr>
        <w:sz w:val="2"/>
        <w:szCs w:val="2"/>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60F" w:rsidRDefault="00F0360F">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F0360F">
      <w:trPr>
        <w:trHeight w:hRule="exact" w:val="1663"/>
      </w:trPr>
      <w:tc>
        <w:tcPr>
          <w:tcW w:w="1650" w:type="pct"/>
          <w:vAlign w:val="center"/>
        </w:tcPr>
        <w:p w:rsidR="00F0360F" w:rsidRDefault="00E35AD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F0360F" w:rsidRDefault="00A401EA">
          <w:pPr>
            <w:pStyle w:val="ConsPlusNormal0"/>
            <w:jc w:val="center"/>
          </w:pPr>
          <w:hyperlink r:id="rId1">
            <w:r w:rsidR="00E35AD3">
              <w:rPr>
                <w:rFonts w:ascii="Tahoma" w:hAnsi="Tahoma" w:cs="Tahoma"/>
                <w:b/>
                <w:color w:val="0000FF"/>
              </w:rPr>
              <w:t>www.consultant.ru</w:t>
            </w:r>
          </w:hyperlink>
        </w:p>
      </w:tc>
      <w:tc>
        <w:tcPr>
          <w:tcW w:w="1650" w:type="pct"/>
          <w:vAlign w:val="center"/>
        </w:tcPr>
        <w:p w:rsidR="00F0360F" w:rsidRDefault="00E35AD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A401EA">
            <w:rPr>
              <w:rFonts w:ascii="Tahoma" w:hAnsi="Tahoma" w:cs="Tahoma"/>
              <w:noProof/>
            </w:rPr>
            <w:t>22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A401EA">
            <w:rPr>
              <w:rFonts w:ascii="Tahoma" w:hAnsi="Tahoma" w:cs="Tahoma"/>
              <w:noProof/>
            </w:rPr>
            <w:t>26</w:t>
          </w:r>
          <w:r>
            <w:fldChar w:fldCharType="end"/>
          </w:r>
        </w:p>
      </w:tc>
    </w:tr>
  </w:tbl>
  <w:p w:rsidR="00F0360F" w:rsidRDefault="00E35AD3">
    <w:pPr>
      <w:pStyle w:val="ConsPlusNormal0"/>
    </w:pPr>
    <w:r>
      <w:rPr>
        <w:sz w:val="2"/>
        <w:szCs w:val="2"/>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60F" w:rsidRDefault="00F0360F">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F0360F">
      <w:trPr>
        <w:trHeight w:hRule="exact" w:val="1663"/>
      </w:trPr>
      <w:tc>
        <w:tcPr>
          <w:tcW w:w="1650" w:type="pct"/>
          <w:vAlign w:val="center"/>
        </w:tcPr>
        <w:p w:rsidR="00F0360F" w:rsidRDefault="00E35AD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F0360F" w:rsidRDefault="00A401EA">
          <w:pPr>
            <w:pStyle w:val="ConsPlusNormal0"/>
            <w:jc w:val="center"/>
          </w:pPr>
          <w:hyperlink r:id="rId1">
            <w:r w:rsidR="00E35AD3">
              <w:rPr>
                <w:rFonts w:ascii="Tahoma" w:hAnsi="Tahoma" w:cs="Tahoma"/>
                <w:b/>
                <w:color w:val="0000FF"/>
              </w:rPr>
              <w:t>www.consultant.ru</w:t>
            </w:r>
          </w:hyperlink>
        </w:p>
      </w:tc>
      <w:tc>
        <w:tcPr>
          <w:tcW w:w="1650" w:type="pct"/>
          <w:vAlign w:val="center"/>
        </w:tcPr>
        <w:p w:rsidR="00F0360F" w:rsidRDefault="00E35AD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A401EA">
            <w:rPr>
              <w:rFonts w:ascii="Tahoma" w:hAnsi="Tahoma" w:cs="Tahoma"/>
              <w:noProof/>
            </w:rPr>
            <w:t>21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A401EA">
            <w:rPr>
              <w:rFonts w:ascii="Tahoma" w:hAnsi="Tahoma" w:cs="Tahoma"/>
              <w:noProof/>
            </w:rPr>
            <w:t>48</w:t>
          </w:r>
          <w:r>
            <w:fldChar w:fldCharType="end"/>
          </w:r>
        </w:p>
      </w:tc>
    </w:tr>
  </w:tbl>
  <w:p w:rsidR="00F0360F" w:rsidRDefault="00E35AD3">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147" w:rsidRDefault="00E35AD3">
      <w:r>
        <w:separator/>
      </w:r>
    </w:p>
  </w:footnote>
  <w:footnote w:type="continuationSeparator" w:id="0">
    <w:p w:rsidR="008B5147" w:rsidRDefault="00E35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F0360F">
      <w:trPr>
        <w:trHeight w:hRule="exact" w:val="1683"/>
      </w:trPr>
      <w:tc>
        <w:tcPr>
          <w:tcW w:w="2700" w:type="pct"/>
          <w:vAlign w:val="center"/>
        </w:tcPr>
        <w:p w:rsidR="00F0360F" w:rsidRDefault="00E35AD3">
          <w:pPr>
            <w:pStyle w:val="ConsPlusNormal0"/>
            <w:rPr>
              <w:rFonts w:ascii="Tahoma" w:hAnsi="Tahoma" w:cs="Tahoma"/>
            </w:rPr>
          </w:pPr>
          <w:r>
            <w:rPr>
              <w:rFonts w:ascii="Tahoma" w:hAnsi="Tahoma" w:cs="Tahoma"/>
              <w:sz w:val="16"/>
              <w:szCs w:val="16"/>
            </w:rPr>
            <w:t>Постановление Правительства Забайкальского края от 17.12.2019 N 490</w:t>
          </w:r>
          <w:r>
            <w:rPr>
              <w:rFonts w:ascii="Tahoma" w:hAnsi="Tahoma" w:cs="Tahoma"/>
              <w:sz w:val="16"/>
              <w:szCs w:val="16"/>
            </w:rPr>
            <w:br/>
            <w:t>(ред. от 21.01.2025)</w:t>
          </w:r>
          <w:r>
            <w:rPr>
              <w:rFonts w:ascii="Tahoma" w:hAnsi="Tahoma" w:cs="Tahoma"/>
              <w:sz w:val="16"/>
              <w:szCs w:val="16"/>
            </w:rPr>
            <w:br/>
            <w:t>"Об утверждении государственной...</w:t>
          </w:r>
        </w:p>
      </w:tc>
      <w:tc>
        <w:tcPr>
          <w:tcW w:w="2300" w:type="pct"/>
          <w:vAlign w:val="center"/>
        </w:tcPr>
        <w:p w:rsidR="00F0360F" w:rsidRDefault="00E35AD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01.04.2025</w:t>
          </w:r>
        </w:p>
      </w:tc>
    </w:tr>
  </w:tbl>
  <w:p w:rsidR="00F0360F" w:rsidRDefault="00F0360F">
    <w:pPr>
      <w:pStyle w:val="ConsPlusNormal0"/>
      <w:pBdr>
        <w:bottom w:val="single" w:sz="12" w:space="0" w:color="auto"/>
      </w:pBdr>
      <w:rPr>
        <w:sz w:val="2"/>
        <w:szCs w:val="2"/>
      </w:rPr>
    </w:pPr>
  </w:p>
  <w:p w:rsidR="00F0360F" w:rsidRDefault="00F0360F">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F0360F">
      <w:trPr>
        <w:trHeight w:hRule="exact" w:val="1683"/>
      </w:trPr>
      <w:tc>
        <w:tcPr>
          <w:tcW w:w="2700" w:type="pct"/>
          <w:vAlign w:val="center"/>
        </w:tcPr>
        <w:p w:rsidR="00F0360F" w:rsidRDefault="00E35AD3">
          <w:pPr>
            <w:pStyle w:val="ConsPlusNormal0"/>
            <w:rPr>
              <w:rFonts w:ascii="Tahoma" w:hAnsi="Tahoma" w:cs="Tahoma"/>
            </w:rPr>
          </w:pPr>
          <w:r>
            <w:rPr>
              <w:rFonts w:ascii="Tahoma" w:hAnsi="Tahoma" w:cs="Tahoma"/>
              <w:sz w:val="16"/>
              <w:szCs w:val="16"/>
            </w:rPr>
            <w:t>Постановление Правительства Забайкальского края от 17.12.2019 N 490</w:t>
          </w:r>
          <w:r>
            <w:rPr>
              <w:rFonts w:ascii="Tahoma" w:hAnsi="Tahoma" w:cs="Tahoma"/>
              <w:sz w:val="16"/>
              <w:szCs w:val="16"/>
            </w:rPr>
            <w:br/>
            <w:t>(ред. от 21.01.2025)</w:t>
          </w:r>
          <w:r>
            <w:rPr>
              <w:rFonts w:ascii="Tahoma" w:hAnsi="Tahoma" w:cs="Tahoma"/>
              <w:sz w:val="16"/>
              <w:szCs w:val="16"/>
            </w:rPr>
            <w:br/>
            <w:t>"Об утверждении государственной...</w:t>
          </w:r>
        </w:p>
      </w:tc>
      <w:tc>
        <w:tcPr>
          <w:tcW w:w="2300" w:type="pct"/>
          <w:vAlign w:val="center"/>
        </w:tcPr>
        <w:p w:rsidR="00F0360F" w:rsidRDefault="00E35AD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01.04.2025</w:t>
          </w:r>
        </w:p>
      </w:tc>
    </w:tr>
  </w:tbl>
  <w:p w:rsidR="00F0360F" w:rsidRDefault="00F0360F">
    <w:pPr>
      <w:pStyle w:val="ConsPlusNormal0"/>
      <w:pBdr>
        <w:bottom w:val="single" w:sz="12" w:space="0" w:color="auto"/>
      </w:pBdr>
      <w:rPr>
        <w:sz w:val="2"/>
        <w:szCs w:val="2"/>
      </w:rPr>
    </w:pPr>
  </w:p>
  <w:p w:rsidR="00F0360F" w:rsidRDefault="00F0360F">
    <w:pPr>
      <w:pStyle w:val="ConsPlusNorm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F0360F">
      <w:trPr>
        <w:trHeight w:hRule="exact" w:val="1190"/>
      </w:trPr>
      <w:tc>
        <w:tcPr>
          <w:tcW w:w="2700" w:type="pct"/>
          <w:vAlign w:val="center"/>
        </w:tcPr>
        <w:p w:rsidR="00F0360F" w:rsidRDefault="00E35AD3">
          <w:pPr>
            <w:pStyle w:val="ConsPlusNormal0"/>
            <w:rPr>
              <w:rFonts w:ascii="Tahoma" w:hAnsi="Tahoma" w:cs="Tahoma"/>
            </w:rPr>
          </w:pPr>
          <w:r>
            <w:rPr>
              <w:rFonts w:ascii="Tahoma" w:hAnsi="Tahoma" w:cs="Tahoma"/>
              <w:sz w:val="16"/>
              <w:szCs w:val="16"/>
            </w:rPr>
            <w:t>Постановление Правительства Забайкальского края от 17.12.2019 N 490</w:t>
          </w:r>
          <w:r>
            <w:rPr>
              <w:rFonts w:ascii="Tahoma" w:hAnsi="Tahoma" w:cs="Tahoma"/>
              <w:sz w:val="16"/>
              <w:szCs w:val="16"/>
            </w:rPr>
            <w:br/>
            <w:t>(ред. от 21.01.2025)</w:t>
          </w:r>
          <w:r>
            <w:rPr>
              <w:rFonts w:ascii="Tahoma" w:hAnsi="Tahoma" w:cs="Tahoma"/>
              <w:sz w:val="16"/>
              <w:szCs w:val="16"/>
            </w:rPr>
            <w:br/>
            <w:t>"Об утверждении государственной...</w:t>
          </w:r>
        </w:p>
      </w:tc>
      <w:tc>
        <w:tcPr>
          <w:tcW w:w="2300" w:type="pct"/>
          <w:vAlign w:val="center"/>
        </w:tcPr>
        <w:p w:rsidR="00F0360F" w:rsidRDefault="00E35AD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01.04.2025</w:t>
          </w:r>
        </w:p>
      </w:tc>
    </w:tr>
  </w:tbl>
  <w:p w:rsidR="00F0360F" w:rsidRDefault="00F0360F">
    <w:pPr>
      <w:pStyle w:val="ConsPlusNormal0"/>
      <w:pBdr>
        <w:bottom w:val="single" w:sz="12" w:space="0" w:color="auto"/>
      </w:pBdr>
      <w:rPr>
        <w:sz w:val="2"/>
        <w:szCs w:val="2"/>
      </w:rPr>
    </w:pPr>
  </w:p>
  <w:p w:rsidR="00F0360F" w:rsidRDefault="00F0360F">
    <w:pPr>
      <w:pStyle w:val="ConsPlusNorm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F0360F">
      <w:trPr>
        <w:trHeight w:hRule="exact" w:val="1190"/>
      </w:trPr>
      <w:tc>
        <w:tcPr>
          <w:tcW w:w="2700" w:type="pct"/>
          <w:vAlign w:val="center"/>
        </w:tcPr>
        <w:p w:rsidR="00F0360F" w:rsidRDefault="00E35AD3">
          <w:pPr>
            <w:pStyle w:val="ConsPlusNormal0"/>
            <w:rPr>
              <w:rFonts w:ascii="Tahoma" w:hAnsi="Tahoma" w:cs="Tahoma"/>
            </w:rPr>
          </w:pPr>
          <w:r>
            <w:rPr>
              <w:rFonts w:ascii="Tahoma" w:hAnsi="Tahoma" w:cs="Tahoma"/>
              <w:sz w:val="16"/>
              <w:szCs w:val="16"/>
            </w:rPr>
            <w:t>Постановление Правительства Забайкальского края от 17.12.2019 N 490</w:t>
          </w:r>
          <w:r>
            <w:rPr>
              <w:rFonts w:ascii="Tahoma" w:hAnsi="Tahoma" w:cs="Tahoma"/>
              <w:sz w:val="16"/>
              <w:szCs w:val="16"/>
            </w:rPr>
            <w:br/>
            <w:t>(ред. от 21.01.2025)</w:t>
          </w:r>
          <w:r>
            <w:rPr>
              <w:rFonts w:ascii="Tahoma" w:hAnsi="Tahoma" w:cs="Tahoma"/>
              <w:sz w:val="16"/>
              <w:szCs w:val="16"/>
            </w:rPr>
            <w:br/>
            <w:t>"Об утверждении государственной...</w:t>
          </w:r>
        </w:p>
      </w:tc>
      <w:tc>
        <w:tcPr>
          <w:tcW w:w="2300" w:type="pct"/>
          <w:vAlign w:val="center"/>
        </w:tcPr>
        <w:p w:rsidR="00F0360F" w:rsidRDefault="00E35AD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01.04.2025</w:t>
          </w:r>
        </w:p>
      </w:tc>
    </w:tr>
  </w:tbl>
  <w:p w:rsidR="00F0360F" w:rsidRDefault="00F0360F">
    <w:pPr>
      <w:pStyle w:val="ConsPlusNormal0"/>
      <w:pBdr>
        <w:bottom w:val="single" w:sz="12" w:space="0" w:color="auto"/>
      </w:pBdr>
      <w:rPr>
        <w:sz w:val="2"/>
        <w:szCs w:val="2"/>
      </w:rPr>
    </w:pPr>
  </w:p>
  <w:p w:rsidR="00F0360F" w:rsidRDefault="00F0360F">
    <w:pPr>
      <w:pStyle w:val="ConsPlusNorm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F0360F">
      <w:trPr>
        <w:trHeight w:hRule="exact" w:val="1683"/>
      </w:trPr>
      <w:tc>
        <w:tcPr>
          <w:tcW w:w="2700" w:type="pct"/>
          <w:vAlign w:val="center"/>
        </w:tcPr>
        <w:p w:rsidR="00F0360F" w:rsidRDefault="00E35AD3">
          <w:pPr>
            <w:pStyle w:val="ConsPlusNormal0"/>
            <w:rPr>
              <w:rFonts w:ascii="Tahoma" w:hAnsi="Tahoma" w:cs="Tahoma"/>
            </w:rPr>
          </w:pPr>
          <w:r>
            <w:rPr>
              <w:rFonts w:ascii="Tahoma" w:hAnsi="Tahoma" w:cs="Tahoma"/>
              <w:sz w:val="16"/>
              <w:szCs w:val="16"/>
            </w:rPr>
            <w:t>Постановление Правительства Забайкальского края от 17.12.2019 N 490</w:t>
          </w:r>
          <w:r>
            <w:rPr>
              <w:rFonts w:ascii="Tahoma" w:hAnsi="Tahoma" w:cs="Tahoma"/>
              <w:sz w:val="16"/>
              <w:szCs w:val="16"/>
            </w:rPr>
            <w:br/>
            <w:t>(ред. от 21.01.2025)</w:t>
          </w:r>
          <w:r>
            <w:rPr>
              <w:rFonts w:ascii="Tahoma" w:hAnsi="Tahoma" w:cs="Tahoma"/>
              <w:sz w:val="16"/>
              <w:szCs w:val="16"/>
            </w:rPr>
            <w:br/>
            <w:t>"Об утверждении государственной...</w:t>
          </w:r>
        </w:p>
      </w:tc>
      <w:tc>
        <w:tcPr>
          <w:tcW w:w="2300" w:type="pct"/>
          <w:vAlign w:val="center"/>
        </w:tcPr>
        <w:p w:rsidR="00F0360F" w:rsidRDefault="00E35AD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01.04.2025</w:t>
          </w:r>
        </w:p>
      </w:tc>
    </w:tr>
  </w:tbl>
  <w:p w:rsidR="00F0360F" w:rsidRDefault="00F0360F">
    <w:pPr>
      <w:pStyle w:val="ConsPlusNormal0"/>
      <w:pBdr>
        <w:bottom w:val="single" w:sz="12" w:space="0" w:color="auto"/>
      </w:pBdr>
      <w:rPr>
        <w:sz w:val="2"/>
        <w:szCs w:val="2"/>
      </w:rPr>
    </w:pPr>
  </w:p>
  <w:p w:rsidR="00F0360F" w:rsidRDefault="00F0360F">
    <w:pPr>
      <w:pStyle w:val="ConsPlusNormal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F0360F">
      <w:trPr>
        <w:trHeight w:hRule="exact" w:val="1683"/>
      </w:trPr>
      <w:tc>
        <w:tcPr>
          <w:tcW w:w="2700" w:type="pct"/>
          <w:vAlign w:val="center"/>
        </w:tcPr>
        <w:p w:rsidR="00F0360F" w:rsidRDefault="00E35AD3">
          <w:pPr>
            <w:pStyle w:val="ConsPlusNormal0"/>
            <w:rPr>
              <w:rFonts w:ascii="Tahoma" w:hAnsi="Tahoma" w:cs="Tahoma"/>
            </w:rPr>
          </w:pPr>
          <w:r>
            <w:rPr>
              <w:rFonts w:ascii="Tahoma" w:hAnsi="Tahoma" w:cs="Tahoma"/>
              <w:sz w:val="16"/>
              <w:szCs w:val="16"/>
            </w:rPr>
            <w:t>Постановление Правительства Забайкальского края от 17.12.2019 N 490</w:t>
          </w:r>
          <w:r>
            <w:rPr>
              <w:rFonts w:ascii="Tahoma" w:hAnsi="Tahoma" w:cs="Tahoma"/>
              <w:sz w:val="16"/>
              <w:szCs w:val="16"/>
            </w:rPr>
            <w:br/>
            <w:t>(ред. от 21.01.2025)</w:t>
          </w:r>
          <w:r>
            <w:rPr>
              <w:rFonts w:ascii="Tahoma" w:hAnsi="Tahoma" w:cs="Tahoma"/>
              <w:sz w:val="16"/>
              <w:szCs w:val="16"/>
            </w:rPr>
            <w:br/>
            <w:t>"Об утверждении государственной...</w:t>
          </w:r>
        </w:p>
      </w:tc>
      <w:tc>
        <w:tcPr>
          <w:tcW w:w="2300" w:type="pct"/>
          <w:vAlign w:val="center"/>
        </w:tcPr>
        <w:p w:rsidR="00F0360F" w:rsidRDefault="00E35AD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01.04.2025</w:t>
          </w:r>
        </w:p>
      </w:tc>
    </w:tr>
  </w:tbl>
  <w:p w:rsidR="00F0360F" w:rsidRDefault="00F0360F">
    <w:pPr>
      <w:pStyle w:val="ConsPlusNormal0"/>
      <w:pBdr>
        <w:bottom w:val="single" w:sz="12" w:space="0" w:color="auto"/>
      </w:pBdr>
      <w:rPr>
        <w:sz w:val="2"/>
        <w:szCs w:val="2"/>
      </w:rPr>
    </w:pPr>
  </w:p>
  <w:p w:rsidR="00F0360F" w:rsidRDefault="00F0360F">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60F"/>
    <w:rsid w:val="008B5147"/>
    <w:rsid w:val="00A401EA"/>
    <w:rsid w:val="00E35AD3"/>
    <w:rsid w:val="00F03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45486A-6F3C-4B0F-8950-3AD16B76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51&amp;n=1677644&amp;date=01.04.2025&amp;dst=100034&amp;field=134" TargetMode="External"/><Relationship Id="rId18" Type="http://schemas.openxmlformats.org/officeDocument/2006/relationships/hyperlink" Target="https://login.consultant.ru/link/?req=doc&amp;base=RLAW251&amp;n=1677644&amp;date=01.04.2025&amp;dst=100042&amp;field=134" TargetMode="External"/><Relationship Id="rId26" Type="http://schemas.openxmlformats.org/officeDocument/2006/relationships/hyperlink" Target="https://login.consultant.ru/link/?req=doc&amp;base=LAW&amp;n=494911&amp;date=01.04.2025&amp;dst=100014&amp;field=134" TargetMode="External"/><Relationship Id="rId39" Type="http://schemas.openxmlformats.org/officeDocument/2006/relationships/hyperlink" Target="https://login.consultant.ru/link/?req=doc&amp;base=LAW&amp;n=494911&amp;date=01.04.2025&amp;dst=20913&amp;field=134" TargetMode="External"/><Relationship Id="rId21" Type="http://schemas.openxmlformats.org/officeDocument/2006/relationships/hyperlink" Target="https://login.consultant.ru/link/?req=doc&amp;base=LAW&amp;n=494911&amp;date=01.04.2025&amp;dst=20651&amp;field=134" TargetMode="External"/><Relationship Id="rId34" Type="http://schemas.openxmlformats.org/officeDocument/2006/relationships/hyperlink" Target="https://login.consultant.ru/link/?req=doc&amp;base=RLAW251&amp;n=1677644&amp;date=01.04.2025&amp;dst=100065&amp;field=134" TargetMode="External"/><Relationship Id="rId42" Type="http://schemas.openxmlformats.org/officeDocument/2006/relationships/hyperlink" Target="https://login.consultant.ru/link/?req=doc&amp;base=RLAW251&amp;n=1676402&amp;date=01.04.2025&amp;dst=101405&amp;field=134" TargetMode="External"/><Relationship Id="rId47" Type="http://schemas.openxmlformats.org/officeDocument/2006/relationships/hyperlink" Target="https://login.consultant.ru/link/?req=doc&amp;base=LAW&amp;n=494911&amp;date=01.04.2025&amp;dst=100014&amp;field=134" TargetMode="External"/><Relationship Id="rId50" Type="http://schemas.openxmlformats.org/officeDocument/2006/relationships/header" Target="header2.xml"/><Relationship Id="rId55" Type="http://schemas.openxmlformats.org/officeDocument/2006/relationships/footer" Target="footer4.xml"/><Relationship Id="rId63" Type="http://schemas.openxmlformats.org/officeDocument/2006/relationships/hyperlink" Target="https://login.consultant.ru/link/?req=doc&amp;base=RLAW251&amp;n=1670413&amp;date=01.04.2025&amp;dst=100058&amp;field=134" TargetMode="External"/><Relationship Id="rId68" Type="http://schemas.openxmlformats.org/officeDocument/2006/relationships/fontTable" Target="fontTable.xml"/><Relationship Id="rId7" Type="http://schemas.openxmlformats.org/officeDocument/2006/relationships/hyperlink" Target="https://login.consultant.ru/link/?req=doc&amp;base=LAW&amp;n=494911&amp;date=01.04.2025&amp;dst=105977&amp;field=134" TargetMode="External"/><Relationship Id="rId2" Type="http://schemas.openxmlformats.org/officeDocument/2006/relationships/settings" Target="settings.xml"/><Relationship Id="rId16" Type="http://schemas.openxmlformats.org/officeDocument/2006/relationships/hyperlink" Target="https://login.consultant.ru/link/?req=doc&amp;base=RLAW251&amp;n=1677644&amp;date=01.04.2025&amp;dst=100036&amp;field=134" TargetMode="External"/><Relationship Id="rId29" Type="http://schemas.openxmlformats.org/officeDocument/2006/relationships/hyperlink" Target="https://login.consultant.ru/link/?req=doc&amp;base=RLAW251&amp;n=1677644&amp;date=01.04.2025&amp;dst=100051&amp;field=134" TargetMode="External"/><Relationship Id="rId1" Type="http://schemas.openxmlformats.org/officeDocument/2006/relationships/styles" Target="styles.xml"/><Relationship Id="rId6" Type="http://schemas.openxmlformats.org/officeDocument/2006/relationships/hyperlink" Target="https://login.consultant.ru/link/?req=doc&amp;base=RLAW251&amp;n=1677644&amp;date=01.04.2025&amp;dst=100031&amp;field=134" TargetMode="External"/><Relationship Id="rId11" Type="http://schemas.openxmlformats.org/officeDocument/2006/relationships/hyperlink" Target="http://mcx.75.ru" TargetMode="External"/><Relationship Id="rId24" Type="http://schemas.openxmlformats.org/officeDocument/2006/relationships/hyperlink" Target="https://login.consultant.ru/link/?req=doc&amp;base=RLAW251&amp;n=1677644&amp;date=01.04.2025&amp;dst=100046&amp;field=134" TargetMode="External"/><Relationship Id="rId32" Type="http://schemas.openxmlformats.org/officeDocument/2006/relationships/hyperlink" Target="https://login.consultant.ru/link/?req=doc&amp;base=RLAW251&amp;n=1677644&amp;date=01.04.2025&amp;dst=100060&amp;field=134" TargetMode="External"/><Relationship Id="rId37" Type="http://schemas.openxmlformats.org/officeDocument/2006/relationships/hyperlink" Target="https://login.consultant.ru/link/?req=doc&amp;base=RLAW251&amp;n=1677644&amp;date=01.04.2025&amp;dst=100067&amp;field=134" TargetMode="External"/><Relationship Id="rId40" Type="http://schemas.openxmlformats.org/officeDocument/2006/relationships/hyperlink" Target="https://login.consultant.ru/link/?req=doc&amp;base=RLAW251&amp;n=1672275&amp;date=01.04.2025&amp;dst=100009&amp;field=134" TargetMode="External"/><Relationship Id="rId45" Type="http://schemas.openxmlformats.org/officeDocument/2006/relationships/hyperlink" Target="https://login.consultant.ru/link/?req=doc&amp;base=RLAW251&amp;n=1677644&amp;date=01.04.2025&amp;dst=100075&amp;field=134" TargetMode="External"/><Relationship Id="rId53" Type="http://schemas.openxmlformats.org/officeDocument/2006/relationships/footer" Target="footer3.xml"/><Relationship Id="rId58" Type="http://schemas.openxmlformats.org/officeDocument/2006/relationships/hyperlink" Target="https://login.consultant.ru/link/?req=doc&amp;base=LAW&amp;n=494911&amp;date=01.04.2025&amp;dst=105842&amp;field=134" TargetMode="External"/><Relationship Id="rId66"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hyperlink" Target="https://login.consultant.ru/link/?req=doc&amp;base=RLAW251&amp;n=1677644&amp;date=01.04.2025&amp;dst=100035&amp;field=134" TargetMode="External"/><Relationship Id="rId23" Type="http://schemas.openxmlformats.org/officeDocument/2006/relationships/hyperlink" Target="https://login.consultant.ru/link/?req=doc&amp;base=RLAW251&amp;n=1672275&amp;date=01.04.2025&amp;dst=100009&amp;field=134" TargetMode="External"/><Relationship Id="rId28" Type="http://schemas.openxmlformats.org/officeDocument/2006/relationships/hyperlink" Target="https://login.consultant.ru/link/?req=doc&amp;base=RLAW251&amp;n=1677644&amp;date=01.04.2025&amp;dst=100050&amp;field=134" TargetMode="External"/><Relationship Id="rId36" Type="http://schemas.openxmlformats.org/officeDocument/2006/relationships/hyperlink" Target="https://login.consultant.ru/link/?req=doc&amp;base=RLAW251&amp;n=1677644&amp;date=01.04.2025&amp;dst=100066&amp;field=134" TargetMode="External"/><Relationship Id="rId49" Type="http://schemas.openxmlformats.org/officeDocument/2006/relationships/footer" Target="footer1.xml"/><Relationship Id="rId57" Type="http://schemas.openxmlformats.org/officeDocument/2006/relationships/hyperlink" Target="https://login.consultant.ru/link/?req=doc&amp;base=RLAW251&amp;n=1677644&amp;date=01.04.2025&amp;dst=100076&amp;field=134" TargetMode="External"/><Relationship Id="rId61" Type="http://schemas.openxmlformats.org/officeDocument/2006/relationships/hyperlink" Target="https://login.consultant.ru/link/?req=doc&amp;base=LAW&amp;n=494911&amp;date=01.04.2025&amp;dst=21609&amp;field=134" TargetMode="External"/><Relationship Id="rId10" Type="http://schemas.openxmlformats.org/officeDocument/2006/relationships/hyperlink" Target="https://login.consultant.ru/link/?req=doc&amp;base=LAW&amp;n=494911&amp;date=01.04.2025&amp;dst=100014&amp;field=134" TargetMode="External"/><Relationship Id="rId19" Type="http://schemas.openxmlformats.org/officeDocument/2006/relationships/hyperlink" Target="https://login.consultant.ru/link/?req=doc&amp;base=RLAW251&amp;n=1677644&amp;date=01.04.2025&amp;dst=100043&amp;field=134" TargetMode="External"/><Relationship Id="rId31" Type="http://schemas.openxmlformats.org/officeDocument/2006/relationships/hyperlink" Target="https://login.consultant.ru/link/?req=doc&amp;base=RLAW251&amp;n=1677644&amp;date=01.04.2025&amp;dst=100058&amp;field=134" TargetMode="External"/><Relationship Id="rId44" Type="http://schemas.openxmlformats.org/officeDocument/2006/relationships/hyperlink" Target="https://login.consultant.ru/link/?req=doc&amp;base=RLAW251&amp;n=1670413&amp;date=01.04.2025&amp;dst=100058&amp;field=134" TargetMode="External"/><Relationship Id="rId52" Type="http://schemas.openxmlformats.org/officeDocument/2006/relationships/header" Target="header3.xml"/><Relationship Id="rId60" Type="http://schemas.openxmlformats.org/officeDocument/2006/relationships/hyperlink" Target="https://login.consultant.ru/link/?req=doc&amp;base=LAW&amp;n=494911&amp;date=01.04.2025&amp;dst=105511&amp;field=134" TargetMode="External"/><Relationship Id="rId65"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hyperlink" Target="https://login.consultant.ru/link/?req=doc&amp;base=LAW&amp;n=494911&amp;date=01.04.2025&amp;dst=105305&amp;field=134" TargetMode="External"/><Relationship Id="rId14" Type="http://schemas.openxmlformats.org/officeDocument/2006/relationships/hyperlink" Target="https://login.consultant.ru/link/?req=doc&amp;base=RLAW251&amp;n=1670413&amp;date=01.04.2025&amp;dst=100058&amp;field=134" TargetMode="External"/><Relationship Id="rId22" Type="http://schemas.openxmlformats.org/officeDocument/2006/relationships/hyperlink" Target="https://login.consultant.ru/link/?req=doc&amp;base=LAW&amp;n=494911&amp;date=01.04.2025&amp;dst=20660&amp;field=134" TargetMode="External"/><Relationship Id="rId27" Type="http://schemas.openxmlformats.org/officeDocument/2006/relationships/hyperlink" Target="https://login.consultant.ru/link/?req=doc&amp;base=RLAW251&amp;n=1677644&amp;date=01.04.2025&amp;dst=100048&amp;field=134" TargetMode="External"/><Relationship Id="rId30" Type="http://schemas.openxmlformats.org/officeDocument/2006/relationships/hyperlink" Target="https://login.consultant.ru/link/?req=doc&amp;base=RLAW251&amp;n=1677644&amp;date=01.04.2025&amp;dst=100056&amp;field=134" TargetMode="External"/><Relationship Id="rId35" Type="http://schemas.openxmlformats.org/officeDocument/2006/relationships/hyperlink" Target="https://login.consultant.ru/link/?req=doc&amp;base=RLAW251&amp;n=1670413&amp;date=01.04.2025&amp;dst=100058&amp;field=134" TargetMode="External"/><Relationship Id="rId43" Type="http://schemas.openxmlformats.org/officeDocument/2006/relationships/hyperlink" Target="https://login.consultant.ru/link/?req=doc&amp;base=RLAW251&amp;n=1677644&amp;date=01.04.2025&amp;dst=100070&amp;field=134" TargetMode="External"/><Relationship Id="rId48" Type="http://schemas.openxmlformats.org/officeDocument/2006/relationships/header" Target="header1.xml"/><Relationship Id="rId56" Type="http://schemas.openxmlformats.org/officeDocument/2006/relationships/hyperlink" Target="https://login.consultant.ru/link/?req=doc&amp;base=RLAW251&amp;n=1678552&amp;date=01.04.2025&amp;dst=100005&amp;field=134" TargetMode="External"/><Relationship Id="rId64" Type="http://schemas.openxmlformats.org/officeDocument/2006/relationships/header" Target="header5.xml"/><Relationship Id="rId69" Type="http://schemas.openxmlformats.org/officeDocument/2006/relationships/theme" Target="theme/theme1.xml"/><Relationship Id="rId8" Type="http://schemas.openxmlformats.org/officeDocument/2006/relationships/hyperlink" Target="https://login.consultant.ru/link/?req=doc&amp;base=RLAW251&amp;n=1672275&amp;date=01.04.2025&amp;dst=100009&amp;field=134" TargetMode="External"/><Relationship Id="rId51"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hyperlink" Target="https://login.consultant.ru/link/?req=doc&amp;base=RLAW251&amp;n=1677644&amp;date=01.04.2025&amp;dst=100032&amp;field=134" TargetMode="External"/><Relationship Id="rId17" Type="http://schemas.openxmlformats.org/officeDocument/2006/relationships/hyperlink" Target="https://login.consultant.ru/link/?req=doc&amp;base=RLAW251&amp;n=1677644&amp;date=01.04.2025&amp;dst=100038&amp;field=134" TargetMode="External"/><Relationship Id="rId25" Type="http://schemas.openxmlformats.org/officeDocument/2006/relationships/hyperlink" Target="https://login.consultant.ru/link/?req=doc&amp;base=RLAW251&amp;n=1677644&amp;date=01.04.2025&amp;dst=100047&amp;field=134" TargetMode="External"/><Relationship Id="rId33" Type="http://schemas.openxmlformats.org/officeDocument/2006/relationships/hyperlink" Target="https://login.consultant.ru/link/?req=doc&amp;base=RLAW251&amp;n=1677644&amp;date=01.04.2025&amp;dst=100064&amp;field=134" TargetMode="External"/><Relationship Id="rId38" Type="http://schemas.openxmlformats.org/officeDocument/2006/relationships/hyperlink" Target="https://login.consultant.ru/link/?req=doc&amp;base=LAW&amp;n=494911&amp;date=01.04.2025&amp;dst=20900&amp;field=134" TargetMode="External"/><Relationship Id="rId46" Type="http://schemas.openxmlformats.org/officeDocument/2006/relationships/hyperlink" Target="https://login.consultant.ru/link/?req=doc&amp;base=RLAW251&amp;n=1672275&amp;date=01.04.2025&amp;dst=100284&amp;field=134" TargetMode="External"/><Relationship Id="rId59" Type="http://schemas.openxmlformats.org/officeDocument/2006/relationships/hyperlink" Target="https://login.consultant.ru/link/?req=doc&amp;base=LAW&amp;n=435504&amp;date=01.04.2025&amp;dst=100006&amp;field=134" TargetMode="External"/><Relationship Id="rId67" Type="http://schemas.openxmlformats.org/officeDocument/2006/relationships/footer" Target="footer6.xml"/><Relationship Id="rId20" Type="http://schemas.openxmlformats.org/officeDocument/2006/relationships/hyperlink" Target="https://login.consultant.ru/link/?req=doc&amp;base=RLAW251&amp;n=1677644&amp;date=01.04.2025&amp;dst=100044&amp;field=134" TargetMode="External"/><Relationship Id="rId41" Type="http://schemas.openxmlformats.org/officeDocument/2006/relationships/hyperlink" Target="https://login.consultant.ru/link/?req=doc&amp;base=RLAW251&amp;n=1677644&amp;date=01.04.2025&amp;dst=100068&amp;field=134" TargetMode="External"/><Relationship Id="rId54" Type="http://schemas.openxmlformats.org/officeDocument/2006/relationships/header" Target="header4.xml"/><Relationship Id="rId62" Type="http://schemas.openxmlformats.org/officeDocument/2006/relationships/hyperlink" Target="https://login.consultant.ru/link/?req=doc&amp;base=LAW&amp;n=494911&amp;date=01.04.2025&amp;dst=100014&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12690</Words>
  <Characters>72339</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Забайкальского края от 17.12.2019 N 490
(ред. от 21.01.2025)
"Об утверждении государственной программы Забайкальского края "Комплексное развитие сельских территорий"</vt:lpstr>
    </vt:vector>
  </TitlesOfParts>
  <Company>КонсультантПлюс Версия 4024.00.50</Company>
  <LinksUpToDate>false</LinksUpToDate>
  <CharactersWithSpaces>84860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Забайкальского края от 17.12.2019 N 490
(ред. от 21.01.2025)
"Об утверждении государственной программы Забайкальского края "Комплексное развитие сельских территорий"</dc:title>
  <dc:creator>Ольга Петровна Ли</dc:creator>
  <cp:lastModifiedBy>Ольга Петровна Ли</cp:lastModifiedBy>
  <cp:revision>3</cp:revision>
  <dcterms:created xsi:type="dcterms:W3CDTF">2025-03-31T23:35:00Z</dcterms:created>
  <dcterms:modified xsi:type="dcterms:W3CDTF">2025-04-01T00:00:00Z</dcterms:modified>
</cp:coreProperties>
</file>