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51" w:rsidRPr="002B2851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16"/>
          <w:szCs w:val="24"/>
          <w:lang w:eastAsia="ru-RU"/>
        </w:rPr>
      </w:pPr>
      <w:r w:rsidRPr="002B2851">
        <w:rPr>
          <w:rFonts w:ascii="Times New Roman CYR" w:eastAsia="Times New Roman" w:hAnsi="Times New Roman CYR" w:cs="Times New Roman CYR"/>
          <w:b/>
          <w:bCs/>
          <w:color w:val="26282F"/>
          <w:sz w:val="16"/>
          <w:szCs w:val="24"/>
          <w:lang w:eastAsia="ru-RU"/>
        </w:rPr>
        <w:t>ПРИЛОЖЕНИЕ N 3</w:t>
      </w:r>
      <w:r w:rsidRPr="002B2851">
        <w:rPr>
          <w:rFonts w:ascii="Times New Roman CYR" w:eastAsia="Times New Roman" w:hAnsi="Times New Roman CYR" w:cs="Times New Roman CYR"/>
          <w:b/>
          <w:bCs/>
          <w:color w:val="26282F"/>
          <w:sz w:val="16"/>
          <w:szCs w:val="24"/>
          <w:lang w:eastAsia="ru-RU"/>
        </w:rPr>
        <w:br/>
        <w:t xml:space="preserve">к </w:t>
      </w:r>
      <w:hyperlink w:anchor="sub_170" w:history="1">
        <w:r w:rsidRPr="002B2851">
          <w:rPr>
            <w:rFonts w:ascii="Times New Roman CYR" w:eastAsia="Times New Roman" w:hAnsi="Times New Roman CYR" w:cs="Times New Roman CYR"/>
            <w:color w:val="106BBE"/>
            <w:sz w:val="16"/>
            <w:szCs w:val="24"/>
            <w:lang w:eastAsia="ru-RU"/>
          </w:rPr>
          <w:t>Порядку</w:t>
        </w:r>
      </w:hyperlink>
      <w:r w:rsidRPr="002B2851">
        <w:rPr>
          <w:rFonts w:ascii="Times New Roman CYR" w:eastAsia="Times New Roman" w:hAnsi="Times New Roman CYR" w:cs="Times New Roman CYR"/>
          <w:b/>
          <w:bCs/>
          <w:color w:val="26282F"/>
          <w:sz w:val="16"/>
          <w:szCs w:val="24"/>
          <w:lang w:eastAsia="ru-RU"/>
        </w:rPr>
        <w:t xml:space="preserve"> предоставления субсидий</w:t>
      </w:r>
      <w:r w:rsidRPr="002B2851">
        <w:rPr>
          <w:rFonts w:ascii="Times New Roman CYR" w:eastAsia="Times New Roman" w:hAnsi="Times New Roman CYR" w:cs="Times New Roman CYR"/>
          <w:b/>
          <w:bCs/>
          <w:color w:val="26282F"/>
          <w:sz w:val="16"/>
          <w:szCs w:val="24"/>
          <w:lang w:eastAsia="ru-RU"/>
        </w:rPr>
        <w:br/>
        <w:t>сельскохозяйственным товаропроизводителям из</w:t>
      </w:r>
      <w:r w:rsidRPr="002B2851">
        <w:rPr>
          <w:rFonts w:ascii="Times New Roman CYR" w:eastAsia="Times New Roman" w:hAnsi="Times New Roman CYR" w:cs="Times New Roman CYR"/>
          <w:b/>
          <w:bCs/>
          <w:color w:val="26282F"/>
          <w:sz w:val="16"/>
          <w:szCs w:val="24"/>
          <w:lang w:eastAsia="ru-RU"/>
        </w:rPr>
        <w:br/>
        <w:t xml:space="preserve">бюджета Забайкальского края, а также </w:t>
      </w:r>
      <w:proofErr w:type="gramStart"/>
      <w:r w:rsidRPr="002B2851">
        <w:rPr>
          <w:rFonts w:ascii="Times New Roman CYR" w:eastAsia="Times New Roman" w:hAnsi="Times New Roman CYR" w:cs="Times New Roman CYR"/>
          <w:b/>
          <w:bCs/>
          <w:color w:val="26282F"/>
          <w:sz w:val="16"/>
          <w:szCs w:val="24"/>
          <w:lang w:eastAsia="ru-RU"/>
        </w:rPr>
        <w:t>средств,</w:t>
      </w:r>
      <w:r w:rsidRPr="002B2851">
        <w:rPr>
          <w:rFonts w:ascii="Times New Roman CYR" w:eastAsia="Times New Roman" w:hAnsi="Times New Roman CYR" w:cs="Times New Roman CYR"/>
          <w:b/>
          <w:bCs/>
          <w:color w:val="26282F"/>
          <w:sz w:val="16"/>
          <w:szCs w:val="24"/>
          <w:lang w:eastAsia="ru-RU"/>
        </w:rPr>
        <w:br/>
        <w:t>поступивших</w:t>
      </w:r>
      <w:proofErr w:type="gramEnd"/>
      <w:r w:rsidRPr="002B2851">
        <w:rPr>
          <w:rFonts w:ascii="Times New Roman CYR" w:eastAsia="Times New Roman" w:hAnsi="Times New Roman CYR" w:cs="Times New Roman CYR"/>
          <w:b/>
          <w:bCs/>
          <w:color w:val="26282F"/>
          <w:sz w:val="16"/>
          <w:szCs w:val="24"/>
          <w:lang w:eastAsia="ru-RU"/>
        </w:rPr>
        <w:t xml:space="preserve"> из федерального бюджета в бюджет</w:t>
      </w:r>
      <w:r w:rsidRPr="002B2851">
        <w:rPr>
          <w:rFonts w:ascii="Times New Roman CYR" w:eastAsia="Times New Roman" w:hAnsi="Times New Roman CYR" w:cs="Times New Roman CYR"/>
          <w:b/>
          <w:bCs/>
          <w:color w:val="26282F"/>
          <w:sz w:val="16"/>
          <w:szCs w:val="24"/>
          <w:lang w:eastAsia="ru-RU"/>
        </w:rPr>
        <w:br/>
        <w:t>Забайкальского края, на поддержку</w:t>
      </w:r>
      <w:r w:rsidRPr="002B2851">
        <w:rPr>
          <w:rFonts w:ascii="Times New Roman CYR" w:eastAsia="Times New Roman" w:hAnsi="Times New Roman CYR" w:cs="Times New Roman CYR"/>
          <w:b/>
          <w:bCs/>
          <w:color w:val="26282F"/>
          <w:sz w:val="16"/>
          <w:szCs w:val="24"/>
          <w:lang w:eastAsia="ru-RU"/>
        </w:rPr>
        <w:br/>
        <w:t>приоритетных направлений в области</w:t>
      </w:r>
      <w:r w:rsidRPr="002B2851">
        <w:rPr>
          <w:rFonts w:ascii="Times New Roman CYR" w:eastAsia="Times New Roman" w:hAnsi="Times New Roman CYR" w:cs="Times New Roman CYR"/>
          <w:b/>
          <w:bCs/>
          <w:color w:val="26282F"/>
          <w:sz w:val="16"/>
          <w:szCs w:val="24"/>
          <w:lang w:eastAsia="ru-RU"/>
        </w:rPr>
        <w:br/>
        <w:t>животноводства</w:t>
      </w:r>
      <w:r w:rsidRPr="002B2851">
        <w:rPr>
          <w:rFonts w:ascii="Times New Roman CYR" w:eastAsia="Times New Roman" w:hAnsi="Times New Roman CYR" w:cs="Times New Roman CYR"/>
          <w:b/>
          <w:bCs/>
          <w:color w:val="26282F"/>
          <w:sz w:val="16"/>
          <w:szCs w:val="24"/>
          <w:lang w:eastAsia="ru-RU"/>
        </w:rPr>
        <w:br/>
        <w:t>(с изменениями от 24 февраля 2025 г., 29 января 2026 г.)</w:t>
      </w:r>
    </w:p>
    <w:p w:rsidR="002B2851" w:rsidRPr="002B2851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16"/>
          <w:szCs w:val="24"/>
          <w:lang w:eastAsia="ru-RU"/>
        </w:rPr>
      </w:pPr>
    </w:p>
    <w:p w:rsidR="002B2851" w:rsidRPr="002B2851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16"/>
          <w:szCs w:val="24"/>
          <w:lang w:eastAsia="ru-RU"/>
        </w:rPr>
      </w:pPr>
      <w:r w:rsidRPr="002B2851">
        <w:rPr>
          <w:rFonts w:ascii="Times New Roman CYR" w:eastAsia="Times New Roman" w:hAnsi="Times New Roman CYR" w:cs="Times New Roman CYR"/>
          <w:b/>
          <w:bCs/>
          <w:color w:val="26282F"/>
          <w:sz w:val="16"/>
          <w:szCs w:val="24"/>
          <w:lang w:eastAsia="ru-RU"/>
        </w:rPr>
        <w:t>ФОРМА</w:t>
      </w:r>
    </w:p>
    <w:p w:rsidR="002B2851" w:rsidRPr="002B2851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16"/>
          <w:szCs w:val="24"/>
          <w:lang w:eastAsia="ru-RU"/>
        </w:rPr>
      </w:pPr>
    </w:p>
    <w:p w:rsidR="002B2851" w:rsidRPr="002B2851" w:rsidRDefault="002B2851" w:rsidP="002B285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Cs w:val="24"/>
          <w:lang w:eastAsia="ru-RU"/>
        </w:rPr>
      </w:pPr>
      <w:r w:rsidRPr="002B2851">
        <w:rPr>
          <w:rFonts w:ascii="Times New Roman CYR" w:eastAsia="Times New Roman" w:hAnsi="Times New Roman CYR" w:cs="Times New Roman CYR"/>
          <w:b/>
          <w:bCs/>
          <w:color w:val="26282F"/>
          <w:szCs w:val="24"/>
          <w:lang w:eastAsia="ru-RU"/>
        </w:rPr>
        <w:t>СПРАВКА</w:t>
      </w:r>
      <w:r w:rsidRPr="002B2851">
        <w:rPr>
          <w:rFonts w:ascii="Times New Roman CYR" w:eastAsia="Times New Roman" w:hAnsi="Times New Roman CYR" w:cs="Times New Roman CYR"/>
          <w:b/>
          <w:bCs/>
          <w:color w:val="26282F"/>
          <w:szCs w:val="24"/>
          <w:lang w:eastAsia="ru-RU"/>
        </w:rPr>
        <w:br/>
        <w:t>о прохождении процедуры идентификации животных и их постановки на учет в государственных ветеринарных учреждениях Забайкальского края</w:t>
      </w:r>
    </w:p>
    <w:p w:rsidR="002B2851" w:rsidRPr="002B2851" w:rsidRDefault="002B2851" w:rsidP="00F51F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Cs w:val="24"/>
          <w:lang w:eastAsia="ru-RU"/>
        </w:rPr>
      </w:pPr>
    </w:p>
    <w:p w:rsidR="002B2851" w:rsidRPr="00F51F6E" w:rsidRDefault="002B2851" w:rsidP="00F51F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51F6E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________________________________________________________</w:t>
      </w:r>
    </w:p>
    <w:p w:rsidR="002B2851" w:rsidRPr="00F51F6E" w:rsidRDefault="002B2851" w:rsidP="00F51F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51F6E">
        <w:rPr>
          <w:rFonts w:ascii="Times New Roman" w:eastAsia="Times New Roman" w:hAnsi="Times New Roman" w:cs="Times New Roman"/>
          <w:sz w:val="20"/>
          <w:lang w:eastAsia="ru-RU"/>
        </w:rPr>
        <w:t>(</w:t>
      </w:r>
      <w:proofErr w:type="gramStart"/>
      <w:r w:rsidRPr="00F51F6E">
        <w:rPr>
          <w:rFonts w:ascii="Times New Roman" w:eastAsia="Times New Roman" w:hAnsi="Times New Roman" w:cs="Times New Roman"/>
          <w:sz w:val="20"/>
          <w:lang w:eastAsia="ru-RU"/>
        </w:rPr>
        <w:t>наименование</w:t>
      </w:r>
      <w:proofErr w:type="gramEnd"/>
      <w:r w:rsidRPr="00F51F6E">
        <w:rPr>
          <w:rFonts w:ascii="Times New Roman" w:eastAsia="Times New Roman" w:hAnsi="Times New Roman" w:cs="Times New Roman"/>
          <w:sz w:val="20"/>
          <w:lang w:eastAsia="ru-RU"/>
        </w:rPr>
        <w:t xml:space="preserve"> сельскохозяйственного товаропроизводителя)</w:t>
      </w:r>
    </w:p>
    <w:p w:rsidR="002B2851" w:rsidRPr="00F51F6E" w:rsidRDefault="002B2851" w:rsidP="00F51F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B2851" w:rsidRPr="00F51F6E" w:rsidRDefault="002B2851" w:rsidP="00F51F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51F6E">
        <w:rPr>
          <w:rFonts w:ascii="Times New Roman" w:eastAsia="Times New Roman" w:hAnsi="Times New Roman" w:cs="Times New Roman"/>
          <w:sz w:val="20"/>
          <w:lang w:eastAsia="ru-RU"/>
        </w:rPr>
        <w:t>Муниципальное образование _________, населенный пункт ___________</w:t>
      </w:r>
    </w:p>
    <w:p w:rsidR="002B2851" w:rsidRPr="002B2851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3155"/>
        <w:gridCol w:w="1640"/>
        <w:gridCol w:w="1893"/>
        <w:gridCol w:w="1893"/>
      </w:tblGrid>
      <w:tr w:rsidR="002B2851" w:rsidRPr="002B2851" w:rsidTr="002B2851">
        <w:trPr>
          <w:trHeight w:val="657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2B2851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N</w:t>
            </w:r>
            <w:r w:rsidRPr="002B2851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br/>
              <w:t>п/п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2B2851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Вид сельскохозяйственного животного/половозрастная группа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2B2851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Всего идентифицировано, голов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2B2851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Поставлено на ветеринарный учет, голов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2B2851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Примечание</w:t>
            </w:r>
          </w:p>
        </w:tc>
      </w:tr>
      <w:tr w:rsidR="002B2851" w:rsidRPr="002B2851" w:rsidTr="002B2851">
        <w:trPr>
          <w:trHeight w:val="223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2B2851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2B2851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2B2851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2B2851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2B2851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5</w:t>
            </w:r>
          </w:p>
        </w:tc>
      </w:tr>
      <w:tr w:rsidR="002B2851" w:rsidRPr="002B2851" w:rsidTr="002B2851">
        <w:trPr>
          <w:trHeight w:val="210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bookmarkStart w:id="0" w:name="sub_13001"/>
            <w:r w:rsidRPr="002B2851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1</w:t>
            </w:r>
            <w:bookmarkEnd w:id="0"/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2B2851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(</w:t>
            </w:r>
            <w:proofErr w:type="gramStart"/>
            <w:r w:rsidRPr="002B2851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реестр</w:t>
            </w:r>
            <w:proofErr w:type="gramEnd"/>
            <w:r w:rsidRPr="002B2851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 с номерами чипов или бирок находится у владельца скота)</w:t>
            </w:r>
          </w:p>
        </w:tc>
      </w:tr>
      <w:tr w:rsidR="002B2851" w:rsidRPr="002B2851" w:rsidTr="002B2851">
        <w:trPr>
          <w:trHeight w:val="657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bookmarkStart w:id="1" w:name="sub_13002"/>
            <w:r w:rsidRPr="002B2851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2</w:t>
            </w:r>
            <w:bookmarkEnd w:id="1"/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</w:tr>
      <w:tr w:rsidR="002B2851" w:rsidRPr="002B2851" w:rsidTr="002B2851">
        <w:trPr>
          <w:trHeight w:val="210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bookmarkStart w:id="2" w:name="sub_13003"/>
            <w:r w:rsidRPr="002B2851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3</w:t>
            </w:r>
            <w:bookmarkEnd w:id="2"/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851" w:rsidRPr="002B2851" w:rsidRDefault="002B2851" w:rsidP="002B2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</w:tr>
    </w:tbl>
    <w:p w:rsidR="002B2851" w:rsidRPr="002B2851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6"/>
          <w:szCs w:val="24"/>
          <w:lang w:eastAsia="ru-RU"/>
        </w:rPr>
      </w:pPr>
    </w:p>
    <w:p w:rsidR="002B2851" w:rsidRPr="00F51F6E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51F6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Достоверность и полноту сведений, отраженных в настоящей справке, и соответствие их данным реестра с номерами чипов или бирок, а также внесение сведений об учете сельскохозяйственных животных в системе "Хорриот" - компоненте федеральной государственной информационной системы в области ветеринарии подтверждаю.</w:t>
      </w:r>
    </w:p>
    <w:p w:rsidR="002B2851" w:rsidRPr="002B2851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6"/>
          <w:szCs w:val="24"/>
          <w:lang w:eastAsia="ru-RU"/>
        </w:rPr>
      </w:pPr>
    </w:p>
    <w:p w:rsidR="002B2851" w:rsidRPr="00F51F6E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51F6E">
        <w:rPr>
          <w:rFonts w:ascii="Times New Roman" w:eastAsia="Times New Roman" w:hAnsi="Times New Roman" w:cs="Times New Roman"/>
          <w:sz w:val="24"/>
          <w:lang w:eastAsia="ru-RU"/>
        </w:rPr>
        <w:t>Индивидуальный предприниматель</w:t>
      </w:r>
    </w:p>
    <w:p w:rsidR="002B2851" w:rsidRPr="00F51F6E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F51F6E">
        <w:rPr>
          <w:rFonts w:ascii="Times New Roman" w:eastAsia="Times New Roman" w:hAnsi="Times New Roman" w:cs="Times New Roman"/>
          <w:sz w:val="24"/>
          <w:lang w:eastAsia="ru-RU"/>
        </w:rPr>
        <w:t>или</w:t>
      </w:r>
      <w:proofErr w:type="gramEnd"/>
      <w:r w:rsidRPr="00F51F6E">
        <w:rPr>
          <w:rFonts w:ascii="Times New Roman" w:eastAsia="Times New Roman" w:hAnsi="Times New Roman" w:cs="Times New Roman"/>
          <w:sz w:val="24"/>
          <w:lang w:eastAsia="ru-RU"/>
        </w:rPr>
        <w:t xml:space="preserve"> руководитель юридического лица _________ ________________________</w:t>
      </w:r>
    </w:p>
    <w:p w:rsidR="002B2851" w:rsidRPr="00F51F6E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51F6E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(</w:t>
      </w:r>
      <w:proofErr w:type="gramStart"/>
      <w:r w:rsidRPr="00F51F6E">
        <w:rPr>
          <w:rFonts w:ascii="Times New Roman" w:eastAsia="Times New Roman" w:hAnsi="Times New Roman" w:cs="Times New Roman"/>
          <w:sz w:val="24"/>
          <w:lang w:eastAsia="ru-RU"/>
        </w:rPr>
        <w:t xml:space="preserve">подпись)   </w:t>
      </w:r>
      <w:proofErr w:type="gramEnd"/>
      <w:r w:rsidRPr="00F51F6E">
        <w:rPr>
          <w:rFonts w:ascii="Times New Roman" w:eastAsia="Times New Roman" w:hAnsi="Times New Roman" w:cs="Times New Roman"/>
          <w:sz w:val="24"/>
          <w:lang w:eastAsia="ru-RU"/>
        </w:rPr>
        <w:t xml:space="preserve"> (Ф.И.О. (при наличии</w:t>
      </w:r>
    </w:p>
    <w:p w:rsidR="002B2851" w:rsidRPr="00F51F6E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51F6E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</w:t>
      </w:r>
      <w:proofErr w:type="gramStart"/>
      <w:r w:rsidRPr="00F51F6E">
        <w:rPr>
          <w:rFonts w:ascii="Times New Roman" w:eastAsia="Times New Roman" w:hAnsi="Times New Roman" w:cs="Times New Roman"/>
          <w:sz w:val="24"/>
          <w:lang w:eastAsia="ru-RU"/>
        </w:rPr>
        <w:t>отчества</w:t>
      </w:r>
      <w:proofErr w:type="gramEnd"/>
      <w:r w:rsidRPr="00F51F6E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:rsidR="002B2851" w:rsidRPr="00F51F6E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bookmarkStart w:id="3" w:name="_GoBack"/>
      <w:bookmarkEnd w:id="3"/>
    </w:p>
    <w:p w:rsidR="002B2851" w:rsidRPr="00F51F6E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51F6E">
        <w:rPr>
          <w:rFonts w:ascii="Times New Roman" w:eastAsia="Times New Roman" w:hAnsi="Times New Roman" w:cs="Times New Roman"/>
          <w:sz w:val="20"/>
          <w:szCs w:val="24"/>
          <w:lang w:eastAsia="ru-RU"/>
        </w:rPr>
        <w:t>МП (при наличии печати)</w:t>
      </w:r>
    </w:p>
    <w:p w:rsidR="002B2851" w:rsidRPr="00F51F6E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F6E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 20__ г.</w:t>
      </w:r>
    </w:p>
    <w:p w:rsidR="002B2851" w:rsidRPr="00F51F6E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851" w:rsidRPr="00F51F6E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51F6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Подтверждено данными об индивидуальном или групповом маркировании и учете животных в Федеральной государственной информационной системе в области ветеринарии в соответствии с </w:t>
      </w:r>
      <w:hyperlink r:id="rId4" w:history="1">
        <w:r w:rsidRPr="00F51F6E">
          <w:rPr>
            <w:rFonts w:ascii="Times New Roman" w:eastAsia="Times New Roman" w:hAnsi="Times New Roman" w:cs="Times New Roman"/>
            <w:color w:val="106BBE"/>
            <w:sz w:val="20"/>
            <w:szCs w:val="24"/>
            <w:lang w:eastAsia="ru-RU"/>
          </w:rPr>
          <w:t>Правилами</w:t>
        </w:r>
      </w:hyperlink>
      <w:r w:rsidRPr="00F51F6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осуществления учета животных, утвержденными </w:t>
      </w:r>
      <w:hyperlink r:id="rId5" w:history="1">
        <w:r w:rsidRPr="00F51F6E">
          <w:rPr>
            <w:rFonts w:ascii="Times New Roman" w:eastAsia="Times New Roman" w:hAnsi="Times New Roman" w:cs="Times New Roman"/>
            <w:color w:val="106BBE"/>
            <w:sz w:val="20"/>
            <w:szCs w:val="24"/>
            <w:lang w:eastAsia="ru-RU"/>
          </w:rPr>
          <w:t>постановлением</w:t>
        </w:r>
      </w:hyperlink>
      <w:r w:rsidRPr="00F51F6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Правительства Российской Федерации от 5 апреля 2023 года N 550 "Об утверждении Правил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животных".</w:t>
      </w:r>
    </w:p>
    <w:p w:rsidR="002B2851" w:rsidRPr="00F51F6E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851" w:rsidRPr="00F51F6E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51F6E">
        <w:rPr>
          <w:rFonts w:ascii="Times New Roman" w:eastAsia="Times New Roman" w:hAnsi="Times New Roman" w:cs="Times New Roman"/>
          <w:lang w:eastAsia="ru-RU"/>
        </w:rPr>
        <w:t>Ветеринарный врач</w:t>
      </w:r>
    </w:p>
    <w:p w:rsidR="002B2851" w:rsidRPr="00F51F6E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F51F6E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F51F6E">
        <w:rPr>
          <w:rFonts w:ascii="Times New Roman" w:eastAsia="Times New Roman" w:hAnsi="Times New Roman" w:cs="Times New Roman"/>
          <w:lang w:eastAsia="ru-RU"/>
        </w:rPr>
        <w:t>ветеринарный</w:t>
      </w:r>
      <w:proofErr w:type="gramEnd"/>
      <w:r w:rsidRPr="00F51F6E">
        <w:rPr>
          <w:rFonts w:ascii="Times New Roman" w:eastAsia="Times New Roman" w:hAnsi="Times New Roman" w:cs="Times New Roman"/>
          <w:lang w:eastAsia="ru-RU"/>
        </w:rPr>
        <w:t xml:space="preserve"> фельдшер) _________________  </w:t>
      </w:r>
      <w:r w:rsidRPr="00F51F6E">
        <w:rPr>
          <w:rFonts w:ascii="Times New Roman" w:eastAsia="Times New Roman" w:hAnsi="Times New Roman" w:cs="Times New Roman"/>
          <w:sz w:val="20"/>
          <w:lang w:eastAsia="ru-RU"/>
        </w:rPr>
        <w:t>______________________________</w:t>
      </w:r>
    </w:p>
    <w:p w:rsidR="002B2851" w:rsidRPr="00F51F6E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F51F6E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(</w:t>
      </w:r>
      <w:proofErr w:type="gramStart"/>
      <w:r w:rsidRPr="00F51F6E">
        <w:rPr>
          <w:rFonts w:ascii="Times New Roman" w:eastAsia="Times New Roman" w:hAnsi="Times New Roman" w:cs="Times New Roman"/>
          <w:sz w:val="20"/>
          <w:lang w:eastAsia="ru-RU"/>
        </w:rPr>
        <w:t xml:space="preserve">подпись)   </w:t>
      </w:r>
      <w:proofErr w:type="gramEnd"/>
      <w:r w:rsidRPr="00F51F6E">
        <w:rPr>
          <w:rFonts w:ascii="Times New Roman" w:eastAsia="Times New Roman" w:hAnsi="Times New Roman" w:cs="Times New Roman"/>
          <w:sz w:val="20"/>
          <w:lang w:eastAsia="ru-RU"/>
        </w:rPr>
        <w:t xml:space="preserve">   (Ф.И.О. (при наличии отчества)</w:t>
      </w:r>
    </w:p>
    <w:p w:rsidR="002B2851" w:rsidRPr="00F51F6E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851" w:rsidRPr="00F51F6E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51F6E">
        <w:rPr>
          <w:rFonts w:ascii="Times New Roman" w:eastAsia="Times New Roman" w:hAnsi="Times New Roman" w:cs="Times New Roman"/>
          <w:sz w:val="20"/>
          <w:szCs w:val="24"/>
          <w:lang w:eastAsia="ru-RU"/>
        </w:rPr>
        <w:t>МП (при наличии печати)</w:t>
      </w:r>
    </w:p>
    <w:p w:rsidR="00C4133E" w:rsidRPr="00F51F6E" w:rsidRDefault="002B2851" w:rsidP="002B28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</w:rPr>
      </w:pPr>
      <w:r w:rsidRPr="00F51F6E">
        <w:rPr>
          <w:rFonts w:ascii="Times New Roman" w:eastAsia="Times New Roman" w:hAnsi="Times New Roman" w:cs="Times New Roman"/>
          <w:sz w:val="20"/>
          <w:szCs w:val="24"/>
          <w:lang w:eastAsia="ru-RU"/>
        </w:rPr>
        <w:t>"__" _____________ 20__ г           ___________________.</w:t>
      </w:r>
    </w:p>
    <w:sectPr w:rsidR="00C4133E" w:rsidRPr="00F51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A0"/>
    <w:rsid w:val="002B2851"/>
    <w:rsid w:val="005D7FA0"/>
    <w:rsid w:val="00C4133E"/>
    <w:rsid w:val="00F5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B9EAE-69EC-43D7-B8A3-CC5BC0F7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406695297/0" TargetMode="External"/><Relationship Id="rId4" Type="http://schemas.openxmlformats.org/officeDocument/2006/relationships/hyperlink" Target="https://internet.garant.ru/document/redirect/406695297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2118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Соёлма Баторовна Насанова</dc:creator>
  <cp:keywords/>
  <dc:description/>
  <cp:lastModifiedBy>Соёлма Баторовна Насанова</cp:lastModifiedBy>
  <cp:revision>3</cp:revision>
  <dcterms:created xsi:type="dcterms:W3CDTF">2026-04-01T07:50:00Z</dcterms:created>
  <dcterms:modified xsi:type="dcterms:W3CDTF">2026-04-02T03:22:00Z</dcterms:modified>
</cp:coreProperties>
</file>