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C11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D07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 </w:t>
      </w:r>
      <w:r w:rsidR="007E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D14" w:rsidRPr="00195A5E" w:rsidRDefault="005C1D1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Pr="00A327D4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A327D4" w:rsidRPr="00A327D4" w:rsidRDefault="00A327D4" w:rsidP="00A327D4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>Информация по засыпке семян сельскохозяйственных культур под урожай 2021 года</w:t>
      </w:r>
    </w:p>
    <w:p w:rsidR="00A327D4" w:rsidRPr="00A327D4" w:rsidRDefault="00A327D4" w:rsidP="00A327D4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7D4" w:rsidRPr="00A327D4" w:rsidRDefault="00A327D4" w:rsidP="00A327D4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>План засыпки</w:t>
      </w: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 семян сельскохозяйственных культур составляет </w:t>
      </w: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>25715,76 тонн</w:t>
      </w: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. По оперативным данным на 25 декабря 2020 года сельскохозяйственные товаропроизводители </w:t>
      </w: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>засыпали 18486,70 тонн или 72 %</w:t>
      </w: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 от плана, семян зерновых культур, из них 15114,60 тонн поступило на проверку всхожести и засоренности, кондиционных 3949,3 тонны или 29,6 %</w:t>
      </w:r>
    </w:p>
    <w:p w:rsidR="00A327D4" w:rsidRPr="00A327D4" w:rsidRDefault="00A327D4" w:rsidP="00A327D4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На эту дату в 2019 году было кондиционных семян сельскохозяйственных культур 6817 тонн. </w:t>
      </w:r>
    </w:p>
    <w:p w:rsidR="00A327D4" w:rsidRPr="00A327D4" w:rsidRDefault="00A327D4" w:rsidP="00A327D4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7D4" w:rsidRPr="00A327D4" w:rsidRDefault="00A327D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C00" w:rsidRDefault="00A327D4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CA4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A327D4" w:rsidRDefault="00A327D4" w:rsidP="00A327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Технологические кампании в животноводстве</w:t>
      </w:r>
    </w:p>
    <w:p w:rsidR="00A327D4" w:rsidRPr="00A327D4" w:rsidRDefault="00A327D4" w:rsidP="00A327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A327D4" w:rsidRPr="00A327D4" w:rsidRDefault="00A327D4" w:rsidP="00A327D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Подведены итоги  случной кампании 2020 года</w:t>
      </w:r>
    </w:p>
    <w:p w:rsidR="00A327D4" w:rsidRPr="00A327D4" w:rsidRDefault="00A327D4" w:rsidP="00A32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начало случной кампании 2020 года в овцеводческих хозяйствах Забайкальского края было сформировано 453 маточные отары, подготовлено 2,7 </w:t>
      </w:r>
      <w:proofErr w:type="spell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тыс</w:t>
      </w:r>
      <w:proofErr w:type="gram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.г</w:t>
      </w:r>
      <w:proofErr w:type="gram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олов</w:t>
      </w:r>
      <w:proofErr w:type="spell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баранов-производителей. В период случной кампании случено 143 454 голов овцематок, из которых 40 726 голов, или </w:t>
      </w:r>
      <w:r w:rsidRPr="00A327D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28%, осеменены  искусственно.</w:t>
      </w:r>
    </w:p>
    <w:p w:rsidR="00A327D4" w:rsidRPr="00A327D4" w:rsidRDefault="00A327D4" w:rsidP="00A32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327D4" w:rsidRPr="00A327D4" w:rsidRDefault="00A327D4" w:rsidP="00A327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Племенное дело</w:t>
      </w:r>
    </w:p>
    <w:p w:rsidR="00A327D4" w:rsidRPr="00A327D4" w:rsidRDefault="00A327D4" w:rsidP="00A327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24 декабря 2020 года</w:t>
      </w:r>
      <w:r w:rsidRPr="00A327D4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 </w:t>
      </w: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проведен семинар (в режиме ВКС) с племенными организациями Забайкальского края и специалистами отделов АПК администраций муниципальных районов по вопросам соблюдения законодательства в сфере племенного животноводства и проведения организационно-надзорной деятельности. Даны разъяснения о государственной поддержке для осуществления исследований племенных животных, обязательных для подтверждения статуса племенной организации, через услуги АО «Корпорация развития Забайкальского края». </w:t>
      </w:r>
    </w:p>
    <w:p w:rsidR="00A327D4" w:rsidRPr="00A327D4" w:rsidRDefault="00A327D4" w:rsidP="00A327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В Министерстве сельского хозяйства Российской Федерации рассматриваются документы для продления статуса племенного репродуктора по разведению крупного рогатого скота герефордской породы МУП «Нерчинский конезавод» (Нерчинский район) и для переаттестации племенного репродуктор</w:t>
      </w:r>
      <w:proofErr w:type="gram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а ООО</w:t>
      </w:r>
      <w:proofErr w:type="gram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Гэрэл</w:t>
      </w:r>
      <w:proofErr w:type="spell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» (</w:t>
      </w:r>
      <w:proofErr w:type="spell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Могойтуйского</w:t>
      </w:r>
      <w:proofErr w:type="spell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района) – по разведению овец </w:t>
      </w:r>
      <w:proofErr w:type="spellStart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>агинской</w:t>
      </w:r>
      <w:proofErr w:type="spellEnd"/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породы. </w:t>
      </w:r>
    </w:p>
    <w:p w:rsidR="00A327D4" w:rsidRPr="00A327D4" w:rsidRDefault="00A327D4" w:rsidP="00A32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Сформирован и размещен на сайте Министерства сельского хозяйства Забайкальского края План по проведению иммуногенетической экспертизы </w:t>
      </w:r>
      <w:r w:rsidRPr="00A327D4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в 2021 году племенными и перспективными организациями Забайкальского края.</w:t>
      </w:r>
    </w:p>
    <w:p w:rsidR="00A327D4" w:rsidRPr="00A327D4" w:rsidRDefault="00A327D4" w:rsidP="00A32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</w:pPr>
    </w:p>
    <w:p w:rsidR="00A327D4" w:rsidRPr="00A327D4" w:rsidRDefault="00A327D4" w:rsidP="00A32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A327D4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Государственная поддержка отрасли животноводства</w:t>
      </w:r>
    </w:p>
    <w:p w:rsidR="00A327D4" w:rsidRPr="00A327D4" w:rsidRDefault="00A327D4" w:rsidP="00A3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27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Подготовлены соглашения </w:t>
      </w:r>
      <w:proofErr w:type="spellStart"/>
      <w:r w:rsidRPr="00A327D4">
        <w:rPr>
          <w:rFonts w:ascii="Times New Roman" w:eastAsia="Calibri" w:hAnsi="Times New Roman" w:cs="Times New Roman"/>
          <w:sz w:val="26"/>
          <w:szCs w:val="26"/>
          <w:lang w:eastAsia="en-US"/>
        </w:rPr>
        <w:t>сельхозтоваропроизводителей</w:t>
      </w:r>
      <w:proofErr w:type="spellEnd"/>
      <w:r w:rsidRPr="00A327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перечисления субсидии на поддержку собственного производства молока за октябрь-ноябрь 2020 года, а также на приобретение племенного молодняка сельскохозяйственных животных.</w:t>
      </w:r>
    </w:p>
    <w:p w:rsidR="00A327D4" w:rsidRPr="00A327D4" w:rsidRDefault="00A327D4" w:rsidP="00A32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327D4" w:rsidRDefault="00A327D4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3A0" w:rsidRDefault="001C03A0" w:rsidP="001C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03A0" w:rsidRPr="001C03A0" w:rsidRDefault="001C03A0" w:rsidP="001C0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7D4" w:rsidRDefault="002425B4" w:rsidP="00242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327D4" w:rsidRDefault="00A327D4" w:rsidP="002425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091" w:rsidRPr="00A327D4" w:rsidRDefault="00A327D4" w:rsidP="0024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425B4">
        <w:rPr>
          <w:rFonts w:ascii="Times New Roman" w:hAnsi="Times New Roman"/>
          <w:b/>
          <w:sz w:val="24"/>
          <w:szCs w:val="24"/>
        </w:rPr>
        <w:t xml:space="preserve">  </w:t>
      </w:r>
      <w:r w:rsidR="00BB5091" w:rsidRPr="00A327D4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2425B4" w:rsidRPr="00A327D4" w:rsidRDefault="002425B4" w:rsidP="0024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sz w:val="28"/>
          <w:szCs w:val="28"/>
        </w:rPr>
        <w:t xml:space="preserve">В период со 11.12.20 по 10.12.20 </w:t>
      </w: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>изменение цен не зафиксировано.</w:t>
      </w: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sz w:val="28"/>
          <w:szCs w:val="28"/>
        </w:rPr>
        <w:t>Приняли участие в совещании на тему «Перспективы развития АПК в муниципальном районе «Сретенский район». Предоставление государственной поддержки сельскохозяйственным кооперативам «Перспектива» и «</w:t>
      </w:r>
      <w:proofErr w:type="spellStart"/>
      <w:r w:rsidRPr="00A327D4">
        <w:rPr>
          <w:rFonts w:ascii="Times New Roman" w:eastAsia="Times New Roman" w:hAnsi="Times New Roman" w:cs="Times New Roman"/>
          <w:sz w:val="28"/>
          <w:szCs w:val="28"/>
        </w:rPr>
        <w:t>Ломовской</w:t>
      </w:r>
      <w:proofErr w:type="spellEnd"/>
      <w:r w:rsidRPr="00A327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Подготовлены реестры на выплату: </w:t>
      </w: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субсидии на реализованное и (или) отгруженное на собственную переработку молоко, заготовленное у владельцев личных подсобных хозяйств, за ноябрь 2020 года;</w:t>
      </w:r>
    </w:p>
    <w:p w:rsidR="00DE3964" w:rsidRPr="00A327D4" w:rsidRDefault="00DE3964" w:rsidP="00DE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7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субсидии на возмещение части затрат на приобретение техники, оборудования для переработки сельскохозяйственной продукции и мобильных торговых объектов для оказания услуг членам сельскохозяйственного потребительского кооператива за 4 квартал 2020 года.</w:t>
      </w:r>
    </w:p>
    <w:p w:rsidR="002425B4" w:rsidRPr="00A327D4" w:rsidRDefault="002425B4" w:rsidP="002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964" w:rsidRPr="00A327D4" w:rsidRDefault="00DE3964" w:rsidP="00DE3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5B4" w:rsidRPr="00A327D4" w:rsidRDefault="00A327D4" w:rsidP="00A32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DE3964" w:rsidRPr="00A327D4"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DE3964" w:rsidRPr="00A327D4" w:rsidRDefault="00DE3964" w:rsidP="00DE3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964" w:rsidRPr="00A327D4" w:rsidRDefault="00DE3964" w:rsidP="00DE396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Направлены отчеты о расходовании средств грантов в Минсельхоз РФ (КФХ-Н (в рамках госпрограммы), ФП – Н (по рег. проектам).</w:t>
      </w:r>
      <w:proofErr w:type="gramEnd"/>
    </w:p>
    <w:p w:rsidR="00DE3964" w:rsidRPr="00A327D4" w:rsidRDefault="00DE3964" w:rsidP="00DE3964">
      <w:pPr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  и направлен в Минсельхоз России предварительный отчет о финансово-экономическом состоянии получателей гранта по состоянию на 01 января 2021 года.</w:t>
      </w:r>
    </w:p>
    <w:p w:rsidR="00DE3964" w:rsidRPr="00A327D4" w:rsidRDefault="00DE3964" w:rsidP="00DE3964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участие в ВКС по экспорту продукции АПК в 2020 году.</w:t>
      </w:r>
    </w:p>
    <w:p w:rsidR="00DE3964" w:rsidRPr="00A327D4" w:rsidRDefault="00DE3964" w:rsidP="00DE39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7717" w:rsidRPr="00A327D4" w:rsidRDefault="00DE3964" w:rsidP="00DE3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7D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327D4">
        <w:rPr>
          <w:rFonts w:ascii="Times New Roman" w:hAnsi="Times New Roman"/>
          <w:b/>
          <w:sz w:val="28"/>
          <w:szCs w:val="28"/>
        </w:rPr>
        <w:t xml:space="preserve">     </w:t>
      </w:r>
      <w:r w:rsidRPr="00A327D4">
        <w:rPr>
          <w:rFonts w:ascii="Times New Roman" w:hAnsi="Times New Roman"/>
          <w:b/>
          <w:sz w:val="28"/>
          <w:szCs w:val="28"/>
        </w:rPr>
        <w:t xml:space="preserve"> </w:t>
      </w:r>
      <w:r w:rsidR="00527717" w:rsidRPr="00A327D4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DE3964" w:rsidRPr="00A327D4" w:rsidRDefault="00DE3964" w:rsidP="00DE3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Средняя цена по краю от основных поставщиков ГСМ составляет:</w:t>
      </w:r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зимнее</w:t>
      </w:r>
      <w:proofErr w:type="gramEnd"/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) ДТ - 57464,0 руб./тонна; </w:t>
      </w:r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АБ - 56000,0  руб./тонна. </w:t>
      </w:r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прогнозу приобретения аграриями края </w:t>
      </w:r>
      <w:r w:rsidRPr="00A32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планируется в 2021 году  приобрести более 320</w:t>
      </w:r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ед. техники и оборудования на общую сумму 1 158,7 млн. руб., в том числе 53 ед. комбайнов, 46 тракторов и др. техники и оборудования, в том числе через АО </w:t>
      </w:r>
      <w:proofErr w:type="spellStart"/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>Росагролизинг</w:t>
      </w:r>
      <w:proofErr w:type="spellEnd"/>
      <w:r w:rsidRPr="00A32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приобрести более 160 ед. техники и оборудования </w:t>
      </w:r>
      <w:r w:rsidRPr="00A32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общую сумму более 900,0 млн. руб.</w:t>
      </w:r>
      <w:proofErr w:type="gramEnd"/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сегодняшний день с сельскохозяйственными товаропроизводителями Забайкальского края ведется работа по приобретению техники и оборудования в 2021 году, в том числе и по программе АО «</w:t>
      </w:r>
      <w:proofErr w:type="spellStart"/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Росагролизинг</w:t>
      </w:r>
      <w:proofErr w:type="spellEnd"/>
      <w:r w:rsidRPr="00A32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». </w:t>
      </w:r>
    </w:p>
    <w:p w:rsidR="00DE3964" w:rsidRPr="00A327D4" w:rsidRDefault="00DE3964" w:rsidP="00DE3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3964" w:rsidRPr="00A327D4" w:rsidRDefault="00DE3964" w:rsidP="00DE3964">
      <w:pPr>
        <w:spacing w:after="0" w:line="240" w:lineRule="auto"/>
        <w:jc w:val="both"/>
        <w:rPr>
          <w:rFonts w:ascii="Lucida Grande" w:eastAsia="Calibri" w:hAnsi="Lucida Grande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46F6E" w:rsidRPr="00A327D4" w:rsidRDefault="00DE3964" w:rsidP="00DE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7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E6EE4" w:rsidRPr="00A327D4" w:rsidRDefault="005E6EE4" w:rsidP="00FC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6EE4" w:rsidRPr="00A327D4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D4" w:rsidRDefault="00A327D4" w:rsidP="00FC39EA">
      <w:pPr>
        <w:spacing w:after="0" w:line="240" w:lineRule="auto"/>
      </w:pPr>
      <w:r>
        <w:separator/>
      </w:r>
    </w:p>
  </w:endnote>
  <w:endnote w:type="continuationSeparator" w:id="0">
    <w:p w:rsidR="00A327D4" w:rsidRDefault="00A327D4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D4" w:rsidRDefault="00A327D4" w:rsidP="00FC39EA">
      <w:pPr>
        <w:spacing w:after="0" w:line="240" w:lineRule="auto"/>
      </w:pPr>
      <w:r>
        <w:separator/>
      </w:r>
    </w:p>
  </w:footnote>
  <w:footnote w:type="continuationSeparator" w:id="0">
    <w:p w:rsidR="00A327D4" w:rsidRDefault="00A327D4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DA0334"/>
    <w:multiLevelType w:val="hybridMultilevel"/>
    <w:tmpl w:val="EAE60D86"/>
    <w:lvl w:ilvl="0" w:tplc="93AE1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9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4BF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47F0"/>
    <w:rsid w:val="00146F6E"/>
    <w:rsid w:val="0014710A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3A0"/>
    <w:rsid w:val="001C09FE"/>
    <w:rsid w:val="001C10EC"/>
    <w:rsid w:val="001C4514"/>
    <w:rsid w:val="001C6796"/>
    <w:rsid w:val="001D0FF7"/>
    <w:rsid w:val="001D1A04"/>
    <w:rsid w:val="001D22C3"/>
    <w:rsid w:val="001D45A5"/>
    <w:rsid w:val="001D5F3E"/>
    <w:rsid w:val="001E1D15"/>
    <w:rsid w:val="001E3422"/>
    <w:rsid w:val="001E4206"/>
    <w:rsid w:val="001E6823"/>
    <w:rsid w:val="001E7FF9"/>
    <w:rsid w:val="001F0615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0A1E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9AB"/>
    <w:rsid w:val="005B7A67"/>
    <w:rsid w:val="005C06E2"/>
    <w:rsid w:val="005C0A9C"/>
    <w:rsid w:val="005C1D14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E437F"/>
    <w:rsid w:val="007F5004"/>
    <w:rsid w:val="007F6306"/>
    <w:rsid w:val="008007B1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E1186"/>
    <w:rsid w:val="008E554C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7D4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432F"/>
    <w:rsid w:val="00A5542E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09BD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2309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2D34"/>
    <w:rsid w:val="00C2425B"/>
    <w:rsid w:val="00C32412"/>
    <w:rsid w:val="00C3247F"/>
    <w:rsid w:val="00C34CDD"/>
    <w:rsid w:val="00C3726C"/>
    <w:rsid w:val="00C40A9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4A57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20B6"/>
    <w:rsid w:val="00CD645E"/>
    <w:rsid w:val="00CE0FB7"/>
    <w:rsid w:val="00CE14CF"/>
    <w:rsid w:val="00CE1525"/>
    <w:rsid w:val="00CE161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073B2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3964"/>
    <w:rsid w:val="00DE5F5F"/>
    <w:rsid w:val="00DF05C6"/>
    <w:rsid w:val="00DF2059"/>
    <w:rsid w:val="00DF2C5B"/>
    <w:rsid w:val="00DF5EB0"/>
    <w:rsid w:val="00DF622F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B7EB7"/>
    <w:rsid w:val="00EC1BD6"/>
    <w:rsid w:val="00EC5680"/>
    <w:rsid w:val="00EC7469"/>
    <w:rsid w:val="00ED03D9"/>
    <w:rsid w:val="00ED3CF2"/>
    <w:rsid w:val="00ED3E41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961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174"/>
    <w:rsid w:val="00FC15AC"/>
    <w:rsid w:val="00FC2BDE"/>
    <w:rsid w:val="00FC39EA"/>
    <w:rsid w:val="00FC4069"/>
    <w:rsid w:val="00FC419F"/>
    <w:rsid w:val="00FC5B8D"/>
    <w:rsid w:val="00FD24F9"/>
    <w:rsid w:val="00FD2AA7"/>
    <w:rsid w:val="00FD350D"/>
    <w:rsid w:val="00FD643F"/>
    <w:rsid w:val="00FD78FE"/>
    <w:rsid w:val="00FE13F8"/>
    <w:rsid w:val="00FE5975"/>
    <w:rsid w:val="00FF0637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76EF-B923-4A39-852F-F370E9F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3</cp:revision>
  <cp:lastPrinted>2020-12-28T00:13:00Z</cp:lastPrinted>
  <dcterms:created xsi:type="dcterms:W3CDTF">2020-12-24T06:50:00Z</dcterms:created>
  <dcterms:modified xsi:type="dcterms:W3CDTF">2020-12-28T00:22:00Z</dcterms:modified>
</cp:coreProperties>
</file>