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AD" w:rsidRDefault="00127E2A" w:rsidP="00127E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ПОЯСНИТЕЛЬНАЯ ЗАПИСКА </w:t>
      </w:r>
    </w:p>
    <w:p w:rsidR="00127E2A" w:rsidRDefault="00127E2A" w:rsidP="00127E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 проекту постановления Правительства Забайкальского края </w:t>
      </w:r>
      <w:r w:rsidR="00996971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«Об утверждении </w:t>
      </w:r>
      <w:r w:rsidR="00996971">
        <w:rPr>
          <w:rFonts w:ascii="Times New Roman" w:hAnsi="Times New Roman" w:cs="Times New Roman"/>
          <w:b/>
          <w:sz w:val="28"/>
        </w:rPr>
        <w:t>порядка формирования перечня новых инвестиционных проектов на территории Забайкальского края</w:t>
      </w:r>
      <w:r>
        <w:rPr>
          <w:rFonts w:ascii="Times New Roman" w:hAnsi="Times New Roman" w:cs="Times New Roman"/>
          <w:b/>
          <w:sz w:val="28"/>
        </w:rPr>
        <w:t>»</w:t>
      </w:r>
    </w:p>
    <w:p w:rsidR="00127E2A" w:rsidRDefault="00127E2A" w:rsidP="00127E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7E2A" w:rsidRDefault="00127E2A" w:rsidP="00127E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Представленный проект постановления Правительства Забайкальского края </w:t>
      </w:r>
      <w:r w:rsidRPr="00127E2A">
        <w:rPr>
          <w:rFonts w:ascii="Times New Roman" w:hAnsi="Times New Roman" w:cs="Times New Roman"/>
          <w:sz w:val="28"/>
        </w:rPr>
        <w:t xml:space="preserve">«Об утверждении </w:t>
      </w:r>
      <w:r w:rsidR="00996971">
        <w:rPr>
          <w:rFonts w:ascii="Times New Roman" w:hAnsi="Times New Roman" w:cs="Times New Roman"/>
          <w:sz w:val="28"/>
        </w:rPr>
        <w:t>порядка формирования перечня новых инвестиционных проектов на территории Забайкальского края</w:t>
      </w:r>
      <w:r>
        <w:rPr>
          <w:rFonts w:ascii="Times New Roman" w:hAnsi="Times New Roman" w:cs="Times New Roman"/>
          <w:sz w:val="28"/>
        </w:rPr>
        <w:t xml:space="preserve">» разработан Министерством по социальному, экономическому, инфраструктурному, пространственному планированию и развитию Забайкальского края в соответствии </w:t>
      </w:r>
      <w:r w:rsidR="00B1502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</w:t>
      </w:r>
      <w:r w:rsidR="00B454D0">
        <w:rPr>
          <w:rFonts w:ascii="Times New Roman" w:hAnsi="Times New Roman" w:cs="Times New Roman"/>
          <w:sz w:val="28"/>
        </w:rPr>
        <w:t xml:space="preserve"> постановлени</w:t>
      </w:r>
      <w:r w:rsidR="00B15020">
        <w:rPr>
          <w:rFonts w:ascii="Times New Roman" w:hAnsi="Times New Roman" w:cs="Times New Roman"/>
          <w:sz w:val="28"/>
        </w:rPr>
        <w:t>ями</w:t>
      </w:r>
      <w:r w:rsidR="00B454D0">
        <w:rPr>
          <w:rFonts w:ascii="Times New Roman" w:hAnsi="Times New Roman" w:cs="Times New Roman"/>
          <w:sz w:val="28"/>
        </w:rPr>
        <w:t xml:space="preserve"> Правительства Российской Федерации от 1</w:t>
      </w:r>
      <w:r w:rsidR="00996971">
        <w:rPr>
          <w:rFonts w:ascii="Times New Roman" w:hAnsi="Times New Roman" w:cs="Times New Roman"/>
          <w:sz w:val="28"/>
        </w:rPr>
        <w:t>9</w:t>
      </w:r>
      <w:r w:rsidR="00B454D0">
        <w:rPr>
          <w:rFonts w:ascii="Times New Roman" w:hAnsi="Times New Roman" w:cs="Times New Roman"/>
          <w:sz w:val="28"/>
        </w:rPr>
        <w:t xml:space="preserve"> октября 2020 года № 1</w:t>
      </w:r>
      <w:r w:rsidR="00996971">
        <w:rPr>
          <w:rFonts w:ascii="Times New Roman" w:hAnsi="Times New Roman" w:cs="Times New Roman"/>
          <w:sz w:val="28"/>
        </w:rPr>
        <w:t>704</w:t>
      </w:r>
      <w:r w:rsidR="00B454D0">
        <w:rPr>
          <w:rFonts w:ascii="Times New Roman" w:hAnsi="Times New Roman" w:cs="Times New Roman"/>
          <w:sz w:val="28"/>
        </w:rPr>
        <w:t xml:space="preserve"> «</w:t>
      </w:r>
      <w:r w:rsidR="00996971" w:rsidRPr="00996971">
        <w:rPr>
          <w:rFonts w:ascii="Times New Roman" w:hAnsi="Times New Roman" w:cs="Times New Roman"/>
          <w:sz w:val="28"/>
        </w:rPr>
        <w:t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инфраструктуры», от 19 октября 2020 года № 1705 «Об утверждении Правил списания задолженности субъекта Российской Федерации перед Российской Федерацией по бюджетным кредитам и перечня подлежащих зачислению в федеральный бюджет налоговых доходов от реализации новых инвестиционных проектов,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кредитам»</w:t>
      </w:r>
      <w:r w:rsidR="00996971">
        <w:rPr>
          <w:rFonts w:ascii="Times New Roman" w:hAnsi="Times New Roman" w:cs="Times New Roman"/>
          <w:sz w:val="28"/>
        </w:rPr>
        <w:t>.</w:t>
      </w:r>
    </w:p>
    <w:p w:rsidR="001C6E8B" w:rsidRDefault="001C6E8B" w:rsidP="00B454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Представленным проектом устанавливается порядок отбора новых инвестиционных проектов, </w:t>
      </w:r>
      <w:r w:rsidRPr="00996971">
        <w:rPr>
          <w:rFonts w:ascii="Times New Roman" w:hAnsi="Times New Roman" w:cs="Times New Roman"/>
          <w:sz w:val="28"/>
        </w:rPr>
        <w:t xml:space="preserve">в целях </w:t>
      </w:r>
      <w:r>
        <w:rPr>
          <w:rFonts w:ascii="Times New Roman" w:hAnsi="Times New Roman" w:cs="Times New Roman"/>
          <w:sz w:val="28"/>
        </w:rPr>
        <w:t xml:space="preserve">реализации которых средства бюджета Забайкальского края, высвобождаемые в результате снижения объема погашения задолженности Забайкальского края перед Российской Федерацией по бюджетным кредитам, подлежат направлению на осуществление Забайкальским краем бюджетных инвестиций в объекты инфраструктуры. </w:t>
      </w:r>
    </w:p>
    <w:p w:rsidR="001C6E8B" w:rsidRDefault="001C6E8B" w:rsidP="00B454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объектами инфраструктуры понимаются объекты транспортной, инженерной, энергетической и коммунальной инфраструктуры,</w:t>
      </w:r>
      <w:r w:rsidR="000A57A5" w:rsidRPr="000A57A5">
        <w:t xml:space="preserve"> </w:t>
      </w:r>
      <w:r w:rsidR="000A57A5" w:rsidRPr="000A57A5">
        <w:rPr>
          <w:rFonts w:ascii="Times New Roman" w:hAnsi="Times New Roman" w:cs="Times New Roman"/>
          <w:sz w:val="28"/>
        </w:rPr>
        <w:t>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«Об особых экономических зонах в Российской Федерации», территорий опережающего социально-экономического развития, инновационных научно-технологических центров»,</w:t>
      </w:r>
      <w:r>
        <w:rPr>
          <w:rFonts w:ascii="Times New Roman" w:hAnsi="Times New Roman" w:cs="Times New Roman"/>
          <w:sz w:val="28"/>
        </w:rPr>
        <w:t xml:space="preserve"> необходимые для реализации нового инвестиционного проекта.</w:t>
      </w:r>
    </w:p>
    <w:p w:rsidR="008C3DB0" w:rsidRP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>Новые инвестиционные проекты для целей настоящего Порядка должны реализовываться в следующих сферах:</w:t>
      </w:r>
    </w:p>
    <w:p w:rsidR="008C3DB0" w:rsidRP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>сельское хозяйство;</w:t>
      </w:r>
    </w:p>
    <w:p w:rsidR="008C3DB0" w:rsidRP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 xml:space="preserve">добыча полезных ископаемых (за исключением добычи и (или) первичной переработки нефти, добычи природного газа и (или) газового конденсата, </w:t>
      </w:r>
      <w:r w:rsidRPr="008C3DB0">
        <w:rPr>
          <w:rFonts w:ascii="Times New Roman" w:hAnsi="Times New Roman" w:cs="Times New Roman"/>
          <w:sz w:val="28"/>
        </w:rPr>
        <w:lastRenderedPageBreak/>
        <w:t>оказания услуг по транспортировке нефти и (или) нефтепродуктов, газа и (или) газового конденсата);</w:t>
      </w:r>
    </w:p>
    <w:p w:rsidR="008C3DB0" w:rsidRP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>туристская деятельность;</w:t>
      </w:r>
    </w:p>
    <w:p w:rsidR="008C3DB0" w:rsidRP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>логистическая деятельность;</w:t>
      </w:r>
    </w:p>
    <w:p w:rsidR="008C3DB0" w:rsidRP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(инжекторных) двигателей, авиационного керосина, продуктов нефтехимии, являющихся подакцизными товарами);</w:t>
      </w:r>
    </w:p>
    <w:p w:rsidR="008C3DB0" w:rsidRP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>по отраслям, относящимся к перспективным экономическим специализациям субъектов Российской Федерации, предусмотренным приложением N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207-р;</w:t>
      </w:r>
    </w:p>
    <w:p w:rsidR="008C3DB0" w:rsidRP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>жилищное строительство;</w:t>
      </w:r>
    </w:p>
    <w:p w:rsidR="008C3DB0" w:rsidRP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>жилищно-коммунальное хозяйство;</w:t>
      </w:r>
    </w:p>
    <w:p w:rsidR="008C3DB0" w:rsidRP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>дорожное хозяйство с применением механизма госу</w:t>
      </w:r>
      <w:r w:rsidR="000A57A5">
        <w:rPr>
          <w:rFonts w:ascii="Times New Roman" w:hAnsi="Times New Roman" w:cs="Times New Roman"/>
          <w:sz w:val="28"/>
        </w:rPr>
        <w:t>дарственно-частного партнерства;</w:t>
      </w:r>
    </w:p>
    <w:p w:rsidR="000A57A5" w:rsidRDefault="000A57A5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 общего пользования;</w:t>
      </w:r>
    </w:p>
    <w:p w:rsidR="000A57A5" w:rsidRDefault="000A57A5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строительство аэропортовой инфраструктуры;</w:t>
      </w:r>
    </w:p>
    <w:p w:rsidR="000A57A5" w:rsidRDefault="000A57A5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электрической энергией, газом и паром.</w:t>
      </w:r>
    </w:p>
    <w:p w:rsidR="008C3DB0" w:rsidRP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 xml:space="preserve">Направление </w:t>
      </w:r>
      <w:r>
        <w:rPr>
          <w:rFonts w:ascii="Times New Roman" w:hAnsi="Times New Roman" w:cs="Times New Roman"/>
          <w:sz w:val="28"/>
        </w:rPr>
        <w:t>Забайкальским краем</w:t>
      </w:r>
      <w:r w:rsidRPr="008C3DB0">
        <w:rPr>
          <w:rFonts w:ascii="Times New Roman" w:hAnsi="Times New Roman" w:cs="Times New Roman"/>
          <w:sz w:val="28"/>
        </w:rPr>
        <w:t xml:space="preserve"> бюджетных инвестиций в объекты инфраструктуры в целях реализации новых инвестиционных проектов осуществляется в форме капитальных вложений в объекты государственной (муниципальной) собственности, предоставления субсидий юридическим лицам, 100 процентов акций (долей) которых принадлежат </w:t>
      </w:r>
      <w:r>
        <w:rPr>
          <w:rFonts w:ascii="Times New Roman" w:hAnsi="Times New Roman" w:cs="Times New Roman"/>
          <w:sz w:val="28"/>
        </w:rPr>
        <w:t>Забайкальскому краю</w:t>
      </w:r>
      <w:r w:rsidRPr="008C3DB0">
        <w:rPr>
          <w:rFonts w:ascii="Times New Roman" w:hAnsi="Times New Roman" w:cs="Times New Roman"/>
          <w:sz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лиц, предоставления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 объектов инфраструктуры</w:t>
      </w:r>
      <w:r w:rsidR="000A57A5">
        <w:rPr>
          <w:rFonts w:ascii="Times New Roman" w:hAnsi="Times New Roman" w:cs="Times New Roman"/>
          <w:sz w:val="28"/>
        </w:rPr>
        <w:t>, а также в иных формах в соответствии с бюджетным законодательством Российской Федерации.</w:t>
      </w:r>
    </w:p>
    <w:p w:rsidR="008C3DB0" w:rsidRDefault="008C3DB0" w:rsidP="008C3D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DB0">
        <w:rPr>
          <w:rFonts w:ascii="Times New Roman" w:hAnsi="Times New Roman" w:cs="Times New Roman"/>
          <w:sz w:val="28"/>
        </w:rPr>
        <w:t xml:space="preserve">Высвобождаемые средства могут быть направлены </w:t>
      </w:r>
      <w:r w:rsidR="000A57A5">
        <w:rPr>
          <w:rFonts w:ascii="Times New Roman" w:hAnsi="Times New Roman" w:cs="Times New Roman"/>
          <w:sz w:val="28"/>
        </w:rPr>
        <w:t>на модернизацию и (или) реконструкцию объектов инфраструктуры,</w:t>
      </w:r>
      <w:r w:rsidR="000A57A5" w:rsidRPr="008C3DB0">
        <w:rPr>
          <w:rFonts w:ascii="Times New Roman" w:hAnsi="Times New Roman" w:cs="Times New Roman"/>
          <w:sz w:val="28"/>
        </w:rPr>
        <w:t xml:space="preserve"> </w:t>
      </w:r>
      <w:r w:rsidRPr="008C3DB0">
        <w:rPr>
          <w:rFonts w:ascii="Times New Roman" w:hAnsi="Times New Roman" w:cs="Times New Roman"/>
          <w:sz w:val="28"/>
        </w:rPr>
        <w:t xml:space="preserve">на оплату услуг по проведению проектно-изыскательских работ и работ по разработке проектно-сметной документации для объектов инфраструктуры, </w:t>
      </w:r>
      <w:r w:rsidR="000A57A5">
        <w:rPr>
          <w:rFonts w:ascii="Times New Roman" w:hAnsi="Times New Roman" w:cs="Times New Roman"/>
          <w:sz w:val="28"/>
        </w:rPr>
        <w:t xml:space="preserve">в том числе, </w:t>
      </w:r>
      <w:r w:rsidRPr="008C3DB0">
        <w:rPr>
          <w:rFonts w:ascii="Times New Roman" w:hAnsi="Times New Roman" w:cs="Times New Roman"/>
          <w:sz w:val="28"/>
        </w:rPr>
        <w:t xml:space="preserve">а также на </w:t>
      </w:r>
      <w:r w:rsidR="000A57A5">
        <w:rPr>
          <w:rFonts w:ascii="Times New Roman" w:hAnsi="Times New Roman" w:cs="Times New Roman"/>
          <w:sz w:val="28"/>
        </w:rPr>
        <w:lastRenderedPageBreak/>
        <w:t xml:space="preserve">финансирование государственного участия в рамках концессионных соглашений и соглашений о государственно-частном партнерстве и </w:t>
      </w:r>
      <w:r w:rsidRPr="008C3DB0">
        <w:rPr>
          <w:rFonts w:ascii="Times New Roman" w:hAnsi="Times New Roman" w:cs="Times New Roman"/>
          <w:sz w:val="28"/>
        </w:rPr>
        <w:t>технологическое присоединение к сетям инженерно-технического обеспечения</w:t>
      </w:r>
      <w:r w:rsidR="000A57A5">
        <w:rPr>
          <w:rFonts w:ascii="Times New Roman" w:hAnsi="Times New Roman" w:cs="Times New Roman"/>
          <w:sz w:val="28"/>
        </w:rPr>
        <w:t>.</w:t>
      </w:r>
    </w:p>
    <w:p w:rsidR="008E1971" w:rsidRPr="003D1B93" w:rsidRDefault="008362F9" w:rsidP="003D1B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90FA4">
        <w:rPr>
          <w:rFonts w:ascii="Times New Roman" w:hAnsi="Times New Roman" w:cs="Times New Roman"/>
          <w:sz w:val="28"/>
        </w:rPr>
        <w:t>Финансовая модель проекта</w:t>
      </w:r>
      <w:r w:rsidR="003F0965">
        <w:rPr>
          <w:rFonts w:ascii="Times New Roman" w:hAnsi="Times New Roman" w:cs="Times New Roman"/>
          <w:sz w:val="28"/>
        </w:rPr>
        <w:t xml:space="preserve"> устанавливается з</w:t>
      </w:r>
      <w:r w:rsidR="003D1B93">
        <w:rPr>
          <w:rFonts w:ascii="Times New Roman" w:hAnsi="Times New Roman" w:cs="Times New Roman"/>
          <w:sz w:val="28"/>
        </w:rPr>
        <w:t>аконом Забайкальского края «О бюджете Забайкальского края на 2021 год и плановый период 2022 и 2023 годов» от 30 декабря 2020 года № 1899-ЗЗК (с изменениями от 1 апреля 2021 года № 1921-ЗЗК)</w:t>
      </w:r>
      <w:r w:rsidR="003F0965">
        <w:rPr>
          <w:rFonts w:ascii="Times New Roman" w:hAnsi="Times New Roman" w:cs="Times New Roman"/>
          <w:sz w:val="28"/>
        </w:rPr>
        <w:t xml:space="preserve"> </w:t>
      </w:r>
      <w:r w:rsidR="008E1971">
        <w:rPr>
          <w:rFonts w:ascii="Times New Roman" w:hAnsi="Times New Roman" w:cs="Times New Roman"/>
          <w:sz w:val="28"/>
        </w:rPr>
        <w:t xml:space="preserve"> </w:t>
      </w:r>
      <w:r w:rsidR="003D1B93">
        <w:rPr>
          <w:rFonts w:ascii="Times New Roman" w:hAnsi="Times New Roman" w:cs="Times New Roman"/>
          <w:sz w:val="28"/>
        </w:rPr>
        <w:t xml:space="preserve">п. 4 ч. 1 статьи 16 </w:t>
      </w:r>
      <w:r w:rsidR="003F0965">
        <w:rPr>
          <w:rFonts w:ascii="Times New Roman" w:hAnsi="Times New Roman" w:cs="Times New Roman"/>
          <w:sz w:val="28"/>
        </w:rPr>
        <w:t>предусматриваются</w:t>
      </w:r>
      <w:r w:rsidR="003D1B93">
        <w:rPr>
          <w:rFonts w:ascii="Times New Roman" w:hAnsi="Times New Roman" w:cs="Times New Roman"/>
          <w:sz w:val="28"/>
        </w:rPr>
        <w:t xml:space="preserve"> </w:t>
      </w:r>
      <w:r w:rsidR="003D1B93" w:rsidRPr="003D1B93">
        <w:rPr>
          <w:rFonts w:ascii="Times New Roman" w:hAnsi="Times New Roman" w:cs="Times New Roman"/>
          <w:sz w:val="28"/>
        </w:rPr>
        <w:t>бюджетны</w:t>
      </w:r>
      <w:r w:rsidR="003D1B93">
        <w:rPr>
          <w:rFonts w:ascii="Times New Roman" w:hAnsi="Times New Roman" w:cs="Times New Roman"/>
          <w:sz w:val="28"/>
        </w:rPr>
        <w:t>е</w:t>
      </w:r>
      <w:r w:rsidR="003D1B93" w:rsidRPr="003D1B93">
        <w:rPr>
          <w:rFonts w:ascii="Times New Roman" w:hAnsi="Times New Roman" w:cs="Times New Roman"/>
          <w:sz w:val="28"/>
        </w:rPr>
        <w:t xml:space="preserve"> ассигновани</w:t>
      </w:r>
      <w:r w:rsidR="003D1B93">
        <w:rPr>
          <w:rFonts w:ascii="Times New Roman" w:hAnsi="Times New Roman" w:cs="Times New Roman"/>
          <w:sz w:val="28"/>
        </w:rPr>
        <w:t>я</w:t>
      </w:r>
      <w:r w:rsidR="003D1B93" w:rsidRPr="003D1B93">
        <w:rPr>
          <w:rFonts w:ascii="Times New Roman" w:hAnsi="Times New Roman" w:cs="Times New Roman"/>
          <w:sz w:val="28"/>
        </w:rPr>
        <w:t xml:space="preserve"> на 2021 год в объеме 2 111 720,8 тыс. рублей, на 2022 год в объеме 2 190 849,8 тыс. рублей и на 2023 год в объеме 2 207 601,7 тыс. рублей, предусмотренных по подразделу </w:t>
      </w:r>
      <w:r w:rsidR="003D1B93">
        <w:rPr>
          <w:rFonts w:ascii="Times New Roman" w:hAnsi="Times New Roman" w:cs="Times New Roman"/>
          <w:sz w:val="28"/>
        </w:rPr>
        <w:t>«</w:t>
      </w:r>
      <w:r w:rsidR="003D1B93" w:rsidRPr="003D1B93">
        <w:rPr>
          <w:rFonts w:ascii="Times New Roman" w:hAnsi="Times New Roman" w:cs="Times New Roman"/>
          <w:sz w:val="28"/>
        </w:rPr>
        <w:t>Другие общегосударственные вопросы</w:t>
      </w:r>
      <w:r w:rsidR="003D1B93">
        <w:rPr>
          <w:rFonts w:ascii="Times New Roman" w:hAnsi="Times New Roman" w:cs="Times New Roman"/>
          <w:sz w:val="28"/>
        </w:rPr>
        <w:t>»</w:t>
      </w:r>
      <w:r w:rsidR="003D1B93" w:rsidRPr="003D1B93">
        <w:rPr>
          <w:rFonts w:ascii="Times New Roman" w:hAnsi="Times New Roman" w:cs="Times New Roman"/>
          <w:sz w:val="28"/>
        </w:rPr>
        <w:t xml:space="preserve"> раздела </w:t>
      </w:r>
      <w:r w:rsidR="003D1B93">
        <w:rPr>
          <w:rFonts w:ascii="Times New Roman" w:hAnsi="Times New Roman" w:cs="Times New Roman"/>
          <w:sz w:val="28"/>
        </w:rPr>
        <w:t>«</w:t>
      </w:r>
      <w:r w:rsidR="003D1B93" w:rsidRPr="003D1B93">
        <w:rPr>
          <w:rFonts w:ascii="Times New Roman" w:hAnsi="Times New Roman" w:cs="Times New Roman"/>
          <w:sz w:val="28"/>
        </w:rPr>
        <w:t>Общегосударственные вопросы</w:t>
      </w:r>
      <w:r w:rsidR="003D1B93">
        <w:rPr>
          <w:rFonts w:ascii="Times New Roman" w:hAnsi="Times New Roman" w:cs="Times New Roman"/>
          <w:sz w:val="28"/>
        </w:rPr>
        <w:t>»</w:t>
      </w:r>
      <w:r w:rsidR="003D1B93" w:rsidRPr="003D1B93">
        <w:rPr>
          <w:rFonts w:ascii="Times New Roman" w:hAnsi="Times New Roman" w:cs="Times New Roman"/>
          <w:sz w:val="28"/>
        </w:rPr>
        <w:t xml:space="preserve"> классификации расходов бюджетов, на осуществление бюджетных инвестиций в объекты инфраструктуры в целях реализации новых инвестиционных проектов.</w:t>
      </w:r>
    </w:p>
    <w:p w:rsidR="003D1B93" w:rsidRPr="00290FA4" w:rsidRDefault="003D1B93" w:rsidP="003D1B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90FA4">
        <w:rPr>
          <w:rFonts w:ascii="Times New Roman" w:hAnsi="Times New Roman" w:cs="Times New Roman"/>
          <w:sz w:val="28"/>
        </w:rPr>
        <w:t>Дополнительных средств бюджета Забайкальского края на реализацию данного проекта не потребуется.</w:t>
      </w:r>
    </w:p>
    <w:p w:rsidR="00A20F68" w:rsidRPr="00290FA4" w:rsidRDefault="00A20F68" w:rsidP="00127E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90FA4">
        <w:rPr>
          <w:rFonts w:ascii="Times New Roman" w:hAnsi="Times New Roman" w:cs="Times New Roman"/>
          <w:sz w:val="28"/>
        </w:rPr>
        <w:t>Оценка регулирующего воздействия данного нормативно</w:t>
      </w:r>
      <w:r w:rsidR="00316267" w:rsidRPr="00290FA4">
        <w:rPr>
          <w:rFonts w:ascii="Times New Roman" w:hAnsi="Times New Roman" w:cs="Times New Roman"/>
          <w:sz w:val="28"/>
        </w:rPr>
        <w:t xml:space="preserve">го правового акта </w:t>
      </w:r>
      <w:r w:rsidRPr="00290FA4">
        <w:rPr>
          <w:rFonts w:ascii="Times New Roman" w:hAnsi="Times New Roman" w:cs="Times New Roman"/>
          <w:sz w:val="28"/>
        </w:rPr>
        <w:t>требуется.</w:t>
      </w:r>
    </w:p>
    <w:p w:rsidR="00695E8D" w:rsidRPr="00290FA4" w:rsidRDefault="00E903F7" w:rsidP="00127E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90FA4">
        <w:rPr>
          <w:rFonts w:ascii="Times New Roman" w:hAnsi="Times New Roman" w:cs="Times New Roman"/>
          <w:sz w:val="28"/>
        </w:rPr>
        <w:t>П</w:t>
      </w:r>
      <w:r w:rsidR="00695E8D" w:rsidRPr="00290FA4">
        <w:rPr>
          <w:rFonts w:ascii="Times New Roman" w:hAnsi="Times New Roman" w:cs="Times New Roman"/>
          <w:sz w:val="28"/>
        </w:rPr>
        <w:t xml:space="preserve">роект </w:t>
      </w:r>
      <w:r w:rsidRPr="00290FA4">
        <w:rPr>
          <w:rFonts w:ascii="Times New Roman" w:hAnsi="Times New Roman" w:cs="Times New Roman"/>
          <w:sz w:val="28"/>
        </w:rPr>
        <w:t xml:space="preserve">постановления </w:t>
      </w:r>
      <w:r w:rsidR="00F05CA2" w:rsidRPr="00290FA4">
        <w:rPr>
          <w:rFonts w:ascii="Times New Roman" w:hAnsi="Times New Roman" w:cs="Times New Roman"/>
          <w:sz w:val="28"/>
        </w:rPr>
        <w:t xml:space="preserve">позволит </w:t>
      </w:r>
      <w:r w:rsidRPr="00290FA4">
        <w:rPr>
          <w:rFonts w:ascii="Times New Roman" w:hAnsi="Times New Roman" w:cs="Times New Roman"/>
          <w:sz w:val="28"/>
        </w:rPr>
        <w:t>реализовать новы</w:t>
      </w:r>
      <w:r w:rsidR="003618CE" w:rsidRPr="00290FA4">
        <w:rPr>
          <w:rFonts w:ascii="Times New Roman" w:hAnsi="Times New Roman" w:cs="Times New Roman"/>
          <w:sz w:val="28"/>
        </w:rPr>
        <w:t>й</w:t>
      </w:r>
      <w:r w:rsidRPr="00290FA4">
        <w:rPr>
          <w:rFonts w:ascii="Times New Roman" w:hAnsi="Times New Roman" w:cs="Times New Roman"/>
          <w:sz w:val="28"/>
        </w:rPr>
        <w:t xml:space="preserve"> механизм поддержки инвестиционной деятельности, что повысит</w:t>
      </w:r>
      <w:r w:rsidR="003618CE" w:rsidRPr="00290FA4">
        <w:rPr>
          <w:rFonts w:ascii="Times New Roman" w:hAnsi="Times New Roman" w:cs="Times New Roman"/>
          <w:sz w:val="28"/>
        </w:rPr>
        <w:t xml:space="preserve"> привлекательность </w:t>
      </w:r>
      <w:r w:rsidR="00F05CA2" w:rsidRPr="00290FA4">
        <w:rPr>
          <w:rFonts w:ascii="Times New Roman" w:hAnsi="Times New Roman" w:cs="Times New Roman"/>
          <w:sz w:val="28"/>
        </w:rPr>
        <w:t xml:space="preserve">ведения </w:t>
      </w:r>
      <w:r w:rsidRPr="00290FA4">
        <w:rPr>
          <w:rFonts w:ascii="Times New Roman" w:hAnsi="Times New Roman" w:cs="Times New Roman"/>
          <w:sz w:val="28"/>
        </w:rPr>
        <w:t>бизнеса</w:t>
      </w:r>
      <w:r w:rsidR="00F05CA2" w:rsidRPr="00290FA4">
        <w:rPr>
          <w:rFonts w:ascii="Times New Roman" w:hAnsi="Times New Roman" w:cs="Times New Roman"/>
          <w:sz w:val="28"/>
        </w:rPr>
        <w:t xml:space="preserve"> и у</w:t>
      </w:r>
      <w:r w:rsidRPr="00290FA4">
        <w:rPr>
          <w:rFonts w:ascii="Times New Roman" w:hAnsi="Times New Roman" w:cs="Times New Roman"/>
          <w:sz w:val="28"/>
        </w:rPr>
        <w:t>лучшит</w:t>
      </w:r>
      <w:r w:rsidR="00F05CA2" w:rsidRPr="00290FA4">
        <w:rPr>
          <w:rFonts w:ascii="Times New Roman" w:hAnsi="Times New Roman" w:cs="Times New Roman"/>
          <w:sz w:val="28"/>
        </w:rPr>
        <w:t xml:space="preserve"> деловой климат региона</w:t>
      </w:r>
      <w:r w:rsidR="003618CE" w:rsidRPr="00290FA4">
        <w:rPr>
          <w:rFonts w:ascii="Times New Roman" w:hAnsi="Times New Roman" w:cs="Times New Roman"/>
          <w:sz w:val="28"/>
        </w:rPr>
        <w:t xml:space="preserve"> по</w:t>
      </w:r>
      <w:r w:rsidRPr="00290FA4">
        <w:rPr>
          <w:rFonts w:ascii="Times New Roman" w:hAnsi="Times New Roman" w:cs="Times New Roman"/>
          <w:sz w:val="28"/>
        </w:rPr>
        <w:t>средств</w:t>
      </w:r>
      <w:r w:rsidR="003618CE" w:rsidRPr="00290FA4">
        <w:rPr>
          <w:rFonts w:ascii="Times New Roman" w:hAnsi="Times New Roman" w:cs="Times New Roman"/>
          <w:sz w:val="28"/>
        </w:rPr>
        <w:t>о</w:t>
      </w:r>
      <w:r w:rsidRPr="00290FA4">
        <w:rPr>
          <w:rFonts w:ascii="Times New Roman" w:hAnsi="Times New Roman" w:cs="Times New Roman"/>
          <w:sz w:val="28"/>
        </w:rPr>
        <w:t xml:space="preserve">м увеличения инвестиционных проектов, реализуемых в крае с дополнительными </w:t>
      </w:r>
      <w:r w:rsidR="00F05CA2" w:rsidRPr="00290FA4">
        <w:rPr>
          <w:rFonts w:ascii="Times New Roman" w:hAnsi="Times New Roman" w:cs="Times New Roman"/>
          <w:sz w:val="28"/>
        </w:rPr>
        <w:t>налогов</w:t>
      </w:r>
      <w:r w:rsidRPr="00290FA4">
        <w:rPr>
          <w:rFonts w:ascii="Times New Roman" w:hAnsi="Times New Roman" w:cs="Times New Roman"/>
          <w:sz w:val="28"/>
        </w:rPr>
        <w:t xml:space="preserve">ыми поступлениями в бюджеты всех уровней и </w:t>
      </w:r>
      <w:r w:rsidR="003618CE" w:rsidRPr="00290FA4">
        <w:rPr>
          <w:rFonts w:ascii="Times New Roman" w:hAnsi="Times New Roman" w:cs="Times New Roman"/>
          <w:sz w:val="28"/>
        </w:rPr>
        <w:t>созданием новых</w:t>
      </w:r>
      <w:r w:rsidR="00F05CA2" w:rsidRPr="00290FA4">
        <w:rPr>
          <w:rFonts w:ascii="Times New Roman" w:hAnsi="Times New Roman" w:cs="Times New Roman"/>
          <w:sz w:val="28"/>
        </w:rPr>
        <w:t xml:space="preserve"> рабочих мест. </w:t>
      </w:r>
    </w:p>
    <w:p w:rsidR="00A20F68" w:rsidRPr="00290FA4" w:rsidRDefault="00A20F68" w:rsidP="00127E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90FA4">
        <w:rPr>
          <w:rFonts w:ascii="Times New Roman" w:hAnsi="Times New Roman" w:cs="Times New Roman"/>
          <w:sz w:val="28"/>
        </w:rPr>
        <w:t xml:space="preserve">Проект постановления согласован в установленном порядке со всеми заинтересованными сторонами. </w:t>
      </w:r>
    </w:p>
    <w:p w:rsidR="00A20F68" w:rsidRDefault="00A20F68" w:rsidP="00A20F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90FA4">
        <w:rPr>
          <w:rFonts w:ascii="Times New Roman" w:hAnsi="Times New Roman" w:cs="Times New Roman"/>
          <w:sz w:val="28"/>
        </w:rPr>
        <w:t>Представленный проект размещен</w:t>
      </w:r>
      <w:r>
        <w:rPr>
          <w:rFonts w:ascii="Times New Roman" w:hAnsi="Times New Roman" w:cs="Times New Roman"/>
          <w:sz w:val="28"/>
        </w:rPr>
        <w:t xml:space="preserve"> на официальном сайте Министерства по социальному, экономическому, инфраструктурному, пространственному планированию и развитию Забайкальского края, официальном сайте Правительства Забайкальского края, заявлений по результатам независимой антикоррупционной экспертизы не поступало.</w:t>
      </w:r>
    </w:p>
    <w:p w:rsidR="00A20F68" w:rsidRDefault="00A20F68" w:rsidP="00A20F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Докладчик по данному вопросу – </w:t>
      </w: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заместитель председателя Правительства Забайкальского края - министр </w:t>
      </w:r>
      <w:r w:rsidRPr="00A20F68">
        <w:rPr>
          <w:rFonts w:ascii="Times New Roman" w:hAnsi="Times New Roman" w:cs="Times New Roman"/>
          <w:sz w:val="28"/>
        </w:rPr>
        <w:t>планирования и развития Забайкальского края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Акишин</w:t>
      </w:r>
      <w:proofErr w:type="spellEnd"/>
      <w:r>
        <w:rPr>
          <w:rFonts w:ascii="Times New Roman" w:hAnsi="Times New Roman" w:cs="Times New Roman"/>
          <w:sz w:val="28"/>
        </w:rPr>
        <w:t xml:space="preserve"> Илья Андреевич. </w:t>
      </w:r>
    </w:p>
    <w:p w:rsidR="00A20F68" w:rsidRDefault="00A20F68" w:rsidP="00A20F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20F68" w:rsidRDefault="00A20F68" w:rsidP="00A20F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20F68" w:rsidRDefault="00A20F68" w:rsidP="00A20F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355"/>
        <w:gridCol w:w="955"/>
        <w:gridCol w:w="2046"/>
      </w:tblGrid>
      <w:tr w:rsidR="00A20F68" w:rsidRPr="00C00DD5" w:rsidTr="00C00DD5">
        <w:trPr>
          <w:trHeight w:val="1132"/>
        </w:trPr>
        <w:tc>
          <w:tcPr>
            <w:tcW w:w="6379" w:type="dxa"/>
            <w:shd w:val="clear" w:color="auto" w:fill="auto"/>
          </w:tcPr>
          <w:p w:rsidR="00A20F68" w:rsidRPr="00C00DD5" w:rsidRDefault="00A20F68" w:rsidP="004D3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proofErr w:type="spellStart"/>
            <w:r w:rsidRPr="00C00DD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И.о</w:t>
            </w:r>
            <w:proofErr w:type="spellEnd"/>
            <w:r w:rsidRPr="00C00DD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 министра планирования и развития Забайкальского края</w:t>
            </w:r>
          </w:p>
        </w:tc>
        <w:tc>
          <w:tcPr>
            <w:tcW w:w="959" w:type="dxa"/>
            <w:shd w:val="clear" w:color="auto" w:fill="auto"/>
          </w:tcPr>
          <w:p w:rsidR="00A20F68" w:rsidRPr="00C00DD5" w:rsidRDefault="00A20F68" w:rsidP="00A2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A20F68" w:rsidRPr="00C00DD5" w:rsidRDefault="004D34E6" w:rsidP="004D3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М.В.Степанова</w:t>
            </w:r>
            <w:proofErr w:type="spellEnd"/>
          </w:p>
        </w:tc>
      </w:tr>
    </w:tbl>
    <w:p w:rsidR="00A20F68" w:rsidRPr="008D16A0" w:rsidRDefault="00A20F68" w:rsidP="00A20F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A20F68" w:rsidRPr="008D16A0" w:rsidSect="00290F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0CB7"/>
    <w:multiLevelType w:val="hybridMultilevel"/>
    <w:tmpl w:val="15829FFE"/>
    <w:lvl w:ilvl="0" w:tplc="3AFE7EE6">
      <w:start w:val="1"/>
      <w:numFmt w:val="decimal"/>
      <w:lvlText w:val="%1."/>
      <w:lvlJc w:val="left"/>
      <w:pPr>
        <w:ind w:left="1394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4D830">
      <w:numFmt w:val="bullet"/>
      <w:lvlText w:val="•"/>
      <w:lvlJc w:val="left"/>
      <w:pPr>
        <w:ind w:left="2302" w:hanging="288"/>
      </w:pPr>
      <w:rPr>
        <w:rFonts w:hint="default"/>
        <w:lang w:val="ru-RU" w:eastAsia="ru-RU" w:bidi="ru-RU"/>
      </w:rPr>
    </w:lvl>
    <w:lvl w:ilvl="2" w:tplc="4260D7A2">
      <w:numFmt w:val="bullet"/>
      <w:lvlText w:val="•"/>
      <w:lvlJc w:val="left"/>
      <w:pPr>
        <w:ind w:left="3205" w:hanging="288"/>
      </w:pPr>
      <w:rPr>
        <w:rFonts w:hint="default"/>
        <w:lang w:val="ru-RU" w:eastAsia="ru-RU" w:bidi="ru-RU"/>
      </w:rPr>
    </w:lvl>
    <w:lvl w:ilvl="3" w:tplc="F7FC33AA">
      <w:numFmt w:val="bullet"/>
      <w:lvlText w:val="•"/>
      <w:lvlJc w:val="left"/>
      <w:pPr>
        <w:ind w:left="4107" w:hanging="288"/>
      </w:pPr>
      <w:rPr>
        <w:rFonts w:hint="default"/>
        <w:lang w:val="ru-RU" w:eastAsia="ru-RU" w:bidi="ru-RU"/>
      </w:rPr>
    </w:lvl>
    <w:lvl w:ilvl="4" w:tplc="6C42B09A">
      <w:numFmt w:val="bullet"/>
      <w:lvlText w:val="•"/>
      <w:lvlJc w:val="left"/>
      <w:pPr>
        <w:ind w:left="5010" w:hanging="288"/>
      </w:pPr>
      <w:rPr>
        <w:rFonts w:hint="default"/>
        <w:lang w:val="ru-RU" w:eastAsia="ru-RU" w:bidi="ru-RU"/>
      </w:rPr>
    </w:lvl>
    <w:lvl w:ilvl="5" w:tplc="7EF87904">
      <w:numFmt w:val="bullet"/>
      <w:lvlText w:val="•"/>
      <w:lvlJc w:val="left"/>
      <w:pPr>
        <w:ind w:left="5913" w:hanging="288"/>
      </w:pPr>
      <w:rPr>
        <w:rFonts w:hint="default"/>
        <w:lang w:val="ru-RU" w:eastAsia="ru-RU" w:bidi="ru-RU"/>
      </w:rPr>
    </w:lvl>
    <w:lvl w:ilvl="6" w:tplc="25E8B9BE">
      <w:numFmt w:val="bullet"/>
      <w:lvlText w:val="•"/>
      <w:lvlJc w:val="left"/>
      <w:pPr>
        <w:ind w:left="6815" w:hanging="288"/>
      </w:pPr>
      <w:rPr>
        <w:rFonts w:hint="default"/>
        <w:lang w:val="ru-RU" w:eastAsia="ru-RU" w:bidi="ru-RU"/>
      </w:rPr>
    </w:lvl>
    <w:lvl w:ilvl="7" w:tplc="41E8B5B2">
      <w:numFmt w:val="bullet"/>
      <w:lvlText w:val="•"/>
      <w:lvlJc w:val="left"/>
      <w:pPr>
        <w:ind w:left="7718" w:hanging="288"/>
      </w:pPr>
      <w:rPr>
        <w:rFonts w:hint="default"/>
        <w:lang w:val="ru-RU" w:eastAsia="ru-RU" w:bidi="ru-RU"/>
      </w:rPr>
    </w:lvl>
    <w:lvl w:ilvl="8" w:tplc="E3ACF51A">
      <w:numFmt w:val="bullet"/>
      <w:lvlText w:val="•"/>
      <w:lvlJc w:val="left"/>
      <w:pPr>
        <w:ind w:left="8621" w:hanging="2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DE"/>
    <w:rsid w:val="00083E5C"/>
    <w:rsid w:val="000A57A5"/>
    <w:rsid w:val="00127E2A"/>
    <w:rsid w:val="001C6E8B"/>
    <w:rsid w:val="00290FA4"/>
    <w:rsid w:val="00316267"/>
    <w:rsid w:val="003618CE"/>
    <w:rsid w:val="0038654D"/>
    <w:rsid w:val="003C2FEF"/>
    <w:rsid w:val="003D1B93"/>
    <w:rsid w:val="003F0965"/>
    <w:rsid w:val="004D34E6"/>
    <w:rsid w:val="00695E8D"/>
    <w:rsid w:val="006D7A11"/>
    <w:rsid w:val="007610DE"/>
    <w:rsid w:val="0076204D"/>
    <w:rsid w:val="008362F9"/>
    <w:rsid w:val="008C3DB0"/>
    <w:rsid w:val="008D16A0"/>
    <w:rsid w:val="008E1971"/>
    <w:rsid w:val="009646AD"/>
    <w:rsid w:val="00996971"/>
    <w:rsid w:val="009D10AD"/>
    <w:rsid w:val="00A20F68"/>
    <w:rsid w:val="00B15020"/>
    <w:rsid w:val="00B454D0"/>
    <w:rsid w:val="00BA640D"/>
    <w:rsid w:val="00BA697A"/>
    <w:rsid w:val="00BC4BCD"/>
    <w:rsid w:val="00C00DD5"/>
    <w:rsid w:val="00C44836"/>
    <w:rsid w:val="00C44BAB"/>
    <w:rsid w:val="00D832A7"/>
    <w:rsid w:val="00E903F7"/>
    <w:rsid w:val="00E96FF8"/>
    <w:rsid w:val="00EB4A54"/>
    <w:rsid w:val="00F05CA2"/>
    <w:rsid w:val="00FC5AA5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8387"/>
  <w15:chartTrackingRefBased/>
  <w15:docId w15:val="{05C907CB-5EC9-4CC3-9447-BB140814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454D0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Баранова</dc:creator>
  <cp:keywords/>
  <dc:description/>
  <cp:lastModifiedBy>Нина Александровна Андреева</cp:lastModifiedBy>
  <cp:revision>3</cp:revision>
  <dcterms:created xsi:type="dcterms:W3CDTF">2021-10-04T23:30:00Z</dcterms:created>
  <dcterms:modified xsi:type="dcterms:W3CDTF">2021-10-04T23:31:00Z</dcterms:modified>
</cp:coreProperties>
</file>