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0E3328">
        <w:rPr>
          <w:rFonts w:ascii="Times New Roman" w:hAnsi="Times New Roman" w:cs="Times New Roman"/>
          <w:sz w:val="28"/>
          <w:szCs w:val="28"/>
        </w:rPr>
        <w:t>1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28">
        <w:rPr>
          <w:rFonts w:ascii="Times New Roman" w:hAnsi="Times New Roman" w:cs="Times New Roman"/>
          <w:b/>
          <w:sz w:val="28"/>
          <w:szCs w:val="28"/>
        </w:rPr>
        <w:t>заявок на участие в конкурсном отборе по предоставлению в 2021 году из бюджета Забайкальского края финансовой поддержки в виде грантов в форме субсидий социальным предприятиям, включенным в реестр социального предпринимательства</w:t>
      </w:r>
    </w:p>
    <w:p w:rsidR="000E3328" w:rsidRPr="000E3328" w:rsidRDefault="000E3328" w:rsidP="000E3328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559"/>
        <w:gridCol w:w="2183"/>
        <w:gridCol w:w="3260"/>
      </w:tblGrid>
      <w:tr w:rsidR="000E3328" w:rsidRPr="00CC2449" w:rsidTr="000E3328">
        <w:trPr>
          <w:cantSplit/>
          <w:trHeight w:val="609"/>
          <w:tblHeader/>
        </w:trPr>
        <w:tc>
          <w:tcPr>
            <w:tcW w:w="709" w:type="dxa"/>
          </w:tcPr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поступления заявки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заявки</w:t>
            </w:r>
          </w:p>
        </w:tc>
        <w:tc>
          <w:tcPr>
            <w:tcW w:w="2183" w:type="dxa"/>
          </w:tcPr>
          <w:p w:rsid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Наименование, должность представителя 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(для юридического лица), Ф.И.О. (для ИП, КФХ)</w:t>
            </w:r>
          </w:p>
        </w:tc>
        <w:tc>
          <w:tcPr>
            <w:tcW w:w="3260" w:type="dxa"/>
          </w:tcPr>
          <w:p w:rsidR="000E3328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E3328" w:rsidRPr="00CC2449" w:rsidRDefault="000E3328" w:rsidP="000E332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3328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бизнес-плана</w:t>
            </w:r>
          </w:p>
        </w:tc>
      </w:tr>
      <w:tr w:rsidR="000E3328" w:rsidRPr="00CC2449" w:rsidTr="000E3328">
        <w:trPr>
          <w:cantSplit/>
          <w:trHeight w:val="1695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"Инновационный центр IQ", ИП Наранова Лариса Викторовна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Серебряная профориентация для педагога (для педагогов предпенсионного и пенсионного возраста)</w:t>
            </w:r>
          </w:p>
        </w:tc>
      </w:tr>
      <w:tr w:rsidR="000E3328" w:rsidRPr="00CC2449" w:rsidTr="000E3328">
        <w:trPr>
          <w:cantSplit/>
          <w:trHeight w:val="1266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10:29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"Сеть центров для детей и взрослых "Успех", директор Горюнов Анатолий Николаевич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направление по речевому развитию для детей от 2 до 6 лет с помощью специального оборудования</w:t>
            </w:r>
          </w:p>
        </w:tc>
      </w:tr>
      <w:tr w:rsidR="000E3328" w:rsidRPr="00CC2449" w:rsidTr="000E3328">
        <w:trPr>
          <w:cantSplit/>
          <w:trHeight w:val="1681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 Владимир Владимирович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 "Sports Time"</w:t>
            </w:r>
          </w:p>
        </w:tc>
      </w:tr>
      <w:tr w:rsidR="000E3328" w:rsidRPr="00CC2449" w:rsidTr="000E3328">
        <w:trPr>
          <w:cantSplit/>
          <w:trHeight w:val="2009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Перспектива</w:t>
            </w:r>
            <w:proofErr w:type="spell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директор Горшкова Марина Юрьевна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Магазин-салон ортопедии и медтехники</w:t>
            </w:r>
          </w:p>
        </w:tc>
      </w:tr>
      <w:tr w:rsidR="000E3328" w:rsidRPr="00CC2449" w:rsidTr="000E3328">
        <w:trPr>
          <w:cantSplit/>
          <w:trHeight w:val="1397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13:05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Боробов Максим Юрьевич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центр развития мозга "Neuroum" (ИП Боробов М.Ю.)</w:t>
            </w:r>
          </w:p>
        </w:tc>
      </w:tr>
      <w:tr w:rsidR="000E3328" w:rsidRPr="00CC2449" w:rsidTr="000E3328">
        <w:trPr>
          <w:cantSplit/>
          <w:trHeight w:val="977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Дабасамбуева Баира Раднажаповна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кафе "Баян"</w:t>
            </w:r>
          </w:p>
        </w:tc>
      </w:tr>
      <w:tr w:rsidR="000E3328" w:rsidRPr="00CC2449" w:rsidTr="000E3328">
        <w:trPr>
          <w:cantSplit/>
          <w:trHeight w:val="2980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Ягубова Наталья Евгеньевна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направления фитнеса, для беременных женщин в </w:t>
            </w:r>
            <w:proofErr w:type="spell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</w:t>
            </w:r>
            <w:proofErr w:type="spell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"ФИТНЕС МАМА"</w:t>
            </w:r>
          </w:p>
        </w:tc>
      </w:tr>
      <w:tr w:rsidR="000E3328" w:rsidRPr="00CC2449" w:rsidTr="000E3328">
        <w:trPr>
          <w:cantSplit/>
          <w:trHeight w:val="2980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09:36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Ортопедический салон "</w:t>
            </w:r>
            <w:proofErr w:type="spell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Ортомир"</w:t>
            </w:r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Синакова Наталья Владимировна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деятельности при реализации ранее созданного проекта для людей с ограничениями по здоровью, в том числе, для людей с ограниченными возможностями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Истомина Евгения Николаевна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образовательных программ подготовки к международным и государственным экзаменам по английскому языку для подростков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Каминская Мария Сергеевна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английского языка "Британика"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ЧДС "Лесной родничок", ИП Карлина Елена Николаевна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 в образовательном процессе, обеспечивающих современную и безопасную цифровую образовательную среду в ДОУ для детей от 1,5 до 7 лет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Игнатьев Денис Алексеевич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сети фитнес клубов </w:t>
            </w:r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клуба</w:t>
            </w:r>
            <w:proofErr w:type="gram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"Эталон" и силовой зал "Богатырь"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15:25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Глазман Вероника Николаевна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деятельности при реализации ранее созданного проекта Центра ответственных родителей и увлеченных детей "</w:t>
            </w:r>
            <w:proofErr w:type="spellStart"/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gram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делки</w:t>
            </w:r>
            <w:proofErr w:type="spell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Выскубова Ирина Алексеевна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деятельности "Дедсада" для </w:t>
            </w:r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16:27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Соколова Елена Ивановна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"Хочу в школу!"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9:13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Жуков Виталий Олегович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на базе спортивно-оздоровительного комплекса "Русская усадьба"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Козлова Анна Александровна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китайского языка Ai Kit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Велиженцева Ольга Анатольевна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направления бизнеса: цифровизация детского центра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Лобанова Наталья Леонидовна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 Натальи Лобановой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15:32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Юркова Елена Васильевна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- детям. Создание студии традиционных ремесел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15:33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Борисова Екатерина Алексеевна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ясли-Крохопотамия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16:06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Румм Ольга Владимировна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онлайн-школы обучения современным профессиям для матерей-одиночек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16:24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Жарких Анна Александровна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условий труда и создание адаптивных рабочих мест для социально уязвимых категорий граждан в магазине "Эконом мебель", </w:t>
            </w:r>
            <w:proofErr w:type="spell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етровск</w:t>
            </w:r>
            <w:proofErr w:type="spell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-Забайкальский"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16:27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"Забайкальский центр социальных инноваций", директор Иванова Светлана Владимировна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Нулевой класс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16:39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Копылова Любовь Ивановна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активной жизненной позиции и комфортной потребительской среды для людей пенсионного и предпенсионного возраста путем обновления облика киосков по продаже прессы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16:56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Бывалина Анна Михайловна, Бамбини-центр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безопасной и комфортной среды образовательного процесса в </w:t>
            </w:r>
            <w:proofErr w:type="gramStart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gramEnd"/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 для детей от 1 года до 7 лет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Вдовина Елена Сергеевна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деятельности хореографической школы "Русский балет" для детей от 3 до 17 лет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Шорохова Анна Александровна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 в детях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17:18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Лесникова Елена Николаевна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0E3328" w:rsidRPr="00CC2449" w:rsidTr="000E3328">
        <w:trPr>
          <w:cantSplit/>
          <w:trHeight w:val="2713"/>
        </w:trPr>
        <w:tc>
          <w:tcPr>
            <w:tcW w:w="709" w:type="dxa"/>
          </w:tcPr>
          <w:p w:rsidR="000E3328" w:rsidRPr="000E3328" w:rsidRDefault="000E3328" w:rsidP="000E33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1559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83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Галиулин Александр Евгеньевич</w:t>
            </w:r>
          </w:p>
        </w:tc>
        <w:tc>
          <w:tcPr>
            <w:tcW w:w="3260" w:type="dxa"/>
          </w:tcPr>
          <w:p w:rsidR="000E3328" w:rsidRPr="000E3328" w:rsidRDefault="000E3328" w:rsidP="000E3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бизнеса по оказанию услуг в сфере дополнительного образования, в том числе детям с ограниченными возможностями здоровья в школе танцев NEW LIGHT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B1">
          <w:rPr>
            <w:noProof/>
          </w:rPr>
          <w:t>2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DB67-291E-474C-8563-B00DE54A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2</cp:revision>
  <cp:lastPrinted>2021-11-17T05:36:00Z</cp:lastPrinted>
  <dcterms:created xsi:type="dcterms:W3CDTF">2021-11-18T06:34:00Z</dcterms:created>
  <dcterms:modified xsi:type="dcterms:W3CDTF">2021-11-18T06:34:00Z</dcterms:modified>
</cp:coreProperties>
</file>