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3.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F0" w:rsidRPr="00D1396E" w:rsidRDefault="00630ACB" w:rsidP="00DD4666">
      <w:pPr>
        <w:spacing w:after="0" w:line="240" w:lineRule="auto"/>
        <w:contextualSpacing/>
        <w:jc w:val="center"/>
        <w:rPr>
          <w:rFonts w:ascii="Times New Roman" w:hAnsi="Times New Roman" w:cs="Times New Roman"/>
          <w:b/>
          <w:sz w:val="32"/>
          <w:szCs w:val="27"/>
        </w:rPr>
      </w:pPr>
      <w:r w:rsidRPr="00D1396E">
        <w:rPr>
          <w:b/>
          <w:noProof/>
          <w:sz w:val="24"/>
          <w:lang w:eastAsia="ru-RU"/>
        </w:rPr>
        <mc:AlternateContent>
          <mc:Choice Requires="wps">
            <w:drawing>
              <wp:anchor distT="0" distB="0" distL="114300" distR="114300" simplePos="0" relativeHeight="251659264" behindDoc="0" locked="0" layoutInCell="1" allowOverlap="1" wp14:anchorId="32CE2BEE" wp14:editId="2A781896">
                <wp:simplePos x="0" y="0"/>
                <wp:positionH relativeFrom="margin">
                  <wp:align>right</wp:align>
                </wp:positionH>
                <wp:positionV relativeFrom="paragraph">
                  <wp:posOffset>213360</wp:posOffset>
                </wp:positionV>
                <wp:extent cx="2124075" cy="1559529"/>
                <wp:effectExtent l="0" t="0" r="9525" b="3175"/>
                <wp:wrapNone/>
                <wp:docPr id="4" name="Поле 4"/>
                <wp:cNvGraphicFramePr/>
                <a:graphic xmlns:a="http://schemas.openxmlformats.org/drawingml/2006/main">
                  <a:graphicData uri="http://schemas.microsoft.com/office/word/2010/wordprocessingShape">
                    <wps:wsp>
                      <wps:cNvSpPr txBox="1"/>
                      <wps:spPr>
                        <a:xfrm>
                          <a:off x="0" y="0"/>
                          <a:ext cx="2124075" cy="15595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3FB3" w:rsidRPr="005D39F0" w:rsidRDefault="00F33FB3" w:rsidP="001216BE">
                            <w:pPr>
                              <w:pStyle w:val="ac"/>
                              <w:rPr>
                                <w:b w:val="0"/>
                                <w:sz w:val="24"/>
                              </w:rPr>
                            </w:pPr>
                            <w:r w:rsidRPr="005D39F0">
                              <w:rPr>
                                <w:b w:val="0"/>
                                <w:sz w:val="24"/>
                              </w:rPr>
                              <w:t>УТВЕРЖДЕН</w:t>
                            </w:r>
                          </w:p>
                          <w:p w:rsidR="00F33FB3" w:rsidRPr="005D39F0" w:rsidRDefault="00F33FB3" w:rsidP="001216BE">
                            <w:pPr>
                              <w:pStyle w:val="ac"/>
                              <w:rPr>
                                <w:b w:val="0"/>
                                <w:sz w:val="24"/>
                              </w:rPr>
                            </w:pPr>
                          </w:p>
                          <w:p w:rsidR="00F33FB3" w:rsidRDefault="00F33FB3"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Протоколом заседания Совета по содействию развитию конкуренции </w:t>
                            </w:r>
                          </w:p>
                          <w:p w:rsidR="00F33FB3" w:rsidRDefault="00F33FB3"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Забайкальском крае </w:t>
                            </w:r>
                          </w:p>
                          <w:p w:rsidR="00F33FB3" w:rsidRDefault="00F33FB3" w:rsidP="000540E0">
                            <w:pPr>
                              <w:spacing w:after="0" w:line="240" w:lineRule="auto"/>
                              <w:jc w:val="center"/>
                              <w:rPr>
                                <w:rFonts w:ascii="Times New Roman" w:hAnsi="Times New Roman" w:cs="Times New Roman"/>
                                <w:sz w:val="24"/>
                                <w:szCs w:val="24"/>
                              </w:rPr>
                            </w:pPr>
                            <w:r w:rsidRPr="00FC2214">
                              <w:rPr>
                                <w:rFonts w:ascii="Times New Roman" w:hAnsi="Times New Roman" w:cs="Times New Roman"/>
                                <w:sz w:val="24"/>
                                <w:szCs w:val="24"/>
                              </w:rPr>
                              <w:t xml:space="preserve">от </w:t>
                            </w:r>
                            <w:r w:rsidRPr="007A16FC">
                              <w:rPr>
                                <w:rFonts w:ascii="Times New Roman" w:hAnsi="Times New Roman" w:cs="Times New Roman"/>
                                <w:sz w:val="24"/>
                                <w:szCs w:val="24"/>
                              </w:rPr>
                              <w:t>__ марта</w:t>
                            </w:r>
                            <w:r w:rsidRPr="00FC2214">
                              <w:rPr>
                                <w:rFonts w:ascii="Times New Roman" w:hAnsi="Times New Roman" w:cs="Times New Roman"/>
                                <w:sz w:val="24"/>
                                <w:szCs w:val="24"/>
                              </w:rPr>
                              <w:t xml:space="preserve"> 202</w:t>
                            </w:r>
                            <w:r>
                              <w:rPr>
                                <w:rFonts w:ascii="Times New Roman" w:hAnsi="Times New Roman" w:cs="Times New Roman"/>
                                <w:sz w:val="24"/>
                                <w:szCs w:val="24"/>
                              </w:rPr>
                              <w:t>2</w:t>
                            </w:r>
                            <w:r w:rsidRPr="00FC2214">
                              <w:rPr>
                                <w:rFonts w:ascii="Times New Roman" w:hAnsi="Times New Roman" w:cs="Times New Roman"/>
                                <w:sz w:val="24"/>
                                <w:szCs w:val="24"/>
                              </w:rPr>
                              <w:t xml:space="preserve"> года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16.05pt;margin-top:16.8pt;width:167.25pt;height:122.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" fillcolor="white [3201]" stroked="f" strokeweight=".5pt">
                <v:textbox>
                  <w:txbxContent>
                    <w:p w:rsidR="00F33FB3" w:rsidRPr="005D39F0" w:rsidRDefault="00F33FB3" w:rsidP="001216BE">
                      <w:pPr>
                        <w:pStyle w:val="ac"/>
                        <w:rPr>
                          <w:b w:val="0"/>
                          <w:sz w:val="24"/>
                        </w:rPr>
                      </w:pPr>
                      <w:r w:rsidRPr="005D39F0">
                        <w:rPr>
                          <w:b w:val="0"/>
                          <w:sz w:val="24"/>
                        </w:rPr>
                        <w:t>УТВЕРЖДЕН</w:t>
                      </w:r>
                    </w:p>
                    <w:p w:rsidR="00F33FB3" w:rsidRPr="005D39F0" w:rsidRDefault="00F33FB3" w:rsidP="001216BE">
                      <w:pPr>
                        <w:pStyle w:val="ac"/>
                        <w:rPr>
                          <w:b w:val="0"/>
                          <w:sz w:val="24"/>
                        </w:rPr>
                      </w:pPr>
                    </w:p>
                    <w:p w:rsidR="00F33FB3" w:rsidRDefault="00F33FB3"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Протоколом заседания Совета по содействию развитию конкуренции </w:t>
                      </w:r>
                    </w:p>
                    <w:p w:rsidR="00F33FB3" w:rsidRDefault="00F33FB3" w:rsidP="001216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Забайкальском крае </w:t>
                      </w:r>
                    </w:p>
                    <w:p w:rsidR="00F33FB3" w:rsidRDefault="00F33FB3" w:rsidP="000540E0">
                      <w:pPr>
                        <w:spacing w:after="0" w:line="240" w:lineRule="auto"/>
                        <w:jc w:val="center"/>
                        <w:rPr>
                          <w:rFonts w:ascii="Times New Roman" w:hAnsi="Times New Roman" w:cs="Times New Roman"/>
                          <w:sz w:val="24"/>
                          <w:szCs w:val="24"/>
                        </w:rPr>
                      </w:pPr>
                      <w:r w:rsidRPr="00FC2214">
                        <w:rPr>
                          <w:rFonts w:ascii="Times New Roman" w:hAnsi="Times New Roman" w:cs="Times New Roman"/>
                          <w:sz w:val="24"/>
                          <w:szCs w:val="24"/>
                        </w:rPr>
                        <w:t xml:space="preserve">от </w:t>
                      </w:r>
                      <w:r w:rsidRPr="007A16FC">
                        <w:rPr>
                          <w:rFonts w:ascii="Times New Roman" w:hAnsi="Times New Roman" w:cs="Times New Roman"/>
                          <w:sz w:val="24"/>
                          <w:szCs w:val="24"/>
                        </w:rPr>
                        <w:t>__ марта</w:t>
                      </w:r>
                      <w:r w:rsidRPr="00FC2214">
                        <w:rPr>
                          <w:rFonts w:ascii="Times New Roman" w:hAnsi="Times New Roman" w:cs="Times New Roman"/>
                          <w:sz w:val="24"/>
                          <w:szCs w:val="24"/>
                        </w:rPr>
                        <w:t xml:space="preserve"> 202</w:t>
                      </w:r>
                      <w:r>
                        <w:rPr>
                          <w:rFonts w:ascii="Times New Roman" w:hAnsi="Times New Roman" w:cs="Times New Roman"/>
                          <w:sz w:val="24"/>
                          <w:szCs w:val="24"/>
                        </w:rPr>
                        <w:t>2</w:t>
                      </w:r>
                      <w:r w:rsidRPr="00FC2214">
                        <w:rPr>
                          <w:rFonts w:ascii="Times New Roman" w:hAnsi="Times New Roman" w:cs="Times New Roman"/>
                          <w:sz w:val="24"/>
                          <w:szCs w:val="24"/>
                        </w:rPr>
                        <w:t xml:space="preserve"> года № 1</w:t>
                      </w:r>
                    </w:p>
                  </w:txbxContent>
                </v:textbox>
                <w10:wrap anchorx="margin"/>
              </v:shape>
            </w:pict>
          </mc:Fallback>
        </mc:AlternateContent>
      </w: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5D39F0" w:rsidRPr="00D1396E" w:rsidRDefault="005D39F0" w:rsidP="00DD4666">
      <w:pPr>
        <w:spacing w:after="0"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2"/>
          <w:szCs w:val="27"/>
        </w:rPr>
      </w:pPr>
    </w:p>
    <w:p w:rsidR="00630ACB" w:rsidRPr="00D1396E" w:rsidRDefault="00630ACB" w:rsidP="000F5D23">
      <w:pPr>
        <w:spacing w:line="240" w:lineRule="auto"/>
        <w:contextualSpacing/>
        <w:jc w:val="center"/>
        <w:rPr>
          <w:rFonts w:ascii="Times New Roman" w:hAnsi="Times New Roman" w:cs="Times New Roman"/>
          <w:b/>
          <w:sz w:val="36"/>
          <w:szCs w:val="27"/>
        </w:rPr>
      </w:pPr>
    </w:p>
    <w:p w:rsidR="00630ACB" w:rsidRPr="00D1396E" w:rsidRDefault="000D484E" w:rsidP="00630ACB">
      <w:pPr>
        <w:contextualSpacing/>
        <w:jc w:val="center"/>
        <w:rPr>
          <w:rFonts w:ascii="Times New Roman" w:hAnsi="Times New Roman" w:cs="Times New Roman"/>
          <w:b/>
          <w:sz w:val="36"/>
          <w:szCs w:val="27"/>
        </w:rPr>
      </w:pPr>
      <w:r w:rsidRPr="00D1396E">
        <w:rPr>
          <w:rFonts w:ascii="Times New Roman" w:hAnsi="Times New Roman" w:cs="Times New Roman"/>
          <w:b/>
          <w:sz w:val="36"/>
          <w:szCs w:val="27"/>
        </w:rPr>
        <w:t>Д</w:t>
      </w:r>
      <w:r w:rsidR="00630ACB" w:rsidRPr="00D1396E">
        <w:rPr>
          <w:rFonts w:ascii="Times New Roman" w:hAnsi="Times New Roman" w:cs="Times New Roman"/>
          <w:b/>
          <w:sz w:val="36"/>
          <w:szCs w:val="27"/>
        </w:rPr>
        <w:t>ОКЛАД</w:t>
      </w:r>
    </w:p>
    <w:p w:rsidR="00630ACB" w:rsidRPr="00D1396E" w:rsidRDefault="006A15EB" w:rsidP="00630ACB">
      <w:pPr>
        <w:contextualSpacing/>
        <w:jc w:val="center"/>
        <w:rPr>
          <w:rFonts w:ascii="Times New Roman" w:hAnsi="Times New Roman" w:cs="Times New Roman"/>
          <w:b/>
          <w:sz w:val="36"/>
          <w:szCs w:val="27"/>
        </w:rPr>
      </w:pPr>
      <w:r w:rsidRPr="00D1396E">
        <w:rPr>
          <w:rFonts w:ascii="Times New Roman" w:hAnsi="Times New Roman" w:cs="Times New Roman"/>
          <w:b/>
          <w:sz w:val="36"/>
          <w:szCs w:val="27"/>
        </w:rPr>
        <w:t>«</w:t>
      </w:r>
      <w:r w:rsidR="00D81901" w:rsidRPr="00D1396E">
        <w:rPr>
          <w:rFonts w:ascii="Times New Roman" w:hAnsi="Times New Roman" w:cs="Times New Roman"/>
          <w:b/>
          <w:sz w:val="36"/>
          <w:szCs w:val="27"/>
        </w:rPr>
        <w:t>О с</w:t>
      </w:r>
      <w:r w:rsidR="003B03F3" w:rsidRPr="00D1396E">
        <w:rPr>
          <w:rFonts w:ascii="Times New Roman" w:hAnsi="Times New Roman" w:cs="Times New Roman"/>
          <w:b/>
          <w:sz w:val="36"/>
          <w:szCs w:val="27"/>
        </w:rPr>
        <w:t>остояни</w:t>
      </w:r>
      <w:r w:rsidR="00D81901" w:rsidRPr="00D1396E">
        <w:rPr>
          <w:rFonts w:ascii="Times New Roman" w:hAnsi="Times New Roman" w:cs="Times New Roman"/>
          <w:b/>
          <w:sz w:val="36"/>
          <w:szCs w:val="27"/>
        </w:rPr>
        <w:t>и</w:t>
      </w:r>
      <w:r w:rsidR="003B03F3" w:rsidRPr="00D1396E">
        <w:rPr>
          <w:rFonts w:ascii="Times New Roman" w:hAnsi="Times New Roman" w:cs="Times New Roman"/>
          <w:b/>
          <w:sz w:val="36"/>
          <w:szCs w:val="27"/>
        </w:rPr>
        <w:t xml:space="preserve"> и развити</w:t>
      </w:r>
      <w:r w:rsidR="00D81901" w:rsidRPr="00D1396E">
        <w:rPr>
          <w:rFonts w:ascii="Times New Roman" w:hAnsi="Times New Roman" w:cs="Times New Roman"/>
          <w:b/>
          <w:sz w:val="36"/>
          <w:szCs w:val="27"/>
        </w:rPr>
        <w:t>и</w:t>
      </w:r>
      <w:r w:rsidR="003B03F3" w:rsidRPr="00D1396E">
        <w:rPr>
          <w:rFonts w:ascii="Times New Roman" w:hAnsi="Times New Roman" w:cs="Times New Roman"/>
          <w:b/>
          <w:sz w:val="36"/>
          <w:szCs w:val="27"/>
        </w:rPr>
        <w:t xml:space="preserve"> </w:t>
      </w:r>
      <w:r w:rsidR="00D81901" w:rsidRPr="00D1396E">
        <w:rPr>
          <w:rFonts w:ascii="Times New Roman" w:hAnsi="Times New Roman" w:cs="Times New Roman"/>
          <w:b/>
          <w:sz w:val="36"/>
          <w:szCs w:val="27"/>
        </w:rPr>
        <w:t xml:space="preserve">конкуренции на товарных </w:t>
      </w:r>
      <w:r w:rsidR="00F7554E">
        <w:rPr>
          <w:rFonts w:ascii="Times New Roman" w:hAnsi="Times New Roman" w:cs="Times New Roman"/>
          <w:b/>
          <w:sz w:val="36"/>
          <w:szCs w:val="27"/>
        </w:rPr>
        <w:t>рынках Забайкальского края в 202</w:t>
      </w:r>
      <w:r w:rsidR="00E83B63">
        <w:rPr>
          <w:rFonts w:ascii="Times New Roman" w:hAnsi="Times New Roman" w:cs="Times New Roman"/>
          <w:b/>
          <w:sz w:val="36"/>
          <w:szCs w:val="27"/>
        </w:rPr>
        <w:t>1</w:t>
      </w:r>
      <w:r w:rsidR="00D81901" w:rsidRPr="00D1396E">
        <w:rPr>
          <w:rFonts w:ascii="Times New Roman" w:hAnsi="Times New Roman" w:cs="Times New Roman"/>
          <w:b/>
          <w:sz w:val="36"/>
          <w:szCs w:val="27"/>
        </w:rPr>
        <w:t xml:space="preserve"> году</w:t>
      </w:r>
      <w:r w:rsidRPr="00D1396E">
        <w:rPr>
          <w:rFonts w:ascii="Times New Roman" w:hAnsi="Times New Roman" w:cs="Times New Roman"/>
          <w:b/>
          <w:sz w:val="36"/>
          <w:szCs w:val="27"/>
        </w:rPr>
        <w:t>»</w:t>
      </w: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B85F2A" w:rsidRPr="00D1396E" w:rsidRDefault="00B85F2A" w:rsidP="00630ACB">
      <w:pPr>
        <w:contextualSpacing/>
        <w:jc w:val="center"/>
        <w:rPr>
          <w:rFonts w:ascii="Times New Roman" w:hAnsi="Times New Roman" w:cs="Times New Roman"/>
          <w:b/>
          <w:sz w:val="36"/>
          <w:szCs w:val="27"/>
        </w:rPr>
      </w:pPr>
    </w:p>
    <w:p w:rsidR="006B13E6" w:rsidRPr="00D1396E" w:rsidRDefault="006B13E6" w:rsidP="00630ACB">
      <w:pPr>
        <w:contextualSpacing/>
        <w:jc w:val="center"/>
        <w:rPr>
          <w:rFonts w:ascii="Times New Roman" w:hAnsi="Times New Roman" w:cs="Times New Roman"/>
          <w:b/>
          <w:sz w:val="36"/>
          <w:szCs w:val="27"/>
        </w:rPr>
      </w:pPr>
    </w:p>
    <w:p w:rsidR="00F92149" w:rsidRPr="00D1396E" w:rsidRDefault="00F92149" w:rsidP="00630ACB">
      <w:pPr>
        <w:contextualSpacing/>
        <w:jc w:val="center"/>
        <w:rPr>
          <w:rFonts w:ascii="Times New Roman" w:hAnsi="Times New Roman" w:cs="Times New Roman"/>
          <w:b/>
          <w:sz w:val="36"/>
          <w:szCs w:val="27"/>
        </w:rPr>
      </w:pPr>
    </w:p>
    <w:p w:rsidR="00F92149" w:rsidRPr="00D1396E" w:rsidRDefault="00F92149" w:rsidP="00630ACB">
      <w:pPr>
        <w:contextualSpacing/>
        <w:jc w:val="center"/>
        <w:rPr>
          <w:rFonts w:ascii="Times New Roman" w:hAnsi="Times New Roman" w:cs="Times New Roman"/>
          <w:sz w:val="28"/>
          <w:szCs w:val="27"/>
        </w:rPr>
      </w:pPr>
      <w:r w:rsidRPr="00D1396E">
        <w:rPr>
          <w:rFonts w:ascii="Times New Roman" w:hAnsi="Times New Roman" w:cs="Times New Roman"/>
          <w:sz w:val="28"/>
          <w:szCs w:val="27"/>
        </w:rPr>
        <w:t>Чита</w:t>
      </w:r>
    </w:p>
    <w:p w:rsidR="009F4958" w:rsidRDefault="00B85F2A" w:rsidP="0037049D">
      <w:pPr>
        <w:contextualSpacing/>
        <w:jc w:val="center"/>
        <w:rPr>
          <w:rFonts w:ascii="Times New Roman" w:hAnsi="Times New Roman" w:cs="Times New Roman"/>
          <w:sz w:val="28"/>
          <w:szCs w:val="27"/>
        </w:rPr>
      </w:pPr>
      <w:r w:rsidRPr="00D1396E">
        <w:rPr>
          <w:rFonts w:ascii="Times New Roman" w:hAnsi="Times New Roman" w:cs="Times New Roman"/>
          <w:sz w:val="28"/>
          <w:szCs w:val="27"/>
        </w:rPr>
        <w:t xml:space="preserve"> 20</w:t>
      </w:r>
      <w:r w:rsidR="00D5683D">
        <w:rPr>
          <w:rFonts w:ascii="Times New Roman" w:hAnsi="Times New Roman" w:cs="Times New Roman"/>
          <w:sz w:val="28"/>
          <w:szCs w:val="27"/>
        </w:rPr>
        <w:t>22</w:t>
      </w:r>
    </w:p>
    <w:p w:rsidR="009F4958" w:rsidRDefault="009F4958">
      <w:pPr>
        <w:rPr>
          <w:rFonts w:ascii="Times New Roman" w:hAnsi="Times New Roman" w:cs="Times New Roman"/>
          <w:sz w:val="28"/>
          <w:szCs w:val="27"/>
        </w:rPr>
      </w:pPr>
      <w:r>
        <w:rPr>
          <w:rFonts w:ascii="Times New Roman" w:hAnsi="Times New Roman" w:cs="Times New Roman"/>
          <w:sz w:val="28"/>
          <w:szCs w:val="27"/>
        </w:rPr>
        <w:br w:type="page"/>
      </w:r>
    </w:p>
    <w:sdt>
      <w:sdtPr>
        <w:rPr>
          <w:rFonts w:asciiTheme="minorHAnsi" w:eastAsiaTheme="minorHAnsi" w:hAnsiTheme="minorHAnsi" w:cstheme="minorBidi"/>
          <w:b w:val="0"/>
          <w:bCs w:val="0"/>
          <w:color w:val="auto"/>
          <w:sz w:val="22"/>
          <w:szCs w:val="22"/>
          <w:lang w:eastAsia="en-US"/>
        </w:rPr>
        <w:id w:val="919908372"/>
        <w:docPartObj>
          <w:docPartGallery w:val="Table of Contents"/>
          <w:docPartUnique/>
        </w:docPartObj>
      </w:sdtPr>
      <w:sdtEndPr>
        <w:rPr>
          <w:rFonts w:ascii="Times New Roman" w:hAnsi="Times New Roman" w:cs="Times New Roman"/>
        </w:rPr>
      </w:sdtEndPr>
      <w:sdtContent>
        <w:bookmarkStart w:id="0" w:name="_GoBack" w:displacedByCustomXml="prev"/>
        <w:p w:rsidR="009F4958" w:rsidRPr="00D77BA7" w:rsidRDefault="009F4958" w:rsidP="00B34647">
          <w:pPr>
            <w:pStyle w:val="af0"/>
            <w:spacing w:line="300" w:lineRule="auto"/>
            <w:jc w:val="center"/>
            <w:rPr>
              <w:rFonts w:ascii="Times New Roman" w:hAnsi="Times New Roman" w:cs="Times New Roman"/>
              <w:color w:val="auto"/>
            </w:rPr>
          </w:pPr>
          <w:r w:rsidRPr="009F4958">
            <w:rPr>
              <w:rFonts w:ascii="Times New Roman" w:hAnsi="Times New Roman" w:cs="Times New Roman"/>
              <w:color w:val="auto"/>
            </w:rPr>
            <w:t>Оглавление</w:t>
          </w:r>
        </w:p>
        <w:p w:rsidR="00A3138C" w:rsidRPr="00BD0658" w:rsidRDefault="009F4958">
          <w:pPr>
            <w:pStyle w:val="12"/>
            <w:tabs>
              <w:tab w:val="right" w:leader="dot" w:pos="9344"/>
            </w:tabs>
            <w:rPr>
              <w:rFonts w:ascii="Times New Roman" w:eastAsiaTheme="minorEastAsia" w:hAnsi="Times New Roman" w:cs="Times New Roman"/>
              <w:noProof/>
              <w:lang w:eastAsia="ru-RU"/>
            </w:rPr>
          </w:pPr>
          <w:r w:rsidRPr="00BD0658">
            <w:rPr>
              <w:rFonts w:ascii="Times New Roman" w:hAnsi="Times New Roman" w:cs="Times New Roman"/>
            </w:rPr>
            <w:fldChar w:fldCharType="begin"/>
          </w:r>
          <w:r w:rsidRPr="00BD0658">
            <w:rPr>
              <w:rFonts w:ascii="Times New Roman" w:hAnsi="Times New Roman" w:cs="Times New Roman"/>
            </w:rPr>
            <w:instrText xml:space="preserve"> TOC \o "1-3" \h \z \u </w:instrText>
          </w:r>
          <w:r w:rsidRPr="00BD0658">
            <w:rPr>
              <w:rFonts w:ascii="Times New Roman" w:hAnsi="Times New Roman" w:cs="Times New Roman"/>
            </w:rPr>
            <w:fldChar w:fldCharType="separate"/>
          </w:r>
          <w:hyperlink w:anchor="_Toc65783147" w:history="1">
            <w:r w:rsidR="00A3138C" w:rsidRPr="00BD0658">
              <w:rPr>
                <w:rStyle w:val="a5"/>
                <w:rFonts w:ascii="Times New Roman" w:hAnsi="Times New Roman" w:cs="Times New Roman"/>
                <w:noProof/>
              </w:rPr>
              <w:t>Введение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_Toc65783147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sidR="00C020BF">
              <w:rPr>
                <w:rFonts w:ascii="Times New Roman" w:hAnsi="Times New Roman" w:cs="Times New Roman"/>
                <w:noProof/>
                <w:webHidden/>
              </w:rPr>
              <w:t>4</w:t>
            </w:r>
            <w:r w:rsidR="00A3138C" w:rsidRPr="00BD0658">
              <w:rPr>
                <w:rFonts w:ascii="Times New Roman" w:hAnsi="Times New Roman" w:cs="Times New Roman"/>
                <w:noProof/>
                <w:webHidden/>
              </w:rPr>
              <w:fldChar w:fldCharType="end"/>
            </w:r>
          </w:hyperlink>
        </w:p>
        <w:p w:rsidR="00A3138C" w:rsidRPr="00BD0658" w:rsidRDefault="00C020BF">
          <w:pPr>
            <w:pStyle w:val="12"/>
            <w:tabs>
              <w:tab w:val="right" w:leader="dot" w:pos="9344"/>
            </w:tabs>
            <w:rPr>
              <w:rFonts w:ascii="Times New Roman" w:eastAsiaTheme="minorEastAsia" w:hAnsi="Times New Roman" w:cs="Times New Roman"/>
              <w:noProof/>
              <w:lang w:eastAsia="ru-RU"/>
            </w:rPr>
          </w:pPr>
          <w:hyperlink w:anchor="_Toc65783148" w:history="1">
            <w:r w:rsidR="00A3138C" w:rsidRPr="00BD0658">
              <w:rPr>
                <w:rStyle w:val="a5"/>
                <w:rFonts w:ascii="Times New Roman" w:hAnsi="Times New Roman" w:cs="Times New Roman"/>
                <w:noProof/>
              </w:rPr>
              <w:t>1. Сведения о внедрении в Забайкальском крае стандарта развития конкуренции в субъектах Российской Федерации</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_Toc65783148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5</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49" w:history="1">
            <w:r w:rsidR="00A3138C" w:rsidRPr="00BD0658">
              <w:rPr>
                <w:rStyle w:val="a5"/>
                <w:rFonts w:ascii="Times New Roman" w:hAnsi="Times New Roman" w:cs="Times New Roman"/>
                <w:noProof/>
              </w:rPr>
              <w:t>1.1. Решение высшего должностного лица Забайкальского края о внедрении Стандарта</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_Toc65783149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5</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50" w:history="1">
            <w:r w:rsidR="00A3138C" w:rsidRPr="00BD0658">
              <w:rPr>
                <w:rStyle w:val="a5"/>
                <w:rFonts w:ascii="Times New Roman" w:hAnsi="Times New Roman" w:cs="Times New Roman"/>
                <w:noProof/>
              </w:rPr>
              <w:t>1.2. Информация о реализации проектного подхода при внедрении Стандарта</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_Toc65783150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5</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51" w:history="1">
            <w:r w:rsidR="00A3138C" w:rsidRPr="00BD0658">
              <w:rPr>
                <w:rStyle w:val="a5"/>
                <w:rFonts w:ascii="Times New Roman" w:hAnsi="Times New Roman" w:cs="Times New Roman"/>
                <w:noProof/>
              </w:rPr>
              <w:t>1.4. Информация об определенных в органах  исполнительной власти Забайкальского края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_Toc65783151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7</w:t>
            </w:r>
            <w:r w:rsidR="00A3138C" w:rsidRPr="00BD0658">
              <w:rPr>
                <w:rFonts w:ascii="Times New Roman" w:hAnsi="Times New Roman" w:cs="Times New Roman"/>
                <w:noProof/>
                <w:webHidden/>
              </w:rPr>
              <w:fldChar w:fldCharType="end"/>
            </w:r>
          </w:hyperlink>
        </w:p>
        <w:p w:rsidR="00A3138C" w:rsidRPr="00BD0658" w:rsidRDefault="00C020BF">
          <w:pPr>
            <w:pStyle w:val="12"/>
            <w:tabs>
              <w:tab w:val="right" w:leader="dot" w:pos="9344"/>
            </w:tabs>
            <w:rPr>
              <w:rFonts w:ascii="Times New Roman" w:eastAsiaTheme="minorEastAsia" w:hAnsi="Times New Roman" w:cs="Times New Roman"/>
              <w:noProof/>
              <w:lang w:eastAsia="ru-RU"/>
            </w:rPr>
          </w:pPr>
          <w:hyperlink w:anchor="_Toc65783152" w:history="1">
            <w:r w:rsidR="00A3138C" w:rsidRPr="00BD0658">
              <w:rPr>
                <w:rStyle w:val="a5"/>
                <w:rFonts w:ascii="Times New Roman" w:hAnsi="Times New Roman" w:cs="Times New Roman"/>
                <w:noProof/>
              </w:rPr>
              <w:t>2. Сведения о реализации составляющих Стандарта</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_Toc65783152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53" w:history="1">
            <w:r w:rsidR="00A3138C" w:rsidRPr="00BD0658">
              <w:rPr>
                <w:rStyle w:val="a5"/>
                <w:rFonts w:ascii="Times New Roman" w:hAnsi="Times New Roman" w:cs="Times New Roman"/>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_Toc65783153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54" w:history="1">
            <w:r w:rsidR="00A3138C" w:rsidRPr="00BD0658">
              <w:rPr>
                <w:rStyle w:val="a5"/>
                <w:rFonts w:ascii="Times New Roman" w:hAnsi="Times New Roman" w:cs="Times New Roman"/>
                <w:noProof/>
              </w:rPr>
              <w:t>2.2. Определение органа исполнительной власти Забайкальского края, уполномоченного содействовать развитию конкуренции в Забайкальском крае в соответствии со Стандартом</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_Toc65783154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15</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55" w:history="1">
            <w:r w:rsidR="00A3138C" w:rsidRPr="00BD0658">
              <w:rPr>
                <w:rStyle w:val="a5"/>
                <w:rFonts w:ascii="Times New Roman" w:hAnsi="Times New Roman" w:cs="Times New Roman"/>
                <w:noProof/>
              </w:rPr>
              <w:t>2.2.1.</w:t>
            </w:r>
            <w:r w:rsidR="00A3138C" w:rsidRPr="00BD0658">
              <w:rPr>
                <w:rFonts w:ascii="Times New Roman" w:eastAsiaTheme="minorEastAsia" w:hAnsi="Times New Roman" w:cs="Times New Roman"/>
                <w:noProof/>
                <w:lang w:eastAsia="ru-RU"/>
              </w:rPr>
              <w:tab/>
            </w:r>
            <w:r w:rsidR="002A2134">
              <w:rPr>
                <w:rStyle w:val="a5"/>
                <w:rFonts w:ascii="Times New Roman" w:hAnsi="Times New Roman" w:cs="Times New Roman"/>
                <w:noProof/>
              </w:rPr>
              <w:t>Сведения о проведенных в 2021</w:t>
            </w:r>
            <w:r w:rsidR="00A3138C" w:rsidRPr="00BD0658">
              <w:rPr>
                <w:rStyle w:val="a5"/>
                <w:rFonts w:ascii="Times New Roman" w:hAnsi="Times New Roman" w:cs="Times New Roman"/>
                <w:noProof/>
              </w:rPr>
              <w:t xml:space="preserve"> году в Забайкальском крае обучающих мероприятиях и тренингах для органов местного самоуправления по вопросам содействия развитию конкуренции</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_Toc65783155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16</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56" w:history="1">
            <w:r w:rsidR="00A3138C" w:rsidRPr="00BD0658">
              <w:rPr>
                <w:rStyle w:val="a5"/>
                <w:rFonts w:ascii="Times New Roman" w:hAnsi="Times New Roman" w:cs="Times New Roman"/>
                <w:noProof/>
              </w:rPr>
              <w:t>2.2.2.</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поощрений</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_Toc65783156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16</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57" w:history="1">
            <w:r w:rsidR="00A3138C" w:rsidRPr="00BD0658">
              <w:rPr>
                <w:rStyle w:val="a5"/>
                <w:rFonts w:ascii="Times New Roman" w:hAnsi="Times New Roman" w:cs="Times New Roman"/>
                <w:noProof/>
              </w:rPr>
              <w:t>2.2.3.</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Формирование коллегиального органа при высшем должностном лице Забайкальского края по вопросам содействия развитию конкуренции</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_Toc65783157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22</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58" w:history="1">
            <w:r w:rsidR="00A3138C" w:rsidRPr="00BD0658">
              <w:rPr>
                <w:rStyle w:val="a5"/>
                <w:rFonts w:ascii="Times New Roman" w:hAnsi="Times New Roman" w:cs="Times New Roman"/>
                <w:noProof/>
              </w:rPr>
              <w:t>2.3. Результаты ежегодного мониторинга состояния и развития конкуренции на товарных рынках Забайкальского края</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_Toc65783158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25</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59" w:history="1">
            <w:r w:rsidR="00A3138C" w:rsidRPr="00BD0658">
              <w:rPr>
                <w:rStyle w:val="a5"/>
                <w:rFonts w:ascii="Times New Roman" w:hAnsi="Times New Roman" w:cs="Times New Roman"/>
                <w:noProof/>
              </w:rPr>
              <w:t>2.3.1.</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 в Забайкальском крае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_Toc65783159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25</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60" w:history="1">
            <w:r w:rsidR="00A3138C" w:rsidRPr="00BD0658">
              <w:rPr>
                <w:rStyle w:val="a5"/>
                <w:rFonts w:ascii="Times New Roman" w:hAnsi="Times New Roman" w:cs="Times New Roman"/>
                <w:noProof/>
              </w:rPr>
              <w:t>2.3.2.</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_Toc65783160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66</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61" w:history="1">
            <w:r w:rsidR="00A3138C" w:rsidRPr="00BD0658">
              <w:rPr>
                <w:rStyle w:val="a5"/>
                <w:rFonts w:ascii="Times New Roman" w:hAnsi="Times New Roman" w:cs="Times New Roman"/>
                <w:noProof/>
              </w:rPr>
              <w:t>2.3.3.</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Результаты мониторинга удовлетворенности потребителей качеством товаров, работ и услуг на товарных рынках Забайкальского края и состоянием ценовой конкуренции</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_Toc65783161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77</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62" w:history="1">
            <w:r w:rsidR="00A3138C" w:rsidRPr="00BD0658">
              <w:rPr>
                <w:rStyle w:val="a5"/>
                <w:rFonts w:ascii="Times New Roman" w:hAnsi="Times New Roman" w:cs="Times New Roman"/>
                <w:noProof/>
              </w:rPr>
              <w:t>2.3.4.</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Результаты мониторинга деятельности субъектов естественных монополий на территории Забайкальского края</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_Toc65783162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85</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63" w:history="1">
            <w:r w:rsidR="00A3138C" w:rsidRPr="00BD0658">
              <w:rPr>
                <w:rStyle w:val="a5"/>
                <w:rFonts w:ascii="Times New Roman" w:hAnsi="Times New Roman" w:cs="Times New Roman"/>
                <w:noProof/>
              </w:rPr>
              <w:t>2.3.5.</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Результаты мониторинга деятельности хозяйствующих субъектов, доля участия Забайкальского края или муниципального образования в которых составляет 50 и более процентов</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_Toc65783163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102</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64" w:history="1">
            <w:r w:rsidR="00A3138C" w:rsidRPr="00BD0658">
              <w:rPr>
                <w:rStyle w:val="a5"/>
                <w:rFonts w:ascii="Times New Roman" w:hAnsi="Times New Roman" w:cs="Times New Roman"/>
                <w:noProof/>
              </w:rPr>
              <w:t>2.3.6.</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Результаты мониторинга удовлетворенности населения деятельностью в сфере финансовых услуг</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_Toc65783164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108</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65" w:history="1">
            <w:r w:rsidR="00A3138C" w:rsidRPr="00BD0658">
              <w:rPr>
                <w:rStyle w:val="a5"/>
                <w:rFonts w:ascii="Times New Roman" w:hAnsi="Times New Roman" w:cs="Times New Roman"/>
                <w:noProof/>
              </w:rPr>
              <w:t>2.3.7.</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Результаты мониторинга цен (с учетом динамики) на товары, входящие в перечень отдельных видов социально-значимых продовольственных товаров первой необходимости, в отношении которых могут устанавливаться предельно допустимые розничные цены</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_Toc65783165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111</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66" w:history="1">
            <w:r w:rsidR="00A3138C" w:rsidRPr="00BD0658">
              <w:rPr>
                <w:rStyle w:val="a5"/>
                <w:rFonts w:ascii="Times New Roman" w:hAnsi="Times New Roman" w:cs="Times New Roman"/>
                <w:noProof/>
              </w:rPr>
              <w:t>2.4. Утверждение перечня товарных рынков для содействия развитию конкуренции в Забайкальском крае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_Toc65783166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126</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67" w:history="1">
            <w:r w:rsidR="00A3138C" w:rsidRPr="00BD0658">
              <w:rPr>
                <w:rStyle w:val="a5"/>
                <w:rFonts w:ascii="Times New Roman" w:hAnsi="Times New Roman" w:cs="Times New Roman"/>
                <w:noProof/>
              </w:rPr>
              <w:t>2.5. Утверждение плана мероприятий («дорожной карты») по содействию развитию конкуренции в Забайкальском крае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_Toc65783167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140</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68" w:history="1">
            <w:r w:rsidR="00A3138C" w:rsidRPr="00BD0658">
              <w:rPr>
                <w:rStyle w:val="a5"/>
                <w:rFonts w:ascii="Times New Roman" w:hAnsi="Times New Roman" w:cs="Times New Roman"/>
                <w:noProof/>
              </w:rPr>
              <w:t>2.6. Подготовка ежегодного доклада</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_Toc65783168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141</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69" w:history="1">
            <w:r w:rsidR="00A3138C" w:rsidRPr="00BD0658">
              <w:rPr>
                <w:rStyle w:val="a5"/>
                <w:rFonts w:ascii="Times New Roman" w:hAnsi="Times New Roman" w:cs="Times New Roman"/>
                <w:noProof/>
              </w:rPr>
              <w:t>2.7. Создание и реализация механизмов общественного контроля за деятельностью субъектов естественных монополий</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_Toc65783169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141</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70" w:history="1">
            <w:r w:rsidR="00A3138C" w:rsidRPr="00BD0658">
              <w:rPr>
                <w:rStyle w:val="a5"/>
                <w:rFonts w:ascii="Times New Roman" w:hAnsi="Times New Roman" w:cs="Times New Roman"/>
                <w:noProof/>
              </w:rPr>
              <w:t>2.7.1.</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Сведения о наличии межотраслевого совета потребителей</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_Toc65783170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142</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71" w:history="1">
            <w:r w:rsidR="00A3138C" w:rsidRPr="00BD0658">
              <w:rPr>
                <w:rStyle w:val="a5"/>
                <w:rFonts w:ascii="Times New Roman" w:hAnsi="Times New Roman" w:cs="Times New Roman"/>
                <w:noProof/>
              </w:rPr>
              <w:t>2.7.2.</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Внедрение и применение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_Toc65783171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142</w:t>
            </w:r>
            <w:r w:rsidR="00A3138C" w:rsidRPr="00BD0658">
              <w:rPr>
                <w:rFonts w:ascii="Times New Roman" w:hAnsi="Times New Roman" w:cs="Times New Roman"/>
                <w:noProof/>
                <w:webHidden/>
              </w:rPr>
              <w:fldChar w:fldCharType="end"/>
            </w:r>
          </w:hyperlink>
        </w:p>
        <w:p w:rsidR="00A3138C" w:rsidRPr="00BD0658" w:rsidRDefault="00C020BF">
          <w:pPr>
            <w:pStyle w:val="31"/>
            <w:tabs>
              <w:tab w:val="left" w:pos="1320"/>
              <w:tab w:val="right" w:leader="dot" w:pos="9344"/>
            </w:tabs>
            <w:rPr>
              <w:rFonts w:ascii="Times New Roman" w:eastAsiaTheme="minorEastAsia" w:hAnsi="Times New Roman" w:cs="Times New Roman"/>
              <w:noProof/>
              <w:lang w:eastAsia="ru-RU"/>
            </w:rPr>
          </w:pPr>
          <w:hyperlink w:anchor="_Toc65783172" w:history="1">
            <w:r w:rsidR="00A3138C" w:rsidRPr="00BD0658">
              <w:rPr>
                <w:rStyle w:val="a5"/>
                <w:rFonts w:ascii="Times New Roman" w:hAnsi="Times New Roman" w:cs="Times New Roman"/>
                <w:noProof/>
              </w:rPr>
              <w:t>2.7.3.</w:t>
            </w:r>
            <w:r w:rsidR="00A3138C" w:rsidRPr="00BD0658">
              <w:rPr>
                <w:rFonts w:ascii="Times New Roman" w:eastAsiaTheme="minorEastAsia" w:hAnsi="Times New Roman" w:cs="Times New Roman"/>
                <w:noProof/>
                <w:lang w:eastAsia="ru-RU"/>
              </w:rPr>
              <w:tab/>
            </w:r>
            <w:r w:rsidR="00A3138C" w:rsidRPr="00BD0658">
              <w:rPr>
                <w:rStyle w:val="a5"/>
                <w:rFonts w:ascii="Times New Roman" w:hAnsi="Times New Roman" w:cs="Times New Roman"/>
                <w:noProof/>
              </w:rPr>
              <w:t>Повышение прозрачности деятельности субъектов естественных монополий в Забайкальском крае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_Toc65783172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143</w:t>
            </w:r>
            <w:r w:rsidR="00A3138C" w:rsidRPr="00BD0658">
              <w:rPr>
                <w:rFonts w:ascii="Times New Roman" w:hAnsi="Times New Roman" w:cs="Times New Roman"/>
                <w:noProof/>
                <w:webHidden/>
              </w:rPr>
              <w:fldChar w:fldCharType="end"/>
            </w:r>
          </w:hyperlink>
        </w:p>
        <w:p w:rsidR="00A3138C" w:rsidRPr="00BD0658" w:rsidRDefault="00C020BF">
          <w:pPr>
            <w:pStyle w:val="12"/>
            <w:tabs>
              <w:tab w:val="right" w:leader="dot" w:pos="9344"/>
            </w:tabs>
            <w:rPr>
              <w:rFonts w:ascii="Times New Roman" w:eastAsiaTheme="minorEastAsia" w:hAnsi="Times New Roman" w:cs="Times New Roman"/>
              <w:noProof/>
              <w:lang w:eastAsia="ru-RU"/>
            </w:rPr>
          </w:pPr>
          <w:hyperlink w:anchor="_Toc65783173" w:history="1">
            <w:r w:rsidR="00A3138C" w:rsidRPr="00BD0658">
              <w:rPr>
                <w:rStyle w:val="a5"/>
                <w:rFonts w:ascii="Times New Roman" w:hAnsi="Times New Roman" w:cs="Times New Roman"/>
                <w:noProof/>
              </w:rPr>
              <w:t>3. Сведения о достижении целевых значений контрольных показателей эффективности, установленных в региональной «дорожной карте»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_Toc65783173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148</w:t>
            </w:r>
            <w:r w:rsidR="00A3138C" w:rsidRPr="00BD0658">
              <w:rPr>
                <w:rFonts w:ascii="Times New Roman" w:hAnsi="Times New Roman" w:cs="Times New Roman"/>
                <w:noProof/>
                <w:webHidden/>
              </w:rPr>
              <w:fldChar w:fldCharType="end"/>
            </w:r>
          </w:hyperlink>
        </w:p>
        <w:p w:rsidR="00A3138C" w:rsidRPr="00BD0658" w:rsidRDefault="00C020BF">
          <w:pPr>
            <w:pStyle w:val="12"/>
            <w:tabs>
              <w:tab w:val="right" w:leader="dot" w:pos="9344"/>
            </w:tabs>
            <w:rPr>
              <w:rFonts w:ascii="Times New Roman" w:eastAsiaTheme="minorEastAsia" w:hAnsi="Times New Roman" w:cs="Times New Roman"/>
              <w:noProof/>
              <w:lang w:eastAsia="ru-RU"/>
            </w:rPr>
          </w:pPr>
          <w:hyperlink w:anchor="_Toc65783174" w:history="1">
            <w:r w:rsidR="00A3138C" w:rsidRPr="00BD0658">
              <w:rPr>
                <w:rStyle w:val="a5"/>
                <w:rFonts w:ascii="Times New Roman" w:eastAsia="BatangChe" w:hAnsi="Times New Roman" w:cs="Times New Roman"/>
                <w:noProof/>
              </w:rPr>
              <w:t>4.</w:t>
            </w:r>
            <w:r w:rsidR="00A3138C" w:rsidRPr="00BD0658">
              <w:rPr>
                <w:rStyle w:val="a5"/>
                <w:rFonts w:ascii="Times New Roman" w:hAnsi="Times New Roman" w:cs="Times New Roman"/>
                <w:noProof/>
              </w:rPr>
              <w:t xml:space="preserve"> Сведения о лучших региональных практиках содействия развитию конкуренции</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_Toc65783174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161</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75" w:history="1">
            <w:r w:rsidR="00A3138C" w:rsidRPr="00BD0658">
              <w:rPr>
                <w:rStyle w:val="a5"/>
                <w:rFonts w:ascii="Times New Roman" w:hAnsi="Times New Roman" w:cs="Times New Roman"/>
                <w:noProof/>
              </w:rPr>
              <w:t>4.1. Информация о лучших региональных практиках, внедренных в Забайкальском крае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_Toc65783175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161</w:t>
            </w:r>
            <w:r w:rsidR="00A3138C" w:rsidRPr="00BD0658">
              <w:rPr>
                <w:rFonts w:ascii="Times New Roman" w:hAnsi="Times New Roman" w:cs="Times New Roman"/>
                <w:noProof/>
                <w:webHidden/>
              </w:rPr>
              <w:fldChar w:fldCharType="end"/>
            </w:r>
          </w:hyperlink>
        </w:p>
        <w:p w:rsidR="00A3138C" w:rsidRPr="00BD0658" w:rsidRDefault="00C020BF">
          <w:pPr>
            <w:pStyle w:val="21"/>
            <w:tabs>
              <w:tab w:val="right" w:leader="dot" w:pos="9344"/>
            </w:tabs>
            <w:rPr>
              <w:rFonts w:ascii="Times New Roman" w:eastAsiaTheme="minorEastAsia" w:hAnsi="Times New Roman" w:cs="Times New Roman"/>
              <w:noProof/>
              <w:lang w:eastAsia="ru-RU"/>
            </w:rPr>
          </w:pPr>
          <w:hyperlink w:anchor="_Toc65783176" w:history="1">
            <w:r w:rsidR="00A3138C" w:rsidRPr="00BD0658">
              <w:rPr>
                <w:rStyle w:val="a5"/>
                <w:rFonts w:ascii="Times New Roman" w:hAnsi="Times New Roman" w:cs="Times New Roman"/>
                <w:noProof/>
              </w:rPr>
              <w:t>4.2. Информация о потенциально лучших региональных практиках по итогам отчетного года</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_Toc65783176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161</w:t>
            </w:r>
            <w:r w:rsidR="00A3138C" w:rsidRPr="00BD0658">
              <w:rPr>
                <w:rFonts w:ascii="Times New Roman" w:hAnsi="Times New Roman" w:cs="Times New Roman"/>
                <w:noProof/>
                <w:webHidden/>
              </w:rPr>
              <w:fldChar w:fldCharType="end"/>
            </w:r>
          </w:hyperlink>
        </w:p>
        <w:p w:rsidR="00A3138C" w:rsidRPr="00BD0658" w:rsidRDefault="00C020BF">
          <w:pPr>
            <w:pStyle w:val="12"/>
            <w:tabs>
              <w:tab w:val="right" w:leader="dot" w:pos="9344"/>
            </w:tabs>
            <w:rPr>
              <w:rFonts w:ascii="Times New Roman" w:eastAsiaTheme="minorEastAsia" w:hAnsi="Times New Roman" w:cs="Times New Roman"/>
              <w:noProof/>
              <w:lang w:eastAsia="ru-RU"/>
            </w:rPr>
          </w:pPr>
          <w:hyperlink w:anchor="_Toc65783177" w:history="1">
            <w:r w:rsidR="00A3138C" w:rsidRPr="00BD0658">
              <w:rPr>
                <w:rStyle w:val="a5"/>
                <w:rFonts w:ascii="Times New Roman" w:eastAsia="BatangChe" w:hAnsi="Times New Roman" w:cs="Times New Roman"/>
                <w:noProof/>
              </w:rPr>
              <w:t>5.</w:t>
            </w:r>
            <w:r w:rsidR="00A3138C" w:rsidRPr="00BD0658">
              <w:rPr>
                <w:rStyle w:val="a5"/>
                <w:rFonts w:ascii="Times New Roman" w:hAnsi="Times New Roman" w:cs="Times New Roman"/>
                <w:noProof/>
              </w:rPr>
              <w:t xml:space="preserve"> Сведения об эффекте, достигнутом при внедрении Стандарта</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_Toc65783177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161</w:t>
            </w:r>
            <w:r w:rsidR="00A3138C" w:rsidRPr="00BD0658">
              <w:rPr>
                <w:rFonts w:ascii="Times New Roman" w:hAnsi="Times New Roman" w:cs="Times New Roman"/>
                <w:noProof/>
                <w:webHidden/>
              </w:rPr>
              <w:fldChar w:fldCharType="end"/>
            </w:r>
          </w:hyperlink>
        </w:p>
        <w:p w:rsidR="00A3138C" w:rsidRPr="00BD0658" w:rsidRDefault="00C020BF">
          <w:pPr>
            <w:pStyle w:val="12"/>
            <w:tabs>
              <w:tab w:val="right" w:leader="dot" w:pos="9344"/>
            </w:tabs>
            <w:rPr>
              <w:rFonts w:ascii="Times New Roman" w:eastAsiaTheme="minorEastAsia" w:hAnsi="Times New Roman" w:cs="Times New Roman"/>
              <w:noProof/>
              <w:lang w:eastAsia="ru-RU"/>
            </w:rPr>
          </w:pPr>
          <w:hyperlink w:anchor="_Toc65783178" w:history="1">
            <w:r w:rsidR="00A3138C" w:rsidRPr="00BD0658">
              <w:rPr>
                <w:rStyle w:val="a5"/>
                <w:rFonts w:ascii="Times New Roman" w:hAnsi="Times New Roman" w:cs="Times New Roman"/>
                <w:noProof/>
              </w:rPr>
              <w:t>Заключение</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_Toc65783178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226</w:t>
            </w:r>
            <w:r w:rsidR="00A3138C" w:rsidRPr="00BD0658">
              <w:rPr>
                <w:rFonts w:ascii="Times New Roman" w:hAnsi="Times New Roman" w:cs="Times New Roman"/>
                <w:noProof/>
                <w:webHidden/>
              </w:rPr>
              <w:fldChar w:fldCharType="end"/>
            </w:r>
          </w:hyperlink>
        </w:p>
        <w:p w:rsidR="00A3138C" w:rsidRPr="00BD0658" w:rsidRDefault="00C020BF">
          <w:pPr>
            <w:pStyle w:val="12"/>
            <w:tabs>
              <w:tab w:val="right" w:leader="dot" w:pos="9344"/>
            </w:tabs>
            <w:rPr>
              <w:rFonts w:ascii="Times New Roman" w:eastAsiaTheme="minorEastAsia" w:hAnsi="Times New Roman" w:cs="Times New Roman"/>
              <w:noProof/>
              <w:lang w:eastAsia="ru-RU"/>
            </w:rPr>
          </w:pPr>
          <w:hyperlink w:anchor="_Toc65783179" w:history="1">
            <w:r w:rsidR="00A3138C" w:rsidRPr="00BD0658">
              <w:rPr>
                <w:rStyle w:val="a5"/>
                <w:rFonts w:ascii="Times New Roman" w:hAnsi="Times New Roman" w:cs="Times New Roman"/>
                <w:noProof/>
              </w:rPr>
              <w:t>Приложения</w:t>
            </w:r>
            <w:r w:rsidR="00A3138C" w:rsidRPr="00BD0658">
              <w:rPr>
                <w:rFonts w:ascii="Times New Roman" w:hAnsi="Times New Roman" w:cs="Times New Roman"/>
                <w:noProof/>
                <w:webHidden/>
              </w:rPr>
              <w:tab/>
            </w:r>
            <w:r w:rsidR="00A3138C" w:rsidRPr="00BD0658">
              <w:rPr>
                <w:rFonts w:ascii="Times New Roman" w:hAnsi="Times New Roman" w:cs="Times New Roman"/>
                <w:noProof/>
                <w:webHidden/>
              </w:rPr>
              <w:fldChar w:fldCharType="begin"/>
            </w:r>
            <w:r w:rsidR="00A3138C" w:rsidRPr="00BD0658">
              <w:rPr>
                <w:rFonts w:ascii="Times New Roman" w:hAnsi="Times New Roman" w:cs="Times New Roman"/>
                <w:noProof/>
                <w:webHidden/>
              </w:rPr>
              <w:instrText xml:space="preserve"> PAGEREF _Toc65783179 \h </w:instrText>
            </w:r>
            <w:r w:rsidR="00A3138C" w:rsidRPr="00BD0658">
              <w:rPr>
                <w:rFonts w:ascii="Times New Roman" w:hAnsi="Times New Roman" w:cs="Times New Roman"/>
                <w:noProof/>
                <w:webHidden/>
              </w:rPr>
            </w:r>
            <w:r w:rsidR="00A3138C" w:rsidRPr="00BD0658">
              <w:rPr>
                <w:rFonts w:ascii="Times New Roman" w:hAnsi="Times New Roman" w:cs="Times New Roman"/>
                <w:noProof/>
                <w:webHidden/>
              </w:rPr>
              <w:fldChar w:fldCharType="separate"/>
            </w:r>
            <w:r>
              <w:rPr>
                <w:rFonts w:ascii="Times New Roman" w:hAnsi="Times New Roman" w:cs="Times New Roman"/>
                <w:noProof/>
                <w:webHidden/>
              </w:rPr>
              <w:t>227</w:t>
            </w:r>
            <w:r w:rsidR="00A3138C" w:rsidRPr="00BD0658">
              <w:rPr>
                <w:rFonts w:ascii="Times New Roman" w:hAnsi="Times New Roman" w:cs="Times New Roman"/>
                <w:noProof/>
                <w:webHidden/>
              </w:rPr>
              <w:fldChar w:fldCharType="end"/>
            </w:r>
          </w:hyperlink>
        </w:p>
        <w:p w:rsidR="009F4958" w:rsidRPr="00BD0658" w:rsidRDefault="009F4958" w:rsidP="00B34647">
          <w:pPr>
            <w:pStyle w:val="12"/>
            <w:tabs>
              <w:tab w:val="right" w:leader="dot" w:pos="9344"/>
            </w:tabs>
            <w:spacing w:line="300" w:lineRule="auto"/>
            <w:rPr>
              <w:rFonts w:ascii="Times New Roman" w:eastAsiaTheme="minorEastAsia" w:hAnsi="Times New Roman" w:cs="Times New Roman"/>
              <w:noProof/>
              <w:lang w:eastAsia="ru-RU"/>
            </w:rPr>
          </w:pPr>
          <w:r w:rsidRPr="00BD0658">
            <w:rPr>
              <w:rFonts w:ascii="Times New Roman" w:hAnsi="Times New Roman" w:cs="Times New Roman"/>
              <w:b/>
              <w:bCs/>
            </w:rPr>
            <w:fldChar w:fldCharType="end"/>
          </w:r>
        </w:p>
        <w:bookmarkEnd w:id="0" w:displacedByCustomXml="next"/>
      </w:sdtContent>
    </w:sdt>
    <w:p w:rsidR="00630ACB" w:rsidRPr="00D1396E" w:rsidRDefault="00630ACB" w:rsidP="0037049D">
      <w:pPr>
        <w:contextualSpacing/>
        <w:jc w:val="center"/>
        <w:rPr>
          <w:rFonts w:ascii="Times New Roman" w:hAnsi="Times New Roman" w:cs="Times New Roman"/>
          <w:b/>
          <w:sz w:val="32"/>
          <w:szCs w:val="27"/>
          <w:highlight w:val="yellow"/>
        </w:rPr>
      </w:pPr>
      <w:r w:rsidRPr="00D1396E">
        <w:rPr>
          <w:rFonts w:ascii="Times New Roman" w:hAnsi="Times New Roman" w:cs="Times New Roman"/>
          <w:b/>
          <w:sz w:val="32"/>
          <w:szCs w:val="27"/>
          <w:highlight w:val="yellow"/>
        </w:rPr>
        <w:br w:type="page"/>
      </w:r>
    </w:p>
    <w:p w:rsidR="003B03F3" w:rsidRPr="00D1396E" w:rsidRDefault="003B03F3" w:rsidP="00DD4666">
      <w:pPr>
        <w:pStyle w:val="1"/>
        <w:spacing w:before="0" w:line="240" w:lineRule="auto"/>
        <w:jc w:val="center"/>
        <w:rPr>
          <w:rFonts w:ascii="Times New Roman" w:hAnsi="Times New Roman" w:cs="Times New Roman"/>
          <w:color w:val="auto"/>
        </w:rPr>
      </w:pPr>
      <w:bookmarkStart w:id="1" w:name="_Toc2776851"/>
      <w:bookmarkStart w:id="2" w:name="_Toc65783147"/>
      <w:r w:rsidRPr="00D1396E">
        <w:rPr>
          <w:rFonts w:ascii="Times New Roman" w:hAnsi="Times New Roman" w:cs="Times New Roman"/>
          <w:color w:val="auto"/>
        </w:rPr>
        <w:lastRenderedPageBreak/>
        <w:t>Введение</w:t>
      </w:r>
      <w:bookmarkEnd w:id="1"/>
      <w:bookmarkEnd w:id="2"/>
    </w:p>
    <w:p w:rsidR="000B73CD" w:rsidRPr="00D1396E" w:rsidRDefault="000B73CD" w:rsidP="000B73CD">
      <w:pPr>
        <w:spacing w:after="0" w:line="240" w:lineRule="auto"/>
      </w:pPr>
    </w:p>
    <w:p w:rsidR="003B03F3" w:rsidRPr="00C068BF" w:rsidRDefault="003B03F3" w:rsidP="00D1396E">
      <w:pPr>
        <w:spacing w:after="0" w:line="240" w:lineRule="auto"/>
        <w:ind w:firstLine="708"/>
        <w:contextualSpacing/>
        <w:jc w:val="both"/>
        <w:rPr>
          <w:rFonts w:ascii="Times New Roman" w:hAnsi="Times New Roman" w:cs="Times New Roman"/>
          <w:sz w:val="28"/>
          <w:szCs w:val="28"/>
        </w:rPr>
      </w:pPr>
      <w:r w:rsidRPr="00C068BF">
        <w:rPr>
          <w:rFonts w:ascii="Times New Roman" w:hAnsi="Times New Roman" w:cs="Times New Roman"/>
          <w:sz w:val="28"/>
          <w:szCs w:val="28"/>
        </w:rPr>
        <w:t xml:space="preserve">Доклад </w:t>
      </w:r>
      <w:r w:rsidR="00D1396E" w:rsidRPr="00C068BF">
        <w:rPr>
          <w:rFonts w:ascii="Times New Roman" w:hAnsi="Times New Roman" w:cs="Times New Roman"/>
          <w:sz w:val="28"/>
          <w:szCs w:val="28"/>
        </w:rPr>
        <w:t>«О состоянии и развитии конкуренции на товарных рынках Забайкальского края в 20</w:t>
      </w:r>
      <w:r w:rsidR="00F7554E">
        <w:rPr>
          <w:rFonts w:ascii="Times New Roman" w:hAnsi="Times New Roman" w:cs="Times New Roman"/>
          <w:sz w:val="28"/>
          <w:szCs w:val="28"/>
        </w:rPr>
        <w:t>2</w:t>
      </w:r>
      <w:r w:rsidR="00E83B63">
        <w:rPr>
          <w:rFonts w:ascii="Times New Roman" w:hAnsi="Times New Roman" w:cs="Times New Roman"/>
          <w:sz w:val="28"/>
          <w:szCs w:val="28"/>
        </w:rPr>
        <w:t>1</w:t>
      </w:r>
      <w:r w:rsidR="00D1396E" w:rsidRPr="00C068BF">
        <w:rPr>
          <w:rFonts w:ascii="Times New Roman" w:hAnsi="Times New Roman" w:cs="Times New Roman"/>
          <w:sz w:val="28"/>
          <w:szCs w:val="28"/>
        </w:rPr>
        <w:t xml:space="preserve"> году»</w:t>
      </w:r>
      <w:r w:rsidR="00F57C86" w:rsidRPr="00C068BF">
        <w:rPr>
          <w:rFonts w:ascii="Times New Roman" w:hAnsi="Times New Roman" w:cs="Times New Roman"/>
          <w:sz w:val="28"/>
          <w:szCs w:val="27"/>
        </w:rPr>
        <w:t xml:space="preserve"> (далее – Доклад)</w:t>
      </w:r>
      <w:r w:rsidRPr="00C068BF">
        <w:rPr>
          <w:rFonts w:ascii="Times New Roman" w:hAnsi="Times New Roman" w:cs="Times New Roman"/>
          <w:sz w:val="28"/>
          <w:szCs w:val="27"/>
        </w:rPr>
        <w:t xml:space="preserve"> подготовлен во исполнение Стандарта развития конкуренции в субъектах Российской Федерации</w:t>
      </w:r>
      <w:r w:rsidR="007A698C" w:rsidRPr="00C068BF">
        <w:rPr>
          <w:rFonts w:ascii="Times New Roman" w:hAnsi="Times New Roman" w:cs="Times New Roman"/>
          <w:sz w:val="28"/>
          <w:szCs w:val="27"/>
        </w:rPr>
        <w:t xml:space="preserve">, утвержденного распоряжением Правительства Российской Федерации от </w:t>
      </w:r>
      <w:r w:rsidR="00D1396E" w:rsidRPr="00C068BF">
        <w:rPr>
          <w:rFonts w:ascii="Times New Roman" w:hAnsi="Times New Roman" w:cs="Times New Roman"/>
          <w:sz w:val="28"/>
          <w:szCs w:val="27"/>
        </w:rPr>
        <w:t>17</w:t>
      </w:r>
      <w:r w:rsidR="007A698C" w:rsidRPr="00C068BF">
        <w:rPr>
          <w:rFonts w:ascii="Times New Roman" w:hAnsi="Times New Roman" w:cs="Times New Roman"/>
          <w:sz w:val="28"/>
          <w:szCs w:val="27"/>
        </w:rPr>
        <w:t xml:space="preserve"> </w:t>
      </w:r>
      <w:r w:rsidR="00D1396E" w:rsidRPr="00C068BF">
        <w:rPr>
          <w:rFonts w:ascii="Times New Roman" w:hAnsi="Times New Roman" w:cs="Times New Roman"/>
          <w:sz w:val="28"/>
          <w:szCs w:val="27"/>
        </w:rPr>
        <w:t>апреля</w:t>
      </w:r>
      <w:r w:rsidR="007A698C" w:rsidRPr="00C068BF">
        <w:rPr>
          <w:rFonts w:ascii="Times New Roman" w:hAnsi="Times New Roman" w:cs="Times New Roman"/>
          <w:sz w:val="28"/>
          <w:szCs w:val="27"/>
        </w:rPr>
        <w:t xml:space="preserve"> 201</w:t>
      </w:r>
      <w:r w:rsidR="00D1396E" w:rsidRPr="00C068BF">
        <w:rPr>
          <w:rFonts w:ascii="Times New Roman" w:hAnsi="Times New Roman" w:cs="Times New Roman"/>
          <w:sz w:val="28"/>
          <w:szCs w:val="27"/>
        </w:rPr>
        <w:t>9</w:t>
      </w:r>
      <w:r w:rsidR="007A698C" w:rsidRPr="00C068BF">
        <w:rPr>
          <w:rFonts w:ascii="Times New Roman" w:hAnsi="Times New Roman" w:cs="Times New Roman"/>
          <w:sz w:val="28"/>
          <w:szCs w:val="27"/>
        </w:rPr>
        <w:t xml:space="preserve"> года № </w:t>
      </w:r>
      <w:r w:rsidR="00D1396E" w:rsidRPr="00C068BF">
        <w:rPr>
          <w:rFonts w:ascii="Times New Roman" w:hAnsi="Times New Roman" w:cs="Times New Roman"/>
          <w:sz w:val="28"/>
          <w:szCs w:val="27"/>
        </w:rPr>
        <w:t>768</w:t>
      </w:r>
      <w:r w:rsidR="007B20C5">
        <w:rPr>
          <w:rFonts w:ascii="Times New Roman" w:hAnsi="Times New Roman" w:cs="Times New Roman"/>
          <w:sz w:val="28"/>
          <w:szCs w:val="27"/>
        </w:rPr>
        <w:t xml:space="preserve">-р (далее </w:t>
      </w:r>
      <w:r w:rsidR="007A698C" w:rsidRPr="00C068BF">
        <w:rPr>
          <w:rFonts w:ascii="Times New Roman" w:hAnsi="Times New Roman" w:cs="Times New Roman"/>
          <w:sz w:val="28"/>
          <w:szCs w:val="27"/>
        </w:rPr>
        <w:t>– Стандарт)</w:t>
      </w:r>
      <w:r w:rsidR="001A4E12" w:rsidRPr="00C068BF">
        <w:rPr>
          <w:rFonts w:ascii="Times New Roman" w:hAnsi="Times New Roman" w:cs="Times New Roman"/>
          <w:sz w:val="28"/>
          <w:szCs w:val="27"/>
        </w:rPr>
        <w:t>.</w:t>
      </w:r>
    </w:p>
    <w:p w:rsidR="00BD15C3" w:rsidRDefault="003B03F3" w:rsidP="00DD4666">
      <w:pPr>
        <w:spacing w:after="0" w:line="240" w:lineRule="auto"/>
        <w:ind w:firstLine="709"/>
        <w:contextualSpacing/>
        <w:jc w:val="both"/>
        <w:rPr>
          <w:rFonts w:ascii="Times New Roman" w:hAnsi="Times New Roman" w:cs="Times New Roman"/>
          <w:sz w:val="28"/>
          <w:szCs w:val="27"/>
        </w:rPr>
      </w:pPr>
      <w:r w:rsidRPr="00C068BF">
        <w:rPr>
          <w:rFonts w:ascii="Times New Roman" w:hAnsi="Times New Roman" w:cs="Times New Roman"/>
          <w:sz w:val="28"/>
          <w:szCs w:val="27"/>
        </w:rPr>
        <w:t xml:space="preserve">Подготовка настоящего Доклада осуществлена </w:t>
      </w:r>
      <w:r w:rsidR="000B73CD" w:rsidRPr="00C068BF">
        <w:rPr>
          <w:rFonts w:ascii="Times New Roman" w:hAnsi="Times New Roman" w:cs="Times New Roman"/>
          <w:sz w:val="28"/>
          <w:szCs w:val="27"/>
        </w:rPr>
        <w:t>Министерством</w:t>
      </w:r>
      <w:r w:rsidRPr="00C068BF">
        <w:rPr>
          <w:rFonts w:ascii="Times New Roman" w:hAnsi="Times New Roman" w:cs="Times New Roman"/>
          <w:sz w:val="28"/>
          <w:szCs w:val="27"/>
        </w:rPr>
        <w:t xml:space="preserve"> </w:t>
      </w:r>
      <w:r w:rsidR="00D1396E" w:rsidRPr="00C068BF">
        <w:rPr>
          <w:rFonts w:ascii="Times New Roman" w:hAnsi="Times New Roman" w:cs="Times New Roman"/>
          <w:sz w:val="28"/>
          <w:szCs w:val="27"/>
        </w:rPr>
        <w:t xml:space="preserve">экономического развития Забайкальского края </w:t>
      </w:r>
      <w:r w:rsidRPr="00C068BF">
        <w:rPr>
          <w:rFonts w:ascii="Times New Roman" w:hAnsi="Times New Roman" w:cs="Times New Roman"/>
          <w:sz w:val="28"/>
          <w:szCs w:val="27"/>
        </w:rPr>
        <w:t xml:space="preserve">с участием </w:t>
      </w:r>
      <w:r w:rsidR="00F57C86" w:rsidRPr="00C068BF">
        <w:rPr>
          <w:rFonts w:ascii="Times New Roman" w:hAnsi="Times New Roman" w:cs="Times New Roman"/>
          <w:sz w:val="28"/>
          <w:szCs w:val="27"/>
        </w:rPr>
        <w:t xml:space="preserve">территориальных органов </w:t>
      </w:r>
      <w:r w:rsidRPr="00C068BF">
        <w:rPr>
          <w:rFonts w:ascii="Times New Roman" w:hAnsi="Times New Roman" w:cs="Times New Roman"/>
          <w:sz w:val="28"/>
          <w:szCs w:val="27"/>
        </w:rPr>
        <w:t>федеральных органов исполнительной власти</w:t>
      </w:r>
      <w:r w:rsidR="00F57C86" w:rsidRPr="00C068BF">
        <w:rPr>
          <w:rFonts w:ascii="Times New Roman" w:hAnsi="Times New Roman" w:cs="Times New Roman"/>
          <w:sz w:val="28"/>
          <w:szCs w:val="27"/>
        </w:rPr>
        <w:t xml:space="preserve">, </w:t>
      </w:r>
      <w:r w:rsidR="005027F6" w:rsidRPr="00C068BF">
        <w:rPr>
          <w:rFonts w:ascii="Times New Roman" w:hAnsi="Times New Roman" w:cs="Times New Roman"/>
          <w:sz w:val="28"/>
          <w:szCs w:val="27"/>
        </w:rPr>
        <w:t xml:space="preserve">исполнительных органов государственной власти Забайкальского края, </w:t>
      </w:r>
      <w:r w:rsidR="00F57C86" w:rsidRPr="00C068BF">
        <w:rPr>
          <w:rFonts w:ascii="Times New Roman" w:hAnsi="Times New Roman" w:cs="Times New Roman"/>
          <w:sz w:val="28"/>
          <w:szCs w:val="27"/>
        </w:rPr>
        <w:t>органов местного самоуправления</w:t>
      </w:r>
      <w:r w:rsidR="005C33D5">
        <w:rPr>
          <w:rFonts w:ascii="Times New Roman" w:hAnsi="Times New Roman" w:cs="Times New Roman"/>
          <w:sz w:val="28"/>
          <w:szCs w:val="27"/>
        </w:rPr>
        <w:t xml:space="preserve">. </w:t>
      </w:r>
    </w:p>
    <w:p w:rsidR="003B03F3" w:rsidRPr="001E1BD3" w:rsidRDefault="005C33D5" w:rsidP="00DD4666">
      <w:pPr>
        <w:spacing w:after="0" w:line="240" w:lineRule="auto"/>
        <w:ind w:firstLine="709"/>
        <w:contextualSpacing/>
        <w:jc w:val="both"/>
        <w:rPr>
          <w:rFonts w:ascii="Times New Roman" w:hAnsi="Times New Roman" w:cs="Times New Roman"/>
          <w:sz w:val="28"/>
          <w:szCs w:val="27"/>
        </w:rPr>
      </w:pPr>
      <w:r>
        <w:rPr>
          <w:rFonts w:ascii="Times New Roman" w:hAnsi="Times New Roman" w:cs="Times New Roman"/>
          <w:sz w:val="28"/>
          <w:szCs w:val="27"/>
        </w:rPr>
        <w:t xml:space="preserve">Доклад сформирован </w:t>
      </w:r>
      <w:r w:rsidR="003B03F3" w:rsidRPr="00C068BF">
        <w:rPr>
          <w:rFonts w:ascii="Times New Roman" w:hAnsi="Times New Roman" w:cs="Times New Roman"/>
          <w:sz w:val="28"/>
          <w:szCs w:val="27"/>
        </w:rPr>
        <w:t>в соответствии с</w:t>
      </w:r>
      <w:r w:rsidR="007A698C" w:rsidRPr="00C068BF">
        <w:rPr>
          <w:rFonts w:ascii="Times New Roman" w:hAnsi="Times New Roman" w:cs="Times New Roman"/>
          <w:sz w:val="28"/>
          <w:szCs w:val="27"/>
        </w:rPr>
        <w:t>о</w:t>
      </w:r>
      <w:r w:rsidR="003B03F3" w:rsidRPr="00C068BF">
        <w:rPr>
          <w:rFonts w:ascii="Times New Roman" w:hAnsi="Times New Roman" w:cs="Times New Roman"/>
          <w:sz w:val="28"/>
          <w:szCs w:val="27"/>
        </w:rPr>
        <w:t xml:space="preserve"> </w:t>
      </w:r>
      <w:r w:rsidR="007A698C" w:rsidRPr="00C068BF">
        <w:rPr>
          <w:rFonts w:ascii="Times New Roman" w:hAnsi="Times New Roman" w:cs="Times New Roman"/>
          <w:sz w:val="28"/>
          <w:szCs w:val="27"/>
        </w:rPr>
        <w:t>структурой Доклада о состоянии и развитии конкурентной среды на рынках товаров, работ и услуг субъект</w:t>
      </w:r>
      <w:r w:rsidR="00D1396E" w:rsidRPr="00C068BF">
        <w:rPr>
          <w:rFonts w:ascii="Times New Roman" w:hAnsi="Times New Roman" w:cs="Times New Roman"/>
          <w:sz w:val="28"/>
          <w:szCs w:val="27"/>
        </w:rPr>
        <w:t>а</w:t>
      </w:r>
      <w:r w:rsidR="007A698C" w:rsidRPr="00C068BF">
        <w:rPr>
          <w:rFonts w:ascii="Times New Roman" w:hAnsi="Times New Roman" w:cs="Times New Roman"/>
          <w:sz w:val="28"/>
          <w:szCs w:val="27"/>
        </w:rPr>
        <w:t xml:space="preserve"> </w:t>
      </w:r>
      <w:r w:rsidR="007A698C" w:rsidRPr="001E1BD3">
        <w:rPr>
          <w:rFonts w:ascii="Times New Roman" w:hAnsi="Times New Roman" w:cs="Times New Roman"/>
          <w:sz w:val="28"/>
          <w:szCs w:val="27"/>
        </w:rPr>
        <w:t xml:space="preserve">Российской Федерации, </w:t>
      </w:r>
      <w:r w:rsidR="00E031B8" w:rsidRPr="001E1BD3">
        <w:rPr>
          <w:rFonts w:ascii="Times New Roman" w:hAnsi="Times New Roman" w:cs="Times New Roman"/>
          <w:sz w:val="28"/>
          <w:szCs w:val="27"/>
        </w:rPr>
        <w:t>одобренной</w:t>
      </w:r>
      <w:r w:rsidR="00D1396E" w:rsidRPr="001E1BD3">
        <w:rPr>
          <w:rFonts w:ascii="Times New Roman" w:hAnsi="Times New Roman" w:cs="Times New Roman"/>
          <w:sz w:val="28"/>
          <w:szCs w:val="27"/>
        </w:rPr>
        <w:t xml:space="preserve"> </w:t>
      </w:r>
      <w:r w:rsidR="00E031B8" w:rsidRPr="001E1BD3">
        <w:rPr>
          <w:rFonts w:ascii="Times New Roman" w:hAnsi="Times New Roman" w:cs="Times New Roman"/>
          <w:sz w:val="28"/>
          <w:szCs w:val="27"/>
        </w:rPr>
        <w:t xml:space="preserve">протоколом заседания Межведомственной рабочей группы по вопросам </w:t>
      </w:r>
      <w:proofErr w:type="gramStart"/>
      <w:r w:rsidR="00E031B8" w:rsidRPr="001E1BD3">
        <w:rPr>
          <w:rFonts w:ascii="Times New Roman" w:hAnsi="Times New Roman" w:cs="Times New Roman"/>
          <w:sz w:val="28"/>
          <w:szCs w:val="27"/>
        </w:rPr>
        <w:t>реализации положений стандарта развития конкуренции</w:t>
      </w:r>
      <w:proofErr w:type="gramEnd"/>
      <w:r w:rsidR="00E031B8" w:rsidRPr="001E1BD3">
        <w:rPr>
          <w:rFonts w:ascii="Times New Roman" w:hAnsi="Times New Roman" w:cs="Times New Roman"/>
          <w:sz w:val="28"/>
          <w:szCs w:val="27"/>
        </w:rPr>
        <w:t xml:space="preserve"> в субъе</w:t>
      </w:r>
      <w:r w:rsidR="001E1BD3" w:rsidRPr="001E1BD3">
        <w:rPr>
          <w:rFonts w:ascii="Times New Roman" w:hAnsi="Times New Roman" w:cs="Times New Roman"/>
          <w:sz w:val="28"/>
          <w:szCs w:val="27"/>
        </w:rPr>
        <w:t>ктах Российской Федерации от 30 </w:t>
      </w:r>
      <w:r w:rsidR="00E031B8" w:rsidRPr="001E1BD3">
        <w:rPr>
          <w:rFonts w:ascii="Times New Roman" w:hAnsi="Times New Roman" w:cs="Times New Roman"/>
          <w:sz w:val="28"/>
          <w:szCs w:val="27"/>
        </w:rPr>
        <w:t>октября 2019 года № 11-Д05.</w:t>
      </w:r>
    </w:p>
    <w:p w:rsidR="00E031B8" w:rsidRPr="0084332F" w:rsidRDefault="003B03F3" w:rsidP="00DD4666">
      <w:pPr>
        <w:spacing w:after="0" w:line="240" w:lineRule="auto"/>
        <w:ind w:firstLine="709"/>
        <w:contextualSpacing/>
        <w:jc w:val="both"/>
        <w:rPr>
          <w:rFonts w:ascii="Times New Roman" w:hAnsi="Times New Roman" w:cs="Times New Roman"/>
          <w:sz w:val="28"/>
          <w:szCs w:val="27"/>
        </w:rPr>
      </w:pPr>
      <w:proofErr w:type="gramStart"/>
      <w:r w:rsidRPr="001E1BD3">
        <w:rPr>
          <w:rFonts w:ascii="Times New Roman" w:hAnsi="Times New Roman" w:cs="Times New Roman"/>
          <w:sz w:val="28"/>
          <w:szCs w:val="27"/>
        </w:rPr>
        <w:t xml:space="preserve">В </w:t>
      </w:r>
      <w:r w:rsidR="000C7954" w:rsidRPr="001E1BD3">
        <w:rPr>
          <w:rFonts w:ascii="Times New Roman" w:hAnsi="Times New Roman" w:cs="Times New Roman"/>
          <w:sz w:val="28"/>
          <w:szCs w:val="27"/>
        </w:rPr>
        <w:t>Д</w:t>
      </w:r>
      <w:r w:rsidRPr="001E1BD3">
        <w:rPr>
          <w:rFonts w:ascii="Times New Roman" w:hAnsi="Times New Roman" w:cs="Times New Roman"/>
          <w:sz w:val="28"/>
          <w:szCs w:val="27"/>
        </w:rPr>
        <w:t xml:space="preserve">окладе приведены </w:t>
      </w:r>
      <w:r w:rsidR="00E031B8" w:rsidRPr="001E1BD3">
        <w:rPr>
          <w:rFonts w:ascii="Times New Roman" w:hAnsi="Times New Roman" w:cs="Times New Roman"/>
          <w:sz w:val="28"/>
          <w:szCs w:val="27"/>
        </w:rPr>
        <w:t>сведения о внедрении Стандарта в Забайкальском крае</w:t>
      </w:r>
      <w:r w:rsidRPr="001E1BD3">
        <w:rPr>
          <w:rFonts w:ascii="Times New Roman" w:hAnsi="Times New Roman" w:cs="Times New Roman"/>
          <w:sz w:val="28"/>
          <w:szCs w:val="27"/>
        </w:rPr>
        <w:t>, представлены</w:t>
      </w:r>
      <w:r w:rsidRPr="0084332F">
        <w:rPr>
          <w:rFonts w:ascii="Times New Roman" w:hAnsi="Times New Roman" w:cs="Times New Roman"/>
          <w:sz w:val="28"/>
          <w:szCs w:val="27"/>
        </w:rPr>
        <w:t xml:space="preserve"> результаты </w:t>
      </w:r>
      <w:r w:rsidR="00DD4666" w:rsidRPr="0084332F">
        <w:rPr>
          <w:rFonts w:ascii="Times New Roman" w:hAnsi="Times New Roman" w:cs="Times New Roman"/>
          <w:sz w:val="28"/>
          <w:szCs w:val="27"/>
        </w:rPr>
        <w:t xml:space="preserve">проведенного мониторинга </w:t>
      </w:r>
      <w:r w:rsidR="007C77CD" w:rsidRPr="0084332F">
        <w:rPr>
          <w:rFonts w:ascii="Times New Roman" w:hAnsi="Times New Roman" w:cs="Times New Roman"/>
          <w:sz w:val="28"/>
          <w:szCs w:val="27"/>
        </w:rPr>
        <w:t xml:space="preserve">состояния и развития </w:t>
      </w:r>
      <w:r w:rsidR="00E031B8" w:rsidRPr="0084332F">
        <w:rPr>
          <w:rFonts w:ascii="Times New Roman" w:hAnsi="Times New Roman" w:cs="Times New Roman"/>
          <w:sz w:val="28"/>
          <w:szCs w:val="27"/>
        </w:rPr>
        <w:t>конкуренции на товарных рынках Забайкальского края в 20</w:t>
      </w:r>
      <w:r w:rsidR="005C4D8F">
        <w:rPr>
          <w:rFonts w:ascii="Times New Roman" w:hAnsi="Times New Roman" w:cs="Times New Roman"/>
          <w:sz w:val="28"/>
          <w:szCs w:val="27"/>
        </w:rPr>
        <w:t>2</w:t>
      </w:r>
      <w:r w:rsidR="009D0C4A">
        <w:rPr>
          <w:rFonts w:ascii="Times New Roman" w:hAnsi="Times New Roman" w:cs="Times New Roman"/>
          <w:sz w:val="28"/>
          <w:szCs w:val="27"/>
        </w:rPr>
        <w:t xml:space="preserve">1 </w:t>
      </w:r>
      <w:r w:rsidR="00E031B8" w:rsidRPr="0084332F">
        <w:rPr>
          <w:rFonts w:ascii="Times New Roman" w:hAnsi="Times New Roman" w:cs="Times New Roman"/>
          <w:sz w:val="28"/>
          <w:szCs w:val="27"/>
        </w:rPr>
        <w:t xml:space="preserve">году, а также </w:t>
      </w:r>
      <w:r w:rsidR="00DD4666" w:rsidRPr="0084332F">
        <w:rPr>
          <w:rFonts w:ascii="Times New Roman" w:hAnsi="Times New Roman" w:cs="Times New Roman"/>
          <w:sz w:val="28"/>
          <w:szCs w:val="27"/>
        </w:rPr>
        <w:t xml:space="preserve">сведения о достижении </w:t>
      </w:r>
      <w:r w:rsidR="00E031B8" w:rsidRPr="0084332F">
        <w:rPr>
          <w:rFonts w:ascii="Times New Roman" w:hAnsi="Times New Roman" w:cs="Times New Roman"/>
          <w:sz w:val="28"/>
          <w:szCs w:val="27"/>
        </w:rPr>
        <w:t xml:space="preserve">ключевых показателей развития конкуренции в Забайкальском крае и </w:t>
      </w:r>
      <w:r w:rsidR="0084332F" w:rsidRPr="0084332F">
        <w:rPr>
          <w:rFonts w:ascii="Times New Roman" w:hAnsi="Times New Roman" w:cs="Times New Roman"/>
          <w:sz w:val="28"/>
        </w:rPr>
        <w:t>целевых показателей к системным мероприятиям, направленным на развитие конкуренции в Забайкальском крае.</w:t>
      </w:r>
      <w:proofErr w:type="gramEnd"/>
    </w:p>
    <w:p w:rsidR="0084332F" w:rsidRPr="0084332F" w:rsidRDefault="0084332F" w:rsidP="0084332F">
      <w:pPr>
        <w:shd w:val="clear" w:color="auto" w:fill="FFFFFF"/>
        <w:spacing w:after="0" w:line="240" w:lineRule="auto"/>
        <w:ind w:firstLine="720"/>
        <w:jc w:val="both"/>
        <w:rPr>
          <w:rFonts w:ascii="Times New Roman" w:hAnsi="Times New Roman" w:cs="Times New Roman"/>
          <w:color w:val="020C22"/>
          <w:sz w:val="28"/>
          <w:szCs w:val="28"/>
          <w:shd w:val="clear" w:color="auto" w:fill="FEFEFE"/>
        </w:rPr>
      </w:pPr>
      <w:r w:rsidRPr="0084332F">
        <w:rPr>
          <w:rFonts w:ascii="Times New Roman" w:hAnsi="Times New Roman" w:cs="Times New Roman"/>
          <w:color w:val="020C22"/>
          <w:sz w:val="28"/>
          <w:szCs w:val="28"/>
          <w:shd w:val="clear" w:color="auto" w:fill="FEFEFE"/>
        </w:rPr>
        <w:t xml:space="preserve">В соответствии с Указом Президента Российской Федерации от 21 декабря 2017 года № 618 «Об основных направлениях государственной политики по развитию конкуренции» (далее – Указ) активное содействие развитию конкуренции в Российской Федерации является приоритетным направлением деятельности федеральных органов власти, органов власти субъектов Российской Федерации и органов местного самоуправления. </w:t>
      </w:r>
    </w:p>
    <w:p w:rsidR="000B73CD" w:rsidRPr="004262C8" w:rsidRDefault="00945BF8" w:rsidP="004262C8">
      <w:pPr>
        <w:spacing w:line="240" w:lineRule="auto"/>
        <w:ind w:firstLine="708"/>
        <w:jc w:val="both"/>
        <w:rPr>
          <w:rFonts w:ascii="Times New Roman" w:hAnsi="Times New Roman" w:cs="Times New Roman"/>
          <w:sz w:val="28"/>
          <w:szCs w:val="27"/>
          <w:highlight w:val="yellow"/>
        </w:rPr>
      </w:pPr>
      <w:r w:rsidRPr="004262C8">
        <w:rPr>
          <w:rFonts w:ascii="Times New Roman" w:hAnsi="Times New Roman" w:cs="Times New Roman"/>
          <w:sz w:val="28"/>
          <w:szCs w:val="27"/>
        </w:rPr>
        <w:t>Доклад также содержит информацию о проделанной в 20</w:t>
      </w:r>
      <w:r w:rsidR="005C4D8F">
        <w:rPr>
          <w:rFonts w:ascii="Times New Roman" w:hAnsi="Times New Roman" w:cs="Times New Roman"/>
          <w:sz w:val="28"/>
          <w:szCs w:val="27"/>
        </w:rPr>
        <w:t>2</w:t>
      </w:r>
      <w:r w:rsidR="009D0C4A">
        <w:rPr>
          <w:rFonts w:ascii="Times New Roman" w:hAnsi="Times New Roman" w:cs="Times New Roman"/>
          <w:sz w:val="28"/>
          <w:szCs w:val="27"/>
        </w:rPr>
        <w:t>1</w:t>
      </w:r>
      <w:r w:rsidRPr="004262C8">
        <w:rPr>
          <w:rFonts w:ascii="Times New Roman" w:hAnsi="Times New Roman" w:cs="Times New Roman"/>
          <w:sz w:val="28"/>
          <w:szCs w:val="27"/>
        </w:rPr>
        <w:t xml:space="preserve"> году работе по </w:t>
      </w:r>
      <w:r w:rsidR="007C77CD" w:rsidRPr="004262C8">
        <w:rPr>
          <w:rFonts w:ascii="Times New Roman" w:hAnsi="Times New Roman" w:cs="Times New Roman"/>
          <w:sz w:val="28"/>
          <w:szCs w:val="27"/>
        </w:rPr>
        <w:t>исполнению Указа</w:t>
      </w:r>
      <w:r w:rsidRPr="004262C8">
        <w:rPr>
          <w:rFonts w:ascii="Times New Roman" w:hAnsi="Times New Roman" w:cs="Times New Roman"/>
          <w:sz w:val="28"/>
          <w:szCs w:val="27"/>
        </w:rPr>
        <w:t xml:space="preserve"> и </w:t>
      </w:r>
      <w:r w:rsidR="004262C8" w:rsidRPr="004262C8">
        <w:rPr>
          <w:rFonts w:ascii="Times New Roman" w:hAnsi="Times New Roman" w:cs="Times New Roman"/>
          <w:sz w:val="28"/>
          <w:szCs w:val="28"/>
        </w:rPr>
        <w:t>Перечня поручений Президента Российской Федерации по итогам заседания Государственного совета Российской Федерации 5 апреля 2018 года (№ Пр-817ГС от 15 мая 2018 года).</w:t>
      </w:r>
      <w:r w:rsidR="000B73CD" w:rsidRPr="004262C8">
        <w:rPr>
          <w:rFonts w:ascii="Times New Roman" w:hAnsi="Times New Roman" w:cs="Times New Roman"/>
          <w:sz w:val="28"/>
          <w:szCs w:val="27"/>
          <w:highlight w:val="yellow"/>
        </w:rPr>
        <w:br w:type="page"/>
      </w:r>
    </w:p>
    <w:p w:rsidR="00F817C5" w:rsidRPr="00F817C5" w:rsidRDefault="00D1396E" w:rsidP="00602D55">
      <w:pPr>
        <w:pStyle w:val="1"/>
        <w:numPr>
          <w:ilvl w:val="0"/>
          <w:numId w:val="1"/>
        </w:numPr>
        <w:spacing w:before="0" w:line="240" w:lineRule="auto"/>
        <w:ind w:left="0" w:firstLine="0"/>
        <w:jc w:val="center"/>
        <w:rPr>
          <w:rFonts w:ascii="Times New Roman" w:hAnsi="Times New Roman" w:cs="Times New Roman"/>
          <w:color w:val="auto"/>
        </w:rPr>
      </w:pPr>
      <w:bookmarkStart w:id="3" w:name="_Toc65783148"/>
      <w:r w:rsidRPr="00F817C5">
        <w:rPr>
          <w:rFonts w:ascii="Times New Roman" w:hAnsi="Times New Roman" w:cs="Times New Roman"/>
          <w:color w:val="auto"/>
        </w:rPr>
        <w:lastRenderedPageBreak/>
        <w:t xml:space="preserve">Сведения о внедрении </w:t>
      </w:r>
      <w:r w:rsidR="00F817C5" w:rsidRPr="00F817C5">
        <w:rPr>
          <w:rFonts w:ascii="Times New Roman" w:hAnsi="Times New Roman" w:cs="Times New Roman"/>
          <w:color w:val="auto"/>
        </w:rPr>
        <w:t xml:space="preserve">в Забайкальском крае </w:t>
      </w:r>
      <w:r w:rsidRPr="00F817C5">
        <w:rPr>
          <w:rFonts w:ascii="Times New Roman" w:hAnsi="Times New Roman" w:cs="Times New Roman"/>
          <w:color w:val="auto"/>
        </w:rPr>
        <w:t xml:space="preserve">стандарта развития конкуренции в </w:t>
      </w:r>
      <w:r w:rsidR="00F817C5" w:rsidRPr="00F817C5">
        <w:rPr>
          <w:rFonts w:ascii="Times New Roman" w:hAnsi="Times New Roman" w:cs="Times New Roman"/>
          <w:color w:val="auto"/>
        </w:rPr>
        <w:t>субъектах Российской Федерации</w:t>
      </w:r>
      <w:bookmarkEnd w:id="3"/>
    </w:p>
    <w:p w:rsidR="00F817C5" w:rsidRDefault="00F817C5" w:rsidP="00F817C5">
      <w:pPr>
        <w:spacing w:after="0" w:line="240" w:lineRule="auto"/>
        <w:jc w:val="both"/>
        <w:rPr>
          <w:rFonts w:ascii="Times New Roman" w:hAnsi="Times New Roman" w:cs="Times New Roman"/>
          <w:sz w:val="28"/>
          <w:szCs w:val="28"/>
        </w:rPr>
      </w:pPr>
    </w:p>
    <w:p w:rsidR="006F66C8" w:rsidRPr="009F4958" w:rsidRDefault="006F66C8" w:rsidP="00602D55">
      <w:pPr>
        <w:pStyle w:val="2"/>
        <w:numPr>
          <w:ilvl w:val="1"/>
          <w:numId w:val="1"/>
        </w:numPr>
        <w:spacing w:before="0" w:line="240" w:lineRule="auto"/>
        <w:ind w:left="0" w:firstLine="0"/>
        <w:jc w:val="center"/>
        <w:rPr>
          <w:rFonts w:ascii="Times New Roman" w:hAnsi="Times New Roman" w:cs="Times New Roman"/>
          <w:color w:val="auto"/>
          <w:sz w:val="28"/>
        </w:rPr>
      </w:pPr>
      <w:bookmarkStart w:id="4" w:name="_Toc65783149"/>
      <w:r w:rsidRPr="009F4958">
        <w:rPr>
          <w:rFonts w:ascii="Times New Roman" w:hAnsi="Times New Roman" w:cs="Times New Roman"/>
          <w:color w:val="auto"/>
          <w:sz w:val="28"/>
        </w:rPr>
        <w:t>Решение высшего должностного лица Забайкальского края о внедрении Стандарта</w:t>
      </w:r>
      <w:bookmarkEnd w:id="4"/>
    </w:p>
    <w:p w:rsidR="00C13C4A" w:rsidRDefault="00D1396E" w:rsidP="00F817C5">
      <w:pPr>
        <w:spacing w:after="0" w:line="240" w:lineRule="auto"/>
        <w:ind w:firstLine="708"/>
        <w:contextualSpacing/>
        <w:jc w:val="both"/>
        <w:rPr>
          <w:rFonts w:ascii="Times New Roman" w:hAnsi="Times New Roman" w:cs="Times New Roman"/>
          <w:sz w:val="28"/>
          <w:szCs w:val="28"/>
        </w:rPr>
      </w:pPr>
      <w:r w:rsidRPr="00F817C5">
        <w:rPr>
          <w:rFonts w:ascii="Times New Roman" w:hAnsi="Times New Roman" w:cs="Times New Roman"/>
          <w:sz w:val="28"/>
          <w:szCs w:val="28"/>
        </w:rPr>
        <w:t xml:space="preserve">Внедрение Стандарта на территории Забайкальского края осуществляется в соответствии с распоряжением Губернатора Забайкальского </w:t>
      </w:r>
      <w:r w:rsidRPr="008E3464">
        <w:rPr>
          <w:rFonts w:ascii="Times New Roman" w:hAnsi="Times New Roman" w:cs="Times New Roman"/>
          <w:sz w:val="28"/>
          <w:szCs w:val="28"/>
        </w:rPr>
        <w:t xml:space="preserve">края от </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w:t>
      </w:r>
      <w:r w:rsidR="008E3464" w:rsidRPr="008E3464">
        <w:rPr>
          <w:rFonts w:ascii="Times New Roman" w:hAnsi="Times New Roman" w:cs="Times New Roman"/>
          <w:sz w:val="28"/>
          <w:szCs w:val="28"/>
        </w:rPr>
        <w:t>октября</w:t>
      </w:r>
      <w:r w:rsidRPr="008E3464">
        <w:rPr>
          <w:rFonts w:ascii="Times New Roman" w:hAnsi="Times New Roman" w:cs="Times New Roman"/>
          <w:sz w:val="28"/>
          <w:szCs w:val="28"/>
        </w:rPr>
        <w:t xml:space="preserve"> 201</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года № </w:t>
      </w:r>
      <w:r w:rsidR="008E3464" w:rsidRPr="008E3464">
        <w:rPr>
          <w:rFonts w:ascii="Times New Roman" w:hAnsi="Times New Roman" w:cs="Times New Roman"/>
          <w:sz w:val="28"/>
          <w:szCs w:val="28"/>
        </w:rPr>
        <w:t>500</w:t>
      </w:r>
      <w:r w:rsidRPr="008E3464">
        <w:rPr>
          <w:rFonts w:ascii="Times New Roman" w:hAnsi="Times New Roman" w:cs="Times New Roman"/>
          <w:sz w:val="28"/>
          <w:szCs w:val="28"/>
        </w:rPr>
        <w:t xml:space="preserve">-р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Правительства Российской Федерации от </w:t>
      </w:r>
      <w:r w:rsidR="008E3464" w:rsidRPr="008E3464">
        <w:rPr>
          <w:rFonts w:ascii="Times New Roman" w:hAnsi="Times New Roman" w:cs="Times New Roman"/>
          <w:sz w:val="28"/>
          <w:szCs w:val="28"/>
        </w:rPr>
        <w:t>17</w:t>
      </w:r>
      <w:r w:rsidRPr="008E3464">
        <w:rPr>
          <w:rFonts w:ascii="Times New Roman" w:hAnsi="Times New Roman" w:cs="Times New Roman"/>
          <w:sz w:val="28"/>
          <w:szCs w:val="28"/>
        </w:rPr>
        <w:t xml:space="preserve"> </w:t>
      </w:r>
      <w:r w:rsidR="008E3464" w:rsidRPr="008E3464">
        <w:rPr>
          <w:rFonts w:ascii="Times New Roman" w:hAnsi="Times New Roman" w:cs="Times New Roman"/>
          <w:sz w:val="28"/>
          <w:szCs w:val="28"/>
        </w:rPr>
        <w:t>апреля</w:t>
      </w:r>
      <w:r w:rsidRPr="008E3464">
        <w:rPr>
          <w:rFonts w:ascii="Times New Roman" w:hAnsi="Times New Roman" w:cs="Times New Roman"/>
          <w:sz w:val="28"/>
          <w:szCs w:val="28"/>
        </w:rPr>
        <w:t xml:space="preserve"> 201</w:t>
      </w:r>
      <w:r w:rsidR="008E3464" w:rsidRPr="008E3464">
        <w:rPr>
          <w:rFonts w:ascii="Times New Roman" w:hAnsi="Times New Roman" w:cs="Times New Roman"/>
          <w:sz w:val="28"/>
          <w:szCs w:val="28"/>
        </w:rPr>
        <w:t>9</w:t>
      </w:r>
      <w:r w:rsidRPr="008E3464">
        <w:rPr>
          <w:rFonts w:ascii="Times New Roman" w:hAnsi="Times New Roman" w:cs="Times New Roman"/>
          <w:sz w:val="28"/>
          <w:szCs w:val="28"/>
        </w:rPr>
        <w:t xml:space="preserve"> года № </w:t>
      </w:r>
      <w:r w:rsidR="008E3464" w:rsidRPr="008E3464">
        <w:rPr>
          <w:rFonts w:ascii="Times New Roman" w:hAnsi="Times New Roman" w:cs="Times New Roman"/>
          <w:sz w:val="28"/>
          <w:szCs w:val="28"/>
        </w:rPr>
        <w:t>768</w:t>
      </w:r>
      <w:r w:rsidRPr="008E3464">
        <w:rPr>
          <w:rFonts w:ascii="Times New Roman" w:hAnsi="Times New Roman" w:cs="Times New Roman"/>
          <w:sz w:val="28"/>
          <w:szCs w:val="28"/>
        </w:rPr>
        <w:t>-р».</w:t>
      </w:r>
    </w:p>
    <w:p w:rsidR="00BE65D6" w:rsidRPr="009D0C4A" w:rsidRDefault="00BE65D6" w:rsidP="00F817C5">
      <w:pPr>
        <w:spacing w:after="0" w:line="240" w:lineRule="auto"/>
        <w:ind w:firstLine="708"/>
        <w:contextualSpacing/>
        <w:jc w:val="both"/>
        <w:rPr>
          <w:rFonts w:cs="Times New Roman"/>
          <w:sz w:val="28"/>
          <w:szCs w:val="28"/>
        </w:rPr>
      </w:pPr>
      <w:r w:rsidRPr="006665A2">
        <w:rPr>
          <w:rFonts w:ascii="Times New Roman" w:hAnsi="Times New Roman" w:cs="Times New Roman"/>
          <w:sz w:val="28"/>
          <w:szCs w:val="28"/>
        </w:rPr>
        <w:t xml:space="preserve">Документ размещен на официальном сайте в сети Интернет </w:t>
      </w:r>
      <w:r w:rsidR="006665A2" w:rsidRPr="006665A2">
        <w:rPr>
          <w:rFonts w:ascii="Times New Roman" w:hAnsi="Times New Roman" w:cs="Times New Roman"/>
          <w:sz w:val="28"/>
          <w:szCs w:val="28"/>
        </w:rPr>
        <w:t xml:space="preserve">Министерства экономического развития Забайкальского края (далее – Министерство) </w:t>
      </w:r>
      <w:r>
        <w:rPr>
          <w:rFonts w:ascii="Times New Roman" w:hAnsi="Times New Roman" w:cs="Times New Roman"/>
          <w:sz w:val="28"/>
          <w:szCs w:val="28"/>
        </w:rPr>
        <w:t xml:space="preserve">в разделе «Содействие развитию конкуренции» по ссылке: </w:t>
      </w:r>
      <w:hyperlink r:id="rId9" w:history="1">
        <w:r w:rsidR="009D0C4A" w:rsidRPr="00D97248">
          <w:rPr>
            <w:rStyle w:val="a5"/>
            <w:rFonts w:ascii="Times" w:hAnsi="Times"/>
            <w:sz w:val="28"/>
            <w:szCs w:val="28"/>
          </w:rPr>
          <w:t>https://minek.75.ru/deyatel-nost/sodeystvie-razvitiyu-konkurencii/132476-obschie-normativnye-pravovye-akty-po-voprosam-sodeystviya-razvitiyu-konkurencii</w:t>
        </w:r>
      </w:hyperlink>
      <w:r w:rsidR="009D0C4A">
        <w:rPr>
          <w:rFonts w:cs="Times New Roman"/>
          <w:sz w:val="28"/>
          <w:szCs w:val="28"/>
        </w:rPr>
        <w:t>.</w:t>
      </w:r>
    </w:p>
    <w:p w:rsidR="006F66C8" w:rsidRDefault="006F66C8" w:rsidP="00F817C5">
      <w:pPr>
        <w:spacing w:after="0" w:line="240" w:lineRule="auto"/>
        <w:ind w:firstLine="708"/>
        <w:contextualSpacing/>
        <w:jc w:val="both"/>
        <w:rPr>
          <w:rFonts w:ascii="Times New Roman" w:hAnsi="Times New Roman" w:cs="Times New Roman"/>
          <w:sz w:val="28"/>
          <w:szCs w:val="28"/>
        </w:rPr>
      </w:pPr>
    </w:p>
    <w:p w:rsidR="006F66C8" w:rsidRPr="009F4958" w:rsidRDefault="006F66C8" w:rsidP="00602D55">
      <w:pPr>
        <w:pStyle w:val="2"/>
        <w:numPr>
          <w:ilvl w:val="1"/>
          <w:numId w:val="1"/>
        </w:numPr>
        <w:spacing w:before="0" w:line="240" w:lineRule="auto"/>
        <w:ind w:left="0" w:firstLine="0"/>
        <w:jc w:val="center"/>
        <w:rPr>
          <w:rFonts w:ascii="Times New Roman" w:hAnsi="Times New Roman" w:cs="Times New Roman"/>
          <w:color w:val="auto"/>
          <w:sz w:val="28"/>
        </w:rPr>
      </w:pPr>
      <w:bookmarkStart w:id="5" w:name="_Toc65783150"/>
      <w:r w:rsidRPr="009F4958">
        <w:rPr>
          <w:rFonts w:ascii="Times New Roman" w:hAnsi="Times New Roman" w:cs="Times New Roman"/>
          <w:color w:val="auto"/>
          <w:sz w:val="28"/>
        </w:rPr>
        <w:t>Информация о реализации проектного подхода при внедрении Стандарта</w:t>
      </w:r>
      <w:bookmarkEnd w:id="5"/>
    </w:p>
    <w:p w:rsidR="006F66C8" w:rsidRPr="006F66C8" w:rsidRDefault="006F66C8" w:rsidP="006F66C8">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 5 Стандарта в</w:t>
      </w:r>
      <w:r w:rsidRPr="006F66C8">
        <w:rPr>
          <w:rFonts w:ascii="Times New Roman" w:hAnsi="Times New Roman" w:cs="Times New Roman"/>
          <w:sz w:val="28"/>
          <w:szCs w:val="28"/>
        </w:rPr>
        <w:t xml:space="preserve">недрение </w:t>
      </w:r>
      <w:r>
        <w:rPr>
          <w:rFonts w:ascii="Times New Roman" w:hAnsi="Times New Roman" w:cs="Times New Roman"/>
          <w:sz w:val="28"/>
          <w:szCs w:val="28"/>
        </w:rPr>
        <w:t>С</w:t>
      </w:r>
      <w:r w:rsidRPr="006F66C8">
        <w:rPr>
          <w:rFonts w:ascii="Times New Roman" w:hAnsi="Times New Roman" w:cs="Times New Roman"/>
          <w:sz w:val="28"/>
          <w:szCs w:val="28"/>
        </w:rPr>
        <w:t>тандарта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w:t>
      </w:r>
      <w:proofErr w:type="gramEnd"/>
      <w:r w:rsidRPr="006F66C8">
        <w:rPr>
          <w:rFonts w:ascii="Times New Roman" w:hAnsi="Times New Roman" w:cs="Times New Roman"/>
          <w:sz w:val="28"/>
          <w:szCs w:val="28"/>
        </w:rPr>
        <w:t xml:space="preserve"> по внедрению стандарта, </w:t>
      </w:r>
      <w:proofErr w:type="gramStart"/>
      <w:r w:rsidRPr="006F66C8">
        <w:rPr>
          <w:rFonts w:ascii="Times New Roman" w:hAnsi="Times New Roman" w:cs="Times New Roman"/>
          <w:sz w:val="28"/>
          <w:szCs w:val="28"/>
        </w:rPr>
        <w:t>утверждаемой</w:t>
      </w:r>
      <w:proofErr w:type="gramEnd"/>
      <w:r w:rsidRPr="006F66C8">
        <w:rPr>
          <w:rFonts w:ascii="Times New Roman" w:hAnsi="Times New Roman" w:cs="Times New Roman"/>
          <w:sz w:val="28"/>
          <w:szCs w:val="28"/>
        </w:rPr>
        <w:t xml:space="preserve"> высшим должностным лицом.</w:t>
      </w:r>
    </w:p>
    <w:p w:rsidR="006F66C8" w:rsidRDefault="006F66C8" w:rsidP="006F6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Забайкальском крае использование проектного подхода при внедрении Стандарта не предусмотрено.</w:t>
      </w:r>
    </w:p>
    <w:p w:rsidR="008138E2" w:rsidRDefault="008138E2" w:rsidP="006F66C8">
      <w:pPr>
        <w:spacing w:after="0" w:line="240" w:lineRule="auto"/>
        <w:ind w:firstLine="709"/>
        <w:jc w:val="both"/>
        <w:rPr>
          <w:rFonts w:ascii="Times New Roman" w:hAnsi="Times New Roman" w:cs="Times New Roman"/>
          <w:sz w:val="28"/>
          <w:szCs w:val="28"/>
        </w:rPr>
      </w:pPr>
    </w:p>
    <w:p w:rsidR="008138E2" w:rsidRPr="008948AF" w:rsidRDefault="008138E2" w:rsidP="00602D55">
      <w:pPr>
        <w:pStyle w:val="a3"/>
        <w:numPr>
          <w:ilvl w:val="1"/>
          <w:numId w:val="1"/>
        </w:numPr>
        <w:spacing w:after="0" w:line="240" w:lineRule="auto"/>
        <w:ind w:left="0" w:firstLine="0"/>
        <w:jc w:val="center"/>
        <w:rPr>
          <w:rFonts w:ascii="Times New Roman" w:hAnsi="Times New Roman" w:cs="Times New Roman"/>
          <w:b/>
          <w:sz w:val="28"/>
          <w:szCs w:val="28"/>
        </w:rPr>
      </w:pPr>
      <w:r w:rsidRPr="008948AF">
        <w:rPr>
          <w:rFonts w:ascii="Times New Roman" w:hAnsi="Times New Roman" w:cs="Times New Roman"/>
          <w:b/>
          <w:sz w:val="28"/>
          <w:szCs w:val="28"/>
        </w:rPr>
        <w:t>Сведения об источниках финансовых средств, используемых для достижения целей Стандарта</w:t>
      </w:r>
    </w:p>
    <w:p w:rsidR="008138E2" w:rsidRPr="008138E2" w:rsidRDefault="008138E2" w:rsidP="008138E2">
      <w:pPr>
        <w:spacing w:after="0" w:line="240" w:lineRule="auto"/>
        <w:ind w:firstLine="709"/>
        <w:jc w:val="both"/>
        <w:rPr>
          <w:rFonts w:ascii="Times New Roman" w:hAnsi="Times New Roman" w:cs="Times New Roman"/>
          <w:sz w:val="28"/>
          <w:szCs w:val="28"/>
        </w:rPr>
      </w:pPr>
      <w:r w:rsidRPr="008138E2">
        <w:rPr>
          <w:rFonts w:ascii="Times New Roman" w:hAnsi="Times New Roman" w:cs="Times New Roman"/>
          <w:sz w:val="28"/>
          <w:szCs w:val="28"/>
        </w:rPr>
        <w:t>Основными источниками финансовых средств, используемых на</w:t>
      </w:r>
      <w:r>
        <w:rPr>
          <w:rFonts w:ascii="Times New Roman" w:hAnsi="Times New Roman" w:cs="Times New Roman"/>
          <w:sz w:val="28"/>
          <w:szCs w:val="28"/>
        </w:rPr>
        <w:t xml:space="preserve"> </w:t>
      </w:r>
      <w:r w:rsidRPr="008138E2">
        <w:rPr>
          <w:rFonts w:ascii="Times New Roman" w:hAnsi="Times New Roman" w:cs="Times New Roman"/>
          <w:sz w:val="28"/>
          <w:szCs w:val="28"/>
        </w:rPr>
        <w:t>достижение целей Стандарта, являются государственные</w:t>
      </w:r>
      <w:r>
        <w:rPr>
          <w:rFonts w:ascii="Times New Roman" w:hAnsi="Times New Roman" w:cs="Times New Roman"/>
          <w:sz w:val="28"/>
          <w:szCs w:val="28"/>
        </w:rPr>
        <w:t xml:space="preserve"> </w:t>
      </w:r>
      <w:r w:rsidRPr="008138E2">
        <w:rPr>
          <w:rFonts w:ascii="Times New Roman" w:hAnsi="Times New Roman" w:cs="Times New Roman"/>
          <w:sz w:val="28"/>
          <w:szCs w:val="28"/>
        </w:rPr>
        <w:t xml:space="preserve">программы </w:t>
      </w:r>
      <w:r w:rsidRPr="006665A2">
        <w:rPr>
          <w:rFonts w:ascii="Times New Roman" w:hAnsi="Times New Roman" w:cs="Times New Roman"/>
          <w:sz w:val="28"/>
          <w:szCs w:val="28"/>
        </w:rPr>
        <w:t>Забайкальского края</w:t>
      </w:r>
      <w:r w:rsidR="003D16D8">
        <w:rPr>
          <w:rFonts w:ascii="Times New Roman" w:hAnsi="Times New Roman" w:cs="Times New Roman"/>
          <w:sz w:val="28"/>
          <w:szCs w:val="28"/>
        </w:rPr>
        <w:t xml:space="preserve"> и федеральные проекты.</w:t>
      </w:r>
    </w:p>
    <w:p w:rsidR="008138E2" w:rsidRPr="006F66C8" w:rsidRDefault="008138E2" w:rsidP="008138E2">
      <w:pPr>
        <w:spacing w:after="0" w:line="240" w:lineRule="auto"/>
        <w:ind w:firstLine="709"/>
        <w:jc w:val="both"/>
        <w:rPr>
          <w:rFonts w:ascii="Times New Roman" w:hAnsi="Times New Roman" w:cs="Times New Roman"/>
          <w:sz w:val="28"/>
          <w:szCs w:val="28"/>
        </w:rPr>
      </w:pPr>
      <w:r w:rsidRPr="008138E2">
        <w:rPr>
          <w:rFonts w:ascii="Times New Roman" w:hAnsi="Times New Roman" w:cs="Times New Roman"/>
          <w:sz w:val="28"/>
          <w:szCs w:val="28"/>
        </w:rPr>
        <w:t>Предоставление поддержки субъектам деятельности в сфере</w:t>
      </w:r>
      <w:r>
        <w:rPr>
          <w:rFonts w:ascii="Times New Roman" w:hAnsi="Times New Roman" w:cs="Times New Roman"/>
          <w:sz w:val="28"/>
          <w:szCs w:val="28"/>
        </w:rPr>
        <w:t xml:space="preserve"> </w:t>
      </w:r>
      <w:r w:rsidRPr="008138E2">
        <w:rPr>
          <w:rFonts w:ascii="Times New Roman" w:hAnsi="Times New Roman" w:cs="Times New Roman"/>
          <w:sz w:val="28"/>
          <w:szCs w:val="28"/>
        </w:rPr>
        <w:t>промышленности оказывается в пределах лимитов бюджетных</w:t>
      </w:r>
      <w:r>
        <w:rPr>
          <w:rFonts w:ascii="Times New Roman" w:hAnsi="Times New Roman" w:cs="Times New Roman"/>
          <w:sz w:val="28"/>
          <w:szCs w:val="28"/>
        </w:rPr>
        <w:t xml:space="preserve"> </w:t>
      </w:r>
      <w:r w:rsidRPr="008138E2">
        <w:rPr>
          <w:rFonts w:ascii="Times New Roman" w:hAnsi="Times New Roman" w:cs="Times New Roman"/>
          <w:sz w:val="28"/>
          <w:szCs w:val="28"/>
        </w:rPr>
        <w:t xml:space="preserve">обязательств, предусмотренных Законом </w:t>
      </w:r>
      <w:r w:rsidRPr="006665A2">
        <w:rPr>
          <w:rFonts w:ascii="Times New Roman" w:hAnsi="Times New Roman" w:cs="Times New Roman"/>
          <w:sz w:val="28"/>
          <w:szCs w:val="28"/>
        </w:rPr>
        <w:t xml:space="preserve">Забайкальского края </w:t>
      </w:r>
      <w:r w:rsidRPr="008138E2">
        <w:rPr>
          <w:rFonts w:ascii="Times New Roman" w:hAnsi="Times New Roman" w:cs="Times New Roman"/>
          <w:sz w:val="28"/>
          <w:szCs w:val="28"/>
        </w:rPr>
        <w:t xml:space="preserve">о </w:t>
      </w:r>
      <w:r>
        <w:rPr>
          <w:rFonts w:ascii="Times New Roman" w:hAnsi="Times New Roman" w:cs="Times New Roman"/>
          <w:sz w:val="28"/>
          <w:szCs w:val="28"/>
        </w:rPr>
        <w:t xml:space="preserve">краевом </w:t>
      </w:r>
      <w:r w:rsidRPr="008138E2">
        <w:rPr>
          <w:rFonts w:ascii="Times New Roman" w:hAnsi="Times New Roman" w:cs="Times New Roman"/>
          <w:sz w:val="28"/>
          <w:szCs w:val="28"/>
        </w:rPr>
        <w:t>бюджете на текущий финансовый год на реализацию государственн</w:t>
      </w:r>
      <w:r>
        <w:rPr>
          <w:rFonts w:ascii="Times New Roman" w:hAnsi="Times New Roman" w:cs="Times New Roman"/>
          <w:sz w:val="28"/>
          <w:szCs w:val="28"/>
        </w:rPr>
        <w:t xml:space="preserve">ой </w:t>
      </w:r>
      <w:r w:rsidRPr="008138E2">
        <w:rPr>
          <w:rFonts w:ascii="Times New Roman" w:hAnsi="Times New Roman" w:cs="Times New Roman"/>
          <w:sz w:val="28"/>
          <w:szCs w:val="28"/>
        </w:rPr>
        <w:t>программ</w:t>
      </w:r>
      <w:r>
        <w:rPr>
          <w:rFonts w:ascii="Times New Roman" w:hAnsi="Times New Roman" w:cs="Times New Roman"/>
          <w:sz w:val="28"/>
          <w:szCs w:val="28"/>
        </w:rPr>
        <w:t>ы</w:t>
      </w:r>
      <w:r w:rsidRPr="008138E2">
        <w:rPr>
          <w:rFonts w:ascii="Times New Roman" w:hAnsi="Times New Roman" w:cs="Times New Roman"/>
          <w:sz w:val="28"/>
          <w:szCs w:val="28"/>
        </w:rPr>
        <w:t xml:space="preserve"> </w:t>
      </w:r>
      <w:r w:rsidRPr="006665A2">
        <w:rPr>
          <w:rFonts w:ascii="Times New Roman" w:hAnsi="Times New Roman" w:cs="Times New Roman"/>
          <w:sz w:val="28"/>
          <w:szCs w:val="28"/>
        </w:rPr>
        <w:t xml:space="preserve">Забайкальского края </w:t>
      </w:r>
      <w:r w:rsidRPr="008138E2">
        <w:rPr>
          <w:rFonts w:ascii="Times New Roman" w:hAnsi="Times New Roman" w:cs="Times New Roman"/>
          <w:sz w:val="28"/>
          <w:szCs w:val="28"/>
        </w:rPr>
        <w:t>«</w:t>
      </w:r>
      <w:r>
        <w:rPr>
          <w:rFonts w:ascii="Times New Roman" w:hAnsi="Times New Roman" w:cs="Times New Roman"/>
          <w:sz w:val="28"/>
          <w:szCs w:val="28"/>
        </w:rPr>
        <w:t>Экономическое развитие».</w:t>
      </w:r>
    </w:p>
    <w:p w:rsidR="008138E2" w:rsidRPr="00662970" w:rsidRDefault="008138E2" w:rsidP="008138E2">
      <w:pPr>
        <w:pStyle w:val="a3"/>
        <w:spacing w:after="0" w:line="240" w:lineRule="auto"/>
        <w:ind w:left="0" w:firstLine="708"/>
        <w:jc w:val="both"/>
        <w:rPr>
          <w:rFonts w:ascii="Times New Roman" w:hAnsi="Times New Roman" w:cs="Times New Roman"/>
          <w:spacing w:val="-4"/>
          <w:sz w:val="28"/>
          <w:szCs w:val="28"/>
        </w:rPr>
      </w:pPr>
      <w:r>
        <w:rPr>
          <w:rFonts w:ascii="Times New Roman" w:hAnsi="Times New Roman" w:cs="Times New Roman"/>
          <w:sz w:val="28"/>
          <w:szCs w:val="28"/>
        </w:rPr>
        <w:t>Г</w:t>
      </w:r>
      <w:r w:rsidRPr="00F03788">
        <w:rPr>
          <w:rFonts w:ascii="Times New Roman" w:hAnsi="Times New Roman" w:cs="Times New Roman"/>
          <w:sz w:val="28"/>
          <w:szCs w:val="28"/>
        </w:rPr>
        <w:t>осударственн</w:t>
      </w:r>
      <w:r>
        <w:rPr>
          <w:rFonts w:ascii="Times New Roman" w:hAnsi="Times New Roman" w:cs="Times New Roman"/>
          <w:sz w:val="28"/>
          <w:szCs w:val="28"/>
        </w:rPr>
        <w:t>ая</w:t>
      </w:r>
      <w:r w:rsidRPr="00F03788">
        <w:rPr>
          <w:rFonts w:ascii="Times New Roman" w:hAnsi="Times New Roman" w:cs="Times New Roman"/>
          <w:sz w:val="28"/>
          <w:szCs w:val="28"/>
        </w:rPr>
        <w:t xml:space="preserve"> поддержк</w:t>
      </w:r>
      <w:r>
        <w:rPr>
          <w:rFonts w:ascii="Times New Roman" w:hAnsi="Times New Roman" w:cs="Times New Roman"/>
          <w:sz w:val="28"/>
          <w:szCs w:val="28"/>
        </w:rPr>
        <w:t>а</w:t>
      </w:r>
      <w:r w:rsidRPr="00F03788">
        <w:rPr>
          <w:rFonts w:ascii="Times New Roman" w:hAnsi="Times New Roman" w:cs="Times New Roman"/>
          <w:sz w:val="28"/>
          <w:szCs w:val="28"/>
        </w:rPr>
        <w:t xml:space="preserve"> </w:t>
      </w:r>
      <w:r>
        <w:rPr>
          <w:rFonts w:ascii="Times New Roman" w:hAnsi="Times New Roman" w:cs="Times New Roman"/>
          <w:sz w:val="28"/>
          <w:szCs w:val="28"/>
        </w:rPr>
        <w:t xml:space="preserve">промышленным </w:t>
      </w:r>
      <w:r w:rsidRPr="00F03788">
        <w:rPr>
          <w:rFonts w:ascii="Times New Roman" w:hAnsi="Times New Roman" w:cs="Times New Roman"/>
          <w:sz w:val="28"/>
          <w:szCs w:val="28"/>
        </w:rPr>
        <w:t xml:space="preserve">предприятиям </w:t>
      </w:r>
      <w:r>
        <w:rPr>
          <w:rFonts w:ascii="Times New Roman" w:hAnsi="Times New Roman" w:cs="Times New Roman"/>
          <w:sz w:val="28"/>
          <w:szCs w:val="28"/>
        </w:rPr>
        <w:t xml:space="preserve">осуществляется </w:t>
      </w:r>
      <w:r w:rsidRPr="00F03788">
        <w:rPr>
          <w:rFonts w:ascii="Times New Roman" w:hAnsi="Times New Roman" w:cs="Times New Roman"/>
          <w:sz w:val="28"/>
          <w:szCs w:val="28"/>
        </w:rPr>
        <w:t>Фонд</w:t>
      </w:r>
      <w:r>
        <w:rPr>
          <w:rFonts w:ascii="Times New Roman" w:hAnsi="Times New Roman" w:cs="Times New Roman"/>
          <w:sz w:val="28"/>
          <w:szCs w:val="28"/>
        </w:rPr>
        <w:t>ом</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 xml:space="preserve"> </w:t>
      </w:r>
      <w:proofErr w:type="gramStart"/>
      <w:r w:rsidRPr="00F03788">
        <w:rPr>
          <w:rFonts w:ascii="Times New Roman" w:hAnsi="Times New Roman" w:cs="Times New Roman"/>
          <w:spacing w:val="-4"/>
          <w:sz w:val="28"/>
          <w:szCs w:val="28"/>
        </w:rPr>
        <w:t>Фонд осуществляет финансирование инвестиционных проектов по программе «Совместные займы» (за счет средств Фонда</w:t>
      </w:r>
      <w:r w:rsidRPr="00F03788">
        <w:rPr>
          <w:rFonts w:ascii="Times New Roman" w:hAnsi="Times New Roman" w:cs="Times New Roman"/>
          <w:sz w:val="28"/>
          <w:szCs w:val="28"/>
        </w:rPr>
        <w:t xml:space="preserve"> развития промышлености </w:t>
      </w:r>
      <w:r w:rsidRPr="00F03788">
        <w:rPr>
          <w:rFonts w:ascii="Times New Roman" w:hAnsi="Times New Roman" w:cs="Times New Roman"/>
          <w:sz w:val="28"/>
          <w:szCs w:val="28"/>
        </w:rPr>
        <w:lastRenderedPageBreak/>
        <w:t>Забайкальского края</w:t>
      </w:r>
      <w:r w:rsidRPr="00F03788">
        <w:rPr>
          <w:rFonts w:ascii="Times New Roman" w:hAnsi="Times New Roman" w:cs="Times New Roman"/>
          <w:spacing w:val="-4"/>
          <w:sz w:val="28"/>
          <w:szCs w:val="28"/>
        </w:rPr>
        <w:t xml:space="preserve"> и Фонда развития промышленности) и по программе «Региональные займы» (за счет полученной субсидии из краевого бюджета в рамках заключенного Соглашения о предоставлении из бюджета Забайкальского края субсидии для пополнения активов Фонда</w:t>
      </w:r>
      <w:r w:rsidRPr="00F03788">
        <w:rPr>
          <w:rFonts w:ascii="Times New Roman" w:hAnsi="Times New Roman" w:cs="Times New Roman"/>
          <w:sz w:val="28"/>
          <w:szCs w:val="28"/>
        </w:rPr>
        <w:t xml:space="preserve"> развития промышлености Забайкальского края</w:t>
      </w:r>
      <w:r w:rsidRPr="00F03788">
        <w:rPr>
          <w:rFonts w:ascii="Times New Roman" w:hAnsi="Times New Roman" w:cs="Times New Roman"/>
          <w:spacing w:val="-4"/>
          <w:sz w:val="28"/>
          <w:szCs w:val="28"/>
        </w:rPr>
        <w:t>).</w:t>
      </w:r>
      <w:proofErr w:type="gramEnd"/>
      <w:r w:rsidRPr="00F03788">
        <w:rPr>
          <w:rFonts w:ascii="Times New Roman" w:hAnsi="Times New Roman" w:cs="Times New Roman"/>
          <w:spacing w:val="-4"/>
          <w:sz w:val="28"/>
          <w:szCs w:val="28"/>
        </w:rPr>
        <w:t xml:space="preserve"> </w:t>
      </w:r>
      <w:r w:rsidRPr="00662970">
        <w:rPr>
          <w:rFonts w:ascii="Times New Roman" w:hAnsi="Times New Roman" w:cs="Times New Roman"/>
          <w:spacing w:val="-4"/>
          <w:sz w:val="28"/>
          <w:szCs w:val="28"/>
        </w:rPr>
        <w:t>Фонд</w:t>
      </w:r>
      <w:r w:rsidRPr="00662970">
        <w:rPr>
          <w:rFonts w:ascii="Times New Roman" w:hAnsi="Times New Roman" w:cs="Times New Roman"/>
          <w:sz w:val="28"/>
          <w:szCs w:val="28"/>
        </w:rPr>
        <w:t xml:space="preserve"> развития промышлен</w:t>
      </w:r>
      <w:r w:rsidR="00DD173C" w:rsidRPr="00662970">
        <w:rPr>
          <w:rFonts w:ascii="Times New Roman" w:hAnsi="Times New Roman" w:cs="Times New Roman"/>
          <w:sz w:val="28"/>
          <w:szCs w:val="28"/>
        </w:rPr>
        <w:t>н</w:t>
      </w:r>
      <w:r w:rsidRPr="00662970">
        <w:rPr>
          <w:rFonts w:ascii="Times New Roman" w:hAnsi="Times New Roman" w:cs="Times New Roman"/>
          <w:sz w:val="28"/>
          <w:szCs w:val="28"/>
        </w:rPr>
        <w:t>ости Забайкальского края</w:t>
      </w:r>
      <w:r w:rsidRPr="00662970">
        <w:rPr>
          <w:rFonts w:ascii="Times New Roman" w:hAnsi="Times New Roman" w:cs="Times New Roman"/>
          <w:spacing w:val="-4"/>
          <w:sz w:val="28"/>
          <w:szCs w:val="28"/>
        </w:rPr>
        <w:t xml:space="preserve"> предлагает субъектам промышленности займы по программе «Совместные займы» в размере от 20 </w:t>
      </w:r>
      <w:proofErr w:type="spellStart"/>
      <w:r w:rsidRPr="00662970">
        <w:rPr>
          <w:rFonts w:ascii="Times New Roman" w:hAnsi="Times New Roman" w:cs="Times New Roman"/>
          <w:spacing w:val="-4"/>
          <w:sz w:val="28"/>
          <w:szCs w:val="28"/>
        </w:rPr>
        <w:t>млн</w:t>
      </w:r>
      <w:proofErr w:type="gramStart"/>
      <w:r w:rsidRPr="00662970">
        <w:rPr>
          <w:rFonts w:ascii="Times New Roman" w:hAnsi="Times New Roman" w:cs="Times New Roman"/>
          <w:spacing w:val="-4"/>
          <w:sz w:val="28"/>
          <w:szCs w:val="28"/>
        </w:rPr>
        <w:t>.р</w:t>
      </w:r>
      <w:proofErr w:type="gramEnd"/>
      <w:r w:rsidRPr="00662970">
        <w:rPr>
          <w:rFonts w:ascii="Times New Roman" w:hAnsi="Times New Roman" w:cs="Times New Roman"/>
          <w:spacing w:val="-4"/>
          <w:sz w:val="28"/>
          <w:szCs w:val="28"/>
        </w:rPr>
        <w:t>уб</w:t>
      </w:r>
      <w:proofErr w:type="spellEnd"/>
      <w:r w:rsidRPr="00662970">
        <w:rPr>
          <w:rFonts w:ascii="Times New Roman" w:hAnsi="Times New Roman" w:cs="Times New Roman"/>
          <w:spacing w:val="-4"/>
          <w:sz w:val="28"/>
          <w:szCs w:val="28"/>
        </w:rPr>
        <w:t xml:space="preserve">. на условиях </w:t>
      </w:r>
      <w:proofErr w:type="spellStart"/>
      <w:r w:rsidRPr="00662970">
        <w:rPr>
          <w:rFonts w:ascii="Times New Roman" w:hAnsi="Times New Roman" w:cs="Times New Roman"/>
          <w:spacing w:val="-4"/>
          <w:sz w:val="28"/>
          <w:szCs w:val="28"/>
        </w:rPr>
        <w:t>софинансирования</w:t>
      </w:r>
      <w:proofErr w:type="spellEnd"/>
      <w:r w:rsidRPr="00662970">
        <w:rPr>
          <w:rFonts w:ascii="Times New Roman" w:hAnsi="Times New Roman" w:cs="Times New Roman"/>
          <w:spacing w:val="-4"/>
          <w:sz w:val="28"/>
          <w:szCs w:val="28"/>
        </w:rPr>
        <w:t xml:space="preserve"> с ФРП и по программе «Региональные займы» в размере от 5 до 20 млн.</w:t>
      </w:r>
      <w:r w:rsidR="003D16D8" w:rsidRPr="00662970">
        <w:rPr>
          <w:rFonts w:ascii="Times New Roman" w:hAnsi="Times New Roman" w:cs="Times New Roman"/>
          <w:spacing w:val="-4"/>
          <w:sz w:val="28"/>
          <w:szCs w:val="28"/>
        </w:rPr>
        <w:t xml:space="preserve"> </w:t>
      </w:r>
      <w:r w:rsidRPr="00662970">
        <w:rPr>
          <w:rFonts w:ascii="Times New Roman" w:hAnsi="Times New Roman" w:cs="Times New Roman"/>
          <w:spacing w:val="-4"/>
          <w:sz w:val="28"/>
          <w:szCs w:val="28"/>
        </w:rPr>
        <w:t>руб. за счет средств краевого бюджета.</w:t>
      </w:r>
      <w:r w:rsidR="0060650B" w:rsidRPr="00662970">
        <w:rPr>
          <w:rFonts w:ascii="Times New Roman" w:hAnsi="Times New Roman" w:cs="Times New Roman"/>
          <w:spacing w:val="-4"/>
          <w:sz w:val="28"/>
          <w:szCs w:val="28"/>
        </w:rPr>
        <w:t xml:space="preserve"> </w:t>
      </w:r>
    </w:p>
    <w:p w:rsidR="00BB6448" w:rsidRPr="00FB1461" w:rsidRDefault="00BB6448" w:rsidP="00BB6448">
      <w:pPr>
        <w:pStyle w:val="a3"/>
        <w:spacing w:after="0" w:line="240" w:lineRule="auto"/>
        <w:ind w:left="0" w:firstLine="709"/>
        <w:jc w:val="both"/>
        <w:rPr>
          <w:rFonts w:ascii="Times New Roman" w:hAnsi="Times New Roman" w:cs="Times New Roman"/>
          <w:spacing w:val="-4"/>
          <w:sz w:val="2"/>
          <w:szCs w:val="2"/>
        </w:rPr>
      </w:pPr>
      <w:r w:rsidRPr="00BB6448">
        <w:rPr>
          <w:rFonts w:ascii="Times New Roman" w:hAnsi="Times New Roman" w:cs="Times New Roman"/>
          <w:spacing w:val="-4"/>
          <w:sz w:val="28"/>
          <w:szCs w:val="28"/>
        </w:rPr>
        <w:t xml:space="preserve">Информация о финансовых средствах программ </w:t>
      </w:r>
      <w:r w:rsidRPr="006665A2">
        <w:rPr>
          <w:rFonts w:ascii="Times New Roman" w:hAnsi="Times New Roman" w:cs="Times New Roman"/>
          <w:sz w:val="28"/>
          <w:szCs w:val="28"/>
        </w:rPr>
        <w:t>Забайкальского края</w:t>
      </w:r>
      <w:r w:rsidRPr="00BB6448">
        <w:rPr>
          <w:rFonts w:ascii="Times New Roman" w:hAnsi="Times New Roman" w:cs="Times New Roman"/>
          <w:spacing w:val="-4"/>
          <w:sz w:val="28"/>
          <w:szCs w:val="28"/>
        </w:rPr>
        <w:t>, направленных на развитие товарных рынков, в том числе на</w:t>
      </w:r>
      <w:r>
        <w:rPr>
          <w:rFonts w:ascii="Times New Roman" w:hAnsi="Times New Roman" w:cs="Times New Roman"/>
          <w:spacing w:val="-4"/>
          <w:sz w:val="28"/>
          <w:szCs w:val="28"/>
        </w:rPr>
        <w:t xml:space="preserve"> </w:t>
      </w:r>
      <w:r w:rsidRPr="00BB6448">
        <w:rPr>
          <w:rFonts w:ascii="Times New Roman" w:hAnsi="Times New Roman" w:cs="Times New Roman"/>
          <w:spacing w:val="-4"/>
          <w:sz w:val="28"/>
          <w:szCs w:val="28"/>
        </w:rPr>
        <w:t xml:space="preserve">развитие частного сектора, приведена в </w:t>
      </w:r>
      <w:r w:rsidRPr="00FB1461">
        <w:rPr>
          <w:rFonts w:ascii="Times New Roman" w:hAnsi="Times New Roman" w:cs="Times New Roman"/>
          <w:spacing w:val="-4"/>
          <w:sz w:val="28"/>
          <w:szCs w:val="28"/>
        </w:rPr>
        <w:t>таблице 1.</w:t>
      </w:r>
      <w:r w:rsidRPr="00FB1461">
        <w:rPr>
          <w:rFonts w:ascii="Times New Roman" w:hAnsi="Times New Roman" w:cs="Times New Roman"/>
          <w:spacing w:val="-4"/>
          <w:sz w:val="28"/>
          <w:szCs w:val="28"/>
        </w:rPr>
        <w:cr/>
      </w:r>
    </w:p>
    <w:p w:rsidR="00BB6448" w:rsidRPr="00662970" w:rsidRDefault="00BB6448" w:rsidP="00BB6448">
      <w:pPr>
        <w:pStyle w:val="a3"/>
        <w:spacing w:after="0" w:line="240" w:lineRule="auto"/>
        <w:ind w:left="0" w:firstLine="708"/>
        <w:jc w:val="right"/>
        <w:rPr>
          <w:rFonts w:ascii="Times New Roman" w:hAnsi="Times New Roman" w:cs="Times New Roman"/>
          <w:b/>
          <w:spacing w:val="-4"/>
          <w:sz w:val="28"/>
          <w:szCs w:val="28"/>
        </w:rPr>
      </w:pPr>
      <w:r w:rsidRPr="00662970">
        <w:rPr>
          <w:rFonts w:ascii="Times New Roman" w:hAnsi="Times New Roman" w:cs="Times New Roman"/>
          <w:b/>
          <w:spacing w:val="-4"/>
          <w:sz w:val="24"/>
          <w:szCs w:val="28"/>
        </w:rPr>
        <w:t>Таблица</w:t>
      </w:r>
      <w:r w:rsidR="00FB1461" w:rsidRPr="00662970">
        <w:rPr>
          <w:rFonts w:ascii="Times New Roman" w:hAnsi="Times New Roman" w:cs="Times New Roman"/>
          <w:b/>
          <w:spacing w:val="-4"/>
          <w:sz w:val="28"/>
          <w:szCs w:val="28"/>
        </w:rPr>
        <w:t xml:space="preserve"> 1</w:t>
      </w:r>
    </w:p>
    <w:p w:rsidR="008138E2" w:rsidRDefault="003D16D8" w:rsidP="00BB6448">
      <w:pPr>
        <w:pStyle w:val="a3"/>
        <w:spacing w:after="0" w:line="240" w:lineRule="auto"/>
        <w:ind w:left="0" w:firstLine="708"/>
        <w:jc w:val="center"/>
        <w:rPr>
          <w:rFonts w:ascii="Times New Roman" w:hAnsi="Times New Roman" w:cs="Times New Roman"/>
          <w:b/>
          <w:sz w:val="28"/>
          <w:szCs w:val="28"/>
        </w:rPr>
      </w:pPr>
      <w:r w:rsidRPr="00B34647">
        <w:rPr>
          <w:rFonts w:ascii="Times New Roman" w:hAnsi="Times New Roman" w:cs="Times New Roman"/>
          <w:b/>
          <w:spacing w:val="-4"/>
          <w:sz w:val="28"/>
          <w:szCs w:val="28"/>
        </w:rPr>
        <w:t>Финансовые средства программ</w:t>
      </w:r>
      <w:r w:rsidR="00BB6448" w:rsidRPr="00B34647">
        <w:rPr>
          <w:rFonts w:ascii="Times New Roman" w:hAnsi="Times New Roman" w:cs="Times New Roman"/>
          <w:b/>
          <w:spacing w:val="-4"/>
          <w:sz w:val="28"/>
          <w:szCs w:val="28"/>
        </w:rPr>
        <w:t xml:space="preserve"> </w:t>
      </w:r>
      <w:r w:rsidR="00BB6448" w:rsidRPr="00B34647">
        <w:rPr>
          <w:rFonts w:ascii="Times New Roman" w:hAnsi="Times New Roman" w:cs="Times New Roman"/>
          <w:b/>
          <w:sz w:val="28"/>
          <w:szCs w:val="28"/>
        </w:rPr>
        <w:t>Забайкальского края</w:t>
      </w:r>
    </w:p>
    <w:p w:rsidR="00175A4E" w:rsidRPr="00B34647" w:rsidRDefault="00175A4E" w:rsidP="00BB6448">
      <w:pPr>
        <w:pStyle w:val="a3"/>
        <w:spacing w:after="0" w:line="240" w:lineRule="auto"/>
        <w:ind w:left="0" w:firstLine="708"/>
        <w:jc w:val="center"/>
        <w:rPr>
          <w:rFonts w:ascii="Times New Roman" w:hAnsi="Times New Roman" w:cs="Times New Roman"/>
          <w:b/>
          <w:spacing w:val="-4"/>
          <w:sz w:val="28"/>
          <w:szCs w:val="28"/>
        </w:rPr>
      </w:pPr>
    </w:p>
    <w:tbl>
      <w:tblPr>
        <w:tblStyle w:val="a7"/>
        <w:tblW w:w="9356" w:type="dxa"/>
        <w:tblInd w:w="108" w:type="dxa"/>
        <w:tblLayout w:type="fixed"/>
        <w:tblLook w:val="04A0" w:firstRow="1" w:lastRow="0" w:firstColumn="1" w:lastColumn="0" w:noHBand="0" w:noVBand="1"/>
      </w:tblPr>
      <w:tblGrid>
        <w:gridCol w:w="2127"/>
        <w:gridCol w:w="3969"/>
        <w:gridCol w:w="992"/>
        <w:gridCol w:w="1134"/>
        <w:gridCol w:w="1134"/>
      </w:tblGrid>
      <w:tr w:rsidR="00734F2A" w:rsidRPr="002D0B86" w:rsidTr="00B34647">
        <w:tc>
          <w:tcPr>
            <w:tcW w:w="2127" w:type="dxa"/>
            <w:vMerge w:val="restart"/>
            <w:vAlign w:val="center"/>
          </w:tcPr>
          <w:p w:rsidR="00734F2A" w:rsidRPr="002D0B86" w:rsidRDefault="00734F2A" w:rsidP="009D4211">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Наименование товарного рынка для содействия развитию конкуренции</w:t>
            </w:r>
          </w:p>
        </w:tc>
        <w:tc>
          <w:tcPr>
            <w:tcW w:w="3969" w:type="dxa"/>
            <w:vMerge w:val="restart"/>
            <w:vAlign w:val="center"/>
          </w:tcPr>
          <w:p w:rsidR="00734F2A" w:rsidRPr="002D0B86" w:rsidRDefault="00734F2A" w:rsidP="009D4211">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Наименование</w:t>
            </w:r>
          </w:p>
          <w:p w:rsidR="00734F2A" w:rsidRPr="002D0B86" w:rsidRDefault="00734F2A" w:rsidP="009D4211">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программы (подпрограммы)</w:t>
            </w:r>
          </w:p>
        </w:tc>
        <w:tc>
          <w:tcPr>
            <w:tcW w:w="3260" w:type="dxa"/>
            <w:gridSpan w:val="3"/>
            <w:vAlign w:val="center"/>
          </w:tcPr>
          <w:p w:rsidR="00734F2A" w:rsidRPr="002D0B86" w:rsidRDefault="00734F2A" w:rsidP="00734F2A">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Финансовые средства программы, направленные на развитие частного сектора товарного рынка, млн. руб.</w:t>
            </w:r>
          </w:p>
        </w:tc>
      </w:tr>
      <w:tr w:rsidR="00734F2A" w:rsidRPr="002D0B86" w:rsidTr="00072FBB">
        <w:tc>
          <w:tcPr>
            <w:tcW w:w="2127" w:type="dxa"/>
            <w:vMerge/>
          </w:tcPr>
          <w:p w:rsidR="00734F2A" w:rsidRPr="002D0B86" w:rsidRDefault="00734F2A" w:rsidP="009D4211">
            <w:pPr>
              <w:pStyle w:val="a3"/>
              <w:ind w:left="34"/>
              <w:rPr>
                <w:rFonts w:ascii="Times New Roman" w:hAnsi="Times New Roman" w:cs="Times New Roman"/>
                <w:sz w:val="24"/>
                <w:szCs w:val="24"/>
              </w:rPr>
            </w:pPr>
          </w:p>
        </w:tc>
        <w:tc>
          <w:tcPr>
            <w:tcW w:w="3969" w:type="dxa"/>
            <w:vMerge/>
          </w:tcPr>
          <w:p w:rsidR="00734F2A" w:rsidRPr="002D0B86" w:rsidRDefault="00734F2A" w:rsidP="009D4211">
            <w:pPr>
              <w:pStyle w:val="a3"/>
              <w:ind w:left="34"/>
              <w:rPr>
                <w:rFonts w:ascii="Times New Roman" w:hAnsi="Times New Roman" w:cs="Times New Roman"/>
                <w:sz w:val="24"/>
                <w:szCs w:val="24"/>
              </w:rPr>
            </w:pPr>
          </w:p>
        </w:tc>
        <w:tc>
          <w:tcPr>
            <w:tcW w:w="992" w:type="dxa"/>
            <w:vAlign w:val="center"/>
          </w:tcPr>
          <w:p w:rsidR="00734F2A" w:rsidRPr="002D0B86" w:rsidRDefault="0060650B" w:rsidP="00734F2A">
            <w:pPr>
              <w:pStyle w:val="a3"/>
              <w:ind w:left="34"/>
              <w:jc w:val="center"/>
              <w:rPr>
                <w:rFonts w:ascii="Times New Roman" w:hAnsi="Times New Roman" w:cs="Times New Roman"/>
                <w:sz w:val="24"/>
                <w:szCs w:val="24"/>
              </w:rPr>
            </w:pPr>
            <w:r>
              <w:rPr>
                <w:rFonts w:ascii="Times New Roman" w:hAnsi="Times New Roman" w:cs="Times New Roman"/>
                <w:sz w:val="24"/>
                <w:szCs w:val="24"/>
              </w:rPr>
              <w:t>2020</w:t>
            </w:r>
          </w:p>
        </w:tc>
        <w:tc>
          <w:tcPr>
            <w:tcW w:w="1134" w:type="dxa"/>
            <w:vAlign w:val="center"/>
          </w:tcPr>
          <w:p w:rsidR="00734F2A" w:rsidRPr="002D0B86" w:rsidRDefault="00734F2A" w:rsidP="005F41B8">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202</w:t>
            </w:r>
            <w:r w:rsidR="005F41B8">
              <w:rPr>
                <w:rFonts w:ascii="Times New Roman" w:hAnsi="Times New Roman" w:cs="Times New Roman"/>
                <w:sz w:val="24"/>
                <w:szCs w:val="24"/>
              </w:rPr>
              <w:t>1</w:t>
            </w:r>
          </w:p>
        </w:tc>
        <w:tc>
          <w:tcPr>
            <w:tcW w:w="1134" w:type="dxa"/>
            <w:vAlign w:val="center"/>
          </w:tcPr>
          <w:p w:rsidR="00734F2A" w:rsidRPr="002D0B86" w:rsidRDefault="00734F2A" w:rsidP="00D720B9">
            <w:pPr>
              <w:pStyle w:val="a3"/>
              <w:ind w:left="34"/>
              <w:jc w:val="center"/>
              <w:rPr>
                <w:rFonts w:ascii="Times New Roman" w:hAnsi="Times New Roman" w:cs="Times New Roman"/>
                <w:sz w:val="24"/>
                <w:szCs w:val="24"/>
              </w:rPr>
            </w:pPr>
            <w:r w:rsidRPr="002D0B86">
              <w:rPr>
                <w:rFonts w:ascii="Times New Roman" w:hAnsi="Times New Roman" w:cs="Times New Roman"/>
                <w:sz w:val="24"/>
                <w:szCs w:val="24"/>
              </w:rPr>
              <w:t>202</w:t>
            </w:r>
            <w:r w:rsidR="00D720B9">
              <w:rPr>
                <w:rFonts w:ascii="Times New Roman" w:hAnsi="Times New Roman" w:cs="Times New Roman"/>
                <w:sz w:val="24"/>
                <w:szCs w:val="24"/>
              </w:rPr>
              <w:t>2</w:t>
            </w:r>
          </w:p>
        </w:tc>
      </w:tr>
    </w:tbl>
    <w:p w:rsidR="00175A4E" w:rsidRPr="00175A4E" w:rsidRDefault="00175A4E" w:rsidP="00175A4E">
      <w:pPr>
        <w:spacing w:after="0" w:line="240" w:lineRule="auto"/>
        <w:rPr>
          <w:sz w:val="6"/>
          <w:szCs w:val="6"/>
        </w:rPr>
      </w:pPr>
    </w:p>
    <w:tbl>
      <w:tblPr>
        <w:tblStyle w:val="a7"/>
        <w:tblW w:w="9356" w:type="dxa"/>
        <w:tblInd w:w="108" w:type="dxa"/>
        <w:tblLayout w:type="fixed"/>
        <w:tblLook w:val="04A0" w:firstRow="1" w:lastRow="0" w:firstColumn="1" w:lastColumn="0" w:noHBand="0" w:noVBand="1"/>
      </w:tblPr>
      <w:tblGrid>
        <w:gridCol w:w="2127"/>
        <w:gridCol w:w="3969"/>
        <w:gridCol w:w="992"/>
        <w:gridCol w:w="1134"/>
        <w:gridCol w:w="1134"/>
      </w:tblGrid>
      <w:tr w:rsidR="00175A4E" w:rsidRPr="002D0B86" w:rsidTr="00175A4E">
        <w:trPr>
          <w:tblHeader/>
        </w:trPr>
        <w:tc>
          <w:tcPr>
            <w:tcW w:w="2127" w:type="dxa"/>
          </w:tcPr>
          <w:p w:rsidR="00175A4E" w:rsidRPr="002D0B86" w:rsidRDefault="00175A4E" w:rsidP="00175A4E">
            <w:pPr>
              <w:pStyle w:val="a3"/>
              <w:ind w:left="34"/>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175A4E" w:rsidRPr="002D0B86" w:rsidRDefault="00175A4E" w:rsidP="00175A4E">
            <w:pPr>
              <w:pStyle w:val="a3"/>
              <w:ind w:left="34"/>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center"/>
          </w:tcPr>
          <w:p w:rsidR="00175A4E" w:rsidRDefault="00175A4E" w:rsidP="00175A4E">
            <w:pPr>
              <w:pStyle w:val="a3"/>
              <w:ind w:left="34"/>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175A4E" w:rsidRPr="002D0B86" w:rsidRDefault="00175A4E" w:rsidP="00175A4E">
            <w:pPr>
              <w:pStyle w:val="a3"/>
              <w:ind w:left="34"/>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175A4E" w:rsidRPr="002D0B86" w:rsidRDefault="00175A4E" w:rsidP="00175A4E">
            <w:pPr>
              <w:pStyle w:val="a3"/>
              <w:ind w:left="34"/>
              <w:jc w:val="center"/>
              <w:rPr>
                <w:rFonts w:ascii="Times New Roman" w:hAnsi="Times New Roman" w:cs="Times New Roman"/>
                <w:sz w:val="24"/>
                <w:szCs w:val="24"/>
              </w:rPr>
            </w:pPr>
            <w:r>
              <w:rPr>
                <w:rFonts w:ascii="Times New Roman" w:hAnsi="Times New Roman" w:cs="Times New Roman"/>
                <w:sz w:val="24"/>
                <w:szCs w:val="24"/>
              </w:rPr>
              <w:t>5</w:t>
            </w:r>
          </w:p>
        </w:tc>
      </w:tr>
      <w:tr w:rsidR="00F54FB1" w:rsidRPr="002D0B86" w:rsidTr="00072FBB">
        <w:tc>
          <w:tcPr>
            <w:tcW w:w="2127" w:type="dxa"/>
          </w:tcPr>
          <w:p w:rsidR="00F54FB1" w:rsidRPr="00BB6448" w:rsidRDefault="00F54FB1" w:rsidP="00BB6448">
            <w:pPr>
              <w:rPr>
                <w:rFonts w:ascii="Times New Roman" w:hAnsi="Times New Roman" w:cs="Times New Roman"/>
                <w:sz w:val="24"/>
                <w:szCs w:val="24"/>
              </w:rPr>
            </w:pPr>
            <w:r w:rsidRPr="00BB6448">
              <w:rPr>
                <w:rFonts w:ascii="Times New Roman" w:hAnsi="Times New Roman" w:cs="Times New Roman"/>
                <w:sz w:val="24"/>
                <w:szCs w:val="24"/>
              </w:rPr>
              <w:t>Рынок услуг дошкольного образования</w:t>
            </w:r>
          </w:p>
        </w:tc>
        <w:tc>
          <w:tcPr>
            <w:tcW w:w="3969" w:type="dxa"/>
          </w:tcPr>
          <w:p w:rsidR="00F54FB1" w:rsidRDefault="00F54FB1" w:rsidP="006F66C8">
            <w:pPr>
              <w:pStyle w:val="a3"/>
              <w:ind w:left="0"/>
              <w:rPr>
                <w:rFonts w:ascii="Times New Roman" w:hAnsi="Times New Roman" w:cs="Times New Roman"/>
                <w:sz w:val="24"/>
                <w:szCs w:val="24"/>
              </w:rPr>
            </w:pPr>
            <w:r w:rsidRPr="00666B60">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66B60">
              <w:rPr>
                <w:rFonts w:ascii="Times New Roman" w:hAnsi="Times New Roman" w:cs="Times New Roman"/>
                <w:sz w:val="24"/>
                <w:szCs w:val="24"/>
              </w:rPr>
              <w:t xml:space="preserve">программа </w:t>
            </w:r>
            <w:r>
              <w:rPr>
                <w:rFonts w:ascii="Times New Roman" w:hAnsi="Times New Roman" w:cs="Times New Roman"/>
                <w:sz w:val="24"/>
                <w:szCs w:val="24"/>
              </w:rPr>
              <w:t>«</w:t>
            </w:r>
            <w:r w:rsidRPr="007D1488">
              <w:rPr>
                <w:rFonts w:ascii="Times New Roman" w:hAnsi="Times New Roman" w:cs="Times New Roman"/>
                <w:sz w:val="24"/>
                <w:szCs w:val="24"/>
              </w:rPr>
              <w:t>Развитие образования Забайкальского края</w:t>
            </w:r>
            <w:r>
              <w:rPr>
                <w:rFonts w:ascii="Times New Roman" w:hAnsi="Times New Roman"/>
                <w:color w:val="000000"/>
                <w:sz w:val="20"/>
                <w:szCs w:val="20"/>
              </w:rPr>
              <w:t xml:space="preserve"> </w:t>
            </w:r>
            <w:r w:rsidRPr="0060650B">
              <w:rPr>
                <w:rFonts w:ascii="Times New Roman" w:hAnsi="Times New Roman"/>
                <w:color w:val="000000"/>
                <w:sz w:val="24"/>
                <w:szCs w:val="24"/>
              </w:rPr>
              <w:t>на 2014–2025 годы</w:t>
            </w:r>
            <w:r w:rsidRPr="0060650B">
              <w:rPr>
                <w:rFonts w:ascii="Times New Roman" w:hAnsi="Times New Roman" w:cs="Times New Roman"/>
                <w:sz w:val="24"/>
                <w:szCs w:val="24"/>
              </w:rPr>
              <w:t>»</w:t>
            </w:r>
            <w:r>
              <w:rPr>
                <w:rFonts w:ascii="Times New Roman" w:hAnsi="Times New Roman" w:cs="Times New Roman"/>
                <w:sz w:val="24"/>
                <w:szCs w:val="24"/>
              </w:rPr>
              <w:t xml:space="preserve"> </w:t>
            </w:r>
          </w:p>
          <w:p w:rsidR="00F54FB1" w:rsidRPr="002D0B86" w:rsidRDefault="00C020BF" w:rsidP="006F66C8">
            <w:pPr>
              <w:pStyle w:val="a3"/>
              <w:ind w:left="0"/>
              <w:rPr>
                <w:rFonts w:ascii="Times New Roman" w:hAnsi="Times New Roman" w:cs="Times New Roman"/>
                <w:sz w:val="24"/>
                <w:szCs w:val="24"/>
              </w:rPr>
            </w:pPr>
            <w:hyperlink w:anchor="Par338" w:tooltip="ПОДПРОГРАММА" w:history="1">
              <w:r w:rsidR="00F54FB1" w:rsidRPr="007D1488">
                <w:rPr>
                  <w:rFonts w:ascii="Times New Roman" w:hAnsi="Times New Roman" w:cs="Times New Roman"/>
                  <w:sz w:val="24"/>
                  <w:szCs w:val="24"/>
                </w:rPr>
                <w:t>Подпрограмма</w:t>
              </w:r>
            </w:hyperlink>
            <w:r w:rsidR="00F54FB1" w:rsidRPr="007D1488">
              <w:rPr>
                <w:rFonts w:ascii="Times New Roman" w:hAnsi="Times New Roman" w:cs="Times New Roman"/>
                <w:sz w:val="24"/>
                <w:szCs w:val="24"/>
              </w:rPr>
              <w:t xml:space="preserve"> </w:t>
            </w:r>
            <w:r w:rsidR="00F54FB1">
              <w:rPr>
                <w:rFonts w:ascii="Times New Roman" w:hAnsi="Times New Roman" w:cs="Times New Roman"/>
                <w:sz w:val="24"/>
                <w:szCs w:val="24"/>
              </w:rPr>
              <w:t>«</w:t>
            </w:r>
            <w:r w:rsidR="00F54FB1" w:rsidRPr="002D0B86">
              <w:rPr>
                <w:rFonts w:ascii="Times New Roman" w:hAnsi="Times New Roman" w:cs="Times New Roman"/>
                <w:sz w:val="24"/>
                <w:szCs w:val="24"/>
              </w:rPr>
              <w:t>Развитие дошколь</w:t>
            </w:r>
            <w:r w:rsidR="00F54FB1">
              <w:rPr>
                <w:rFonts w:ascii="Times New Roman" w:hAnsi="Times New Roman" w:cs="Times New Roman"/>
                <w:sz w:val="24"/>
                <w:szCs w:val="24"/>
              </w:rPr>
              <w:t>ного образования»</w:t>
            </w:r>
          </w:p>
        </w:tc>
        <w:tc>
          <w:tcPr>
            <w:tcW w:w="992" w:type="dxa"/>
            <w:vAlign w:val="center"/>
          </w:tcPr>
          <w:p w:rsidR="00F54FB1" w:rsidRPr="00F54FB1" w:rsidRDefault="00F54FB1" w:rsidP="00400406">
            <w:pPr>
              <w:jc w:val="center"/>
              <w:rPr>
                <w:rFonts w:ascii="Times New Roman" w:hAnsi="Times New Roman" w:cs="Times New Roman"/>
              </w:rPr>
            </w:pPr>
            <w:r w:rsidRPr="00F54FB1">
              <w:rPr>
                <w:rFonts w:ascii="Times New Roman" w:hAnsi="Times New Roman" w:cs="Times New Roman"/>
              </w:rPr>
              <w:t>52,1</w:t>
            </w:r>
          </w:p>
        </w:tc>
        <w:tc>
          <w:tcPr>
            <w:tcW w:w="1134" w:type="dxa"/>
            <w:vAlign w:val="center"/>
          </w:tcPr>
          <w:p w:rsidR="00F54FB1" w:rsidRPr="00F54FB1" w:rsidRDefault="00F54FB1" w:rsidP="00400406">
            <w:pPr>
              <w:jc w:val="center"/>
              <w:rPr>
                <w:rFonts w:ascii="Times New Roman" w:hAnsi="Times New Roman" w:cs="Times New Roman"/>
              </w:rPr>
            </w:pPr>
            <w:r w:rsidRPr="00F54FB1">
              <w:rPr>
                <w:rFonts w:ascii="Times New Roman" w:hAnsi="Times New Roman" w:cs="Times New Roman"/>
              </w:rPr>
              <w:t>62,4</w:t>
            </w:r>
          </w:p>
        </w:tc>
        <w:tc>
          <w:tcPr>
            <w:tcW w:w="1134" w:type="dxa"/>
            <w:vAlign w:val="center"/>
          </w:tcPr>
          <w:p w:rsidR="00F54FB1" w:rsidRPr="00F54FB1" w:rsidRDefault="00F54FB1" w:rsidP="00400406">
            <w:pPr>
              <w:jc w:val="center"/>
              <w:rPr>
                <w:rFonts w:ascii="Times New Roman" w:hAnsi="Times New Roman" w:cs="Times New Roman"/>
              </w:rPr>
            </w:pPr>
            <w:r w:rsidRPr="00F54FB1">
              <w:rPr>
                <w:rFonts w:ascii="Times New Roman" w:hAnsi="Times New Roman" w:cs="Times New Roman"/>
              </w:rPr>
              <w:t>63,5</w:t>
            </w:r>
          </w:p>
        </w:tc>
      </w:tr>
      <w:tr w:rsidR="00F54FB1" w:rsidRPr="002D0B86" w:rsidTr="00072FBB">
        <w:tc>
          <w:tcPr>
            <w:tcW w:w="2127" w:type="dxa"/>
          </w:tcPr>
          <w:p w:rsidR="00F54FB1" w:rsidRPr="00BB6448" w:rsidRDefault="00F54FB1" w:rsidP="00BB6448">
            <w:pPr>
              <w:rPr>
                <w:rFonts w:ascii="Times New Roman" w:hAnsi="Times New Roman" w:cs="Times New Roman"/>
                <w:sz w:val="24"/>
                <w:szCs w:val="24"/>
              </w:rPr>
            </w:pPr>
            <w:r w:rsidRPr="00BB6448">
              <w:rPr>
                <w:rFonts w:ascii="Times New Roman" w:hAnsi="Times New Roman" w:cs="Times New Roman"/>
                <w:sz w:val="24"/>
                <w:szCs w:val="24"/>
              </w:rPr>
              <w:t>Рынок услуг общего образования</w:t>
            </w:r>
          </w:p>
        </w:tc>
        <w:tc>
          <w:tcPr>
            <w:tcW w:w="3969" w:type="dxa"/>
          </w:tcPr>
          <w:p w:rsidR="00F54FB1" w:rsidRDefault="00F54FB1" w:rsidP="007D1488">
            <w:pPr>
              <w:pStyle w:val="a3"/>
              <w:ind w:left="0"/>
              <w:rPr>
                <w:rFonts w:ascii="Times New Roman" w:hAnsi="Times New Roman" w:cs="Times New Roman"/>
                <w:sz w:val="24"/>
                <w:szCs w:val="24"/>
              </w:rPr>
            </w:pPr>
            <w:r w:rsidRPr="00666B60">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66B60">
              <w:rPr>
                <w:rFonts w:ascii="Times New Roman" w:hAnsi="Times New Roman" w:cs="Times New Roman"/>
                <w:sz w:val="24"/>
                <w:szCs w:val="24"/>
              </w:rPr>
              <w:t xml:space="preserve">программа </w:t>
            </w:r>
            <w:r>
              <w:rPr>
                <w:rFonts w:ascii="Times New Roman" w:hAnsi="Times New Roman" w:cs="Times New Roman"/>
                <w:sz w:val="24"/>
                <w:szCs w:val="24"/>
              </w:rPr>
              <w:t>«</w:t>
            </w:r>
            <w:r w:rsidRPr="00666B60">
              <w:rPr>
                <w:rFonts w:ascii="Times New Roman" w:hAnsi="Times New Roman" w:cs="Times New Roman"/>
                <w:sz w:val="24"/>
                <w:szCs w:val="24"/>
              </w:rPr>
              <w:t>Развитие образования Забайкальского края</w:t>
            </w:r>
            <w:r>
              <w:rPr>
                <w:rFonts w:ascii="Times New Roman" w:hAnsi="Times New Roman" w:cs="Times New Roman"/>
                <w:sz w:val="24"/>
                <w:szCs w:val="24"/>
              </w:rPr>
              <w:t xml:space="preserve"> </w:t>
            </w:r>
            <w:r w:rsidRPr="0060650B">
              <w:rPr>
                <w:rFonts w:ascii="Times New Roman" w:hAnsi="Times New Roman"/>
                <w:color w:val="000000"/>
                <w:sz w:val="24"/>
                <w:szCs w:val="24"/>
              </w:rPr>
              <w:t>на 2014–2025 годы</w:t>
            </w:r>
            <w:r>
              <w:rPr>
                <w:rFonts w:ascii="Times New Roman" w:hAnsi="Times New Roman" w:cs="Times New Roman"/>
                <w:sz w:val="24"/>
                <w:szCs w:val="24"/>
              </w:rPr>
              <w:t>»</w:t>
            </w:r>
          </w:p>
          <w:p w:rsidR="00F54FB1" w:rsidRPr="002D0B86" w:rsidRDefault="00F54FB1" w:rsidP="006F66C8">
            <w:pPr>
              <w:pStyle w:val="a3"/>
              <w:ind w:left="0"/>
              <w:rPr>
                <w:rFonts w:ascii="Times New Roman" w:hAnsi="Times New Roman" w:cs="Times New Roman"/>
                <w:sz w:val="24"/>
                <w:szCs w:val="24"/>
              </w:rPr>
            </w:pPr>
            <w:r>
              <w:rPr>
                <w:rFonts w:ascii="Times New Roman" w:hAnsi="Times New Roman" w:cs="Times New Roman"/>
                <w:sz w:val="24"/>
                <w:szCs w:val="24"/>
              </w:rPr>
              <w:t>Подпрограмма «Развитие общего образования»</w:t>
            </w:r>
          </w:p>
        </w:tc>
        <w:tc>
          <w:tcPr>
            <w:tcW w:w="992" w:type="dxa"/>
            <w:vAlign w:val="center"/>
          </w:tcPr>
          <w:p w:rsidR="00F54FB1" w:rsidRPr="00F54FB1" w:rsidRDefault="00F54FB1" w:rsidP="00400406">
            <w:pPr>
              <w:jc w:val="center"/>
              <w:rPr>
                <w:rFonts w:ascii="Times New Roman" w:hAnsi="Times New Roman" w:cs="Times New Roman"/>
              </w:rPr>
            </w:pPr>
            <w:r w:rsidRPr="00F54FB1">
              <w:rPr>
                <w:rFonts w:ascii="Times New Roman" w:hAnsi="Times New Roman" w:cs="Times New Roman"/>
              </w:rPr>
              <w:t>40,2</w:t>
            </w:r>
          </w:p>
        </w:tc>
        <w:tc>
          <w:tcPr>
            <w:tcW w:w="1134" w:type="dxa"/>
            <w:vAlign w:val="center"/>
          </w:tcPr>
          <w:p w:rsidR="00F54FB1" w:rsidRPr="00F54FB1" w:rsidRDefault="00F54FB1" w:rsidP="00400406">
            <w:pPr>
              <w:jc w:val="center"/>
              <w:rPr>
                <w:rFonts w:ascii="Times New Roman" w:hAnsi="Times New Roman" w:cs="Times New Roman"/>
              </w:rPr>
            </w:pPr>
            <w:r w:rsidRPr="00F54FB1">
              <w:rPr>
                <w:rFonts w:ascii="Times New Roman" w:hAnsi="Times New Roman" w:cs="Times New Roman"/>
              </w:rPr>
              <w:t>39,5</w:t>
            </w:r>
          </w:p>
        </w:tc>
        <w:tc>
          <w:tcPr>
            <w:tcW w:w="1134" w:type="dxa"/>
            <w:vAlign w:val="center"/>
          </w:tcPr>
          <w:p w:rsidR="00F54FB1" w:rsidRPr="00F54FB1" w:rsidRDefault="00F54FB1" w:rsidP="00400406">
            <w:pPr>
              <w:jc w:val="center"/>
              <w:rPr>
                <w:rFonts w:ascii="Times New Roman" w:hAnsi="Times New Roman" w:cs="Times New Roman"/>
              </w:rPr>
            </w:pPr>
            <w:r w:rsidRPr="00F54FB1">
              <w:rPr>
                <w:rFonts w:ascii="Times New Roman" w:hAnsi="Times New Roman" w:cs="Times New Roman"/>
              </w:rPr>
              <w:t>38,5</w:t>
            </w:r>
          </w:p>
        </w:tc>
      </w:tr>
      <w:tr w:rsidR="00F54FB1" w:rsidRPr="002D0B86" w:rsidTr="00072FBB">
        <w:tc>
          <w:tcPr>
            <w:tcW w:w="2127" w:type="dxa"/>
          </w:tcPr>
          <w:p w:rsidR="00F54FB1" w:rsidRPr="00BB6448" w:rsidRDefault="00F54FB1" w:rsidP="00BB6448">
            <w:pPr>
              <w:rPr>
                <w:rFonts w:ascii="Times New Roman" w:hAnsi="Times New Roman" w:cs="Times New Roman"/>
                <w:sz w:val="24"/>
                <w:szCs w:val="24"/>
              </w:rPr>
            </w:pPr>
            <w:r w:rsidRPr="00BB6448">
              <w:rPr>
                <w:rFonts w:ascii="Times New Roman" w:hAnsi="Times New Roman" w:cs="Times New Roman"/>
                <w:sz w:val="24"/>
                <w:szCs w:val="24"/>
              </w:rPr>
              <w:t>Рынок услуг дополнительного образования детей</w:t>
            </w:r>
          </w:p>
        </w:tc>
        <w:tc>
          <w:tcPr>
            <w:tcW w:w="3969" w:type="dxa"/>
          </w:tcPr>
          <w:p w:rsidR="00F54FB1" w:rsidRDefault="00F54FB1" w:rsidP="007D1488">
            <w:pPr>
              <w:pStyle w:val="a3"/>
              <w:ind w:left="0"/>
              <w:rPr>
                <w:rFonts w:ascii="Times New Roman" w:hAnsi="Times New Roman" w:cs="Times New Roman"/>
                <w:sz w:val="24"/>
                <w:szCs w:val="24"/>
              </w:rPr>
            </w:pPr>
            <w:r w:rsidRPr="00666B60">
              <w:rPr>
                <w:rFonts w:ascii="Times New Roman" w:hAnsi="Times New Roman" w:cs="Times New Roman"/>
                <w:sz w:val="24"/>
                <w:szCs w:val="24"/>
              </w:rPr>
              <w:t>Государственная</w:t>
            </w:r>
            <w:r>
              <w:rPr>
                <w:rFonts w:ascii="Times New Roman" w:hAnsi="Times New Roman" w:cs="Times New Roman"/>
                <w:sz w:val="24"/>
                <w:szCs w:val="24"/>
              </w:rPr>
              <w:t xml:space="preserve"> </w:t>
            </w:r>
            <w:r w:rsidRPr="00666B60">
              <w:rPr>
                <w:rFonts w:ascii="Times New Roman" w:hAnsi="Times New Roman" w:cs="Times New Roman"/>
                <w:sz w:val="24"/>
                <w:szCs w:val="24"/>
              </w:rPr>
              <w:t xml:space="preserve">программа </w:t>
            </w:r>
            <w:r>
              <w:rPr>
                <w:rFonts w:ascii="Times New Roman" w:hAnsi="Times New Roman" w:cs="Times New Roman"/>
                <w:sz w:val="24"/>
                <w:szCs w:val="24"/>
              </w:rPr>
              <w:t>«</w:t>
            </w:r>
            <w:r w:rsidRPr="00666B60">
              <w:rPr>
                <w:rFonts w:ascii="Times New Roman" w:hAnsi="Times New Roman" w:cs="Times New Roman"/>
                <w:sz w:val="24"/>
                <w:szCs w:val="24"/>
              </w:rPr>
              <w:t>Развитие образования Забайкальского края</w:t>
            </w:r>
            <w:r>
              <w:rPr>
                <w:rFonts w:ascii="Times New Roman" w:hAnsi="Times New Roman" w:cs="Times New Roman"/>
                <w:sz w:val="24"/>
                <w:szCs w:val="24"/>
              </w:rPr>
              <w:t xml:space="preserve"> </w:t>
            </w:r>
            <w:r w:rsidRPr="0060650B">
              <w:rPr>
                <w:rFonts w:ascii="Times New Roman" w:hAnsi="Times New Roman"/>
                <w:color w:val="000000"/>
                <w:sz w:val="24"/>
                <w:szCs w:val="24"/>
              </w:rPr>
              <w:t>на 2014–2025 годы</w:t>
            </w:r>
            <w:r>
              <w:rPr>
                <w:rFonts w:ascii="Times New Roman" w:hAnsi="Times New Roman" w:cs="Times New Roman"/>
                <w:sz w:val="24"/>
                <w:szCs w:val="24"/>
              </w:rPr>
              <w:t>»</w:t>
            </w:r>
          </w:p>
          <w:p w:rsidR="00F54FB1" w:rsidRPr="002D0B86" w:rsidRDefault="00F54FB1" w:rsidP="007D1488">
            <w:pPr>
              <w:pStyle w:val="a3"/>
              <w:ind w:left="0"/>
              <w:rPr>
                <w:rFonts w:ascii="Times New Roman" w:hAnsi="Times New Roman" w:cs="Times New Roman"/>
                <w:sz w:val="24"/>
                <w:szCs w:val="24"/>
              </w:rPr>
            </w:pPr>
            <w:r w:rsidRPr="002D0B86">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2D0B86">
              <w:rPr>
                <w:rFonts w:ascii="Times New Roman" w:hAnsi="Times New Roman" w:cs="Times New Roman"/>
                <w:sz w:val="24"/>
                <w:szCs w:val="24"/>
              </w:rPr>
              <w:t>Развитие систем воспитания и до</w:t>
            </w:r>
            <w:r>
              <w:rPr>
                <w:rFonts w:ascii="Times New Roman" w:hAnsi="Times New Roman" w:cs="Times New Roman"/>
                <w:sz w:val="24"/>
                <w:szCs w:val="24"/>
              </w:rPr>
              <w:t>полнительного образования детей»</w:t>
            </w:r>
          </w:p>
        </w:tc>
        <w:tc>
          <w:tcPr>
            <w:tcW w:w="992" w:type="dxa"/>
            <w:vAlign w:val="center"/>
          </w:tcPr>
          <w:p w:rsidR="00F54FB1" w:rsidRPr="00F54FB1" w:rsidRDefault="00F54FB1" w:rsidP="00400406">
            <w:pPr>
              <w:jc w:val="center"/>
              <w:rPr>
                <w:rFonts w:ascii="Times New Roman" w:hAnsi="Times New Roman" w:cs="Times New Roman"/>
                <w:sz w:val="24"/>
                <w:szCs w:val="24"/>
              </w:rPr>
            </w:pPr>
            <w:r w:rsidRPr="00F54FB1">
              <w:rPr>
                <w:rFonts w:ascii="Times New Roman" w:hAnsi="Times New Roman" w:cs="Times New Roman"/>
                <w:sz w:val="24"/>
                <w:szCs w:val="24"/>
              </w:rPr>
              <w:t>1,7</w:t>
            </w:r>
          </w:p>
        </w:tc>
        <w:tc>
          <w:tcPr>
            <w:tcW w:w="1134" w:type="dxa"/>
            <w:vAlign w:val="center"/>
          </w:tcPr>
          <w:p w:rsidR="00F54FB1" w:rsidRPr="00F54FB1" w:rsidRDefault="00F54FB1" w:rsidP="00400406">
            <w:pPr>
              <w:jc w:val="center"/>
              <w:rPr>
                <w:rFonts w:ascii="Times New Roman" w:hAnsi="Times New Roman" w:cs="Times New Roman"/>
                <w:sz w:val="24"/>
                <w:szCs w:val="24"/>
              </w:rPr>
            </w:pPr>
            <w:r w:rsidRPr="00F54FB1">
              <w:rPr>
                <w:rFonts w:ascii="Times New Roman" w:hAnsi="Times New Roman" w:cs="Times New Roman"/>
                <w:sz w:val="24"/>
                <w:szCs w:val="24"/>
              </w:rPr>
              <w:t>2,5</w:t>
            </w:r>
          </w:p>
        </w:tc>
        <w:tc>
          <w:tcPr>
            <w:tcW w:w="1134" w:type="dxa"/>
            <w:vAlign w:val="center"/>
          </w:tcPr>
          <w:p w:rsidR="00F54FB1" w:rsidRPr="00F54FB1" w:rsidRDefault="00F54FB1" w:rsidP="00400406">
            <w:pPr>
              <w:jc w:val="center"/>
              <w:rPr>
                <w:rFonts w:ascii="Times New Roman" w:hAnsi="Times New Roman" w:cs="Times New Roman"/>
                <w:sz w:val="24"/>
                <w:szCs w:val="24"/>
              </w:rPr>
            </w:pPr>
            <w:r w:rsidRPr="00F54FB1">
              <w:rPr>
                <w:rFonts w:ascii="Times New Roman" w:hAnsi="Times New Roman" w:cs="Times New Roman"/>
                <w:sz w:val="24"/>
                <w:szCs w:val="24"/>
              </w:rPr>
              <w:t>1,6</w:t>
            </w:r>
          </w:p>
        </w:tc>
      </w:tr>
      <w:tr w:rsidR="00F54FB1" w:rsidRPr="002D0B86" w:rsidTr="00072FBB">
        <w:tc>
          <w:tcPr>
            <w:tcW w:w="2127" w:type="dxa"/>
          </w:tcPr>
          <w:p w:rsidR="00F54FB1" w:rsidRPr="00F54FB1" w:rsidRDefault="00F54FB1" w:rsidP="00400406">
            <w:pPr>
              <w:rPr>
                <w:rFonts w:ascii="Times New Roman" w:hAnsi="Times New Roman" w:cs="Times New Roman"/>
                <w:sz w:val="24"/>
                <w:szCs w:val="24"/>
              </w:rPr>
            </w:pPr>
            <w:r w:rsidRPr="00F54FB1">
              <w:rPr>
                <w:rFonts w:ascii="Times New Roman" w:hAnsi="Times New Roman" w:cs="Times New Roman"/>
                <w:sz w:val="24"/>
                <w:szCs w:val="24"/>
              </w:rPr>
              <w:t>Рынок услуг детского отдыха и оздоровления</w:t>
            </w:r>
          </w:p>
        </w:tc>
        <w:tc>
          <w:tcPr>
            <w:tcW w:w="3969" w:type="dxa"/>
          </w:tcPr>
          <w:p w:rsidR="00F54FB1" w:rsidRDefault="00F54FB1" w:rsidP="00F54FB1">
            <w:pPr>
              <w:pStyle w:val="a3"/>
              <w:ind w:left="0"/>
              <w:rPr>
                <w:rFonts w:ascii="Times New Roman" w:hAnsi="Times New Roman" w:cs="Times New Roman"/>
                <w:sz w:val="24"/>
                <w:szCs w:val="24"/>
              </w:rPr>
            </w:pPr>
            <w:r w:rsidRPr="00F54FB1">
              <w:rPr>
                <w:rFonts w:ascii="Times New Roman" w:hAnsi="Times New Roman" w:cs="Times New Roman"/>
                <w:sz w:val="24"/>
                <w:szCs w:val="24"/>
              </w:rPr>
              <w:t xml:space="preserve">Государственная программа «Развитие образования Забайкальского края </w:t>
            </w:r>
            <w:r w:rsidRPr="00F54FB1">
              <w:rPr>
                <w:rFonts w:ascii="Times New Roman" w:hAnsi="Times New Roman" w:cs="Times New Roman"/>
                <w:color w:val="000000"/>
                <w:sz w:val="24"/>
                <w:szCs w:val="24"/>
              </w:rPr>
              <w:t>на 2014–2025 годы</w:t>
            </w:r>
            <w:r w:rsidRPr="00F54FB1">
              <w:rPr>
                <w:rFonts w:ascii="Times New Roman" w:hAnsi="Times New Roman" w:cs="Times New Roman"/>
                <w:sz w:val="24"/>
                <w:szCs w:val="24"/>
              </w:rPr>
              <w:t>»</w:t>
            </w:r>
            <w:r>
              <w:rPr>
                <w:rFonts w:ascii="Times New Roman" w:hAnsi="Times New Roman" w:cs="Times New Roman"/>
                <w:sz w:val="24"/>
                <w:szCs w:val="24"/>
              </w:rPr>
              <w:t xml:space="preserve"> </w:t>
            </w:r>
          </w:p>
          <w:p w:rsidR="00F54FB1" w:rsidRPr="00F54FB1" w:rsidRDefault="00F54FB1" w:rsidP="00F54FB1">
            <w:pPr>
              <w:pStyle w:val="a3"/>
              <w:ind w:left="0"/>
              <w:rPr>
                <w:rFonts w:ascii="Times New Roman" w:hAnsi="Times New Roman" w:cs="Times New Roman"/>
                <w:sz w:val="24"/>
                <w:szCs w:val="24"/>
              </w:rPr>
            </w:pPr>
            <w:r w:rsidRPr="00F54FB1">
              <w:rPr>
                <w:rFonts w:ascii="Times New Roman" w:hAnsi="Times New Roman" w:cs="Times New Roman"/>
                <w:sz w:val="24"/>
                <w:szCs w:val="24"/>
              </w:rPr>
              <w:t>Подпрограмма «Развитие систем воспитания и дополнительного образования детей»</w:t>
            </w:r>
          </w:p>
        </w:tc>
        <w:tc>
          <w:tcPr>
            <w:tcW w:w="992" w:type="dxa"/>
            <w:vAlign w:val="center"/>
          </w:tcPr>
          <w:p w:rsidR="00F54FB1" w:rsidRPr="00F54FB1" w:rsidRDefault="00F54FB1" w:rsidP="00400406">
            <w:pPr>
              <w:jc w:val="center"/>
              <w:rPr>
                <w:rFonts w:ascii="Times New Roman" w:hAnsi="Times New Roman" w:cs="Times New Roman"/>
                <w:sz w:val="24"/>
                <w:szCs w:val="24"/>
              </w:rPr>
            </w:pPr>
            <w:r w:rsidRPr="00F54FB1">
              <w:rPr>
                <w:rFonts w:ascii="Times New Roman" w:hAnsi="Times New Roman" w:cs="Times New Roman"/>
                <w:sz w:val="24"/>
                <w:szCs w:val="24"/>
              </w:rPr>
              <w:t>64,6</w:t>
            </w:r>
          </w:p>
        </w:tc>
        <w:tc>
          <w:tcPr>
            <w:tcW w:w="1134" w:type="dxa"/>
            <w:vAlign w:val="center"/>
          </w:tcPr>
          <w:p w:rsidR="00F54FB1" w:rsidRPr="00F54FB1" w:rsidRDefault="00F54FB1" w:rsidP="00400406">
            <w:pPr>
              <w:jc w:val="center"/>
              <w:rPr>
                <w:rFonts w:ascii="Times New Roman" w:hAnsi="Times New Roman" w:cs="Times New Roman"/>
                <w:sz w:val="24"/>
                <w:szCs w:val="24"/>
              </w:rPr>
            </w:pPr>
            <w:r w:rsidRPr="00F54FB1">
              <w:rPr>
                <w:rFonts w:ascii="Times New Roman" w:hAnsi="Times New Roman" w:cs="Times New Roman"/>
                <w:sz w:val="24"/>
                <w:szCs w:val="24"/>
              </w:rPr>
              <w:t>57,1</w:t>
            </w:r>
          </w:p>
        </w:tc>
        <w:tc>
          <w:tcPr>
            <w:tcW w:w="1134" w:type="dxa"/>
            <w:vAlign w:val="center"/>
          </w:tcPr>
          <w:p w:rsidR="00F54FB1" w:rsidRPr="00F54FB1" w:rsidRDefault="00F54FB1" w:rsidP="00400406">
            <w:pPr>
              <w:jc w:val="center"/>
              <w:rPr>
                <w:rFonts w:ascii="Times New Roman" w:hAnsi="Times New Roman" w:cs="Times New Roman"/>
                <w:sz w:val="24"/>
                <w:szCs w:val="24"/>
              </w:rPr>
            </w:pPr>
            <w:r w:rsidRPr="00F54FB1">
              <w:rPr>
                <w:rFonts w:ascii="Times New Roman" w:hAnsi="Times New Roman" w:cs="Times New Roman"/>
                <w:sz w:val="24"/>
                <w:szCs w:val="24"/>
              </w:rPr>
              <w:t>72,2</w:t>
            </w:r>
          </w:p>
        </w:tc>
      </w:tr>
      <w:tr w:rsidR="00666B60" w:rsidRPr="002D0B86" w:rsidTr="00072FBB">
        <w:tc>
          <w:tcPr>
            <w:tcW w:w="2127" w:type="dxa"/>
          </w:tcPr>
          <w:p w:rsidR="00BB6448"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t>Рынок легкой промышленности</w:t>
            </w:r>
          </w:p>
          <w:p w:rsidR="00BB6448"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lastRenderedPageBreak/>
              <w:t>Рынок обработки древесины и производства изделий из дерева</w:t>
            </w:r>
          </w:p>
          <w:p w:rsidR="00BB6448"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t>Рынок производства кирпича</w:t>
            </w:r>
          </w:p>
          <w:p w:rsidR="00666B60" w:rsidRPr="00BB6448" w:rsidRDefault="00BB6448" w:rsidP="00BB6448">
            <w:pPr>
              <w:rPr>
                <w:rFonts w:ascii="Times New Roman" w:hAnsi="Times New Roman" w:cs="Times New Roman"/>
                <w:sz w:val="24"/>
                <w:szCs w:val="24"/>
              </w:rPr>
            </w:pPr>
            <w:r w:rsidRPr="00BB6448">
              <w:rPr>
                <w:rFonts w:ascii="Times New Roman" w:hAnsi="Times New Roman" w:cs="Times New Roman"/>
                <w:sz w:val="24"/>
                <w:szCs w:val="24"/>
              </w:rPr>
              <w:t>Рынок производства бетона</w:t>
            </w:r>
          </w:p>
        </w:tc>
        <w:tc>
          <w:tcPr>
            <w:tcW w:w="3969" w:type="dxa"/>
          </w:tcPr>
          <w:p w:rsidR="00666B60" w:rsidRDefault="00666B60" w:rsidP="00666B60">
            <w:pPr>
              <w:pStyle w:val="a3"/>
              <w:ind w:left="0"/>
              <w:rPr>
                <w:rFonts w:ascii="Times New Roman" w:hAnsi="Times New Roman" w:cs="Times New Roman"/>
                <w:sz w:val="24"/>
                <w:szCs w:val="24"/>
              </w:rPr>
            </w:pPr>
            <w:r>
              <w:rPr>
                <w:rFonts w:ascii="Times New Roman" w:hAnsi="Times New Roman" w:cs="Times New Roman"/>
                <w:sz w:val="24"/>
                <w:szCs w:val="24"/>
              </w:rPr>
              <w:lastRenderedPageBreak/>
              <w:t>Г</w:t>
            </w:r>
            <w:r w:rsidRPr="00666B60">
              <w:rPr>
                <w:rFonts w:ascii="Times New Roman" w:hAnsi="Times New Roman" w:cs="Times New Roman"/>
                <w:sz w:val="24"/>
                <w:szCs w:val="24"/>
              </w:rPr>
              <w:t>осударственн</w:t>
            </w:r>
            <w:r>
              <w:rPr>
                <w:rFonts w:ascii="Times New Roman" w:hAnsi="Times New Roman" w:cs="Times New Roman"/>
                <w:sz w:val="24"/>
                <w:szCs w:val="24"/>
              </w:rPr>
              <w:t>ая программа</w:t>
            </w:r>
            <w:r w:rsidRPr="00666B60">
              <w:rPr>
                <w:rFonts w:ascii="Times New Roman" w:hAnsi="Times New Roman" w:cs="Times New Roman"/>
                <w:sz w:val="24"/>
                <w:szCs w:val="24"/>
              </w:rPr>
              <w:t xml:space="preserve"> «Экономическое развитие»</w:t>
            </w:r>
          </w:p>
          <w:p w:rsidR="00666B60" w:rsidRPr="00666B60" w:rsidRDefault="00666B60" w:rsidP="00666B60">
            <w:pPr>
              <w:pStyle w:val="a3"/>
              <w:ind w:left="0"/>
              <w:rPr>
                <w:rFonts w:ascii="Times New Roman" w:hAnsi="Times New Roman" w:cs="Times New Roman"/>
                <w:sz w:val="24"/>
                <w:szCs w:val="24"/>
              </w:rPr>
            </w:pPr>
            <w:r w:rsidRPr="00666B60">
              <w:rPr>
                <w:rFonts w:ascii="Times New Roman" w:hAnsi="Times New Roman" w:cs="Times New Roman"/>
                <w:sz w:val="24"/>
                <w:szCs w:val="24"/>
              </w:rPr>
              <w:lastRenderedPageBreak/>
              <w:t>Подпрограмма</w:t>
            </w:r>
          </w:p>
          <w:p w:rsidR="00666B60" w:rsidRPr="002D0B86" w:rsidRDefault="00666B60" w:rsidP="00666B60">
            <w:pPr>
              <w:pStyle w:val="a3"/>
              <w:ind w:left="0"/>
              <w:rPr>
                <w:rFonts w:ascii="Times New Roman" w:hAnsi="Times New Roman" w:cs="Times New Roman"/>
                <w:sz w:val="24"/>
                <w:szCs w:val="24"/>
              </w:rPr>
            </w:pPr>
            <w:r w:rsidRPr="00666B60">
              <w:rPr>
                <w:rFonts w:ascii="Times New Roman" w:hAnsi="Times New Roman" w:cs="Times New Roman"/>
                <w:sz w:val="24"/>
                <w:szCs w:val="24"/>
              </w:rPr>
              <w:t>«Развитие промышленности Забайкальского края»</w:t>
            </w:r>
          </w:p>
        </w:tc>
        <w:tc>
          <w:tcPr>
            <w:tcW w:w="992" w:type="dxa"/>
            <w:vAlign w:val="center"/>
          </w:tcPr>
          <w:p w:rsidR="00666B60" w:rsidRPr="000A2D41" w:rsidRDefault="003A6524" w:rsidP="00666B60">
            <w:pPr>
              <w:jc w:val="center"/>
              <w:rPr>
                <w:rFonts w:ascii="Times New Roman" w:hAnsi="Times New Roman" w:cs="Times New Roman"/>
                <w:sz w:val="24"/>
                <w:szCs w:val="24"/>
              </w:rPr>
            </w:pPr>
            <w:r w:rsidRPr="000A2D41">
              <w:rPr>
                <w:rFonts w:ascii="Times New Roman" w:hAnsi="Times New Roman"/>
                <w:color w:val="000000"/>
                <w:sz w:val="24"/>
                <w:szCs w:val="24"/>
              </w:rPr>
              <w:lastRenderedPageBreak/>
              <w:t>30,0</w:t>
            </w:r>
          </w:p>
        </w:tc>
        <w:tc>
          <w:tcPr>
            <w:tcW w:w="1134" w:type="dxa"/>
            <w:vAlign w:val="center"/>
          </w:tcPr>
          <w:p w:rsidR="00666B60" w:rsidRPr="000A2D41" w:rsidRDefault="000A2D41" w:rsidP="00666B60">
            <w:pPr>
              <w:jc w:val="center"/>
              <w:rPr>
                <w:rFonts w:ascii="Times New Roman" w:hAnsi="Times New Roman" w:cs="Times New Roman"/>
                <w:sz w:val="24"/>
                <w:szCs w:val="24"/>
              </w:rPr>
            </w:pPr>
            <w:r w:rsidRPr="000A2D41">
              <w:rPr>
                <w:rFonts w:ascii="Times New Roman" w:hAnsi="Times New Roman" w:cs="Times New Roman"/>
                <w:sz w:val="24"/>
                <w:szCs w:val="24"/>
              </w:rPr>
              <w:t>100,0</w:t>
            </w:r>
          </w:p>
        </w:tc>
        <w:tc>
          <w:tcPr>
            <w:tcW w:w="1134" w:type="dxa"/>
            <w:vAlign w:val="center"/>
          </w:tcPr>
          <w:p w:rsidR="00666B60" w:rsidRPr="005F41B8" w:rsidRDefault="008948AF" w:rsidP="00666B60">
            <w:pPr>
              <w:jc w:val="center"/>
              <w:rPr>
                <w:rFonts w:ascii="Times New Roman" w:hAnsi="Times New Roman" w:cs="Times New Roman"/>
                <w:sz w:val="24"/>
                <w:szCs w:val="24"/>
              </w:rPr>
            </w:pPr>
            <w:r>
              <w:rPr>
                <w:rFonts w:ascii="Times New Roman" w:hAnsi="Times New Roman" w:cs="Times New Roman"/>
                <w:sz w:val="24"/>
                <w:szCs w:val="24"/>
              </w:rPr>
              <w:t>50,0</w:t>
            </w:r>
          </w:p>
        </w:tc>
      </w:tr>
      <w:tr w:rsidR="008948AF" w:rsidRPr="008948AF" w:rsidTr="00072FBB">
        <w:tc>
          <w:tcPr>
            <w:tcW w:w="2127" w:type="dxa"/>
          </w:tcPr>
          <w:p w:rsidR="008948AF" w:rsidRPr="00BB6448" w:rsidRDefault="008948AF" w:rsidP="00BB6448">
            <w:pPr>
              <w:rPr>
                <w:rFonts w:ascii="Times New Roman" w:hAnsi="Times New Roman" w:cs="Times New Roman"/>
                <w:sz w:val="24"/>
                <w:szCs w:val="24"/>
              </w:rPr>
            </w:pPr>
            <w:r w:rsidRPr="00BB6448">
              <w:rPr>
                <w:rFonts w:ascii="Times New Roman" w:hAnsi="Times New Roman" w:cs="Times New Roman"/>
                <w:sz w:val="24"/>
                <w:szCs w:val="24"/>
              </w:rPr>
              <w:lastRenderedPageBreak/>
              <w:t>Рынок выполнения работ по благоустройству городской среды</w:t>
            </w:r>
          </w:p>
        </w:tc>
        <w:tc>
          <w:tcPr>
            <w:tcW w:w="3969" w:type="dxa"/>
          </w:tcPr>
          <w:p w:rsidR="008948AF" w:rsidRDefault="008948AF" w:rsidP="00BB6448">
            <w:pPr>
              <w:pStyle w:val="a3"/>
              <w:ind w:left="0"/>
              <w:rPr>
                <w:rFonts w:ascii="Times New Roman" w:hAnsi="Times New Roman" w:cs="Times New Roman"/>
                <w:sz w:val="24"/>
                <w:szCs w:val="24"/>
              </w:rPr>
            </w:pPr>
            <w:r>
              <w:rPr>
                <w:rFonts w:ascii="Times New Roman" w:hAnsi="Times New Roman" w:cs="Times New Roman"/>
                <w:sz w:val="24"/>
                <w:szCs w:val="24"/>
              </w:rPr>
              <w:t>Г</w:t>
            </w:r>
            <w:r w:rsidRPr="00666B60">
              <w:rPr>
                <w:rFonts w:ascii="Times New Roman" w:hAnsi="Times New Roman" w:cs="Times New Roman"/>
                <w:sz w:val="24"/>
                <w:szCs w:val="24"/>
              </w:rPr>
              <w:t>осударственн</w:t>
            </w:r>
            <w:r>
              <w:rPr>
                <w:rFonts w:ascii="Times New Roman" w:hAnsi="Times New Roman" w:cs="Times New Roman"/>
                <w:sz w:val="24"/>
                <w:szCs w:val="24"/>
              </w:rPr>
              <w:t>ая программа «Формирование современной городской среды»</w:t>
            </w:r>
          </w:p>
          <w:p w:rsidR="008948AF" w:rsidRPr="00666B60" w:rsidRDefault="008948AF" w:rsidP="00BB6448">
            <w:pPr>
              <w:pStyle w:val="a3"/>
              <w:ind w:left="0"/>
              <w:rPr>
                <w:rFonts w:ascii="Times New Roman" w:hAnsi="Times New Roman" w:cs="Times New Roman"/>
                <w:sz w:val="24"/>
                <w:szCs w:val="24"/>
              </w:rPr>
            </w:pPr>
            <w:r w:rsidRPr="00666B60">
              <w:rPr>
                <w:rFonts w:ascii="Times New Roman" w:hAnsi="Times New Roman" w:cs="Times New Roman"/>
                <w:sz w:val="24"/>
                <w:szCs w:val="24"/>
              </w:rPr>
              <w:t>Подпрограмма</w:t>
            </w:r>
          </w:p>
          <w:p w:rsidR="008948AF" w:rsidRPr="002D0B86" w:rsidRDefault="008948AF" w:rsidP="006F66C8">
            <w:pPr>
              <w:pStyle w:val="a3"/>
              <w:ind w:left="0"/>
              <w:rPr>
                <w:rFonts w:ascii="Times New Roman" w:hAnsi="Times New Roman" w:cs="Times New Roman"/>
                <w:sz w:val="24"/>
                <w:szCs w:val="24"/>
              </w:rPr>
            </w:pPr>
            <w:r>
              <w:rPr>
                <w:rFonts w:ascii="Times New Roman" w:hAnsi="Times New Roman" w:cs="Times New Roman"/>
                <w:sz w:val="24"/>
                <w:szCs w:val="24"/>
              </w:rPr>
              <w:t>«Формирование городской среды»</w:t>
            </w:r>
          </w:p>
        </w:tc>
        <w:tc>
          <w:tcPr>
            <w:tcW w:w="992" w:type="dxa"/>
            <w:vAlign w:val="center"/>
          </w:tcPr>
          <w:p w:rsidR="008948AF" w:rsidRPr="0029540B" w:rsidRDefault="008948AF" w:rsidP="00BB6448">
            <w:pPr>
              <w:jc w:val="center"/>
              <w:rPr>
                <w:rFonts w:ascii="Times New Roman" w:hAnsi="Times New Roman" w:cs="Times New Roman"/>
                <w:sz w:val="24"/>
                <w:szCs w:val="24"/>
              </w:rPr>
            </w:pPr>
            <w:r w:rsidRPr="0029540B">
              <w:rPr>
                <w:rFonts w:ascii="Times New Roman" w:hAnsi="Times New Roman"/>
                <w:color w:val="000000"/>
                <w:sz w:val="24"/>
                <w:szCs w:val="24"/>
              </w:rPr>
              <w:t>304,7</w:t>
            </w:r>
          </w:p>
        </w:tc>
        <w:tc>
          <w:tcPr>
            <w:tcW w:w="1134" w:type="dxa"/>
            <w:vAlign w:val="center"/>
          </w:tcPr>
          <w:p w:rsidR="008948AF" w:rsidRPr="000A2D41" w:rsidRDefault="008948AF" w:rsidP="00BB6448">
            <w:pPr>
              <w:jc w:val="center"/>
              <w:rPr>
                <w:rFonts w:ascii="Times New Roman" w:hAnsi="Times New Roman" w:cs="Times New Roman"/>
                <w:sz w:val="24"/>
                <w:szCs w:val="24"/>
              </w:rPr>
            </w:pPr>
            <w:r w:rsidRPr="000A2D41">
              <w:rPr>
                <w:rFonts w:ascii="Times New Roman" w:hAnsi="Times New Roman"/>
                <w:color w:val="000000"/>
                <w:sz w:val="24"/>
                <w:szCs w:val="24"/>
              </w:rPr>
              <w:t>660,0</w:t>
            </w:r>
          </w:p>
        </w:tc>
        <w:tc>
          <w:tcPr>
            <w:tcW w:w="1134" w:type="dxa"/>
            <w:vAlign w:val="center"/>
          </w:tcPr>
          <w:p w:rsidR="008948AF" w:rsidRPr="008948AF" w:rsidRDefault="008948AF" w:rsidP="009A3EAA">
            <w:pPr>
              <w:widowControl w:val="0"/>
              <w:autoSpaceDE w:val="0"/>
              <w:autoSpaceDN w:val="0"/>
              <w:adjustRightInd w:val="0"/>
              <w:jc w:val="right"/>
              <w:rPr>
                <w:rFonts w:ascii="Arial" w:eastAsiaTheme="minorEastAsia" w:hAnsi="Arial" w:cs="Arial"/>
                <w:sz w:val="24"/>
                <w:szCs w:val="24"/>
              </w:rPr>
            </w:pPr>
            <w:r w:rsidRPr="008948AF">
              <w:rPr>
                <w:rFonts w:ascii="Times New Roman" w:eastAsiaTheme="minorEastAsia" w:hAnsi="Times New Roman"/>
                <w:color w:val="000000"/>
                <w:sz w:val="24"/>
                <w:szCs w:val="24"/>
              </w:rPr>
              <w:t>1 193,7</w:t>
            </w:r>
          </w:p>
        </w:tc>
      </w:tr>
    </w:tbl>
    <w:p w:rsidR="008138E2" w:rsidRDefault="008138E2" w:rsidP="006F66C8">
      <w:pPr>
        <w:pStyle w:val="a3"/>
        <w:spacing w:after="0" w:line="240" w:lineRule="auto"/>
        <w:ind w:left="1429"/>
        <w:rPr>
          <w:rFonts w:ascii="Times New Roman" w:hAnsi="Times New Roman" w:cs="Times New Roman"/>
          <w:b/>
          <w:sz w:val="28"/>
          <w:szCs w:val="28"/>
        </w:rPr>
      </w:pPr>
    </w:p>
    <w:p w:rsidR="006F66C8" w:rsidRDefault="006F66C8" w:rsidP="00602D55">
      <w:pPr>
        <w:pStyle w:val="2"/>
        <w:numPr>
          <w:ilvl w:val="1"/>
          <w:numId w:val="1"/>
        </w:numPr>
        <w:shd w:val="clear" w:color="auto" w:fill="FFFFFF" w:themeFill="background1"/>
        <w:spacing w:before="0" w:line="240" w:lineRule="auto"/>
        <w:ind w:left="0" w:firstLine="0"/>
        <w:jc w:val="center"/>
        <w:rPr>
          <w:rFonts w:ascii="Times New Roman" w:hAnsi="Times New Roman" w:cs="Times New Roman"/>
          <w:color w:val="auto"/>
          <w:sz w:val="28"/>
        </w:rPr>
      </w:pPr>
      <w:bookmarkStart w:id="6" w:name="_Toc65783151"/>
      <w:proofErr w:type="gramStart"/>
      <w:r w:rsidRPr="009F4958">
        <w:rPr>
          <w:rFonts w:ascii="Times New Roman" w:hAnsi="Times New Roman" w:cs="Times New Roman"/>
          <w:color w:val="auto"/>
          <w:sz w:val="28"/>
          <w:szCs w:val="28"/>
        </w:rPr>
        <w:t>Информ</w:t>
      </w:r>
      <w:r w:rsidR="008948AF">
        <w:rPr>
          <w:rFonts w:ascii="Times New Roman" w:hAnsi="Times New Roman" w:cs="Times New Roman"/>
          <w:color w:val="auto"/>
          <w:sz w:val="28"/>
          <w:szCs w:val="28"/>
        </w:rPr>
        <w:t xml:space="preserve">ация об определенных в органах </w:t>
      </w:r>
      <w:r w:rsidRPr="009F4958">
        <w:rPr>
          <w:rFonts w:ascii="Times New Roman" w:hAnsi="Times New Roman" w:cs="Times New Roman"/>
          <w:color w:val="auto"/>
          <w:sz w:val="28"/>
          <w:szCs w:val="28"/>
        </w:rPr>
        <w:t xml:space="preserve">исполнительной власти Забайкальского края должностных лиц </w:t>
      </w:r>
      <w:r w:rsidRPr="009F4958">
        <w:rPr>
          <w:rFonts w:ascii="Times New Roman" w:hAnsi="Times New Roman" w:cs="Times New Roman"/>
          <w:color w:val="auto"/>
          <w:sz w:val="28"/>
        </w:rPr>
        <w:t>с правом принятия управленческих решений, занимающи</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должности не ниже заместителя руководителя, ответственны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за координацию вопросов содействия</w:t>
      </w:r>
      <w:r w:rsidR="008948AF">
        <w:rPr>
          <w:rFonts w:ascii="Times New Roman" w:hAnsi="Times New Roman" w:cs="Times New Roman"/>
          <w:color w:val="auto"/>
          <w:sz w:val="28"/>
        </w:rPr>
        <w:t xml:space="preserve"> развитию конкуренции, а также </w:t>
      </w:r>
      <w:r w:rsidRPr="009F4958">
        <w:rPr>
          <w:rFonts w:ascii="Times New Roman" w:hAnsi="Times New Roman" w:cs="Times New Roman"/>
          <w:color w:val="auto"/>
          <w:sz w:val="28"/>
        </w:rPr>
        <w:t>структурны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подразделени</w:t>
      </w:r>
      <w:r w:rsidR="001F305C" w:rsidRPr="009F4958">
        <w:rPr>
          <w:rFonts w:ascii="Times New Roman" w:hAnsi="Times New Roman" w:cs="Times New Roman"/>
          <w:color w:val="auto"/>
          <w:sz w:val="28"/>
        </w:rPr>
        <w:t>й</w:t>
      </w:r>
      <w:r w:rsidRPr="009F4958">
        <w:rPr>
          <w:rFonts w:ascii="Times New Roman" w:hAnsi="Times New Roman" w:cs="Times New Roman"/>
          <w:color w:val="auto"/>
          <w:sz w:val="28"/>
        </w:rPr>
        <w:t>, ответственны</w:t>
      </w:r>
      <w:r w:rsidR="001F305C" w:rsidRPr="009F4958">
        <w:rPr>
          <w:rFonts w:ascii="Times New Roman" w:hAnsi="Times New Roman" w:cs="Times New Roman"/>
          <w:color w:val="auto"/>
          <w:sz w:val="28"/>
        </w:rPr>
        <w:t>х</w:t>
      </w:r>
      <w:r w:rsidRPr="009F4958">
        <w:rPr>
          <w:rFonts w:ascii="Times New Roman" w:hAnsi="Times New Roman" w:cs="Times New Roman"/>
          <w:color w:val="auto"/>
          <w:sz w:val="28"/>
        </w:rPr>
        <w:t xml:space="preserve"> за разработку и реализацию планов мероприятий («дорожных карт») по содействию развитию конкуренции в подведомственной сфере деятельности</w:t>
      </w:r>
      <w:bookmarkEnd w:id="6"/>
      <w:proofErr w:type="gramEnd"/>
    </w:p>
    <w:p w:rsidR="008948AF" w:rsidRPr="008948AF" w:rsidRDefault="008948AF" w:rsidP="008948AF"/>
    <w:p w:rsidR="003672ED" w:rsidRDefault="003672ED" w:rsidP="003672ED">
      <w:pPr>
        <w:pStyle w:val="ConsPlusNormal"/>
        <w:jc w:val="both"/>
        <w:rPr>
          <w:rFonts w:ascii="Times New Roman" w:hAnsi="Times New Roman" w:cs="Times New Roman"/>
          <w:sz w:val="28"/>
          <w:szCs w:val="28"/>
        </w:rPr>
      </w:pPr>
      <w:r w:rsidRPr="003672ED">
        <w:rPr>
          <w:rFonts w:ascii="Times New Roman" w:hAnsi="Times New Roman" w:cs="Times New Roman"/>
          <w:sz w:val="28"/>
          <w:szCs w:val="28"/>
        </w:rPr>
        <w:t xml:space="preserve">В исполнительных органах государственной власти </w:t>
      </w:r>
      <w:r w:rsidRPr="00636608">
        <w:rPr>
          <w:rFonts w:ascii="Times New Roman" w:hAnsi="Times New Roman" w:cs="Times New Roman"/>
          <w:sz w:val="28"/>
          <w:szCs w:val="28"/>
        </w:rPr>
        <w:t xml:space="preserve">Забайкальского края </w:t>
      </w:r>
      <w:r w:rsidRPr="003672ED">
        <w:rPr>
          <w:rFonts w:ascii="Times New Roman" w:hAnsi="Times New Roman" w:cs="Times New Roman"/>
          <w:sz w:val="28"/>
          <w:szCs w:val="28"/>
        </w:rPr>
        <w:t>определены должностные лица, ответственные за координацию</w:t>
      </w:r>
      <w:r>
        <w:rPr>
          <w:rFonts w:ascii="Times New Roman" w:hAnsi="Times New Roman" w:cs="Times New Roman"/>
          <w:sz w:val="28"/>
          <w:szCs w:val="28"/>
        </w:rPr>
        <w:t xml:space="preserve"> </w:t>
      </w:r>
      <w:r w:rsidRPr="003672ED">
        <w:rPr>
          <w:rFonts w:ascii="Times New Roman" w:hAnsi="Times New Roman" w:cs="Times New Roman"/>
          <w:sz w:val="28"/>
          <w:szCs w:val="28"/>
        </w:rPr>
        <w:t>вопросов содействия развитию конкуренции, а также структурные</w:t>
      </w:r>
      <w:r>
        <w:rPr>
          <w:rFonts w:ascii="Times New Roman" w:hAnsi="Times New Roman" w:cs="Times New Roman"/>
          <w:sz w:val="28"/>
          <w:szCs w:val="28"/>
        </w:rPr>
        <w:t xml:space="preserve"> </w:t>
      </w:r>
      <w:r w:rsidRPr="003672ED">
        <w:rPr>
          <w:rFonts w:ascii="Times New Roman" w:hAnsi="Times New Roman" w:cs="Times New Roman"/>
          <w:sz w:val="28"/>
          <w:szCs w:val="28"/>
        </w:rPr>
        <w:t>подразделения, ответственные за разработку и реализацию планов</w:t>
      </w:r>
      <w:r>
        <w:rPr>
          <w:rFonts w:ascii="Times New Roman" w:hAnsi="Times New Roman" w:cs="Times New Roman"/>
          <w:sz w:val="28"/>
          <w:szCs w:val="28"/>
        </w:rPr>
        <w:t xml:space="preserve"> </w:t>
      </w:r>
      <w:r w:rsidRPr="003672ED">
        <w:rPr>
          <w:rFonts w:ascii="Times New Roman" w:hAnsi="Times New Roman" w:cs="Times New Roman"/>
          <w:sz w:val="28"/>
          <w:szCs w:val="28"/>
        </w:rPr>
        <w:t xml:space="preserve">мероприятий </w:t>
      </w:r>
      <w:r>
        <w:rPr>
          <w:rFonts w:ascii="Times New Roman" w:hAnsi="Times New Roman" w:cs="Times New Roman"/>
          <w:sz w:val="28"/>
          <w:szCs w:val="28"/>
        </w:rPr>
        <w:t xml:space="preserve">региональной «дорожной карты» </w:t>
      </w:r>
      <w:r w:rsidRPr="003672ED">
        <w:rPr>
          <w:rFonts w:ascii="Times New Roman" w:hAnsi="Times New Roman" w:cs="Times New Roman"/>
          <w:sz w:val="28"/>
          <w:szCs w:val="28"/>
        </w:rPr>
        <w:t>в</w:t>
      </w:r>
      <w:r>
        <w:rPr>
          <w:rFonts w:ascii="Times New Roman" w:hAnsi="Times New Roman" w:cs="Times New Roman"/>
          <w:sz w:val="28"/>
          <w:szCs w:val="28"/>
        </w:rPr>
        <w:t xml:space="preserve"> </w:t>
      </w:r>
      <w:r w:rsidRPr="003672ED">
        <w:rPr>
          <w:rFonts w:ascii="Times New Roman" w:hAnsi="Times New Roman" w:cs="Times New Roman"/>
          <w:sz w:val="28"/>
          <w:szCs w:val="28"/>
        </w:rPr>
        <w:t>подведомственной сфере деятельности.</w:t>
      </w:r>
    </w:p>
    <w:p w:rsidR="00DC77E3" w:rsidRDefault="00CE3E39" w:rsidP="00B6478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Всего в реализации региональной «дорожной карты» </w:t>
      </w:r>
      <w:r w:rsidRPr="00937EBB">
        <w:rPr>
          <w:rFonts w:ascii="Times New Roman" w:hAnsi="Times New Roman" w:cs="Times New Roman"/>
          <w:sz w:val="28"/>
          <w:szCs w:val="28"/>
        </w:rPr>
        <w:t>участвуют 1</w:t>
      </w:r>
      <w:r w:rsidR="00485FC8" w:rsidRPr="00937EBB">
        <w:rPr>
          <w:rFonts w:ascii="Times New Roman" w:hAnsi="Times New Roman" w:cs="Times New Roman"/>
          <w:sz w:val="28"/>
          <w:szCs w:val="28"/>
        </w:rPr>
        <w:t>3</w:t>
      </w:r>
      <w:r w:rsidR="00B775F3">
        <w:rPr>
          <w:rFonts w:ascii="Times New Roman" w:hAnsi="Times New Roman" w:cs="Times New Roman"/>
          <w:sz w:val="28"/>
          <w:szCs w:val="28"/>
        </w:rPr>
        <w:t> </w:t>
      </w:r>
      <w:r>
        <w:rPr>
          <w:rFonts w:ascii="Times New Roman" w:hAnsi="Times New Roman" w:cs="Times New Roman"/>
          <w:sz w:val="28"/>
          <w:szCs w:val="28"/>
        </w:rPr>
        <w:t>исполнительных органов государстве</w:t>
      </w:r>
      <w:r w:rsidR="003672ED">
        <w:rPr>
          <w:rFonts w:ascii="Times New Roman" w:hAnsi="Times New Roman" w:cs="Times New Roman"/>
          <w:sz w:val="28"/>
          <w:szCs w:val="28"/>
        </w:rPr>
        <w:t>нной власти Забайкальского края, в</w:t>
      </w:r>
      <w:r w:rsidR="00B775F3">
        <w:rPr>
          <w:rFonts w:ascii="Times New Roman" w:hAnsi="Times New Roman" w:cs="Times New Roman"/>
          <w:sz w:val="28"/>
          <w:szCs w:val="28"/>
        </w:rPr>
        <w:t xml:space="preserve">о всех </w:t>
      </w:r>
      <w:r w:rsidR="00A57AE1">
        <w:rPr>
          <w:rFonts w:ascii="Times New Roman" w:hAnsi="Times New Roman" w:cs="Times New Roman"/>
          <w:sz w:val="28"/>
        </w:rPr>
        <w:t xml:space="preserve">определены </w:t>
      </w:r>
      <w:r w:rsidR="00F430BE" w:rsidRPr="004D583D">
        <w:rPr>
          <w:rFonts w:ascii="Times New Roman" w:hAnsi="Times New Roman" w:cs="Times New Roman"/>
          <w:sz w:val="28"/>
        </w:rPr>
        <w:t>должностны</w:t>
      </w:r>
      <w:r w:rsidR="00F430BE">
        <w:rPr>
          <w:rFonts w:ascii="Times New Roman" w:hAnsi="Times New Roman" w:cs="Times New Roman"/>
          <w:sz w:val="28"/>
        </w:rPr>
        <w:t>е</w:t>
      </w:r>
      <w:r w:rsidR="00F430BE" w:rsidRPr="004D583D">
        <w:rPr>
          <w:rFonts w:ascii="Times New Roman" w:hAnsi="Times New Roman" w:cs="Times New Roman"/>
          <w:sz w:val="28"/>
        </w:rPr>
        <w:t xml:space="preserve"> лиц</w:t>
      </w:r>
      <w:r w:rsidR="00F430BE">
        <w:rPr>
          <w:rFonts w:ascii="Times New Roman" w:hAnsi="Times New Roman" w:cs="Times New Roman"/>
          <w:sz w:val="28"/>
        </w:rPr>
        <w:t>а н</w:t>
      </w:r>
      <w:r w:rsidR="003672ED">
        <w:rPr>
          <w:rFonts w:ascii="Times New Roman" w:hAnsi="Times New Roman" w:cs="Times New Roman"/>
          <w:sz w:val="28"/>
        </w:rPr>
        <w:t>е ниже заместителя руководителя</w:t>
      </w:r>
      <w:r w:rsidR="00B775F3">
        <w:rPr>
          <w:rFonts w:ascii="Times New Roman" w:hAnsi="Times New Roman" w:cs="Times New Roman"/>
          <w:sz w:val="28"/>
          <w:szCs w:val="28"/>
        </w:rPr>
        <w:t>.</w:t>
      </w:r>
    </w:p>
    <w:p w:rsidR="00B64781" w:rsidRDefault="00A51043" w:rsidP="00B64781">
      <w:pPr>
        <w:pStyle w:val="ConsPlusNormal"/>
        <w:adjustRightInd/>
        <w:jc w:val="both"/>
        <w:rPr>
          <w:rFonts w:ascii="Times New Roman" w:hAnsi="Times New Roman" w:cs="Times New Roman"/>
          <w:sz w:val="28"/>
          <w:szCs w:val="28"/>
        </w:rPr>
      </w:pPr>
      <w:r w:rsidRPr="00D055D1">
        <w:rPr>
          <w:rFonts w:ascii="Times New Roman" w:hAnsi="Times New Roman" w:cs="Times New Roman"/>
          <w:sz w:val="28"/>
          <w:szCs w:val="28"/>
        </w:rPr>
        <w:t xml:space="preserve">Всего </w:t>
      </w:r>
      <w:r w:rsidR="005C4D8F">
        <w:rPr>
          <w:rFonts w:ascii="Times New Roman" w:hAnsi="Times New Roman" w:cs="Times New Roman"/>
          <w:sz w:val="28"/>
          <w:szCs w:val="28"/>
        </w:rPr>
        <w:t xml:space="preserve">по состоянию на </w:t>
      </w:r>
      <w:r w:rsidR="005C4D8F" w:rsidRPr="00B775F3">
        <w:rPr>
          <w:rFonts w:ascii="Times New Roman" w:hAnsi="Times New Roman" w:cs="Times New Roman"/>
          <w:sz w:val="28"/>
          <w:szCs w:val="28"/>
        </w:rPr>
        <w:t>1 марта 202</w:t>
      </w:r>
      <w:r w:rsidR="007C0A52">
        <w:rPr>
          <w:rFonts w:ascii="Times New Roman" w:hAnsi="Times New Roman" w:cs="Times New Roman"/>
          <w:sz w:val="28"/>
          <w:szCs w:val="28"/>
        </w:rPr>
        <w:t>2</w:t>
      </w:r>
      <w:r w:rsidR="00D35847" w:rsidRPr="00B775F3">
        <w:rPr>
          <w:rFonts w:ascii="Times New Roman" w:hAnsi="Times New Roman" w:cs="Times New Roman"/>
          <w:sz w:val="28"/>
          <w:szCs w:val="28"/>
        </w:rPr>
        <w:t xml:space="preserve"> года </w:t>
      </w:r>
      <w:r w:rsidRPr="00B775F3">
        <w:rPr>
          <w:rFonts w:ascii="Times New Roman" w:hAnsi="Times New Roman" w:cs="Times New Roman"/>
          <w:sz w:val="28"/>
          <w:szCs w:val="28"/>
        </w:rPr>
        <w:t>за координацию вопросов содействия развитию конкуренции ответственны 1</w:t>
      </w:r>
      <w:r w:rsidR="009031B2" w:rsidRPr="00B775F3">
        <w:rPr>
          <w:rFonts w:ascii="Times New Roman" w:hAnsi="Times New Roman" w:cs="Times New Roman"/>
          <w:sz w:val="28"/>
          <w:szCs w:val="28"/>
        </w:rPr>
        <w:t>4</w:t>
      </w:r>
      <w:r w:rsidRPr="00B775F3">
        <w:rPr>
          <w:rFonts w:ascii="Times New Roman" w:hAnsi="Times New Roman" w:cs="Times New Roman"/>
          <w:sz w:val="28"/>
          <w:szCs w:val="28"/>
        </w:rPr>
        <w:t xml:space="preserve"> должностных лиц и </w:t>
      </w:r>
      <w:r w:rsidR="00D055D1" w:rsidRPr="00B775F3">
        <w:rPr>
          <w:rFonts w:ascii="Times New Roman" w:hAnsi="Times New Roman" w:cs="Times New Roman"/>
          <w:sz w:val="28"/>
          <w:szCs w:val="28"/>
        </w:rPr>
        <w:t>3</w:t>
      </w:r>
      <w:r w:rsidR="00BB3DA3" w:rsidRPr="00B775F3">
        <w:rPr>
          <w:rFonts w:ascii="Times New Roman" w:hAnsi="Times New Roman" w:cs="Times New Roman"/>
          <w:sz w:val="28"/>
          <w:szCs w:val="28"/>
        </w:rPr>
        <w:t>5</w:t>
      </w:r>
      <w:r w:rsidR="00B775F3">
        <w:rPr>
          <w:rFonts w:ascii="Times New Roman" w:hAnsi="Times New Roman" w:cs="Times New Roman"/>
          <w:sz w:val="28"/>
          <w:szCs w:val="28"/>
        </w:rPr>
        <w:t> </w:t>
      </w:r>
      <w:r w:rsidRPr="00B775F3">
        <w:rPr>
          <w:rFonts w:ascii="Times New Roman" w:hAnsi="Times New Roman" w:cs="Times New Roman"/>
          <w:sz w:val="28"/>
          <w:szCs w:val="28"/>
        </w:rPr>
        <w:t>структурных подразделени</w:t>
      </w:r>
      <w:r w:rsidR="00D055D1" w:rsidRPr="00B775F3">
        <w:rPr>
          <w:rFonts w:ascii="Times New Roman" w:hAnsi="Times New Roman" w:cs="Times New Roman"/>
          <w:sz w:val="28"/>
          <w:szCs w:val="28"/>
        </w:rPr>
        <w:t>я</w:t>
      </w:r>
      <w:r w:rsidRPr="00B775F3">
        <w:rPr>
          <w:rFonts w:ascii="Times New Roman" w:hAnsi="Times New Roman" w:cs="Times New Roman"/>
          <w:sz w:val="28"/>
          <w:szCs w:val="28"/>
        </w:rPr>
        <w:t>.</w:t>
      </w:r>
    </w:p>
    <w:p w:rsidR="00F430BE" w:rsidRDefault="00F430BE" w:rsidP="00F430BE">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 xml:space="preserve">Информация об определенных должностных лицах и структурных подразделениях </w:t>
      </w:r>
      <w:r w:rsidR="003672ED">
        <w:rPr>
          <w:rFonts w:ascii="Times New Roman" w:hAnsi="Times New Roman" w:cs="Times New Roman"/>
          <w:sz w:val="28"/>
          <w:szCs w:val="28"/>
        </w:rPr>
        <w:t xml:space="preserve">приведена в </w:t>
      </w:r>
      <w:r w:rsidR="007B20C5">
        <w:rPr>
          <w:rFonts w:ascii="Times New Roman" w:hAnsi="Times New Roman" w:cs="Times New Roman"/>
          <w:sz w:val="28"/>
          <w:szCs w:val="28"/>
        </w:rPr>
        <w:t>таблице 2.</w:t>
      </w:r>
    </w:p>
    <w:p w:rsidR="007B20C5" w:rsidRDefault="007B20C5" w:rsidP="00F430BE">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br w:type="page"/>
      </w:r>
    </w:p>
    <w:p w:rsidR="007B20C5" w:rsidRDefault="007B20C5" w:rsidP="00F430BE">
      <w:pPr>
        <w:pStyle w:val="ConsPlusNormal"/>
        <w:adjustRightInd/>
        <w:jc w:val="both"/>
        <w:rPr>
          <w:rFonts w:ascii="Times New Roman" w:hAnsi="Times New Roman" w:cs="Times New Roman"/>
          <w:sz w:val="28"/>
          <w:szCs w:val="28"/>
        </w:rPr>
        <w:sectPr w:rsidR="007B20C5" w:rsidSect="005609C1">
          <w:headerReference w:type="default" r:id="rId10"/>
          <w:headerReference w:type="first" r:id="rId11"/>
          <w:pgSz w:w="11906" w:h="16838"/>
          <w:pgMar w:top="851" w:right="851" w:bottom="851" w:left="1701" w:header="850" w:footer="680" w:gutter="0"/>
          <w:cols w:space="708"/>
          <w:titlePg/>
          <w:docGrid w:linePitch="360"/>
        </w:sectPr>
      </w:pPr>
    </w:p>
    <w:p w:rsidR="007B20C5" w:rsidRDefault="007B20C5" w:rsidP="007B20C5">
      <w:pPr>
        <w:pStyle w:val="ConsPlusNormal"/>
        <w:adjustRightInd/>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7B20C5" w:rsidRPr="006511C4" w:rsidRDefault="007B20C5" w:rsidP="007B20C5">
      <w:pPr>
        <w:spacing w:after="0" w:line="240" w:lineRule="auto"/>
        <w:jc w:val="center"/>
        <w:rPr>
          <w:rFonts w:ascii="Times New Roman" w:hAnsi="Times New Roman" w:cs="Times New Roman"/>
          <w:b/>
          <w:sz w:val="28"/>
          <w:szCs w:val="28"/>
        </w:rPr>
      </w:pPr>
      <w:r w:rsidRPr="006511C4">
        <w:rPr>
          <w:rFonts w:ascii="Times New Roman" w:hAnsi="Times New Roman" w:cs="Times New Roman"/>
          <w:b/>
          <w:sz w:val="28"/>
          <w:szCs w:val="28"/>
        </w:rPr>
        <w:t>Информация</w:t>
      </w:r>
    </w:p>
    <w:p w:rsidR="007B20C5" w:rsidRDefault="007B20C5" w:rsidP="007B20C5">
      <w:pPr>
        <w:spacing w:after="0" w:line="240" w:lineRule="auto"/>
        <w:jc w:val="center"/>
        <w:rPr>
          <w:rFonts w:ascii="Times New Roman" w:hAnsi="Times New Roman" w:cs="Times New Roman"/>
          <w:b/>
          <w:sz w:val="28"/>
        </w:rPr>
      </w:pPr>
      <w:proofErr w:type="gramStart"/>
      <w:r w:rsidRPr="006511C4">
        <w:rPr>
          <w:rFonts w:ascii="Times New Roman" w:hAnsi="Times New Roman" w:cs="Times New Roman"/>
          <w:b/>
          <w:sz w:val="28"/>
          <w:szCs w:val="28"/>
        </w:rPr>
        <w:t xml:space="preserve">об определенных в исполнительных органах государственной власти Забайкальского края должностных лицах, ответственных за координацию вопросов содействия развитию конкуренции, и о структурных </w:t>
      </w:r>
      <w:r w:rsidRPr="006511C4">
        <w:rPr>
          <w:rFonts w:ascii="Times New Roman" w:hAnsi="Times New Roman" w:cs="Times New Roman"/>
          <w:b/>
          <w:sz w:val="28"/>
        </w:rPr>
        <w:t>подразделения</w:t>
      </w:r>
      <w:r>
        <w:rPr>
          <w:rFonts w:ascii="Times New Roman" w:hAnsi="Times New Roman" w:cs="Times New Roman"/>
          <w:b/>
          <w:sz w:val="28"/>
        </w:rPr>
        <w:t>х</w:t>
      </w:r>
      <w:r w:rsidRPr="006511C4">
        <w:rPr>
          <w:rFonts w:ascii="Times New Roman" w:hAnsi="Times New Roman" w:cs="Times New Roman"/>
          <w:b/>
          <w:sz w:val="28"/>
        </w:rPr>
        <w:t>, ответственных за разработку и реализацию планов мероприятий («дорожных карт») по содействию развитию конкуренции в подведомственной сфере деятельности</w:t>
      </w:r>
      <w:proofErr w:type="gramEnd"/>
    </w:p>
    <w:p w:rsidR="006F293F" w:rsidRPr="006511C4" w:rsidRDefault="006F293F" w:rsidP="007B20C5">
      <w:pPr>
        <w:spacing w:after="0" w:line="240" w:lineRule="auto"/>
        <w:jc w:val="center"/>
        <w:rPr>
          <w:rFonts w:ascii="Times New Roman" w:hAnsi="Times New Roman" w:cs="Times New Roman"/>
          <w:b/>
          <w:sz w:val="28"/>
          <w:szCs w:val="28"/>
        </w:rPr>
      </w:pPr>
    </w:p>
    <w:tbl>
      <w:tblPr>
        <w:tblStyle w:val="a7"/>
        <w:tblW w:w="0" w:type="auto"/>
        <w:tblBorders>
          <w:bottom w:val="none" w:sz="0" w:space="0" w:color="auto"/>
        </w:tblBorders>
        <w:tblLook w:val="04A0" w:firstRow="1" w:lastRow="0" w:firstColumn="1" w:lastColumn="0" w:noHBand="0" w:noVBand="1"/>
      </w:tblPr>
      <w:tblGrid>
        <w:gridCol w:w="817"/>
        <w:gridCol w:w="3260"/>
        <w:gridCol w:w="1985"/>
        <w:gridCol w:w="1984"/>
        <w:gridCol w:w="1985"/>
        <w:gridCol w:w="2551"/>
        <w:gridCol w:w="2694"/>
      </w:tblGrid>
      <w:tr w:rsidR="007B20C5" w:rsidTr="000540E0">
        <w:tc>
          <w:tcPr>
            <w:tcW w:w="817" w:type="dxa"/>
          </w:tcPr>
          <w:p w:rsidR="007B20C5" w:rsidRPr="006511C4" w:rsidRDefault="007B20C5" w:rsidP="00C4695C">
            <w:pPr>
              <w:jc w:val="center"/>
              <w:rPr>
                <w:rFonts w:ascii="Times New Roman" w:hAnsi="Times New Roman" w:cs="Times New Roman"/>
                <w:b/>
                <w:sz w:val="24"/>
              </w:rPr>
            </w:pPr>
            <w:r>
              <w:rPr>
                <w:rFonts w:ascii="Times New Roman" w:hAnsi="Times New Roman" w:cs="Times New Roman"/>
                <w:b/>
                <w:sz w:val="24"/>
              </w:rPr>
              <w:t xml:space="preserve">№ </w:t>
            </w:r>
            <w:proofErr w:type="gramStart"/>
            <w:r>
              <w:rPr>
                <w:rFonts w:ascii="Times New Roman" w:hAnsi="Times New Roman" w:cs="Times New Roman"/>
                <w:b/>
                <w:sz w:val="24"/>
              </w:rPr>
              <w:t>п</w:t>
            </w:r>
            <w:proofErr w:type="gramEnd"/>
            <w:r>
              <w:rPr>
                <w:rFonts w:ascii="Times New Roman" w:hAnsi="Times New Roman" w:cs="Times New Roman"/>
                <w:b/>
                <w:sz w:val="24"/>
              </w:rPr>
              <w:t>/п</w:t>
            </w:r>
          </w:p>
        </w:tc>
        <w:tc>
          <w:tcPr>
            <w:tcW w:w="3260"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Наименование исполнительного органа государственной власти Забайкальского края</w:t>
            </w:r>
          </w:p>
        </w:tc>
        <w:tc>
          <w:tcPr>
            <w:tcW w:w="1985"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ФИО</w:t>
            </w:r>
          </w:p>
        </w:tc>
        <w:tc>
          <w:tcPr>
            <w:tcW w:w="1984"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Должность</w:t>
            </w:r>
          </w:p>
        </w:tc>
        <w:tc>
          <w:tcPr>
            <w:tcW w:w="1985"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Реквизиты документа, в соответствии с которым внесены изменения в должностной регламент</w:t>
            </w:r>
          </w:p>
        </w:tc>
        <w:tc>
          <w:tcPr>
            <w:tcW w:w="2551"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Наименование структурного подразделения</w:t>
            </w:r>
          </w:p>
        </w:tc>
        <w:tc>
          <w:tcPr>
            <w:tcW w:w="2694" w:type="dxa"/>
          </w:tcPr>
          <w:p w:rsidR="007B20C5" w:rsidRPr="006511C4" w:rsidRDefault="007B20C5" w:rsidP="00C4695C">
            <w:pPr>
              <w:jc w:val="center"/>
              <w:rPr>
                <w:rFonts w:ascii="Times New Roman" w:hAnsi="Times New Roman" w:cs="Times New Roman"/>
                <w:b/>
                <w:sz w:val="24"/>
              </w:rPr>
            </w:pPr>
            <w:r w:rsidRPr="006511C4">
              <w:rPr>
                <w:rFonts w:ascii="Times New Roman" w:hAnsi="Times New Roman" w:cs="Times New Roman"/>
                <w:b/>
                <w:sz w:val="24"/>
              </w:rPr>
              <w:t>Реквизиты документа, в соответствии с которым внесены изменения в положение о структурном подразделении</w:t>
            </w:r>
          </w:p>
        </w:tc>
      </w:tr>
    </w:tbl>
    <w:p w:rsidR="007B20C5" w:rsidRPr="009F4958" w:rsidRDefault="007B20C5" w:rsidP="007B20C5">
      <w:pPr>
        <w:tabs>
          <w:tab w:val="left" w:pos="9795"/>
        </w:tabs>
        <w:spacing w:after="0" w:line="240" w:lineRule="auto"/>
        <w:rPr>
          <w:rFonts w:ascii="Times New Roman" w:hAnsi="Times New Roman" w:cs="Times New Roman"/>
          <w:sz w:val="2"/>
          <w:szCs w:val="16"/>
        </w:rPr>
      </w:pPr>
      <w:r>
        <w:rPr>
          <w:rFonts w:ascii="Times New Roman" w:hAnsi="Times New Roman" w:cs="Times New Roman"/>
          <w:sz w:val="2"/>
          <w:szCs w:val="16"/>
        </w:rPr>
        <w:tab/>
      </w:r>
    </w:p>
    <w:tbl>
      <w:tblPr>
        <w:tblStyle w:val="a7"/>
        <w:tblW w:w="4975" w:type="pct"/>
        <w:tblLayout w:type="fixed"/>
        <w:tblLook w:val="04A0" w:firstRow="1" w:lastRow="0" w:firstColumn="1" w:lastColumn="0" w:noHBand="0" w:noVBand="1"/>
      </w:tblPr>
      <w:tblGrid>
        <w:gridCol w:w="853"/>
        <w:gridCol w:w="3227"/>
        <w:gridCol w:w="1986"/>
        <w:gridCol w:w="1986"/>
        <w:gridCol w:w="1983"/>
        <w:gridCol w:w="2545"/>
        <w:gridCol w:w="2695"/>
      </w:tblGrid>
      <w:tr w:rsidR="007B20C5" w:rsidRPr="00B332A0" w:rsidTr="007B20C5">
        <w:trPr>
          <w:tblHeader/>
        </w:trPr>
        <w:tc>
          <w:tcPr>
            <w:tcW w:w="279" w:type="pct"/>
          </w:tcPr>
          <w:p w:rsidR="007B20C5" w:rsidRPr="00CB411D" w:rsidRDefault="007B20C5" w:rsidP="00C4695C">
            <w:pPr>
              <w:jc w:val="center"/>
              <w:rPr>
                <w:rFonts w:ascii="Times" w:hAnsi="Times" w:cs="Times New Roman"/>
                <w:b/>
                <w:sz w:val="24"/>
                <w:szCs w:val="24"/>
              </w:rPr>
            </w:pPr>
            <w:r w:rsidRPr="00CB411D">
              <w:rPr>
                <w:rFonts w:ascii="Times" w:hAnsi="Times" w:cs="Times New Roman"/>
                <w:b/>
                <w:sz w:val="24"/>
                <w:szCs w:val="24"/>
              </w:rPr>
              <w:t>1</w:t>
            </w:r>
          </w:p>
        </w:tc>
        <w:tc>
          <w:tcPr>
            <w:tcW w:w="1056" w:type="pct"/>
          </w:tcPr>
          <w:p w:rsidR="007B20C5" w:rsidRPr="00CB411D" w:rsidRDefault="007B20C5" w:rsidP="00C4695C">
            <w:pPr>
              <w:jc w:val="center"/>
              <w:rPr>
                <w:rFonts w:ascii="Times" w:hAnsi="Times" w:cs="Times New Roman"/>
                <w:b/>
                <w:sz w:val="24"/>
                <w:szCs w:val="24"/>
              </w:rPr>
            </w:pPr>
            <w:r w:rsidRPr="00CB411D">
              <w:rPr>
                <w:rFonts w:ascii="Times" w:hAnsi="Times" w:cs="Times New Roman"/>
                <w:b/>
                <w:sz w:val="24"/>
                <w:szCs w:val="24"/>
              </w:rPr>
              <w:t>2</w:t>
            </w:r>
          </w:p>
        </w:tc>
        <w:tc>
          <w:tcPr>
            <w:tcW w:w="650" w:type="pct"/>
          </w:tcPr>
          <w:p w:rsidR="007B20C5" w:rsidRPr="00CB411D" w:rsidRDefault="007B20C5" w:rsidP="00C4695C">
            <w:pPr>
              <w:jc w:val="center"/>
              <w:rPr>
                <w:rFonts w:ascii="Times" w:hAnsi="Times" w:cs="Times New Roman"/>
                <w:b/>
                <w:sz w:val="24"/>
                <w:szCs w:val="24"/>
              </w:rPr>
            </w:pPr>
            <w:r w:rsidRPr="00CB411D">
              <w:rPr>
                <w:rFonts w:ascii="Times" w:hAnsi="Times" w:cs="Times New Roman"/>
                <w:b/>
                <w:sz w:val="24"/>
                <w:szCs w:val="24"/>
              </w:rPr>
              <w:t>3</w:t>
            </w:r>
          </w:p>
        </w:tc>
        <w:tc>
          <w:tcPr>
            <w:tcW w:w="650" w:type="pct"/>
          </w:tcPr>
          <w:p w:rsidR="007B20C5" w:rsidRPr="00CB411D" w:rsidRDefault="007B20C5" w:rsidP="00C4695C">
            <w:pPr>
              <w:jc w:val="center"/>
              <w:rPr>
                <w:rFonts w:ascii="Times" w:hAnsi="Times" w:cs="Times New Roman"/>
                <w:b/>
                <w:sz w:val="24"/>
                <w:szCs w:val="24"/>
              </w:rPr>
            </w:pPr>
            <w:r w:rsidRPr="00CB411D">
              <w:rPr>
                <w:rFonts w:ascii="Times" w:hAnsi="Times" w:cs="Times New Roman"/>
                <w:b/>
                <w:sz w:val="24"/>
                <w:szCs w:val="24"/>
              </w:rPr>
              <w:t>4</w:t>
            </w:r>
          </w:p>
        </w:tc>
        <w:tc>
          <w:tcPr>
            <w:tcW w:w="649" w:type="pct"/>
          </w:tcPr>
          <w:p w:rsidR="007B20C5" w:rsidRPr="00CB411D" w:rsidRDefault="007B20C5" w:rsidP="00C4695C">
            <w:pPr>
              <w:jc w:val="center"/>
              <w:rPr>
                <w:rFonts w:ascii="Times" w:hAnsi="Times" w:cs="Times New Roman"/>
                <w:b/>
                <w:sz w:val="24"/>
                <w:szCs w:val="24"/>
              </w:rPr>
            </w:pPr>
            <w:r w:rsidRPr="00CB411D">
              <w:rPr>
                <w:rFonts w:ascii="Times" w:hAnsi="Times" w:cs="Times New Roman"/>
                <w:b/>
                <w:sz w:val="24"/>
                <w:szCs w:val="24"/>
              </w:rPr>
              <w:t>5</w:t>
            </w:r>
          </w:p>
        </w:tc>
        <w:tc>
          <w:tcPr>
            <w:tcW w:w="833" w:type="pct"/>
          </w:tcPr>
          <w:p w:rsidR="007B20C5" w:rsidRPr="00CB411D" w:rsidRDefault="007B20C5" w:rsidP="00C4695C">
            <w:pPr>
              <w:jc w:val="center"/>
              <w:rPr>
                <w:rFonts w:ascii="Times" w:hAnsi="Times" w:cs="Times New Roman"/>
                <w:b/>
                <w:sz w:val="24"/>
                <w:szCs w:val="24"/>
              </w:rPr>
            </w:pPr>
            <w:r w:rsidRPr="00CB411D">
              <w:rPr>
                <w:rFonts w:ascii="Times" w:hAnsi="Times" w:cs="Times New Roman"/>
                <w:b/>
                <w:sz w:val="24"/>
                <w:szCs w:val="24"/>
              </w:rPr>
              <w:t>6</w:t>
            </w:r>
          </w:p>
        </w:tc>
        <w:tc>
          <w:tcPr>
            <w:tcW w:w="882" w:type="pct"/>
          </w:tcPr>
          <w:p w:rsidR="007B20C5" w:rsidRPr="00CB411D" w:rsidRDefault="007B20C5" w:rsidP="00C4695C">
            <w:pPr>
              <w:jc w:val="center"/>
              <w:rPr>
                <w:rFonts w:ascii="Times" w:hAnsi="Times" w:cs="Times New Roman"/>
                <w:b/>
                <w:sz w:val="24"/>
                <w:szCs w:val="24"/>
              </w:rPr>
            </w:pPr>
            <w:r w:rsidRPr="00CB411D">
              <w:rPr>
                <w:rFonts w:ascii="Times" w:hAnsi="Times" w:cs="Times New Roman"/>
                <w:b/>
                <w:sz w:val="24"/>
                <w:szCs w:val="24"/>
              </w:rPr>
              <w:t>7</w:t>
            </w:r>
          </w:p>
        </w:tc>
      </w:tr>
      <w:tr w:rsidR="007B20C5" w:rsidRPr="00B332A0" w:rsidTr="007B20C5">
        <w:tc>
          <w:tcPr>
            <w:tcW w:w="279" w:type="pct"/>
            <w:vMerge w:val="restart"/>
          </w:tcPr>
          <w:p w:rsidR="007B20C5" w:rsidRPr="00CB411D" w:rsidRDefault="007B20C5" w:rsidP="00C4695C">
            <w:pPr>
              <w:tabs>
                <w:tab w:val="center" w:pos="4677"/>
              </w:tabs>
              <w:jc w:val="center"/>
              <w:rPr>
                <w:rFonts w:ascii="Times" w:hAnsi="Times" w:cs="Times New Roman"/>
                <w:sz w:val="24"/>
                <w:szCs w:val="24"/>
              </w:rPr>
            </w:pPr>
            <w:r w:rsidRPr="00CB411D">
              <w:rPr>
                <w:rFonts w:ascii="Times" w:hAnsi="Times" w:cs="Times New Roman"/>
                <w:sz w:val="24"/>
                <w:szCs w:val="24"/>
              </w:rPr>
              <w:t>1</w:t>
            </w:r>
          </w:p>
        </w:tc>
        <w:tc>
          <w:tcPr>
            <w:tcW w:w="1056" w:type="pct"/>
            <w:vMerge w:val="restart"/>
          </w:tcPr>
          <w:p w:rsidR="007B20C5" w:rsidRPr="00CB411D" w:rsidRDefault="007B20C5" w:rsidP="00C4695C">
            <w:pPr>
              <w:tabs>
                <w:tab w:val="center" w:pos="4677"/>
              </w:tabs>
              <w:rPr>
                <w:rFonts w:ascii="Times" w:hAnsi="Times" w:cs="Times New Roman"/>
                <w:spacing w:val="-6"/>
                <w:sz w:val="24"/>
                <w:szCs w:val="24"/>
              </w:rPr>
            </w:pPr>
            <w:r w:rsidRPr="00CB411D">
              <w:rPr>
                <w:rFonts w:ascii="Times" w:hAnsi="Times" w:cs="Times New Roman"/>
                <w:sz w:val="24"/>
                <w:szCs w:val="24"/>
              </w:rPr>
              <w:t>Министерство экономического развития Забайкальского края</w:t>
            </w:r>
          </w:p>
        </w:tc>
        <w:tc>
          <w:tcPr>
            <w:tcW w:w="650" w:type="pct"/>
            <w:vMerge w:val="restart"/>
          </w:tcPr>
          <w:p w:rsidR="007B20C5" w:rsidRPr="00CB411D" w:rsidRDefault="007B20C5" w:rsidP="00C4695C">
            <w:pPr>
              <w:jc w:val="center"/>
              <w:rPr>
                <w:rFonts w:ascii="Times" w:hAnsi="Times" w:cs="Times New Roman"/>
                <w:sz w:val="24"/>
                <w:szCs w:val="24"/>
              </w:rPr>
            </w:pPr>
            <w:r w:rsidRPr="00CB411D">
              <w:rPr>
                <w:rFonts w:ascii="Times" w:hAnsi="Times" w:cs="Times New Roman"/>
                <w:sz w:val="24"/>
                <w:szCs w:val="24"/>
              </w:rPr>
              <w:t>Рысев Д.Г.</w:t>
            </w:r>
          </w:p>
        </w:tc>
        <w:tc>
          <w:tcPr>
            <w:tcW w:w="650" w:type="pct"/>
            <w:vMerge w:val="restart"/>
          </w:tcPr>
          <w:p w:rsidR="007B20C5" w:rsidRPr="00CB411D" w:rsidRDefault="007B20C5" w:rsidP="00C4695C">
            <w:pPr>
              <w:jc w:val="center"/>
              <w:rPr>
                <w:rFonts w:ascii="Times" w:hAnsi="Times" w:cs="Times New Roman"/>
                <w:sz w:val="24"/>
                <w:szCs w:val="24"/>
              </w:rPr>
            </w:pPr>
            <w:r w:rsidRPr="00CB411D">
              <w:rPr>
                <w:rFonts w:ascii="Times" w:hAnsi="Times" w:cs="Times New Roman"/>
                <w:sz w:val="24"/>
                <w:szCs w:val="24"/>
              </w:rPr>
              <w:t>Заместитель министра</w:t>
            </w:r>
          </w:p>
        </w:tc>
        <w:tc>
          <w:tcPr>
            <w:tcW w:w="649" w:type="pct"/>
            <w:vMerge w:val="restart"/>
          </w:tcPr>
          <w:p w:rsidR="00CB411D" w:rsidRPr="00CB411D" w:rsidRDefault="007B20C5" w:rsidP="00CB411D">
            <w:pPr>
              <w:jc w:val="center"/>
              <w:rPr>
                <w:rFonts w:ascii="Times" w:hAnsi="Times"/>
                <w:sz w:val="24"/>
                <w:szCs w:val="24"/>
              </w:rPr>
            </w:pPr>
            <w:r w:rsidRPr="00CB411D">
              <w:rPr>
                <w:rFonts w:ascii="Times" w:hAnsi="Times" w:cs="Times New Roman"/>
                <w:sz w:val="24"/>
                <w:szCs w:val="24"/>
              </w:rPr>
              <w:t>Долж</w:t>
            </w:r>
            <w:r w:rsidR="00CB411D" w:rsidRPr="00CB411D">
              <w:rPr>
                <w:rFonts w:ascii="Times" w:hAnsi="Times" w:cs="Times New Roman"/>
                <w:sz w:val="24"/>
                <w:szCs w:val="24"/>
              </w:rPr>
              <w:t>ностной регламент, утвержден</w:t>
            </w:r>
          </w:p>
          <w:p w:rsidR="001C0043" w:rsidRPr="00CB411D" w:rsidRDefault="00880AB3" w:rsidP="00C4695C">
            <w:pPr>
              <w:jc w:val="center"/>
              <w:rPr>
                <w:rFonts w:ascii="Times" w:hAnsi="Times" w:cs="Times New Roman"/>
                <w:sz w:val="24"/>
                <w:szCs w:val="24"/>
              </w:rPr>
            </w:pPr>
            <w:r>
              <w:rPr>
                <w:rFonts w:ascii="Times" w:hAnsi="Times"/>
                <w:sz w:val="24"/>
                <w:szCs w:val="24"/>
              </w:rPr>
              <w:t>27.10.2021 №</w:t>
            </w:r>
            <w:r w:rsidR="001C0043" w:rsidRPr="00CB411D">
              <w:rPr>
                <w:rFonts w:ascii="Times" w:hAnsi="Times"/>
                <w:sz w:val="24"/>
                <w:szCs w:val="24"/>
              </w:rPr>
              <w:t>133-ОД</w:t>
            </w:r>
          </w:p>
        </w:tc>
        <w:tc>
          <w:tcPr>
            <w:tcW w:w="833" w:type="pct"/>
          </w:tcPr>
          <w:p w:rsidR="00D5022A" w:rsidRPr="00CB411D" w:rsidRDefault="00D5022A" w:rsidP="00D5022A">
            <w:pPr>
              <w:jc w:val="center"/>
              <w:rPr>
                <w:rFonts w:ascii="Times" w:hAnsi="Times" w:cs="Times New Roman"/>
                <w:sz w:val="24"/>
                <w:szCs w:val="24"/>
              </w:rPr>
            </w:pPr>
            <w:r w:rsidRPr="00CB411D">
              <w:rPr>
                <w:rFonts w:ascii="Times" w:hAnsi="Times" w:cs="Times New Roman"/>
                <w:sz w:val="24"/>
                <w:szCs w:val="24"/>
              </w:rPr>
              <w:t>Отдел потребительского рынка</w:t>
            </w:r>
          </w:p>
        </w:tc>
        <w:tc>
          <w:tcPr>
            <w:tcW w:w="882" w:type="pct"/>
          </w:tcPr>
          <w:p w:rsidR="007B20C5" w:rsidRPr="00CB411D" w:rsidRDefault="007B20C5" w:rsidP="00C4695C">
            <w:pPr>
              <w:jc w:val="center"/>
              <w:rPr>
                <w:rFonts w:ascii="Times" w:hAnsi="Times" w:cs="Times New Roman"/>
                <w:sz w:val="24"/>
                <w:szCs w:val="24"/>
              </w:rPr>
            </w:pPr>
            <w:r w:rsidRPr="00CB411D">
              <w:rPr>
                <w:rFonts w:ascii="Times" w:hAnsi="Times" w:cs="Times New Roman"/>
                <w:sz w:val="24"/>
                <w:szCs w:val="24"/>
              </w:rPr>
              <w:t>Положения об отделах.</w:t>
            </w:r>
          </w:p>
          <w:p w:rsidR="007B20C5" w:rsidRPr="00CB411D" w:rsidRDefault="007B20C5" w:rsidP="00C4695C">
            <w:pPr>
              <w:jc w:val="center"/>
              <w:rPr>
                <w:rFonts w:ascii="Times" w:hAnsi="Times" w:cs="Times New Roman"/>
                <w:sz w:val="24"/>
                <w:szCs w:val="24"/>
              </w:rPr>
            </w:pPr>
            <w:r w:rsidRPr="00CB411D">
              <w:rPr>
                <w:rFonts w:ascii="Times" w:hAnsi="Times" w:cs="Times New Roman"/>
                <w:sz w:val="24"/>
                <w:szCs w:val="24"/>
              </w:rPr>
              <w:t>Должно</w:t>
            </w:r>
            <w:r w:rsidR="00D5022A" w:rsidRPr="00CB411D">
              <w:rPr>
                <w:rFonts w:ascii="Times" w:hAnsi="Times" w:cs="Times New Roman"/>
                <w:sz w:val="24"/>
                <w:szCs w:val="24"/>
              </w:rPr>
              <w:t>стной регламент, утвержденный 27.08</w:t>
            </w:r>
            <w:r w:rsidRPr="00CB411D">
              <w:rPr>
                <w:rFonts w:ascii="Times" w:hAnsi="Times" w:cs="Times New Roman"/>
                <w:sz w:val="24"/>
                <w:szCs w:val="24"/>
              </w:rPr>
              <w:t>.2020</w:t>
            </w:r>
            <w:r w:rsidR="000540E0" w:rsidRPr="00CB411D">
              <w:rPr>
                <w:rFonts w:ascii="Times" w:hAnsi="Times" w:cs="Times New Roman"/>
                <w:sz w:val="24"/>
                <w:szCs w:val="24"/>
              </w:rPr>
              <w:t xml:space="preserve"> года</w:t>
            </w:r>
          </w:p>
        </w:tc>
      </w:tr>
      <w:tr w:rsidR="007B20C5" w:rsidRPr="00B332A0" w:rsidTr="007B20C5">
        <w:tc>
          <w:tcPr>
            <w:tcW w:w="279" w:type="pct"/>
            <w:vMerge/>
          </w:tcPr>
          <w:p w:rsidR="007B20C5" w:rsidRPr="00B332A0" w:rsidRDefault="007B20C5" w:rsidP="00C4695C">
            <w:pPr>
              <w:tabs>
                <w:tab w:val="center" w:pos="4677"/>
              </w:tabs>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tabs>
                <w:tab w:val="center" w:pos="4677"/>
              </w:tabs>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8C4DFD" w:rsidRDefault="007B20C5" w:rsidP="00C4695C">
            <w:pPr>
              <w:jc w:val="center"/>
              <w:rPr>
                <w:rFonts w:ascii="Times New Roman" w:hAnsi="Times New Roman" w:cs="Times New Roman"/>
                <w:sz w:val="24"/>
                <w:szCs w:val="24"/>
              </w:rPr>
            </w:pPr>
            <w:r w:rsidRPr="008C4DFD">
              <w:rPr>
                <w:rFonts w:ascii="Times New Roman" w:hAnsi="Times New Roman" w:cs="Times New Roman"/>
                <w:sz w:val="24"/>
                <w:szCs w:val="24"/>
              </w:rPr>
              <w:t>Отдел развития малого и среднего предпринимательства</w:t>
            </w:r>
          </w:p>
          <w:p w:rsidR="008C4DFD" w:rsidRPr="008C4DFD" w:rsidRDefault="008C4DFD" w:rsidP="00C4695C">
            <w:pPr>
              <w:jc w:val="center"/>
              <w:rPr>
                <w:rFonts w:ascii="Times New Roman" w:hAnsi="Times New Roman" w:cs="Times New Roman"/>
                <w:sz w:val="24"/>
                <w:szCs w:val="24"/>
              </w:rPr>
            </w:pPr>
          </w:p>
        </w:tc>
        <w:tc>
          <w:tcPr>
            <w:tcW w:w="882" w:type="pct"/>
          </w:tcPr>
          <w:p w:rsidR="007B20C5" w:rsidRPr="008C4DFD" w:rsidRDefault="007B20C5" w:rsidP="00C4695C">
            <w:pPr>
              <w:jc w:val="center"/>
              <w:rPr>
                <w:rFonts w:ascii="Times New Roman" w:hAnsi="Times New Roman" w:cs="Times New Roman"/>
                <w:sz w:val="24"/>
                <w:szCs w:val="24"/>
              </w:rPr>
            </w:pPr>
            <w:r w:rsidRPr="008C4DFD">
              <w:rPr>
                <w:rFonts w:ascii="Times New Roman" w:hAnsi="Times New Roman" w:cs="Times New Roman"/>
                <w:sz w:val="24"/>
                <w:szCs w:val="24"/>
              </w:rPr>
              <w:t>Положения об отделах.</w:t>
            </w:r>
          </w:p>
          <w:p w:rsidR="007B20C5" w:rsidRPr="008C4DFD" w:rsidRDefault="007B20C5" w:rsidP="00C4695C">
            <w:pPr>
              <w:jc w:val="center"/>
            </w:pPr>
            <w:r w:rsidRPr="008C4DFD">
              <w:rPr>
                <w:rFonts w:ascii="Times New Roman" w:hAnsi="Times New Roman" w:cs="Times New Roman"/>
                <w:sz w:val="24"/>
                <w:szCs w:val="24"/>
              </w:rPr>
              <w:t>Должно</w:t>
            </w:r>
            <w:r w:rsidR="008C4DFD" w:rsidRPr="008C4DFD">
              <w:rPr>
                <w:rFonts w:ascii="Times New Roman" w:hAnsi="Times New Roman" w:cs="Times New Roman"/>
                <w:sz w:val="24"/>
                <w:szCs w:val="24"/>
              </w:rPr>
              <w:t>стной регламент, утвержденный 17.09</w:t>
            </w:r>
            <w:r w:rsidRPr="008C4DFD">
              <w:rPr>
                <w:rFonts w:ascii="Times New Roman" w:hAnsi="Times New Roman" w:cs="Times New Roman"/>
                <w:sz w:val="24"/>
                <w:szCs w:val="24"/>
              </w:rPr>
              <w:t>.2020</w:t>
            </w:r>
            <w:r w:rsidR="000540E0" w:rsidRPr="008C4DFD">
              <w:rPr>
                <w:rFonts w:ascii="Times New Roman" w:hAnsi="Times New Roman" w:cs="Times New Roman"/>
                <w:sz w:val="24"/>
                <w:szCs w:val="24"/>
              </w:rPr>
              <w:t xml:space="preserve"> года</w:t>
            </w:r>
          </w:p>
        </w:tc>
      </w:tr>
      <w:tr w:rsidR="007B20C5" w:rsidRPr="00B332A0" w:rsidTr="007B20C5">
        <w:tc>
          <w:tcPr>
            <w:tcW w:w="279" w:type="pct"/>
            <w:vMerge/>
          </w:tcPr>
          <w:p w:rsidR="007B20C5" w:rsidRPr="00B332A0" w:rsidRDefault="007B20C5" w:rsidP="00C4695C">
            <w:pPr>
              <w:tabs>
                <w:tab w:val="center" w:pos="4677"/>
              </w:tabs>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tabs>
                <w:tab w:val="center" w:pos="4677"/>
              </w:tabs>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CB411D" w:rsidRDefault="007B20C5" w:rsidP="00C4695C">
            <w:pPr>
              <w:jc w:val="center"/>
              <w:rPr>
                <w:rFonts w:ascii="Times New Roman" w:hAnsi="Times New Roman" w:cs="Times New Roman"/>
                <w:sz w:val="24"/>
                <w:szCs w:val="24"/>
              </w:rPr>
            </w:pPr>
            <w:r w:rsidRPr="00CB411D">
              <w:rPr>
                <w:rFonts w:ascii="Times New Roman" w:hAnsi="Times New Roman" w:cs="Times New Roman"/>
                <w:sz w:val="24"/>
                <w:szCs w:val="24"/>
              </w:rPr>
              <w:t>Отдел совершенствования государственного управления</w:t>
            </w:r>
          </w:p>
          <w:p w:rsidR="00CB411D" w:rsidRPr="00CB411D" w:rsidRDefault="00CB411D" w:rsidP="00CB411D">
            <w:pPr>
              <w:rPr>
                <w:rFonts w:ascii="Times New Roman" w:hAnsi="Times New Roman" w:cs="Times New Roman"/>
                <w:sz w:val="24"/>
                <w:szCs w:val="24"/>
              </w:rPr>
            </w:pPr>
          </w:p>
        </w:tc>
        <w:tc>
          <w:tcPr>
            <w:tcW w:w="882" w:type="pct"/>
          </w:tcPr>
          <w:p w:rsidR="007B20C5" w:rsidRPr="00CB411D" w:rsidRDefault="007B20C5" w:rsidP="00C4695C">
            <w:pPr>
              <w:jc w:val="center"/>
              <w:rPr>
                <w:rFonts w:ascii="Times New Roman" w:hAnsi="Times New Roman" w:cs="Times New Roman"/>
                <w:sz w:val="24"/>
                <w:szCs w:val="24"/>
              </w:rPr>
            </w:pPr>
            <w:r w:rsidRPr="00CB411D">
              <w:rPr>
                <w:rFonts w:ascii="Times New Roman" w:hAnsi="Times New Roman" w:cs="Times New Roman"/>
                <w:sz w:val="24"/>
                <w:szCs w:val="24"/>
              </w:rPr>
              <w:t>Положения об отделах.</w:t>
            </w:r>
          </w:p>
          <w:p w:rsidR="007B20C5" w:rsidRPr="00CB411D" w:rsidRDefault="007B20C5" w:rsidP="00C4695C">
            <w:pPr>
              <w:jc w:val="center"/>
            </w:pPr>
            <w:r w:rsidRPr="00CB411D">
              <w:rPr>
                <w:rFonts w:ascii="Times New Roman" w:hAnsi="Times New Roman" w:cs="Times New Roman"/>
                <w:sz w:val="24"/>
                <w:szCs w:val="24"/>
              </w:rPr>
              <w:t>Должностной регламент, утвержденный 27.08.2020</w:t>
            </w:r>
            <w:r w:rsidR="000540E0" w:rsidRPr="00CB411D">
              <w:rPr>
                <w:rFonts w:ascii="Times New Roman" w:hAnsi="Times New Roman" w:cs="Times New Roman"/>
                <w:sz w:val="24"/>
                <w:szCs w:val="24"/>
              </w:rPr>
              <w:t xml:space="preserve"> года</w:t>
            </w:r>
          </w:p>
        </w:tc>
      </w:tr>
      <w:tr w:rsidR="007B20C5" w:rsidRPr="00B332A0" w:rsidTr="007B20C5">
        <w:tc>
          <w:tcPr>
            <w:tcW w:w="279" w:type="pct"/>
            <w:vMerge/>
          </w:tcPr>
          <w:p w:rsidR="007B20C5" w:rsidRPr="00B332A0" w:rsidRDefault="007B20C5" w:rsidP="00C4695C">
            <w:pPr>
              <w:tabs>
                <w:tab w:val="center" w:pos="4677"/>
              </w:tabs>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tabs>
                <w:tab w:val="center" w:pos="4677"/>
              </w:tabs>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CB411D" w:rsidRDefault="007B20C5" w:rsidP="00C4695C">
            <w:pPr>
              <w:jc w:val="center"/>
              <w:rPr>
                <w:rFonts w:ascii="Times New Roman" w:hAnsi="Times New Roman" w:cs="Times New Roman"/>
                <w:sz w:val="24"/>
                <w:szCs w:val="24"/>
              </w:rPr>
            </w:pPr>
            <w:r w:rsidRPr="00CB411D">
              <w:rPr>
                <w:rFonts w:ascii="Times New Roman" w:hAnsi="Times New Roman" w:cs="Times New Roman"/>
                <w:sz w:val="24"/>
                <w:szCs w:val="24"/>
              </w:rPr>
              <w:t xml:space="preserve">Отдел промышленной </w:t>
            </w:r>
            <w:r w:rsidRPr="00CB411D">
              <w:rPr>
                <w:rFonts w:ascii="Times New Roman" w:hAnsi="Times New Roman" w:cs="Times New Roman"/>
                <w:sz w:val="24"/>
                <w:szCs w:val="24"/>
              </w:rPr>
              <w:lastRenderedPageBreak/>
              <w:t>политики</w:t>
            </w:r>
          </w:p>
          <w:p w:rsidR="00CB411D" w:rsidRPr="00CB411D" w:rsidRDefault="00CB411D" w:rsidP="00C4695C">
            <w:pPr>
              <w:jc w:val="center"/>
              <w:rPr>
                <w:rFonts w:ascii="Times New Roman" w:hAnsi="Times New Roman" w:cs="Times New Roman"/>
                <w:sz w:val="24"/>
                <w:szCs w:val="24"/>
              </w:rPr>
            </w:pPr>
          </w:p>
        </w:tc>
        <w:tc>
          <w:tcPr>
            <w:tcW w:w="882" w:type="pct"/>
          </w:tcPr>
          <w:p w:rsidR="007B20C5" w:rsidRPr="00CB411D" w:rsidRDefault="007B20C5" w:rsidP="00C4695C">
            <w:pPr>
              <w:jc w:val="center"/>
              <w:rPr>
                <w:rFonts w:ascii="Times New Roman" w:hAnsi="Times New Roman" w:cs="Times New Roman"/>
                <w:sz w:val="24"/>
                <w:szCs w:val="24"/>
              </w:rPr>
            </w:pPr>
            <w:r w:rsidRPr="00CB411D">
              <w:rPr>
                <w:rFonts w:ascii="Times New Roman" w:hAnsi="Times New Roman" w:cs="Times New Roman"/>
                <w:sz w:val="24"/>
                <w:szCs w:val="24"/>
              </w:rPr>
              <w:lastRenderedPageBreak/>
              <w:t>Положения об отделах.</w:t>
            </w:r>
          </w:p>
          <w:p w:rsidR="007B20C5" w:rsidRPr="00CB411D" w:rsidRDefault="007B20C5" w:rsidP="00C4695C">
            <w:pPr>
              <w:jc w:val="center"/>
            </w:pPr>
            <w:r w:rsidRPr="00CB411D">
              <w:rPr>
                <w:rFonts w:ascii="Times New Roman" w:hAnsi="Times New Roman" w:cs="Times New Roman"/>
                <w:sz w:val="24"/>
                <w:szCs w:val="24"/>
              </w:rPr>
              <w:lastRenderedPageBreak/>
              <w:t>Должностной регламент, утвержденный 27.08.2020</w:t>
            </w:r>
            <w:r w:rsidR="000540E0" w:rsidRPr="00CB411D">
              <w:rPr>
                <w:rFonts w:ascii="Times New Roman" w:hAnsi="Times New Roman" w:cs="Times New Roman"/>
                <w:sz w:val="24"/>
                <w:szCs w:val="24"/>
              </w:rPr>
              <w:t xml:space="preserve"> года</w:t>
            </w:r>
          </w:p>
        </w:tc>
      </w:tr>
      <w:tr w:rsidR="007B20C5" w:rsidRPr="00B332A0" w:rsidTr="007B20C5">
        <w:tc>
          <w:tcPr>
            <w:tcW w:w="279" w:type="pct"/>
            <w:vMerge/>
          </w:tcPr>
          <w:p w:rsidR="007B20C5" w:rsidRPr="00B332A0" w:rsidRDefault="007B20C5" w:rsidP="00C4695C">
            <w:pPr>
              <w:tabs>
                <w:tab w:val="center" w:pos="4677"/>
              </w:tabs>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tabs>
                <w:tab w:val="center" w:pos="4677"/>
              </w:tabs>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D5022A" w:rsidRDefault="007B20C5" w:rsidP="00C4695C">
            <w:pPr>
              <w:jc w:val="center"/>
              <w:rPr>
                <w:rFonts w:ascii="Times New Roman" w:hAnsi="Times New Roman" w:cs="Times New Roman"/>
                <w:sz w:val="24"/>
                <w:szCs w:val="24"/>
              </w:rPr>
            </w:pPr>
            <w:r w:rsidRPr="00D5022A">
              <w:rPr>
                <w:rFonts w:ascii="Times New Roman" w:hAnsi="Times New Roman" w:cs="Times New Roman"/>
                <w:sz w:val="24"/>
                <w:szCs w:val="24"/>
              </w:rPr>
              <w:t>Отдел развития туризма</w:t>
            </w:r>
          </w:p>
          <w:p w:rsidR="00D5022A" w:rsidRPr="00D5022A" w:rsidRDefault="00D5022A" w:rsidP="00C4695C">
            <w:pPr>
              <w:jc w:val="center"/>
              <w:rPr>
                <w:rFonts w:ascii="Times New Roman" w:hAnsi="Times New Roman" w:cs="Times New Roman"/>
                <w:sz w:val="24"/>
                <w:szCs w:val="24"/>
              </w:rPr>
            </w:pPr>
          </w:p>
        </w:tc>
        <w:tc>
          <w:tcPr>
            <w:tcW w:w="882" w:type="pct"/>
          </w:tcPr>
          <w:p w:rsidR="007B20C5" w:rsidRPr="00D5022A" w:rsidRDefault="007B20C5" w:rsidP="00C4695C">
            <w:pPr>
              <w:jc w:val="center"/>
              <w:rPr>
                <w:rFonts w:ascii="Times New Roman" w:hAnsi="Times New Roman" w:cs="Times New Roman"/>
                <w:sz w:val="24"/>
                <w:szCs w:val="24"/>
              </w:rPr>
            </w:pPr>
            <w:r w:rsidRPr="00D5022A">
              <w:rPr>
                <w:rFonts w:ascii="Times New Roman" w:hAnsi="Times New Roman" w:cs="Times New Roman"/>
                <w:sz w:val="24"/>
                <w:szCs w:val="24"/>
              </w:rPr>
              <w:t>Положения об отделах.</w:t>
            </w:r>
          </w:p>
          <w:p w:rsidR="007B20C5" w:rsidRPr="00D5022A" w:rsidRDefault="007B20C5" w:rsidP="00C4695C">
            <w:pPr>
              <w:jc w:val="center"/>
              <w:rPr>
                <w:rFonts w:ascii="Times New Roman" w:hAnsi="Times New Roman" w:cs="Times New Roman"/>
                <w:sz w:val="24"/>
                <w:szCs w:val="24"/>
              </w:rPr>
            </w:pPr>
            <w:r w:rsidRPr="00D5022A">
              <w:rPr>
                <w:rFonts w:ascii="Times New Roman" w:hAnsi="Times New Roman" w:cs="Times New Roman"/>
                <w:sz w:val="24"/>
                <w:szCs w:val="24"/>
              </w:rPr>
              <w:t>Должно</w:t>
            </w:r>
            <w:r w:rsidR="00D5022A" w:rsidRPr="00D5022A">
              <w:rPr>
                <w:rFonts w:ascii="Times New Roman" w:hAnsi="Times New Roman" w:cs="Times New Roman"/>
                <w:sz w:val="24"/>
                <w:szCs w:val="24"/>
              </w:rPr>
              <w:t>стной регламент, утвержденный 17.09</w:t>
            </w:r>
            <w:r w:rsidRPr="00D5022A">
              <w:rPr>
                <w:rFonts w:ascii="Times New Roman" w:hAnsi="Times New Roman" w:cs="Times New Roman"/>
                <w:sz w:val="24"/>
                <w:szCs w:val="24"/>
              </w:rPr>
              <w:t>.2020</w:t>
            </w:r>
            <w:r w:rsidR="000540E0" w:rsidRPr="00D5022A">
              <w:rPr>
                <w:rFonts w:ascii="Times New Roman" w:hAnsi="Times New Roman" w:cs="Times New Roman"/>
                <w:sz w:val="24"/>
                <w:szCs w:val="24"/>
              </w:rPr>
              <w:t xml:space="preserve"> года</w:t>
            </w:r>
          </w:p>
        </w:tc>
      </w:tr>
      <w:tr w:rsidR="007B20C5" w:rsidRPr="00B332A0" w:rsidTr="007B20C5">
        <w:tc>
          <w:tcPr>
            <w:tcW w:w="279" w:type="pct"/>
          </w:tcPr>
          <w:p w:rsidR="007B20C5" w:rsidRPr="001C0043" w:rsidRDefault="007B20C5" w:rsidP="00C4695C">
            <w:pPr>
              <w:tabs>
                <w:tab w:val="center" w:pos="4677"/>
              </w:tabs>
              <w:jc w:val="center"/>
              <w:rPr>
                <w:rFonts w:ascii="Times New Roman" w:hAnsi="Times New Roman" w:cs="Times New Roman"/>
                <w:spacing w:val="-6"/>
                <w:sz w:val="24"/>
                <w:szCs w:val="24"/>
              </w:rPr>
            </w:pPr>
            <w:r w:rsidRPr="001C0043">
              <w:rPr>
                <w:rFonts w:ascii="Times New Roman" w:hAnsi="Times New Roman" w:cs="Times New Roman"/>
                <w:spacing w:val="-6"/>
                <w:sz w:val="24"/>
                <w:szCs w:val="24"/>
              </w:rPr>
              <w:t>2</w:t>
            </w:r>
          </w:p>
        </w:tc>
        <w:tc>
          <w:tcPr>
            <w:tcW w:w="1056" w:type="pct"/>
          </w:tcPr>
          <w:p w:rsidR="007B20C5" w:rsidRPr="001C0043" w:rsidRDefault="007B20C5" w:rsidP="00C4695C">
            <w:pPr>
              <w:tabs>
                <w:tab w:val="center" w:pos="4677"/>
              </w:tabs>
              <w:rPr>
                <w:rFonts w:ascii="Times New Roman" w:hAnsi="Times New Roman" w:cs="Times New Roman"/>
                <w:spacing w:val="-6"/>
                <w:sz w:val="24"/>
                <w:szCs w:val="24"/>
              </w:rPr>
            </w:pPr>
            <w:r w:rsidRPr="001C0043">
              <w:rPr>
                <w:rFonts w:ascii="Times New Roman" w:hAnsi="Times New Roman" w:cs="Times New Roman"/>
                <w:spacing w:val="-6"/>
                <w:sz w:val="24"/>
                <w:szCs w:val="24"/>
              </w:rPr>
              <w:t>Администрация Губернатора Забайкальского края</w:t>
            </w:r>
          </w:p>
        </w:tc>
        <w:tc>
          <w:tcPr>
            <w:tcW w:w="650" w:type="pct"/>
          </w:tcPr>
          <w:p w:rsidR="007B20C5" w:rsidRPr="001C0043" w:rsidRDefault="001C0043" w:rsidP="00C4695C">
            <w:pPr>
              <w:jc w:val="center"/>
              <w:rPr>
                <w:rFonts w:ascii="Times New Roman" w:hAnsi="Times New Roman" w:cs="Times New Roman"/>
                <w:sz w:val="24"/>
                <w:szCs w:val="24"/>
              </w:rPr>
            </w:pPr>
            <w:r w:rsidRPr="001C0043">
              <w:rPr>
                <w:rFonts w:ascii="Times New Roman" w:hAnsi="Times New Roman" w:cs="Times New Roman"/>
                <w:sz w:val="24"/>
                <w:szCs w:val="24"/>
              </w:rPr>
              <w:t>Колыванов К.В.</w:t>
            </w:r>
          </w:p>
        </w:tc>
        <w:tc>
          <w:tcPr>
            <w:tcW w:w="650" w:type="pct"/>
          </w:tcPr>
          <w:p w:rsidR="007B20C5" w:rsidRPr="001C0043" w:rsidRDefault="007B20C5" w:rsidP="00C4695C">
            <w:pPr>
              <w:jc w:val="center"/>
              <w:rPr>
                <w:rFonts w:ascii="Times New Roman" w:hAnsi="Times New Roman" w:cs="Times New Roman"/>
                <w:sz w:val="24"/>
                <w:szCs w:val="24"/>
              </w:rPr>
            </w:pPr>
            <w:proofErr w:type="gramStart"/>
            <w:r w:rsidRPr="001C0043">
              <w:rPr>
                <w:rFonts w:ascii="Times New Roman" w:hAnsi="Times New Roman" w:cs="Times New Roman"/>
                <w:sz w:val="24"/>
              </w:rPr>
              <w:t>Исполняющий</w:t>
            </w:r>
            <w:proofErr w:type="gramEnd"/>
            <w:r w:rsidRPr="001C0043">
              <w:rPr>
                <w:rFonts w:ascii="Times New Roman" w:hAnsi="Times New Roman" w:cs="Times New Roman"/>
                <w:sz w:val="24"/>
              </w:rPr>
              <w:t xml:space="preserve"> обязанности заместителя председателя Правительства Забайкальского края – руководителя Администрации Губернатора Забайкальского края</w:t>
            </w:r>
          </w:p>
        </w:tc>
        <w:tc>
          <w:tcPr>
            <w:tcW w:w="649" w:type="pct"/>
          </w:tcPr>
          <w:p w:rsidR="007B20C5" w:rsidRPr="001C0043" w:rsidRDefault="007B20C5" w:rsidP="00C4695C">
            <w:pPr>
              <w:jc w:val="center"/>
              <w:rPr>
                <w:rFonts w:ascii="Times New Roman" w:hAnsi="Times New Roman" w:cs="Times New Roman"/>
                <w:sz w:val="24"/>
                <w:szCs w:val="24"/>
              </w:rPr>
            </w:pPr>
            <w:r w:rsidRPr="001C0043">
              <w:rPr>
                <w:rFonts w:ascii="Times New Roman" w:hAnsi="Times New Roman" w:cs="Times New Roman"/>
                <w:sz w:val="24"/>
                <w:szCs w:val="24"/>
              </w:rPr>
              <w:t>-</w:t>
            </w:r>
          </w:p>
        </w:tc>
        <w:tc>
          <w:tcPr>
            <w:tcW w:w="833" w:type="pct"/>
          </w:tcPr>
          <w:p w:rsidR="007B20C5" w:rsidRPr="001C0043" w:rsidRDefault="007B20C5" w:rsidP="00C4695C">
            <w:pPr>
              <w:jc w:val="center"/>
              <w:rPr>
                <w:rFonts w:ascii="Times New Roman" w:hAnsi="Times New Roman" w:cs="Times New Roman"/>
                <w:sz w:val="24"/>
                <w:szCs w:val="24"/>
              </w:rPr>
            </w:pPr>
            <w:r w:rsidRPr="001C0043">
              <w:rPr>
                <w:rFonts w:ascii="Times New Roman" w:hAnsi="Times New Roman" w:cs="Times New Roman"/>
                <w:sz w:val="24"/>
              </w:rPr>
              <w:t>Управление государственной службы и кадровой политики Губернатора Забайкальского края</w:t>
            </w:r>
          </w:p>
        </w:tc>
        <w:tc>
          <w:tcPr>
            <w:tcW w:w="882" w:type="pct"/>
          </w:tcPr>
          <w:p w:rsidR="007B20C5" w:rsidRPr="001C0043" w:rsidRDefault="007B20C5" w:rsidP="00C4695C">
            <w:pPr>
              <w:jc w:val="center"/>
              <w:rPr>
                <w:rFonts w:ascii="Times New Roman" w:hAnsi="Times New Roman" w:cs="Times New Roman"/>
                <w:sz w:val="24"/>
                <w:szCs w:val="24"/>
              </w:rPr>
            </w:pPr>
            <w:r w:rsidRPr="001C0043">
              <w:rPr>
                <w:rFonts w:ascii="Times New Roman" w:hAnsi="Times New Roman" w:cs="Times New Roman"/>
                <w:sz w:val="24"/>
                <w:szCs w:val="24"/>
              </w:rPr>
              <w:t>Положение об управлении, утвержден</w:t>
            </w:r>
            <w:r w:rsidR="001C0043" w:rsidRPr="001C0043">
              <w:rPr>
                <w:rFonts w:ascii="Times New Roman" w:hAnsi="Times New Roman" w:cs="Times New Roman"/>
                <w:sz w:val="24"/>
                <w:szCs w:val="24"/>
              </w:rPr>
              <w:t>о</w:t>
            </w:r>
            <w:r w:rsidRPr="001C0043">
              <w:rPr>
                <w:rFonts w:ascii="Times New Roman" w:hAnsi="Times New Roman" w:cs="Times New Roman"/>
                <w:sz w:val="24"/>
                <w:szCs w:val="24"/>
              </w:rPr>
              <w:t xml:space="preserve"> приказом Администрации </w:t>
            </w:r>
            <w:r w:rsidRPr="001C0043">
              <w:rPr>
                <w:rFonts w:ascii="Times New Roman" w:hAnsi="Times New Roman" w:cs="Times New Roman"/>
                <w:spacing w:val="-6"/>
                <w:sz w:val="24"/>
                <w:szCs w:val="24"/>
              </w:rPr>
              <w:t xml:space="preserve">Губернатора Забайкальского края от 20.04.2018 </w:t>
            </w:r>
            <w:r w:rsidR="000540E0" w:rsidRPr="001C0043">
              <w:rPr>
                <w:rFonts w:ascii="Times New Roman" w:hAnsi="Times New Roman" w:cs="Times New Roman"/>
                <w:sz w:val="24"/>
                <w:szCs w:val="24"/>
              </w:rPr>
              <w:t>года</w:t>
            </w:r>
            <w:r w:rsidR="000540E0" w:rsidRPr="001C0043">
              <w:rPr>
                <w:rFonts w:ascii="Times New Roman" w:hAnsi="Times New Roman" w:cs="Times New Roman"/>
                <w:spacing w:val="-6"/>
                <w:sz w:val="24"/>
                <w:szCs w:val="24"/>
              </w:rPr>
              <w:t xml:space="preserve"> </w:t>
            </w:r>
            <w:r w:rsidRPr="001C0043">
              <w:rPr>
                <w:rFonts w:ascii="Times New Roman" w:hAnsi="Times New Roman" w:cs="Times New Roman"/>
                <w:spacing w:val="-6"/>
                <w:sz w:val="24"/>
                <w:szCs w:val="24"/>
              </w:rPr>
              <w:t>№ 50</w:t>
            </w:r>
          </w:p>
        </w:tc>
      </w:tr>
      <w:tr w:rsidR="00CF6592" w:rsidRPr="00CC0ADE" w:rsidTr="007B20C5">
        <w:tc>
          <w:tcPr>
            <w:tcW w:w="279" w:type="pct"/>
            <w:vMerge w:val="restart"/>
          </w:tcPr>
          <w:p w:rsidR="00CF6592" w:rsidRPr="00D633C6" w:rsidRDefault="00CF6592" w:rsidP="00C4695C">
            <w:pPr>
              <w:pStyle w:val="a3"/>
              <w:ind w:left="0"/>
              <w:jc w:val="center"/>
              <w:rPr>
                <w:rFonts w:ascii="Times New Roman" w:hAnsi="Times New Roman" w:cs="Times New Roman"/>
                <w:sz w:val="24"/>
                <w:szCs w:val="24"/>
              </w:rPr>
            </w:pPr>
            <w:r w:rsidRPr="00D633C6">
              <w:rPr>
                <w:rFonts w:ascii="Times New Roman" w:hAnsi="Times New Roman" w:cs="Times New Roman"/>
                <w:sz w:val="24"/>
                <w:szCs w:val="24"/>
              </w:rPr>
              <w:t>3</w:t>
            </w:r>
          </w:p>
        </w:tc>
        <w:tc>
          <w:tcPr>
            <w:tcW w:w="1056" w:type="pct"/>
            <w:vMerge w:val="restart"/>
          </w:tcPr>
          <w:p w:rsidR="00CF6592" w:rsidRPr="00D633C6" w:rsidRDefault="00CF6592" w:rsidP="00C4695C">
            <w:pPr>
              <w:pStyle w:val="a3"/>
              <w:ind w:left="0"/>
              <w:rPr>
                <w:rFonts w:ascii="Times New Roman" w:hAnsi="Times New Roman" w:cs="Times New Roman"/>
                <w:sz w:val="24"/>
                <w:szCs w:val="24"/>
              </w:rPr>
            </w:pPr>
            <w:r w:rsidRPr="00D633C6">
              <w:rPr>
                <w:rFonts w:ascii="Times New Roman" w:hAnsi="Times New Roman" w:cs="Times New Roman"/>
                <w:sz w:val="24"/>
                <w:szCs w:val="24"/>
              </w:rPr>
              <w:t>Государственная инспекция Забайкальского края</w:t>
            </w:r>
          </w:p>
        </w:tc>
        <w:tc>
          <w:tcPr>
            <w:tcW w:w="650" w:type="pct"/>
            <w:vMerge w:val="restart"/>
          </w:tcPr>
          <w:p w:rsidR="00CF6592" w:rsidRPr="00D633C6" w:rsidRDefault="00CF6592" w:rsidP="00C4695C">
            <w:pPr>
              <w:jc w:val="center"/>
              <w:rPr>
                <w:rFonts w:ascii="Times New Roman" w:hAnsi="Times New Roman" w:cs="Times New Roman"/>
                <w:sz w:val="24"/>
                <w:szCs w:val="24"/>
              </w:rPr>
            </w:pPr>
            <w:proofErr w:type="spellStart"/>
            <w:r w:rsidRPr="00D633C6">
              <w:rPr>
                <w:rFonts w:ascii="Times New Roman" w:hAnsi="Times New Roman" w:cs="Times New Roman"/>
                <w:sz w:val="24"/>
                <w:szCs w:val="24"/>
              </w:rPr>
              <w:t>Дашибалов</w:t>
            </w:r>
            <w:proofErr w:type="spellEnd"/>
            <w:r w:rsidRPr="00D633C6">
              <w:rPr>
                <w:rFonts w:ascii="Times New Roman" w:hAnsi="Times New Roman" w:cs="Times New Roman"/>
                <w:sz w:val="24"/>
                <w:szCs w:val="24"/>
              </w:rPr>
              <w:t xml:space="preserve"> Б.А.</w:t>
            </w:r>
          </w:p>
        </w:tc>
        <w:tc>
          <w:tcPr>
            <w:tcW w:w="650" w:type="pct"/>
            <w:vMerge w:val="restart"/>
          </w:tcPr>
          <w:p w:rsidR="00CF6592" w:rsidRPr="00D633C6" w:rsidRDefault="00CF6592" w:rsidP="00C4695C">
            <w:pPr>
              <w:jc w:val="center"/>
              <w:rPr>
                <w:rFonts w:ascii="Times New Roman" w:hAnsi="Times New Roman" w:cs="Times New Roman"/>
                <w:sz w:val="24"/>
                <w:szCs w:val="24"/>
              </w:rPr>
            </w:pPr>
            <w:r w:rsidRPr="00D633C6">
              <w:rPr>
                <w:rFonts w:ascii="Times New Roman" w:hAnsi="Times New Roman" w:cs="Times New Roman"/>
                <w:sz w:val="24"/>
                <w:szCs w:val="24"/>
              </w:rPr>
              <w:t xml:space="preserve">Первый заместитель начальника  </w:t>
            </w:r>
            <w:proofErr w:type="spellStart"/>
            <w:proofErr w:type="gramStart"/>
            <w:r w:rsidRPr="00D633C6">
              <w:rPr>
                <w:rFonts w:ascii="Times New Roman" w:hAnsi="Times New Roman" w:cs="Times New Roman"/>
                <w:sz w:val="24"/>
                <w:szCs w:val="24"/>
              </w:rPr>
              <w:t>Государствен</w:t>
            </w:r>
            <w:proofErr w:type="spellEnd"/>
            <w:r w:rsidRPr="00D633C6">
              <w:rPr>
                <w:rFonts w:ascii="Times New Roman" w:hAnsi="Times New Roman" w:cs="Times New Roman"/>
                <w:sz w:val="24"/>
                <w:szCs w:val="24"/>
              </w:rPr>
              <w:t>-ной</w:t>
            </w:r>
            <w:proofErr w:type="gramEnd"/>
            <w:r w:rsidRPr="00D633C6">
              <w:rPr>
                <w:rFonts w:ascii="Times New Roman" w:hAnsi="Times New Roman" w:cs="Times New Roman"/>
                <w:sz w:val="24"/>
                <w:szCs w:val="24"/>
              </w:rPr>
              <w:t xml:space="preserve"> инспекции Забайкальского края</w:t>
            </w:r>
          </w:p>
          <w:p w:rsidR="00CF6592" w:rsidRPr="00D633C6" w:rsidRDefault="00CF6592" w:rsidP="00C4695C">
            <w:pPr>
              <w:jc w:val="center"/>
              <w:rPr>
                <w:rFonts w:ascii="Times New Roman" w:hAnsi="Times New Roman" w:cs="Times New Roman"/>
                <w:sz w:val="24"/>
                <w:szCs w:val="24"/>
              </w:rPr>
            </w:pPr>
          </w:p>
        </w:tc>
        <w:tc>
          <w:tcPr>
            <w:tcW w:w="649" w:type="pct"/>
            <w:vMerge w:val="restart"/>
          </w:tcPr>
          <w:p w:rsidR="00CF6592" w:rsidRPr="00CC0ADE" w:rsidRDefault="00CF6592" w:rsidP="00C4695C">
            <w:pPr>
              <w:jc w:val="center"/>
              <w:rPr>
                <w:rFonts w:ascii="Times New Roman" w:hAnsi="Times New Roman" w:cs="Times New Roman"/>
                <w:sz w:val="24"/>
                <w:szCs w:val="24"/>
              </w:rPr>
            </w:pPr>
            <w:r w:rsidRPr="00CC0ADE">
              <w:rPr>
                <w:rFonts w:ascii="Times New Roman" w:hAnsi="Times New Roman" w:cs="Times New Roman"/>
                <w:sz w:val="24"/>
                <w:szCs w:val="24"/>
              </w:rPr>
              <w:t>Должностной регламент,</w:t>
            </w:r>
          </w:p>
          <w:p w:rsidR="00CF6592" w:rsidRPr="00CC0ADE" w:rsidRDefault="00CF6592" w:rsidP="00C4695C">
            <w:pPr>
              <w:jc w:val="center"/>
              <w:rPr>
                <w:rFonts w:ascii="Times New Roman" w:hAnsi="Times New Roman" w:cs="Times New Roman"/>
                <w:sz w:val="24"/>
                <w:szCs w:val="24"/>
              </w:rPr>
            </w:pPr>
            <w:proofErr w:type="gramStart"/>
            <w:r w:rsidRPr="00CC0ADE">
              <w:rPr>
                <w:rFonts w:ascii="Times New Roman" w:hAnsi="Times New Roman" w:cs="Times New Roman"/>
                <w:sz w:val="24"/>
                <w:szCs w:val="24"/>
              </w:rPr>
              <w:t>утвержден</w:t>
            </w:r>
            <w:proofErr w:type="gramEnd"/>
            <w:r w:rsidRPr="00CC0ADE">
              <w:rPr>
                <w:rFonts w:ascii="Times New Roman" w:hAnsi="Times New Roman" w:cs="Times New Roman"/>
                <w:sz w:val="24"/>
                <w:szCs w:val="24"/>
              </w:rPr>
              <w:t xml:space="preserve"> 30.12.2019 года</w:t>
            </w:r>
          </w:p>
        </w:tc>
        <w:tc>
          <w:tcPr>
            <w:tcW w:w="833" w:type="pct"/>
          </w:tcPr>
          <w:p w:rsidR="00CF6592" w:rsidRPr="00CF6592" w:rsidRDefault="00CF6592" w:rsidP="00CF6592">
            <w:pPr>
              <w:jc w:val="center"/>
              <w:rPr>
                <w:rFonts w:ascii="Times New Roman" w:hAnsi="Times New Roman" w:cs="Times New Roman"/>
                <w:sz w:val="24"/>
                <w:szCs w:val="24"/>
              </w:rPr>
            </w:pPr>
            <w:r>
              <w:rPr>
                <w:rFonts w:ascii="Times New Roman" w:hAnsi="Times New Roman" w:cs="Times New Roman"/>
                <w:sz w:val="24"/>
                <w:szCs w:val="24"/>
              </w:rPr>
              <w:t xml:space="preserve">Отдел организационного, </w:t>
            </w:r>
            <w:r w:rsidRPr="00CF6592">
              <w:rPr>
                <w:rFonts w:ascii="Times New Roman" w:hAnsi="Times New Roman" w:cs="Times New Roman"/>
                <w:sz w:val="24"/>
                <w:szCs w:val="24"/>
              </w:rPr>
              <w:t xml:space="preserve">документационного обеспечения и </w:t>
            </w:r>
          </w:p>
          <w:p w:rsidR="00CF6592" w:rsidRPr="00CC0ADE" w:rsidRDefault="00CF6592" w:rsidP="00CF6592">
            <w:pPr>
              <w:jc w:val="center"/>
              <w:rPr>
                <w:rFonts w:ascii="Times New Roman" w:hAnsi="Times New Roman" w:cs="Times New Roman"/>
                <w:sz w:val="24"/>
                <w:szCs w:val="24"/>
              </w:rPr>
            </w:pPr>
            <w:r w:rsidRPr="00CF6592">
              <w:rPr>
                <w:rFonts w:ascii="Times New Roman" w:hAnsi="Times New Roman" w:cs="Times New Roman"/>
                <w:sz w:val="24"/>
                <w:szCs w:val="24"/>
              </w:rPr>
              <w:t>информатизации</w:t>
            </w:r>
          </w:p>
        </w:tc>
        <w:tc>
          <w:tcPr>
            <w:tcW w:w="882" w:type="pct"/>
            <w:vMerge w:val="restart"/>
          </w:tcPr>
          <w:p w:rsidR="00CF6592" w:rsidRPr="00CC0ADE" w:rsidRDefault="00CF6592" w:rsidP="00C4695C">
            <w:pPr>
              <w:jc w:val="center"/>
              <w:rPr>
                <w:rFonts w:ascii="Times New Roman" w:hAnsi="Times New Roman" w:cs="Times New Roman"/>
                <w:sz w:val="24"/>
                <w:szCs w:val="24"/>
              </w:rPr>
            </w:pPr>
            <w:r w:rsidRPr="00CC0ADE">
              <w:rPr>
                <w:rFonts w:ascii="Times New Roman" w:hAnsi="Times New Roman" w:cs="Times New Roman"/>
                <w:sz w:val="24"/>
                <w:szCs w:val="24"/>
              </w:rPr>
              <w:t>Положения об отделах</w:t>
            </w:r>
          </w:p>
        </w:tc>
      </w:tr>
      <w:tr w:rsidR="00CF6592" w:rsidRPr="00B332A0" w:rsidTr="007B20C5">
        <w:tc>
          <w:tcPr>
            <w:tcW w:w="279" w:type="pct"/>
            <w:vMerge/>
          </w:tcPr>
          <w:p w:rsidR="00CF6592" w:rsidRPr="00B332A0" w:rsidRDefault="00CF6592" w:rsidP="00C4695C">
            <w:pPr>
              <w:pStyle w:val="a3"/>
              <w:ind w:left="0"/>
              <w:jc w:val="center"/>
              <w:rPr>
                <w:rFonts w:ascii="Times New Roman" w:hAnsi="Times New Roman" w:cs="Times New Roman"/>
                <w:color w:val="C0504D" w:themeColor="accent2"/>
                <w:sz w:val="24"/>
                <w:szCs w:val="24"/>
              </w:rPr>
            </w:pPr>
          </w:p>
        </w:tc>
        <w:tc>
          <w:tcPr>
            <w:tcW w:w="1056" w:type="pct"/>
            <w:vMerge/>
          </w:tcPr>
          <w:p w:rsidR="00CF6592" w:rsidRPr="00B332A0" w:rsidRDefault="00CF6592" w:rsidP="00C4695C">
            <w:pPr>
              <w:pStyle w:val="a3"/>
              <w:ind w:left="0"/>
              <w:rPr>
                <w:rFonts w:ascii="Times New Roman" w:hAnsi="Times New Roman" w:cs="Times New Roman"/>
                <w:color w:val="C0504D" w:themeColor="accent2"/>
                <w:sz w:val="24"/>
                <w:szCs w:val="24"/>
              </w:rPr>
            </w:pPr>
          </w:p>
        </w:tc>
        <w:tc>
          <w:tcPr>
            <w:tcW w:w="650" w:type="pct"/>
            <w:vMerge/>
          </w:tcPr>
          <w:p w:rsidR="00CF6592" w:rsidRPr="00B332A0" w:rsidRDefault="00CF6592" w:rsidP="00C4695C">
            <w:pPr>
              <w:jc w:val="center"/>
              <w:rPr>
                <w:rFonts w:ascii="Times New Roman" w:hAnsi="Times New Roman" w:cs="Times New Roman"/>
                <w:color w:val="C0504D" w:themeColor="accent2"/>
                <w:sz w:val="24"/>
                <w:szCs w:val="24"/>
              </w:rPr>
            </w:pPr>
          </w:p>
        </w:tc>
        <w:tc>
          <w:tcPr>
            <w:tcW w:w="650" w:type="pct"/>
            <w:vMerge/>
          </w:tcPr>
          <w:p w:rsidR="00CF6592" w:rsidRPr="00B332A0" w:rsidRDefault="00CF6592" w:rsidP="00C4695C">
            <w:pPr>
              <w:jc w:val="center"/>
              <w:rPr>
                <w:rFonts w:ascii="Times New Roman" w:hAnsi="Times New Roman" w:cs="Times New Roman"/>
                <w:color w:val="C0504D" w:themeColor="accent2"/>
                <w:sz w:val="24"/>
                <w:szCs w:val="24"/>
              </w:rPr>
            </w:pPr>
          </w:p>
        </w:tc>
        <w:tc>
          <w:tcPr>
            <w:tcW w:w="649" w:type="pct"/>
            <w:vMerge/>
          </w:tcPr>
          <w:p w:rsidR="00CF6592" w:rsidRPr="00CC0ADE" w:rsidRDefault="00CF6592" w:rsidP="00C4695C">
            <w:pPr>
              <w:jc w:val="center"/>
              <w:rPr>
                <w:rFonts w:ascii="Times New Roman" w:hAnsi="Times New Roman" w:cs="Times New Roman"/>
                <w:sz w:val="24"/>
                <w:szCs w:val="24"/>
              </w:rPr>
            </w:pPr>
          </w:p>
        </w:tc>
        <w:tc>
          <w:tcPr>
            <w:tcW w:w="833" w:type="pct"/>
          </w:tcPr>
          <w:p w:rsidR="00CF6592" w:rsidRPr="00CC0ADE" w:rsidRDefault="00CF6592" w:rsidP="00CF6592">
            <w:pPr>
              <w:jc w:val="center"/>
              <w:rPr>
                <w:rFonts w:ascii="Times New Roman" w:hAnsi="Times New Roman" w:cs="Times New Roman"/>
                <w:sz w:val="24"/>
                <w:szCs w:val="28"/>
              </w:rPr>
            </w:pPr>
            <w:r w:rsidRPr="00CC0ADE">
              <w:rPr>
                <w:rFonts w:ascii="Times New Roman" w:hAnsi="Times New Roman" w:cs="Times New Roman"/>
                <w:sz w:val="24"/>
                <w:szCs w:val="28"/>
              </w:rPr>
              <w:t xml:space="preserve">Отдел лицензирования и </w:t>
            </w:r>
            <w:r>
              <w:rPr>
                <w:rFonts w:ascii="Times New Roman" w:hAnsi="Times New Roman" w:cs="Times New Roman"/>
                <w:sz w:val="24"/>
                <w:szCs w:val="28"/>
              </w:rPr>
              <w:t>капитального ремонта</w:t>
            </w:r>
          </w:p>
        </w:tc>
        <w:tc>
          <w:tcPr>
            <w:tcW w:w="882" w:type="pct"/>
            <w:vMerge/>
          </w:tcPr>
          <w:p w:rsidR="00CF6592" w:rsidRPr="00B332A0" w:rsidRDefault="00CF6592" w:rsidP="00C4695C">
            <w:pPr>
              <w:jc w:val="center"/>
              <w:rPr>
                <w:rFonts w:ascii="Times New Roman" w:hAnsi="Times New Roman" w:cs="Times New Roman"/>
                <w:color w:val="C0504D" w:themeColor="accent2"/>
                <w:sz w:val="24"/>
                <w:szCs w:val="24"/>
              </w:rPr>
            </w:pPr>
          </w:p>
        </w:tc>
      </w:tr>
      <w:tr w:rsidR="00CF6592" w:rsidRPr="00B332A0" w:rsidTr="007B20C5">
        <w:tc>
          <w:tcPr>
            <w:tcW w:w="279" w:type="pct"/>
            <w:vMerge/>
          </w:tcPr>
          <w:p w:rsidR="00CF6592" w:rsidRPr="00B332A0" w:rsidRDefault="00CF6592" w:rsidP="00C4695C">
            <w:pPr>
              <w:pStyle w:val="a3"/>
              <w:ind w:left="0"/>
              <w:jc w:val="center"/>
              <w:rPr>
                <w:rFonts w:ascii="Times New Roman" w:hAnsi="Times New Roman" w:cs="Times New Roman"/>
                <w:color w:val="C0504D" w:themeColor="accent2"/>
                <w:sz w:val="24"/>
                <w:szCs w:val="24"/>
              </w:rPr>
            </w:pPr>
          </w:p>
        </w:tc>
        <w:tc>
          <w:tcPr>
            <w:tcW w:w="1056" w:type="pct"/>
            <w:vMerge/>
          </w:tcPr>
          <w:p w:rsidR="00CF6592" w:rsidRPr="00B332A0" w:rsidRDefault="00CF6592" w:rsidP="00C4695C">
            <w:pPr>
              <w:pStyle w:val="a3"/>
              <w:ind w:left="0"/>
              <w:rPr>
                <w:rFonts w:ascii="Times New Roman" w:hAnsi="Times New Roman" w:cs="Times New Roman"/>
                <w:color w:val="C0504D" w:themeColor="accent2"/>
                <w:sz w:val="24"/>
                <w:szCs w:val="24"/>
              </w:rPr>
            </w:pPr>
          </w:p>
        </w:tc>
        <w:tc>
          <w:tcPr>
            <w:tcW w:w="650" w:type="pct"/>
            <w:vMerge/>
          </w:tcPr>
          <w:p w:rsidR="00CF6592" w:rsidRPr="00B332A0" w:rsidRDefault="00CF6592" w:rsidP="00C4695C">
            <w:pPr>
              <w:jc w:val="center"/>
              <w:rPr>
                <w:rFonts w:ascii="Times New Roman" w:hAnsi="Times New Roman" w:cs="Times New Roman"/>
                <w:color w:val="C0504D" w:themeColor="accent2"/>
                <w:sz w:val="24"/>
                <w:szCs w:val="24"/>
              </w:rPr>
            </w:pPr>
          </w:p>
        </w:tc>
        <w:tc>
          <w:tcPr>
            <w:tcW w:w="650" w:type="pct"/>
            <w:vMerge/>
          </w:tcPr>
          <w:p w:rsidR="00CF6592" w:rsidRPr="00B332A0" w:rsidRDefault="00CF6592" w:rsidP="00C4695C">
            <w:pPr>
              <w:jc w:val="center"/>
              <w:rPr>
                <w:rFonts w:ascii="Times New Roman" w:hAnsi="Times New Roman" w:cs="Times New Roman"/>
                <w:color w:val="C0504D" w:themeColor="accent2"/>
                <w:sz w:val="24"/>
                <w:szCs w:val="24"/>
              </w:rPr>
            </w:pPr>
          </w:p>
        </w:tc>
        <w:tc>
          <w:tcPr>
            <w:tcW w:w="649" w:type="pct"/>
            <w:vMerge/>
          </w:tcPr>
          <w:p w:rsidR="00CF6592" w:rsidRPr="00CC0ADE" w:rsidRDefault="00CF6592" w:rsidP="00C4695C">
            <w:pPr>
              <w:jc w:val="center"/>
              <w:rPr>
                <w:rFonts w:ascii="Times New Roman" w:hAnsi="Times New Roman" w:cs="Times New Roman"/>
                <w:sz w:val="24"/>
                <w:szCs w:val="24"/>
              </w:rPr>
            </w:pPr>
          </w:p>
        </w:tc>
        <w:tc>
          <w:tcPr>
            <w:tcW w:w="833" w:type="pct"/>
          </w:tcPr>
          <w:p w:rsidR="00CF6592" w:rsidRPr="00CC0ADE" w:rsidRDefault="00CF6592" w:rsidP="00C4695C">
            <w:pPr>
              <w:jc w:val="center"/>
              <w:rPr>
                <w:rFonts w:ascii="Times New Roman" w:hAnsi="Times New Roman" w:cs="Times New Roman"/>
                <w:sz w:val="24"/>
                <w:szCs w:val="28"/>
              </w:rPr>
            </w:pPr>
            <w:r w:rsidRPr="00CC0ADE">
              <w:rPr>
                <w:rFonts w:ascii="Times New Roman" w:hAnsi="Times New Roman" w:cs="Times New Roman"/>
                <w:sz w:val="24"/>
                <w:szCs w:val="28"/>
              </w:rPr>
              <w:t>Отдел</w:t>
            </w:r>
          </w:p>
          <w:p w:rsidR="00CF6592" w:rsidRPr="00CC0ADE" w:rsidRDefault="00CF6592" w:rsidP="00C4695C">
            <w:pPr>
              <w:jc w:val="center"/>
              <w:rPr>
                <w:rFonts w:ascii="Times New Roman" w:hAnsi="Times New Roman" w:cs="Times New Roman"/>
                <w:sz w:val="24"/>
                <w:szCs w:val="28"/>
              </w:rPr>
            </w:pPr>
            <w:r w:rsidRPr="00CC0ADE">
              <w:rPr>
                <w:rFonts w:ascii="Times New Roman" w:hAnsi="Times New Roman" w:cs="Times New Roman"/>
                <w:sz w:val="24"/>
                <w:szCs w:val="28"/>
              </w:rPr>
              <w:t>жилищного надзора</w:t>
            </w:r>
          </w:p>
          <w:p w:rsidR="00CF6592" w:rsidRPr="00CC0ADE" w:rsidRDefault="00CF6592" w:rsidP="00C4695C">
            <w:pPr>
              <w:jc w:val="center"/>
              <w:rPr>
                <w:rFonts w:ascii="Times New Roman" w:hAnsi="Times New Roman" w:cs="Times New Roman"/>
                <w:sz w:val="24"/>
                <w:szCs w:val="28"/>
              </w:rPr>
            </w:pPr>
            <w:r w:rsidRPr="00CC0ADE">
              <w:rPr>
                <w:rFonts w:ascii="Times New Roman" w:hAnsi="Times New Roman" w:cs="Times New Roman"/>
                <w:sz w:val="24"/>
                <w:szCs w:val="28"/>
              </w:rPr>
              <w:t xml:space="preserve">и лицензионного </w:t>
            </w:r>
            <w:r w:rsidRPr="00CC0ADE">
              <w:rPr>
                <w:rFonts w:ascii="Times New Roman" w:hAnsi="Times New Roman" w:cs="Times New Roman"/>
                <w:sz w:val="24"/>
                <w:szCs w:val="28"/>
              </w:rPr>
              <w:lastRenderedPageBreak/>
              <w:t>контроля</w:t>
            </w:r>
          </w:p>
        </w:tc>
        <w:tc>
          <w:tcPr>
            <w:tcW w:w="882" w:type="pct"/>
            <w:vMerge/>
          </w:tcPr>
          <w:p w:rsidR="00CF6592" w:rsidRPr="00B332A0" w:rsidRDefault="00CF6592" w:rsidP="00C4695C">
            <w:pPr>
              <w:jc w:val="center"/>
              <w:rPr>
                <w:rFonts w:ascii="Times New Roman" w:hAnsi="Times New Roman" w:cs="Times New Roman"/>
                <w:color w:val="C0504D" w:themeColor="accent2"/>
                <w:sz w:val="24"/>
                <w:szCs w:val="24"/>
              </w:rPr>
            </w:pPr>
          </w:p>
        </w:tc>
      </w:tr>
      <w:tr w:rsidR="00CF6592" w:rsidRPr="00B332A0" w:rsidTr="007B20C5">
        <w:tc>
          <w:tcPr>
            <w:tcW w:w="279" w:type="pct"/>
          </w:tcPr>
          <w:p w:rsidR="00CF6592" w:rsidRPr="00B332A0" w:rsidRDefault="00CF6592" w:rsidP="00C4695C">
            <w:pPr>
              <w:pStyle w:val="a3"/>
              <w:ind w:left="0"/>
              <w:jc w:val="center"/>
              <w:rPr>
                <w:rFonts w:ascii="Times New Roman" w:hAnsi="Times New Roman" w:cs="Times New Roman"/>
                <w:color w:val="C0504D" w:themeColor="accent2"/>
                <w:sz w:val="24"/>
                <w:szCs w:val="24"/>
              </w:rPr>
            </w:pPr>
          </w:p>
        </w:tc>
        <w:tc>
          <w:tcPr>
            <w:tcW w:w="1056" w:type="pct"/>
            <w:vMerge/>
          </w:tcPr>
          <w:p w:rsidR="00CF6592" w:rsidRPr="00B332A0" w:rsidRDefault="00CF6592" w:rsidP="00C4695C">
            <w:pPr>
              <w:pStyle w:val="a3"/>
              <w:ind w:left="0"/>
              <w:rPr>
                <w:rFonts w:ascii="Times New Roman" w:hAnsi="Times New Roman" w:cs="Times New Roman"/>
                <w:color w:val="C0504D" w:themeColor="accent2"/>
                <w:sz w:val="24"/>
                <w:szCs w:val="24"/>
              </w:rPr>
            </w:pPr>
          </w:p>
        </w:tc>
        <w:tc>
          <w:tcPr>
            <w:tcW w:w="650" w:type="pct"/>
            <w:vMerge/>
          </w:tcPr>
          <w:p w:rsidR="00CF6592" w:rsidRPr="00B332A0" w:rsidRDefault="00CF6592" w:rsidP="00C4695C">
            <w:pPr>
              <w:jc w:val="center"/>
              <w:rPr>
                <w:rFonts w:ascii="Times New Roman" w:hAnsi="Times New Roman" w:cs="Times New Roman"/>
                <w:color w:val="C0504D" w:themeColor="accent2"/>
                <w:sz w:val="24"/>
                <w:szCs w:val="24"/>
              </w:rPr>
            </w:pPr>
          </w:p>
        </w:tc>
        <w:tc>
          <w:tcPr>
            <w:tcW w:w="650" w:type="pct"/>
            <w:vMerge/>
          </w:tcPr>
          <w:p w:rsidR="00CF6592" w:rsidRPr="00B332A0" w:rsidRDefault="00CF6592" w:rsidP="00C4695C">
            <w:pPr>
              <w:jc w:val="center"/>
              <w:rPr>
                <w:rFonts w:ascii="Times New Roman" w:hAnsi="Times New Roman" w:cs="Times New Roman"/>
                <w:color w:val="C0504D" w:themeColor="accent2"/>
                <w:sz w:val="24"/>
                <w:szCs w:val="24"/>
              </w:rPr>
            </w:pPr>
          </w:p>
        </w:tc>
        <w:tc>
          <w:tcPr>
            <w:tcW w:w="649" w:type="pct"/>
            <w:vMerge/>
          </w:tcPr>
          <w:p w:rsidR="00CF6592" w:rsidRPr="00CC0ADE" w:rsidRDefault="00CF6592" w:rsidP="00C4695C">
            <w:pPr>
              <w:jc w:val="center"/>
              <w:rPr>
                <w:rFonts w:ascii="Times New Roman" w:hAnsi="Times New Roman" w:cs="Times New Roman"/>
                <w:sz w:val="24"/>
                <w:szCs w:val="24"/>
              </w:rPr>
            </w:pPr>
          </w:p>
        </w:tc>
        <w:tc>
          <w:tcPr>
            <w:tcW w:w="833" w:type="pct"/>
          </w:tcPr>
          <w:p w:rsidR="00CF6592" w:rsidRPr="00CF6592" w:rsidRDefault="00CF6592" w:rsidP="00CF6592">
            <w:pPr>
              <w:jc w:val="center"/>
              <w:rPr>
                <w:rFonts w:ascii="Times New Roman" w:hAnsi="Times New Roman" w:cs="Times New Roman"/>
                <w:sz w:val="24"/>
                <w:szCs w:val="28"/>
              </w:rPr>
            </w:pPr>
            <w:r>
              <w:rPr>
                <w:rFonts w:ascii="Times New Roman" w:hAnsi="Times New Roman" w:cs="Times New Roman"/>
                <w:sz w:val="24"/>
                <w:szCs w:val="28"/>
              </w:rPr>
              <w:t xml:space="preserve">Отдел контроля обоснованности  платежей за </w:t>
            </w:r>
            <w:r w:rsidRPr="00CF6592">
              <w:rPr>
                <w:rFonts w:ascii="Times New Roman" w:hAnsi="Times New Roman" w:cs="Times New Roman"/>
                <w:sz w:val="24"/>
                <w:szCs w:val="28"/>
              </w:rPr>
              <w:t>жилищно-</w:t>
            </w:r>
          </w:p>
          <w:p w:rsidR="00CF6592" w:rsidRPr="00CC0ADE" w:rsidRDefault="00CF6592" w:rsidP="00CF6592">
            <w:pPr>
              <w:jc w:val="center"/>
              <w:rPr>
                <w:rFonts w:ascii="Times New Roman" w:hAnsi="Times New Roman" w:cs="Times New Roman"/>
                <w:sz w:val="24"/>
                <w:szCs w:val="28"/>
              </w:rPr>
            </w:pPr>
            <w:r w:rsidRPr="00CF6592">
              <w:rPr>
                <w:rFonts w:ascii="Times New Roman" w:hAnsi="Times New Roman" w:cs="Times New Roman"/>
                <w:sz w:val="24"/>
                <w:szCs w:val="28"/>
              </w:rPr>
              <w:t>коммунальные услуги</w:t>
            </w:r>
          </w:p>
        </w:tc>
        <w:tc>
          <w:tcPr>
            <w:tcW w:w="882" w:type="pct"/>
            <w:vMerge/>
          </w:tcPr>
          <w:p w:rsidR="00CF6592" w:rsidRPr="00B332A0" w:rsidRDefault="00CF6592" w:rsidP="00C4695C">
            <w:pPr>
              <w:jc w:val="center"/>
              <w:rPr>
                <w:rFonts w:ascii="Times New Roman" w:hAnsi="Times New Roman" w:cs="Times New Roman"/>
                <w:color w:val="C0504D" w:themeColor="accent2"/>
                <w:sz w:val="24"/>
                <w:szCs w:val="24"/>
              </w:rPr>
            </w:pPr>
          </w:p>
        </w:tc>
      </w:tr>
      <w:tr w:rsidR="007B20C5" w:rsidRPr="00B332A0" w:rsidTr="007B20C5">
        <w:tc>
          <w:tcPr>
            <w:tcW w:w="279" w:type="pct"/>
            <w:vMerge w:val="restart"/>
          </w:tcPr>
          <w:p w:rsidR="007B20C5" w:rsidRPr="00B332A0" w:rsidRDefault="007B20C5" w:rsidP="00C4695C">
            <w:pPr>
              <w:pStyle w:val="a3"/>
              <w:ind w:left="0"/>
              <w:jc w:val="center"/>
              <w:rPr>
                <w:rFonts w:ascii="Times New Roman" w:hAnsi="Times New Roman" w:cs="Times New Roman"/>
                <w:color w:val="C0504D" w:themeColor="accent2"/>
                <w:sz w:val="24"/>
                <w:szCs w:val="24"/>
              </w:rPr>
            </w:pPr>
            <w:r w:rsidRPr="00B332A0">
              <w:rPr>
                <w:rFonts w:ascii="Times New Roman" w:hAnsi="Times New Roman" w:cs="Times New Roman"/>
                <w:color w:val="C0504D" w:themeColor="accent2"/>
                <w:sz w:val="24"/>
                <w:szCs w:val="24"/>
              </w:rPr>
              <w:t>4</w:t>
            </w:r>
          </w:p>
        </w:tc>
        <w:tc>
          <w:tcPr>
            <w:tcW w:w="1056" w:type="pct"/>
            <w:vMerge w:val="restart"/>
          </w:tcPr>
          <w:p w:rsidR="007B20C5" w:rsidRPr="008A3827" w:rsidRDefault="007B20C5" w:rsidP="00C4695C">
            <w:pPr>
              <w:pStyle w:val="a3"/>
              <w:ind w:left="0"/>
              <w:jc w:val="both"/>
              <w:rPr>
                <w:rFonts w:ascii="Times New Roman" w:hAnsi="Times New Roman" w:cs="Times New Roman"/>
                <w:sz w:val="24"/>
                <w:szCs w:val="24"/>
              </w:rPr>
            </w:pPr>
            <w:r w:rsidRPr="008A3827">
              <w:rPr>
                <w:rFonts w:ascii="Times New Roman" w:hAnsi="Times New Roman" w:cs="Times New Roman"/>
                <w:sz w:val="24"/>
                <w:szCs w:val="24"/>
              </w:rPr>
              <w:t xml:space="preserve">Департамент государственного имущества и земельных отношений Забайкальского края </w:t>
            </w:r>
          </w:p>
        </w:tc>
        <w:tc>
          <w:tcPr>
            <w:tcW w:w="650" w:type="pct"/>
            <w:vMerge w:val="restart"/>
          </w:tcPr>
          <w:p w:rsidR="007B20C5" w:rsidRPr="008A3827" w:rsidRDefault="008A3827" w:rsidP="00C4695C">
            <w:pPr>
              <w:jc w:val="center"/>
              <w:rPr>
                <w:rFonts w:ascii="Times New Roman" w:hAnsi="Times New Roman" w:cs="Times New Roman"/>
                <w:sz w:val="24"/>
                <w:szCs w:val="24"/>
              </w:rPr>
            </w:pPr>
            <w:r w:rsidRPr="008A3827">
              <w:rPr>
                <w:rFonts w:ascii="Times New Roman" w:hAnsi="Times New Roman" w:cs="Times New Roman"/>
                <w:sz w:val="24"/>
                <w:szCs w:val="24"/>
              </w:rPr>
              <w:t>Погребная Л.А.</w:t>
            </w:r>
          </w:p>
        </w:tc>
        <w:tc>
          <w:tcPr>
            <w:tcW w:w="650" w:type="pct"/>
            <w:vMerge w:val="restart"/>
          </w:tcPr>
          <w:p w:rsidR="007B20C5" w:rsidRPr="008A3827" w:rsidRDefault="008A3827" w:rsidP="00C4695C">
            <w:pPr>
              <w:jc w:val="center"/>
              <w:rPr>
                <w:rFonts w:ascii="Times New Roman" w:hAnsi="Times New Roman" w:cs="Times New Roman"/>
                <w:sz w:val="24"/>
                <w:szCs w:val="24"/>
              </w:rPr>
            </w:pPr>
            <w:r w:rsidRPr="008A3827">
              <w:rPr>
                <w:rFonts w:ascii="Times New Roman" w:hAnsi="Times New Roman" w:cs="Times New Roman"/>
                <w:sz w:val="24"/>
                <w:szCs w:val="24"/>
              </w:rPr>
              <w:t>Заместитель руководителя</w:t>
            </w:r>
          </w:p>
          <w:p w:rsidR="007B20C5" w:rsidRPr="008A3827" w:rsidRDefault="007B20C5" w:rsidP="00C4695C">
            <w:pPr>
              <w:jc w:val="center"/>
              <w:rPr>
                <w:rFonts w:ascii="Times New Roman" w:hAnsi="Times New Roman" w:cs="Times New Roman"/>
                <w:sz w:val="24"/>
                <w:szCs w:val="24"/>
              </w:rPr>
            </w:pPr>
          </w:p>
        </w:tc>
        <w:tc>
          <w:tcPr>
            <w:tcW w:w="649" w:type="pct"/>
            <w:vMerge w:val="restart"/>
          </w:tcPr>
          <w:p w:rsidR="007B20C5" w:rsidRPr="00CC0ADE" w:rsidRDefault="007B20C5" w:rsidP="00C4695C">
            <w:pPr>
              <w:jc w:val="center"/>
              <w:rPr>
                <w:rFonts w:ascii="Times New Roman" w:hAnsi="Times New Roman" w:cs="Times New Roman"/>
                <w:sz w:val="24"/>
                <w:szCs w:val="24"/>
              </w:rPr>
            </w:pPr>
            <w:r w:rsidRPr="00CC0ADE">
              <w:rPr>
                <w:rFonts w:ascii="Times New Roman" w:hAnsi="Times New Roman" w:cs="Times New Roman"/>
                <w:sz w:val="24"/>
                <w:szCs w:val="24"/>
              </w:rPr>
              <w:t>Должностн</w:t>
            </w:r>
            <w:r w:rsidR="00840640" w:rsidRPr="00CC0ADE">
              <w:rPr>
                <w:rFonts w:ascii="Times New Roman" w:hAnsi="Times New Roman" w:cs="Times New Roman"/>
                <w:sz w:val="24"/>
                <w:szCs w:val="24"/>
              </w:rPr>
              <w:t xml:space="preserve">ой регламент, утвержден </w:t>
            </w:r>
            <w:r w:rsidR="004A4785">
              <w:rPr>
                <w:rFonts w:ascii="Times New Roman" w:hAnsi="Times New Roman" w:cs="Times New Roman"/>
                <w:sz w:val="24"/>
                <w:szCs w:val="24"/>
              </w:rPr>
              <w:t>14.09</w:t>
            </w:r>
            <w:r w:rsidR="008A3827" w:rsidRPr="00CC0ADE">
              <w:rPr>
                <w:rFonts w:ascii="Times New Roman" w:hAnsi="Times New Roman" w:cs="Times New Roman"/>
                <w:sz w:val="24"/>
                <w:szCs w:val="24"/>
              </w:rPr>
              <w:t>.2020</w:t>
            </w:r>
            <w:r w:rsidRPr="00CC0ADE">
              <w:rPr>
                <w:rFonts w:ascii="Times New Roman" w:hAnsi="Times New Roman" w:cs="Times New Roman"/>
                <w:sz w:val="24"/>
                <w:szCs w:val="24"/>
              </w:rPr>
              <w:t xml:space="preserve"> года</w:t>
            </w:r>
          </w:p>
        </w:tc>
        <w:tc>
          <w:tcPr>
            <w:tcW w:w="833" w:type="pct"/>
          </w:tcPr>
          <w:p w:rsidR="007B20C5" w:rsidRPr="00CC0ADE" w:rsidRDefault="008A3827" w:rsidP="00C4695C">
            <w:pPr>
              <w:ind w:right="-57"/>
              <w:jc w:val="center"/>
              <w:rPr>
                <w:rFonts w:ascii="Times New Roman" w:hAnsi="Times New Roman" w:cs="Times New Roman"/>
                <w:sz w:val="24"/>
                <w:szCs w:val="24"/>
              </w:rPr>
            </w:pPr>
            <w:r w:rsidRPr="00CC0ADE">
              <w:rPr>
                <w:rFonts w:ascii="Times New Roman" w:hAnsi="Times New Roman" w:cs="Times New Roman"/>
                <w:sz w:val="24"/>
                <w:szCs w:val="24"/>
              </w:rPr>
              <w:t>Отдел корпоративного  управления</w:t>
            </w:r>
          </w:p>
        </w:tc>
        <w:tc>
          <w:tcPr>
            <w:tcW w:w="882" w:type="pct"/>
            <w:vMerge w:val="restart"/>
          </w:tcPr>
          <w:p w:rsidR="007B20C5" w:rsidRPr="008A3827" w:rsidRDefault="004A4785" w:rsidP="004A4785">
            <w:pPr>
              <w:jc w:val="center"/>
              <w:rPr>
                <w:rFonts w:ascii="Times New Roman" w:hAnsi="Times New Roman" w:cs="Times New Roman"/>
                <w:sz w:val="24"/>
                <w:szCs w:val="24"/>
              </w:rPr>
            </w:pPr>
            <w:r>
              <w:rPr>
                <w:rFonts w:ascii="Times New Roman" w:hAnsi="Times New Roman" w:cs="Times New Roman"/>
                <w:sz w:val="24"/>
                <w:szCs w:val="24"/>
              </w:rPr>
              <w:t>Положения об отделах</w:t>
            </w:r>
          </w:p>
        </w:tc>
      </w:tr>
      <w:tr w:rsidR="007B20C5" w:rsidRPr="00B332A0" w:rsidTr="007B20C5">
        <w:tc>
          <w:tcPr>
            <w:tcW w:w="279" w:type="pct"/>
            <w:vMerge/>
          </w:tcPr>
          <w:p w:rsidR="007B20C5" w:rsidRPr="00B332A0" w:rsidRDefault="007B20C5" w:rsidP="00C4695C">
            <w:pPr>
              <w:pStyle w:val="a3"/>
              <w:ind w:left="0"/>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pStyle w:val="a3"/>
              <w:ind w:left="0"/>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B332A0" w:rsidRDefault="007B20C5" w:rsidP="00C4695C">
            <w:pPr>
              <w:ind w:right="-57"/>
              <w:jc w:val="center"/>
              <w:rPr>
                <w:rFonts w:ascii="Times New Roman" w:hAnsi="Times New Roman" w:cs="Times New Roman"/>
                <w:color w:val="C0504D" w:themeColor="accent2"/>
                <w:sz w:val="24"/>
                <w:szCs w:val="24"/>
              </w:rPr>
            </w:pPr>
            <w:r w:rsidRPr="008A3827">
              <w:rPr>
                <w:rFonts w:ascii="Times New Roman" w:hAnsi="Times New Roman" w:cs="Times New Roman"/>
                <w:sz w:val="24"/>
                <w:szCs w:val="24"/>
              </w:rPr>
              <w:t>Отдел приватизации государственной собственности</w:t>
            </w:r>
          </w:p>
        </w:tc>
        <w:tc>
          <w:tcPr>
            <w:tcW w:w="882" w:type="pct"/>
            <w:vMerge/>
          </w:tcPr>
          <w:p w:rsidR="007B20C5" w:rsidRPr="00B332A0" w:rsidRDefault="007B20C5" w:rsidP="00C4695C">
            <w:pPr>
              <w:jc w:val="center"/>
              <w:rPr>
                <w:rFonts w:ascii="Times New Roman" w:hAnsi="Times New Roman" w:cs="Times New Roman"/>
                <w:color w:val="C0504D" w:themeColor="accent2"/>
                <w:sz w:val="24"/>
                <w:szCs w:val="24"/>
              </w:rPr>
            </w:pPr>
          </w:p>
        </w:tc>
      </w:tr>
      <w:tr w:rsidR="007B20C5" w:rsidRPr="00B332A0" w:rsidTr="007B20C5">
        <w:tc>
          <w:tcPr>
            <w:tcW w:w="279" w:type="pct"/>
            <w:vMerge/>
          </w:tcPr>
          <w:p w:rsidR="007B20C5" w:rsidRPr="00B332A0" w:rsidRDefault="007B20C5" w:rsidP="00C4695C">
            <w:pPr>
              <w:pStyle w:val="a3"/>
              <w:ind w:left="0"/>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pStyle w:val="a3"/>
              <w:ind w:left="0"/>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B332A0" w:rsidRDefault="007B20C5" w:rsidP="00C4695C">
            <w:pPr>
              <w:ind w:right="-57"/>
              <w:jc w:val="center"/>
              <w:rPr>
                <w:rFonts w:ascii="Times New Roman" w:hAnsi="Times New Roman" w:cs="Times New Roman"/>
                <w:color w:val="C0504D" w:themeColor="accent2"/>
                <w:sz w:val="24"/>
                <w:szCs w:val="24"/>
              </w:rPr>
            </w:pPr>
            <w:r w:rsidRPr="008A3827">
              <w:rPr>
                <w:rFonts w:ascii="Times New Roman" w:hAnsi="Times New Roman" w:cs="Times New Roman"/>
                <w:sz w:val="24"/>
                <w:szCs w:val="24"/>
              </w:rPr>
              <w:t>Отдел земельных отношений</w:t>
            </w:r>
          </w:p>
        </w:tc>
        <w:tc>
          <w:tcPr>
            <w:tcW w:w="882" w:type="pct"/>
            <w:vMerge/>
          </w:tcPr>
          <w:p w:rsidR="007B20C5" w:rsidRPr="00B332A0" w:rsidRDefault="007B20C5" w:rsidP="00C4695C">
            <w:pPr>
              <w:jc w:val="center"/>
              <w:rPr>
                <w:rFonts w:ascii="Times New Roman" w:hAnsi="Times New Roman" w:cs="Times New Roman"/>
                <w:color w:val="C0504D" w:themeColor="accent2"/>
                <w:sz w:val="24"/>
                <w:szCs w:val="24"/>
              </w:rPr>
            </w:pPr>
          </w:p>
        </w:tc>
      </w:tr>
      <w:tr w:rsidR="008A3827" w:rsidRPr="00B332A0" w:rsidTr="008A3827">
        <w:trPr>
          <w:trHeight w:val="561"/>
        </w:trPr>
        <w:tc>
          <w:tcPr>
            <w:tcW w:w="279" w:type="pct"/>
            <w:vMerge/>
          </w:tcPr>
          <w:p w:rsidR="008A3827" w:rsidRPr="00B332A0" w:rsidRDefault="008A3827" w:rsidP="00C4695C">
            <w:pPr>
              <w:pStyle w:val="a3"/>
              <w:ind w:left="0"/>
              <w:jc w:val="center"/>
              <w:rPr>
                <w:rFonts w:ascii="Times New Roman" w:hAnsi="Times New Roman" w:cs="Times New Roman"/>
                <w:color w:val="C0504D" w:themeColor="accent2"/>
                <w:sz w:val="24"/>
                <w:szCs w:val="24"/>
              </w:rPr>
            </w:pPr>
          </w:p>
        </w:tc>
        <w:tc>
          <w:tcPr>
            <w:tcW w:w="1056" w:type="pct"/>
            <w:vMerge/>
          </w:tcPr>
          <w:p w:rsidR="008A3827" w:rsidRPr="00B332A0" w:rsidRDefault="008A3827" w:rsidP="00C4695C">
            <w:pPr>
              <w:pStyle w:val="a3"/>
              <w:ind w:left="0"/>
              <w:rPr>
                <w:rFonts w:ascii="Times New Roman" w:hAnsi="Times New Roman" w:cs="Times New Roman"/>
                <w:color w:val="C0504D" w:themeColor="accent2"/>
                <w:sz w:val="24"/>
                <w:szCs w:val="24"/>
              </w:rPr>
            </w:pPr>
          </w:p>
        </w:tc>
        <w:tc>
          <w:tcPr>
            <w:tcW w:w="650" w:type="pct"/>
            <w:vMerge/>
          </w:tcPr>
          <w:p w:rsidR="008A3827" w:rsidRPr="00B332A0" w:rsidRDefault="008A3827" w:rsidP="00C4695C">
            <w:pPr>
              <w:jc w:val="center"/>
              <w:rPr>
                <w:rFonts w:ascii="Times New Roman" w:hAnsi="Times New Roman" w:cs="Times New Roman"/>
                <w:color w:val="C0504D" w:themeColor="accent2"/>
                <w:sz w:val="24"/>
                <w:szCs w:val="24"/>
              </w:rPr>
            </w:pPr>
          </w:p>
        </w:tc>
        <w:tc>
          <w:tcPr>
            <w:tcW w:w="650" w:type="pct"/>
            <w:vMerge/>
          </w:tcPr>
          <w:p w:rsidR="008A3827" w:rsidRPr="00B332A0" w:rsidRDefault="008A3827" w:rsidP="00C4695C">
            <w:pPr>
              <w:jc w:val="center"/>
              <w:rPr>
                <w:rFonts w:ascii="Times New Roman" w:hAnsi="Times New Roman" w:cs="Times New Roman"/>
                <w:color w:val="C0504D" w:themeColor="accent2"/>
                <w:sz w:val="24"/>
                <w:szCs w:val="24"/>
              </w:rPr>
            </w:pPr>
          </w:p>
        </w:tc>
        <w:tc>
          <w:tcPr>
            <w:tcW w:w="649" w:type="pct"/>
            <w:vMerge/>
          </w:tcPr>
          <w:p w:rsidR="008A3827" w:rsidRPr="00B332A0" w:rsidRDefault="008A3827" w:rsidP="00C4695C">
            <w:pPr>
              <w:jc w:val="center"/>
              <w:rPr>
                <w:rFonts w:ascii="Times New Roman" w:hAnsi="Times New Roman" w:cs="Times New Roman"/>
                <w:color w:val="C0504D" w:themeColor="accent2"/>
                <w:sz w:val="24"/>
                <w:szCs w:val="24"/>
              </w:rPr>
            </w:pPr>
          </w:p>
        </w:tc>
        <w:tc>
          <w:tcPr>
            <w:tcW w:w="833" w:type="pct"/>
          </w:tcPr>
          <w:p w:rsidR="008A3827" w:rsidRPr="00B332A0" w:rsidRDefault="008A3827" w:rsidP="00C4695C">
            <w:pPr>
              <w:jc w:val="center"/>
              <w:rPr>
                <w:rFonts w:ascii="Times New Roman" w:hAnsi="Times New Roman" w:cs="Times New Roman"/>
                <w:color w:val="C0504D" w:themeColor="accent2"/>
                <w:sz w:val="24"/>
                <w:szCs w:val="24"/>
              </w:rPr>
            </w:pPr>
            <w:r w:rsidRPr="008A3827">
              <w:rPr>
                <w:rFonts w:ascii="Times New Roman" w:hAnsi="Times New Roman" w:cs="Times New Roman"/>
                <w:sz w:val="24"/>
                <w:szCs w:val="24"/>
              </w:rPr>
              <w:t>Отдел арендных отношений</w:t>
            </w:r>
          </w:p>
        </w:tc>
        <w:tc>
          <w:tcPr>
            <w:tcW w:w="882" w:type="pct"/>
            <w:vMerge/>
          </w:tcPr>
          <w:p w:rsidR="008A3827" w:rsidRPr="00B332A0" w:rsidRDefault="008A3827" w:rsidP="00C4695C">
            <w:pPr>
              <w:jc w:val="center"/>
              <w:rPr>
                <w:rFonts w:ascii="Times New Roman" w:hAnsi="Times New Roman" w:cs="Times New Roman"/>
                <w:color w:val="C0504D" w:themeColor="accent2"/>
                <w:sz w:val="24"/>
                <w:szCs w:val="24"/>
              </w:rPr>
            </w:pPr>
          </w:p>
        </w:tc>
      </w:tr>
      <w:tr w:rsidR="007B20C5" w:rsidRPr="00B332A0" w:rsidTr="007B20C5">
        <w:tc>
          <w:tcPr>
            <w:tcW w:w="279" w:type="pct"/>
            <w:vMerge/>
          </w:tcPr>
          <w:p w:rsidR="007B20C5" w:rsidRPr="00B332A0" w:rsidRDefault="007B20C5" w:rsidP="00C4695C">
            <w:pPr>
              <w:pStyle w:val="a3"/>
              <w:ind w:left="0"/>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pStyle w:val="a3"/>
              <w:ind w:left="0"/>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B332A0" w:rsidRDefault="007B20C5" w:rsidP="008A3827">
            <w:pPr>
              <w:ind w:right="-57"/>
              <w:jc w:val="center"/>
              <w:rPr>
                <w:rFonts w:ascii="Times New Roman" w:hAnsi="Times New Roman" w:cs="Times New Roman"/>
                <w:color w:val="C0504D" w:themeColor="accent2"/>
                <w:sz w:val="24"/>
                <w:szCs w:val="24"/>
              </w:rPr>
            </w:pPr>
            <w:r w:rsidRPr="008A3827">
              <w:rPr>
                <w:rFonts w:ascii="Times New Roman" w:hAnsi="Times New Roman" w:cs="Times New Roman"/>
                <w:sz w:val="24"/>
                <w:szCs w:val="24"/>
              </w:rPr>
              <w:t xml:space="preserve">Отдел </w:t>
            </w:r>
            <w:r w:rsidR="008A3827" w:rsidRPr="008A3827">
              <w:rPr>
                <w:rFonts w:ascii="Times New Roman" w:hAnsi="Times New Roman" w:cs="Times New Roman"/>
                <w:sz w:val="24"/>
                <w:szCs w:val="24"/>
              </w:rPr>
              <w:t xml:space="preserve">проверок </w:t>
            </w:r>
            <w:r w:rsidRPr="008A3827">
              <w:rPr>
                <w:rFonts w:ascii="Times New Roman" w:hAnsi="Times New Roman" w:cs="Times New Roman"/>
                <w:sz w:val="24"/>
                <w:szCs w:val="24"/>
              </w:rPr>
              <w:t>и распоряжения государственной собственностью</w:t>
            </w:r>
          </w:p>
        </w:tc>
        <w:tc>
          <w:tcPr>
            <w:tcW w:w="882" w:type="pct"/>
            <w:vMerge/>
          </w:tcPr>
          <w:p w:rsidR="007B20C5" w:rsidRPr="00B332A0" w:rsidRDefault="007B20C5" w:rsidP="00C4695C">
            <w:pPr>
              <w:jc w:val="center"/>
              <w:rPr>
                <w:rFonts w:ascii="Times New Roman" w:hAnsi="Times New Roman" w:cs="Times New Roman"/>
                <w:color w:val="C0504D" w:themeColor="accent2"/>
                <w:sz w:val="24"/>
                <w:szCs w:val="24"/>
              </w:rPr>
            </w:pPr>
          </w:p>
        </w:tc>
      </w:tr>
      <w:tr w:rsidR="007B20C5" w:rsidRPr="00B332A0" w:rsidTr="007B20C5">
        <w:tc>
          <w:tcPr>
            <w:tcW w:w="279" w:type="pct"/>
            <w:vMerge/>
          </w:tcPr>
          <w:p w:rsidR="007B20C5" w:rsidRPr="00B332A0" w:rsidRDefault="007B20C5" w:rsidP="00C4695C">
            <w:pPr>
              <w:pStyle w:val="a3"/>
              <w:ind w:left="0"/>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pStyle w:val="a3"/>
              <w:ind w:left="0"/>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B332A0" w:rsidRDefault="007B20C5" w:rsidP="00C4695C">
            <w:pPr>
              <w:pStyle w:val="Standard"/>
              <w:ind w:right="-57"/>
              <w:jc w:val="center"/>
              <w:rPr>
                <w:color w:val="C0504D" w:themeColor="accent2"/>
                <w:sz w:val="24"/>
                <w:szCs w:val="24"/>
                <w:lang w:eastAsia="en-US"/>
              </w:rPr>
            </w:pPr>
            <w:r w:rsidRPr="008A3827">
              <w:rPr>
                <w:sz w:val="24"/>
                <w:szCs w:val="24"/>
                <w:lang w:eastAsia="en-US"/>
              </w:rPr>
              <w:t>Отдел имущественных прав и разграничения государственной собственности</w:t>
            </w:r>
          </w:p>
        </w:tc>
        <w:tc>
          <w:tcPr>
            <w:tcW w:w="882" w:type="pct"/>
            <w:vMerge/>
          </w:tcPr>
          <w:p w:rsidR="007B20C5" w:rsidRPr="00B332A0" w:rsidRDefault="007B20C5" w:rsidP="00C4695C">
            <w:pPr>
              <w:jc w:val="center"/>
              <w:rPr>
                <w:rFonts w:ascii="Times New Roman" w:hAnsi="Times New Roman" w:cs="Times New Roman"/>
                <w:color w:val="C0504D" w:themeColor="accent2"/>
                <w:sz w:val="24"/>
                <w:szCs w:val="24"/>
              </w:rPr>
            </w:pPr>
          </w:p>
        </w:tc>
      </w:tr>
      <w:tr w:rsidR="008A3827" w:rsidRPr="00B332A0" w:rsidTr="008A3827">
        <w:trPr>
          <w:trHeight w:val="885"/>
        </w:trPr>
        <w:tc>
          <w:tcPr>
            <w:tcW w:w="279" w:type="pct"/>
            <w:vMerge/>
          </w:tcPr>
          <w:p w:rsidR="008A3827" w:rsidRPr="00B332A0" w:rsidRDefault="008A3827" w:rsidP="00C4695C">
            <w:pPr>
              <w:pStyle w:val="a3"/>
              <w:ind w:left="0"/>
              <w:jc w:val="center"/>
              <w:rPr>
                <w:rFonts w:ascii="Times New Roman" w:hAnsi="Times New Roman" w:cs="Times New Roman"/>
                <w:color w:val="C0504D" w:themeColor="accent2"/>
                <w:sz w:val="24"/>
                <w:szCs w:val="24"/>
              </w:rPr>
            </w:pPr>
          </w:p>
        </w:tc>
        <w:tc>
          <w:tcPr>
            <w:tcW w:w="1056" w:type="pct"/>
            <w:vMerge/>
          </w:tcPr>
          <w:p w:rsidR="008A3827" w:rsidRPr="00B332A0" w:rsidRDefault="008A3827" w:rsidP="00C4695C">
            <w:pPr>
              <w:pStyle w:val="a3"/>
              <w:ind w:left="0"/>
              <w:rPr>
                <w:rFonts w:ascii="Times New Roman" w:hAnsi="Times New Roman" w:cs="Times New Roman"/>
                <w:color w:val="C0504D" w:themeColor="accent2"/>
                <w:sz w:val="24"/>
                <w:szCs w:val="24"/>
              </w:rPr>
            </w:pPr>
          </w:p>
        </w:tc>
        <w:tc>
          <w:tcPr>
            <w:tcW w:w="650" w:type="pct"/>
            <w:vMerge/>
          </w:tcPr>
          <w:p w:rsidR="008A3827" w:rsidRPr="00B332A0" w:rsidRDefault="008A3827" w:rsidP="00C4695C">
            <w:pPr>
              <w:jc w:val="center"/>
              <w:rPr>
                <w:rFonts w:ascii="Times New Roman" w:hAnsi="Times New Roman" w:cs="Times New Roman"/>
                <w:color w:val="C0504D" w:themeColor="accent2"/>
                <w:sz w:val="24"/>
                <w:szCs w:val="24"/>
              </w:rPr>
            </w:pPr>
          </w:p>
        </w:tc>
        <w:tc>
          <w:tcPr>
            <w:tcW w:w="650" w:type="pct"/>
            <w:vMerge/>
          </w:tcPr>
          <w:p w:rsidR="008A3827" w:rsidRPr="00B332A0" w:rsidRDefault="008A3827" w:rsidP="00C4695C">
            <w:pPr>
              <w:jc w:val="center"/>
              <w:rPr>
                <w:rFonts w:ascii="Times New Roman" w:hAnsi="Times New Roman" w:cs="Times New Roman"/>
                <w:color w:val="C0504D" w:themeColor="accent2"/>
                <w:sz w:val="24"/>
                <w:szCs w:val="24"/>
              </w:rPr>
            </w:pPr>
          </w:p>
        </w:tc>
        <w:tc>
          <w:tcPr>
            <w:tcW w:w="649" w:type="pct"/>
            <w:vMerge/>
          </w:tcPr>
          <w:p w:rsidR="008A3827" w:rsidRPr="00B332A0" w:rsidRDefault="008A3827" w:rsidP="00C4695C">
            <w:pPr>
              <w:jc w:val="center"/>
              <w:rPr>
                <w:rFonts w:ascii="Times New Roman" w:hAnsi="Times New Roman" w:cs="Times New Roman"/>
                <w:color w:val="C0504D" w:themeColor="accent2"/>
                <w:sz w:val="24"/>
                <w:szCs w:val="24"/>
              </w:rPr>
            </w:pPr>
          </w:p>
        </w:tc>
        <w:tc>
          <w:tcPr>
            <w:tcW w:w="833" w:type="pct"/>
          </w:tcPr>
          <w:p w:rsidR="008A3827" w:rsidRPr="00B332A0" w:rsidRDefault="008A3827" w:rsidP="00C4695C">
            <w:pPr>
              <w:pStyle w:val="Standard"/>
              <w:ind w:right="-57"/>
              <w:jc w:val="center"/>
              <w:rPr>
                <w:color w:val="C0504D" w:themeColor="accent2"/>
                <w:sz w:val="24"/>
                <w:szCs w:val="24"/>
                <w:lang w:eastAsia="en-US"/>
              </w:rPr>
            </w:pPr>
            <w:r w:rsidRPr="008A3827">
              <w:rPr>
                <w:sz w:val="24"/>
                <w:szCs w:val="24"/>
                <w:lang w:eastAsia="en-US"/>
              </w:rPr>
              <w:t>Отдел реестра государственной собственности</w:t>
            </w:r>
          </w:p>
        </w:tc>
        <w:tc>
          <w:tcPr>
            <w:tcW w:w="882" w:type="pct"/>
            <w:vMerge/>
          </w:tcPr>
          <w:p w:rsidR="008A3827" w:rsidRPr="00B332A0" w:rsidRDefault="008A3827" w:rsidP="00C4695C">
            <w:pPr>
              <w:jc w:val="center"/>
              <w:rPr>
                <w:rFonts w:ascii="Times New Roman" w:hAnsi="Times New Roman" w:cs="Times New Roman"/>
                <w:color w:val="C0504D" w:themeColor="accent2"/>
                <w:sz w:val="24"/>
                <w:szCs w:val="24"/>
              </w:rPr>
            </w:pPr>
          </w:p>
        </w:tc>
      </w:tr>
      <w:tr w:rsidR="007B20C5" w:rsidRPr="00B332A0" w:rsidTr="007B20C5">
        <w:tc>
          <w:tcPr>
            <w:tcW w:w="279" w:type="pct"/>
            <w:vMerge/>
          </w:tcPr>
          <w:p w:rsidR="007B20C5" w:rsidRPr="00B332A0" w:rsidRDefault="007B20C5" w:rsidP="00C4695C">
            <w:pPr>
              <w:pStyle w:val="a3"/>
              <w:ind w:left="0"/>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pStyle w:val="a3"/>
              <w:ind w:left="0"/>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50"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649"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33" w:type="pct"/>
          </w:tcPr>
          <w:p w:rsidR="007B20C5" w:rsidRPr="00B332A0" w:rsidRDefault="007B20C5" w:rsidP="00C4695C">
            <w:pPr>
              <w:ind w:right="-57"/>
              <w:jc w:val="center"/>
              <w:rPr>
                <w:rFonts w:ascii="Times New Roman" w:hAnsi="Times New Roman" w:cs="Times New Roman"/>
                <w:color w:val="C0504D" w:themeColor="accent2"/>
                <w:sz w:val="24"/>
                <w:szCs w:val="24"/>
              </w:rPr>
            </w:pPr>
            <w:r w:rsidRPr="008A3827">
              <w:rPr>
                <w:rFonts w:ascii="Times New Roman" w:hAnsi="Times New Roman" w:cs="Times New Roman"/>
                <w:sz w:val="24"/>
                <w:szCs w:val="24"/>
              </w:rPr>
              <w:t>Отдел правового обеспечения и кадров</w:t>
            </w:r>
          </w:p>
        </w:tc>
        <w:tc>
          <w:tcPr>
            <w:tcW w:w="882" w:type="pct"/>
            <w:vMerge/>
          </w:tcPr>
          <w:p w:rsidR="007B20C5" w:rsidRPr="00B332A0" w:rsidRDefault="007B20C5" w:rsidP="00C4695C">
            <w:pPr>
              <w:jc w:val="center"/>
              <w:rPr>
                <w:rFonts w:ascii="Times New Roman" w:hAnsi="Times New Roman" w:cs="Times New Roman"/>
                <w:color w:val="C0504D" w:themeColor="accent2"/>
                <w:sz w:val="24"/>
                <w:szCs w:val="24"/>
              </w:rPr>
            </w:pPr>
          </w:p>
        </w:tc>
      </w:tr>
      <w:tr w:rsidR="007B20C5" w:rsidRPr="00B332A0" w:rsidTr="007B20C5">
        <w:tc>
          <w:tcPr>
            <w:tcW w:w="279" w:type="pct"/>
            <w:vMerge w:val="restart"/>
          </w:tcPr>
          <w:p w:rsidR="007B20C5" w:rsidRPr="00875067" w:rsidRDefault="007B20C5" w:rsidP="00C4695C">
            <w:pPr>
              <w:tabs>
                <w:tab w:val="center" w:pos="4677"/>
              </w:tabs>
              <w:jc w:val="center"/>
              <w:rPr>
                <w:rFonts w:ascii="Times New Roman" w:hAnsi="Times New Roman" w:cs="Times New Roman"/>
                <w:sz w:val="24"/>
                <w:szCs w:val="24"/>
              </w:rPr>
            </w:pPr>
            <w:r w:rsidRPr="00875067">
              <w:rPr>
                <w:rFonts w:ascii="Times New Roman" w:hAnsi="Times New Roman" w:cs="Times New Roman"/>
                <w:sz w:val="24"/>
                <w:szCs w:val="24"/>
              </w:rPr>
              <w:t>5</w:t>
            </w:r>
          </w:p>
        </w:tc>
        <w:tc>
          <w:tcPr>
            <w:tcW w:w="1056" w:type="pct"/>
            <w:vMerge w:val="restart"/>
          </w:tcPr>
          <w:p w:rsidR="007B20C5" w:rsidRPr="00875067" w:rsidRDefault="007B20C5" w:rsidP="00C4695C">
            <w:pPr>
              <w:tabs>
                <w:tab w:val="center" w:pos="4677"/>
              </w:tabs>
              <w:rPr>
                <w:rFonts w:ascii="Times New Roman" w:hAnsi="Times New Roman" w:cs="Times New Roman"/>
                <w:spacing w:val="-6"/>
                <w:sz w:val="24"/>
                <w:szCs w:val="24"/>
              </w:rPr>
            </w:pPr>
            <w:r w:rsidRPr="00875067">
              <w:rPr>
                <w:rFonts w:ascii="Times New Roman" w:hAnsi="Times New Roman" w:cs="Times New Roman"/>
                <w:sz w:val="24"/>
                <w:szCs w:val="24"/>
              </w:rPr>
              <w:t xml:space="preserve">Министерство жилищно-коммунального хозяйства, энергетики, </w:t>
            </w:r>
            <w:proofErr w:type="spellStart"/>
            <w:r w:rsidRPr="00875067">
              <w:rPr>
                <w:rFonts w:ascii="Times New Roman" w:hAnsi="Times New Roman" w:cs="Times New Roman"/>
                <w:sz w:val="24"/>
                <w:szCs w:val="24"/>
              </w:rPr>
              <w:t>цифровизации</w:t>
            </w:r>
            <w:proofErr w:type="spellEnd"/>
            <w:r w:rsidRPr="00875067">
              <w:rPr>
                <w:rFonts w:ascii="Times New Roman" w:hAnsi="Times New Roman" w:cs="Times New Roman"/>
                <w:sz w:val="24"/>
                <w:szCs w:val="24"/>
              </w:rPr>
              <w:t xml:space="preserve"> и связи Забайкальского края</w:t>
            </w:r>
          </w:p>
        </w:tc>
        <w:tc>
          <w:tcPr>
            <w:tcW w:w="650" w:type="pct"/>
            <w:vMerge w:val="restart"/>
          </w:tcPr>
          <w:p w:rsidR="007B20C5" w:rsidRPr="00875067" w:rsidRDefault="007B20C5" w:rsidP="00C4695C">
            <w:pPr>
              <w:jc w:val="center"/>
              <w:rPr>
                <w:rFonts w:ascii="Times New Roman" w:hAnsi="Times New Roman" w:cs="Times New Roman"/>
                <w:sz w:val="24"/>
                <w:szCs w:val="24"/>
              </w:rPr>
            </w:pPr>
            <w:r w:rsidRPr="00875067">
              <w:rPr>
                <w:rFonts w:ascii="Times New Roman" w:hAnsi="Times New Roman" w:cs="Times New Roman"/>
                <w:sz w:val="24"/>
                <w:szCs w:val="24"/>
              </w:rPr>
              <w:t xml:space="preserve">Слепцов Р.А. </w:t>
            </w:r>
          </w:p>
        </w:tc>
        <w:tc>
          <w:tcPr>
            <w:tcW w:w="650" w:type="pct"/>
            <w:vMerge w:val="restart"/>
          </w:tcPr>
          <w:p w:rsidR="007B20C5" w:rsidRPr="00875067" w:rsidRDefault="007B20C5" w:rsidP="00C4695C">
            <w:pPr>
              <w:jc w:val="center"/>
              <w:rPr>
                <w:rFonts w:ascii="Times New Roman" w:hAnsi="Times New Roman" w:cs="Times New Roman"/>
                <w:sz w:val="24"/>
                <w:szCs w:val="24"/>
              </w:rPr>
            </w:pPr>
            <w:r w:rsidRPr="00875067">
              <w:rPr>
                <w:rFonts w:ascii="Times New Roman" w:hAnsi="Times New Roman" w:cs="Times New Roman"/>
                <w:sz w:val="24"/>
                <w:szCs w:val="24"/>
              </w:rPr>
              <w:t xml:space="preserve">Первый заместитель министра ЖКХ, энергетики, </w:t>
            </w:r>
            <w:proofErr w:type="spellStart"/>
            <w:r w:rsidRPr="00875067">
              <w:rPr>
                <w:rFonts w:ascii="Times New Roman" w:hAnsi="Times New Roman" w:cs="Times New Roman"/>
                <w:sz w:val="24"/>
                <w:szCs w:val="24"/>
              </w:rPr>
              <w:lastRenderedPageBreak/>
              <w:t>цифровизации</w:t>
            </w:r>
            <w:proofErr w:type="spellEnd"/>
            <w:r w:rsidRPr="00875067">
              <w:rPr>
                <w:rFonts w:ascii="Times New Roman" w:hAnsi="Times New Roman" w:cs="Times New Roman"/>
                <w:sz w:val="24"/>
                <w:szCs w:val="24"/>
              </w:rPr>
              <w:t xml:space="preserve"> и связи Забайкальского края</w:t>
            </w:r>
          </w:p>
        </w:tc>
        <w:tc>
          <w:tcPr>
            <w:tcW w:w="649" w:type="pct"/>
            <w:vMerge w:val="restart"/>
          </w:tcPr>
          <w:p w:rsidR="007B20C5" w:rsidRPr="00875067" w:rsidRDefault="007B20C5" w:rsidP="00C4695C">
            <w:pPr>
              <w:jc w:val="center"/>
              <w:rPr>
                <w:rFonts w:ascii="Times New Roman" w:hAnsi="Times New Roman" w:cs="Times New Roman"/>
                <w:sz w:val="24"/>
                <w:szCs w:val="24"/>
              </w:rPr>
            </w:pPr>
            <w:r w:rsidRPr="00875067">
              <w:rPr>
                <w:rFonts w:ascii="Times New Roman" w:hAnsi="Times New Roman" w:cs="Times New Roman"/>
                <w:sz w:val="24"/>
                <w:szCs w:val="24"/>
              </w:rPr>
              <w:lastRenderedPageBreak/>
              <w:t>Должностной регламент</w:t>
            </w:r>
          </w:p>
        </w:tc>
        <w:tc>
          <w:tcPr>
            <w:tcW w:w="833" w:type="pct"/>
          </w:tcPr>
          <w:p w:rsidR="007B20C5" w:rsidRPr="00875067" w:rsidRDefault="007B20C5" w:rsidP="00C4695C">
            <w:pPr>
              <w:jc w:val="center"/>
              <w:rPr>
                <w:rFonts w:ascii="Times New Roman" w:hAnsi="Times New Roman" w:cs="Times New Roman"/>
                <w:sz w:val="24"/>
                <w:szCs w:val="24"/>
              </w:rPr>
            </w:pPr>
            <w:r w:rsidRPr="00875067">
              <w:rPr>
                <w:rFonts w:ascii="Times New Roman" w:hAnsi="Times New Roman" w:cs="Times New Roman"/>
                <w:sz w:val="24"/>
                <w:szCs w:val="24"/>
              </w:rPr>
              <w:t>Отдел политики энергосбережения, топлива и газоснабжения</w:t>
            </w:r>
          </w:p>
        </w:tc>
        <w:tc>
          <w:tcPr>
            <w:tcW w:w="882" w:type="pct"/>
            <w:vMerge w:val="restart"/>
          </w:tcPr>
          <w:p w:rsidR="007B20C5" w:rsidRPr="00B332A0" w:rsidRDefault="007B20C5" w:rsidP="00C4695C">
            <w:pPr>
              <w:jc w:val="center"/>
              <w:rPr>
                <w:color w:val="C0504D" w:themeColor="accent2"/>
              </w:rPr>
            </w:pPr>
            <w:r w:rsidRPr="00875067">
              <w:rPr>
                <w:rFonts w:ascii="Times New Roman" w:hAnsi="Times New Roman" w:cs="Times New Roman"/>
                <w:sz w:val="24"/>
                <w:szCs w:val="24"/>
              </w:rPr>
              <w:t xml:space="preserve">Приказ от 21 января 2020 года № 3 </w:t>
            </w:r>
            <w:proofErr w:type="spellStart"/>
            <w:r w:rsidRPr="00875067">
              <w:rPr>
                <w:rFonts w:ascii="Times New Roman" w:hAnsi="Times New Roman" w:cs="Times New Roman"/>
                <w:sz w:val="24"/>
                <w:szCs w:val="24"/>
              </w:rPr>
              <w:t>о.д</w:t>
            </w:r>
            <w:proofErr w:type="spellEnd"/>
            <w:r w:rsidRPr="00875067">
              <w:rPr>
                <w:rFonts w:ascii="Times New Roman" w:hAnsi="Times New Roman" w:cs="Times New Roman"/>
                <w:sz w:val="24"/>
                <w:szCs w:val="24"/>
              </w:rPr>
              <w:t>.</w:t>
            </w:r>
          </w:p>
        </w:tc>
      </w:tr>
      <w:tr w:rsidR="007B20C5" w:rsidRPr="00B332A0" w:rsidTr="007B20C5">
        <w:tc>
          <w:tcPr>
            <w:tcW w:w="279" w:type="pct"/>
            <w:vMerge/>
          </w:tcPr>
          <w:p w:rsidR="007B20C5" w:rsidRPr="0087506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875067" w:rsidRDefault="007B20C5" w:rsidP="00C4695C">
            <w:pPr>
              <w:tabs>
                <w:tab w:val="center" w:pos="4677"/>
              </w:tabs>
              <w:rPr>
                <w:rFonts w:ascii="Times New Roman" w:hAnsi="Times New Roman" w:cs="Times New Roman"/>
                <w:sz w:val="24"/>
                <w:szCs w:val="24"/>
              </w:rPr>
            </w:pPr>
          </w:p>
        </w:tc>
        <w:tc>
          <w:tcPr>
            <w:tcW w:w="650" w:type="pct"/>
            <w:vMerge/>
          </w:tcPr>
          <w:p w:rsidR="007B20C5" w:rsidRPr="00875067" w:rsidRDefault="007B20C5" w:rsidP="00C4695C">
            <w:pPr>
              <w:jc w:val="center"/>
              <w:rPr>
                <w:rFonts w:ascii="Times New Roman" w:hAnsi="Times New Roman" w:cs="Times New Roman"/>
                <w:sz w:val="24"/>
                <w:szCs w:val="24"/>
              </w:rPr>
            </w:pPr>
          </w:p>
        </w:tc>
        <w:tc>
          <w:tcPr>
            <w:tcW w:w="650" w:type="pct"/>
            <w:vMerge/>
          </w:tcPr>
          <w:p w:rsidR="007B20C5" w:rsidRPr="00875067" w:rsidRDefault="007B20C5" w:rsidP="00C4695C">
            <w:pPr>
              <w:jc w:val="center"/>
              <w:rPr>
                <w:rFonts w:ascii="Times New Roman" w:hAnsi="Times New Roman" w:cs="Times New Roman"/>
                <w:sz w:val="24"/>
                <w:szCs w:val="24"/>
              </w:rPr>
            </w:pPr>
          </w:p>
        </w:tc>
        <w:tc>
          <w:tcPr>
            <w:tcW w:w="649" w:type="pct"/>
            <w:vMerge/>
          </w:tcPr>
          <w:p w:rsidR="007B20C5" w:rsidRPr="00875067" w:rsidRDefault="007B20C5" w:rsidP="00C4695C">
            <w:pPr>
              <w:jc w:val="center"/>
              <w:rPr>
                <w:rFonts w:ascii="Times New Roman" w:hAnsi="Times New Roman" w:cs="Times New Roman"/>
                <w:sz w:val="24"/>
                <w:szCs w:val="24"/>
              </w:rPr>
            </w:pPr>
          </w:p>
        </w:tc>
        <w:tc>
          <w:tcPr>
            <w:tcW w:w="833" w:type="pct"/>
          </w:tcPr>
          <w:p w:rsidR="007B20C5" w:rsidRPr="00875067" w:rsidRDefault="007B20C5" w:rsidP="00C4695C">
            <w:pPr>
              <w:jc w:val="center"/>
              <w:rPr>
                <w:rFonts w:ascii="Times New Roman" w:hAnsi="Times New Roman" w:cs="Times New Roman"/>
                <w:sz w:val="24"/>
                <w:szCs w:val="24"/>
              </w:rPr>
            </w:pPr>
            <w:r w:rsidRPr="00875067">
              <w:rPr>
                <w:rFonts w:ascii="Times New Roman" w:hAnsi="Times New Roman" w:cs="Times New Roman"/>
                <w:sz w:val="24"/>
                <w:szCs w:val="24"/>
              </w:rPr>
              <w:t>Отдел экономического анализа ЖКХ</w:t>
            </w:r>
          </w:p>
        </w:tc>
        <w:tc>
          <w:tcPr>
            <w:tcW w:w="882" w:type="pct"/>
            <w:vMerge/>
          </w:tcPr>
          <w:p w:rsidR="007B20C5" w:rsidRPr="00B332A0" w:rsidRDefault="007B20C5" w:rsidP="00C4695C">
            <w:pPr>
              <w:jc w:val="center"/>
              <w:rPr>
                <w:color w:val="C0504D" w:themeColor="accent2"/>
              </w:rPr>
            </w:pPr>
          </w:p>
        </w:tc>
      </w:tr>
      <w:tr w:rsidR="007B20C5" w:rsidRPr="00B332A0" w:rsidTr="007B20C5">
        <w:tc>
          <w:tcPr>
            <w:tcW w:w="279" w:type="pct"/>
            <w:vMerge/>
          </w:tcPr>
          <w:p w:rsidR="007B20C5" w:rsidRPr="0087506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875067" w:rsidRDefault="007B20C5" w:rsidP="00C4695C">
            <w:pPr>
              <w:tabs>
                <w:tab w:val="center" w:pos="4677"/>
              </w:tabs>
              <w:rPr>
                <w:rFonts w:ascii="Times New Roman" w:hAnsi="Times New Roman" w:cs="Times New Roman"/>
                <w:sz w:val="24"/>
                <w:szCs w:val="24"/>
              </w:rPr>
            </w:pPr>
          </w:p>
        </w:tc>
        <w:tc>
          <w:tcPr>
            <w:tcW w:w="650" w:type="pct"/>
            <w:vMerge/>
          </w:tcPr>
          <w:p w:rsidR="007B20C5" w:rsidRPr="00875067" w:rsidRDefault="007B20C5" w:rsidP="00C4695C">
            <w:pPr>
              <w:jc w:val="center"/>
              <w:rPr>
                <w:rFonts w:ascii="Times New Roman" w:hAnsi="Times New Roman" w:cs="Times New Roman"/>
                <w:sz w:val="24"/>
                <w:szCs w:val="24"/>
              </w:rPr>
            </w:pPr>
          </w:p>
        </w:tc>
        <w:tc>
          <w:tcPr>
            <w:tcW w:w="650" w:type="pct"/>
            <w:vMerge/>
          </w:tcPr>
          <w:p w:rsidR="007B20C5" w:rsidRPr="00875067" w:rsidRDefault="007B20C5" w:rsidP="00C4695C">
            <w:pPr>
              <w:jc w:val="center"/>
              <w:rPr>
                <w:rFonts w:ascii="Times New Roman" w:hAnsi="Times New Roman" w:cs="Times New Roman"/>
                <w:sz w:val="24"/>
                <w:szCs w:val="24"/>
              </w:rPr>
            </w:pPr>
          </w:p>
        </w:tc>
        <w:tc>
          <w:tcPr>
            <w:tcW w:w="649" w:type="pct"/>
            <w:vMerge/>
          </w:tcPr>
          <w:p w:rsidR="007B20C5" w:rsidRPr="00875067" w:rsidRDefault="007B20C5" w:rsidP="00C4695C">
            <w:pPr>
              <w:jc w:val="center"/>
              <w:rPr>
                <w:rFonts w:ascii="Times New Roman" w:hAnsi="Times New Roman" w:cs="Times New Roman"/>
                <w:sz w:val="24"/>
                <w:szCs w:val="24"/>
              </w:rPr>
            </w:pPr>
          </w:p>
        </w:tc>
        <w:tc>
          <w:tcPr>
            <w:tcW w:w="833" w:type="pct"/>
          </w:tcPr>
          <w:p w:rsidR="007B20C5" w:rsidRPr="00875067" w:rsidRDefault="007B20C5" w:rsidP="00C4695C">
            <w:pPr>
              <w:jc w:val="center"/>
              <w:rPr>
                <w:rFonts w:ascii="Times New Roman" w:hAnsi="Times New Roman" w:cs="Times New Roman"/>
                <w:sz w:val="24"/>
                <w:szCs w:val="24"/>
              </w:rPr>
            </w:pPr>
            <w:r w:rsidRPr="00875067">
              <w:rPr>
                <w:rFonts w:ascii="Times New Roman" w:hAnsi="Times New Roman" w:cs="Times New Roman"/>
                <w:sz w:val="24"/>
                <w:szCs w:val="24"/>
              </w:rPr>
              <w:t>Отдел по реализации приоритетного проекта «Городская среда»</w:t>
            </w:r>
          </w:p>
        </w:tc>
        <w:tc>
          <w:tcPr>
            <w:tcW w:w="882" w:type="pct"/>
            <w:vMerge/>
          </w:tcPr>
          <w:p w:rsidR="007B20C5" w:rsidRPr="00B332A0" w:rsidRDefault="007B20C5" w:rsidP="00C4695C">
            <w:pPr>
              <w:jc w:val="center"/>
              <w:rPr>
                <w:color w:val="C0504D" w:themeColor="accent2"/>
              </w:rPr>
            </w:pPr>
          </w:p>
        </w:tc>
      </w:tr>
      <w:tr w:rsidR="007B20C5" w:rsidRPr="00B332A0" w:rsidTr="007B20C5">
        <w:tc>
          <w:tcPr>
            <w:tcW w:w="279" w:type="pct"/>
          </w:tcPr>
          <w:p w:rsidR="007B20C5" w:rsidRPr="00EC17E2" w:rsidRDefault="007B20C5" w:rsidP="00C4695C">
            <w:pPr>
              <w:tabs>
                <w:tab w:val="center" w:pos="4677"/>
              </w:tabs>
              <w:jc w:val="center"/>
              <w:rPr>
                <w:rFonts w:ascii="Times New Roman" w:hAnsi="Times New Roman" w:cs="Times New Roman"/>
                <w:sz w:val="24"/>
                <w:szCs w:val="24"/>
              </w:rPr>
            </w:pPr>
            <w:r w:rsidRPr="00EC17E2">
              <w:rPr>
                <w:rFonts w:ascii="Times New Roman" w:hAnsi="Times New Roman" w:cs="Times New Roman"/>
                <w:sz w:val="24"/>
                <w:szCs w:val="24"/>
              </w:rPr>
              <w:t>6</w:t>
            </w:r>
          </w:p>
        </w:tc>
        <w:tc>
          <w:tcPr>
            <w:tcW w:w="1056" w:type="pct"/>
          </w:tcPr>
          <w:p w:rsidR="007B20C5" w:rsidRPr="00EC17E2" w:rsidRDefault="007B20C5" w:rsidP="00C4695C">
            <w:pPr>
              <w:tabs>
                <w:tab w:val="center" w:pos="4677"/>
              </w:tabs>
              <w:rPr>
                <w:rFonts w:ascii="Times New Roman" w:hAnsi="Times New Roman" w:cs="Times New Roman"/>
                <w:spacing w:val="-6"/>
                <w:sz w:val="24"/>
                <w:szCs w:val="24"/>
              </w:rPr>
            </w:pPr>
            <w:r w:rsidRPr="00EC17E2">
              <w:rPr>
                <w:rFonts w:ascii="Times New Roman" w:hAnsi="Times New Roman" w:cs="Times New Roman"/>
                <w:sz w:val="24"/>
                <w:szCs w:val="24"/>
              </w:rPr>
              <w:t>Министерство здравоохранения Забайкальского края</w:t>
            </w:r>
          </w:p>
        </w:tc>
        <w:tc>
          <w:tcPr>
            <w:tcW w:w="650" w:type="pct"/>
          </w:tcPr>
          <w:p w:rsidR="007B20C5" w:rsidRPr="00EC17E2" w:rsidRDefault="00EC17E2" w:rsidP="00C4695C">
            <w:pPr>
              <w:jc w:val="center"/>
              <w:rPr>
                <w:rFonts w:ascii="Times New Roman" w:hAnsi="Times New Roman" w:cs="Times New Roman"/>
                <w:sz w:val="24"/>
                <w:szCs w:val="24"/>
              </w:rPr>
            </w:pPr>
            <w:r w:rsidRPr="00EC17E2">
              <w:rPr>
                <w:rFonts w:ascii="Times New Roman" w:hAnsi="Times New Roman" w:cs="Times New Roman"/>
                <w:sz w:val="24"/>
                <w:szCs w:val="24"/>
              </w:rPr>
              <w:t>Коваленко Л.А.</w:t>
            </w:r>
          </w:p>
        </w:tc>
        <w:tc>
          <w:tcPr>
            <w:tcW w:w="650" w:type="pct"/>
            <w:shd w:val="clear" w:color="auto" w:fill="auto"/>
          </w:tcPr>
          <w:p w:rsidR="007B20C5" w:rsidRPr="00EC17E2" w:rsidRDefault="00EC17E2" w:rsidP="00C4695C">
            <w:pPr>
              <w:jc w:val="center"/>
              <w:rPr>
                <w:rFonts w:ascii="Times New Roman" w:hAnsi="Times New Roman" w:cs="Times New Roman"/>
                <w:sz w:val="24"/>
                <w:szCs w:val="24"/>
              </w:rPr>
            </w:pPr>
            <w:r w:rsidRPr="00EC17E2">
              <w:rPr>
                <w:rFonts w:ascii="Times New Roman" w:hAnsi="Times New Roman" w:cs="Times New Roman"/>
                <w:sz w:val="24"/>
                <w:szCs w:val="24"/>
              </w:rPr>
              <w:t>З</w:t>
            </w:r>
            <w:r w:rsidR="007B20C5" w:rsidRPr="00EC17E2">
              <w:rPr>
                <w:rFonts w:ascii="Times New Roman" w:hAnsi="Times New Roman" w:cs="Times New Roman"/>
                <w:sz w:val="24"/>
                <w:szCs w:val="24"/>
              </w:rPr>
              <w:t>аместитель министра</w:t>
            </w:r>
            <w:r w:rsidR="00616C0D">
              <w:rPr>
                <w:rFonts w:ascii="Times New Roman" w:hAnsi="Times New Roman" w:cs="Times New Roman"/>
                <w:sz w:val="24"/>
                <w:szCs w:val="24"/>
              </w:rPr>
              <w:t xml:space="preserve"> </w:t>
            </w:r>
            <w:r w:rsidR="00616C0D" w:rsidRPr="00EC17E2">
              <w:rPr>
                <w:rFonts w:ascii="Times New Roman" w:hAnsi="Times New Roman" w:cs="Times New Roman"/>
                <w:sz w:val="24"/>
                <w:szCs w:val="24"/>
              </w:rPr>
              <w:t>здравоохранения Забайкальского края</w:t>
            </w:r>
          </w:p>
        </w:tc>
        <w:tc>
          <w:tcPr>
            <w:tcW w:w="649" w:type="pct"/>
            <w:shd w:val="clear" w:color="auto" w:fill="auto"/>
          </w:tcPr>
          <w:p w:rsidR="007B20C5" w:rsidRPr="00EC17E2" w:rsidRDefault="007B20C5" w:rsidP="00C4695C">
            <w:pPr>
              <w:jc w:val="center"/>
              <w:rPr>
                <w:rFonts w:ascii="Times New Roman" w:hAnsi="Times New Roman" w:cs="Times New Roman"/>
                <w:sz w:val="24"/>
                <w:szCs w:val="24"/>
              </w:rPr>
            </w:pPr>
            <w:r w:rsidRPr="00EC17E2">
              <w:rPr>
                <w:rFonts w:ascii="Times New Roman" w:hAnsi="Times New Roman" w:cs="Times New Roman"/>
                <w:sz w:val="24"/>
                <w:szCs w:val="24"/>
              </w:rPr>
              <w:t>Должностной регламент,</w:t>
            </w:r>
          </w:p>
          <w:p w:rsidR="007B20C5" w:rsidRPr="00EC17E2" w:rsidRDefault="00840640" w:rsidP="00C4695C">
            <w:pPr>
              <w:jc w:val="center"/>
              <w:rPr>
                <w:rFonts w:ascii="Times New Roman" w:hAnsi="Times New Roman" w:cs="Times New Roman"/>
                <w:sz w:val="24"/>
                <w:szCs w:val="24"/>
              </w:rPr>
            </w:pPr>
            <w:proofErr w:type="gramStart"/>
            <w:r w:rsidRPr="00EC17E2">
              <w:rPr>
                <w:rFonts w:ascii="Times New Roman" w:hAnsi="Times New Roman" w:cs="Times New Roman"/>
                <w:sz w:val="24"/>
                <w:szCs w:val="24"/>
              </w:rPr>
              <w:t>утвержден</w:t>
            </w:r>
            <w:proofErr w:type="gramEnd"/>
            <w:r w:rsidR="007B20C5" w:rsidRPr="00EC17E2">
              <w:rPr>
                <w:rFonts w:ascii="Times New Roman" w:hAnsi="Times New Roman" w:cs="Times New Roman"/>
                <w:sz w:val="24"/>
                <w:szCs w:val="24"/>
              </w:rPr>
              <w:t xml:space="preserve"> 03.02.2020 года</w:t>
            </w:r>
          </w:p>
        </w:tc>
        <w:tc>
          <w:tcPr>
            <w:tcW w:w="833" w:type="pct"/>
          </w:tcPr>
          <w:p w:rsidR="007B20C5" w:rsidRPr="00EC17E2" w:rsidRDefault="007B20C5" w:rsidP="00C4695C">
            <w:pPr>
              <w:jc w:val="center"/>
              <w:rPr>
                <w:rFonts w:ascii="Times New Roman" w:hAnsi="Times New Roman" w:cs="Times New Roman"/>
                <w:sz w:val="24"/>
                <w:szCs w:val="24"/>
              </w:rPr>
            </w:pPr>
            <w:r w:rsidRPr="00EC17E2">
              <w:rPr>
                <w:rFonts w:ascii="Times New Roman" w:hAnsi="Times New Roman" w:cs="Times New Roman"/>
                <w:sz w:val="24"/>
                <w:szCs w:val="24"/>
              </w:rPr>
              <w:t>Отдел стратегического развития и планирования</w:t>
            </w:r>
          </w:p>
        </w:tc>
        <w:tc>
          <w:tcPr>
            <w:tcW w:w="882" w:type="pct"/>
            <w:shd w:val="clear" w:color="auto" w:fill="auto"/>
          </w:tcPr>
          <w:p w:rsidR="007B20C5" w:rsidRPr="00EC17E2" w:rsidRDefault="007B20C5" w:rsidP="00C4695C">
            <w:pPr>
              <w:jc w:val="center"/>
              <w:rPr>
                <w:rFonts w:ascii="Times New Roman" w:hAnsi="Times New Roman" w:cs="Times New Roman"/>
                <w:sz w:val="24"/>
                <w:szCs w:val="24"/>
              </w:rPr>
            </w:pPr>
            <w:r w:rsidRPr="00EC17E2">
              <w:rPr>
                <w:rFonts w:ascii="Times New Roman" w:hAnsi="Times New Roman" w:cs="Times New Roman"/>
                <w:sz w:val="24"/>
                <w:szCs w:val="24"/>
              </w:rPr>
              <w:t>Должностной регламент начальника отдела,</w:t>
            </w:r>
          </w:p>
          <w:p w:rsidR="007B20C5" w:rsidRPr="00EC17E2" w:rsidRDefault="007B20C5" w:rsidP="00C4695C">
            <w:pPr>
              <w:jc w:val="center"/>
              <w:rPr>
                <w:rFonts w:ascii="Times New Roman" w:hAnsi="Times New Roman" w:cs="Times New Roman"/>
                <w:sz w:val="24"/>
                <w:szCs w:val="24"/>
              </w:rPr>
            </w:pPr>
            <w:proofErr w:type="gramStart"/>
            <w:r w:rsidRPr="00EC17E2">
              <w:rPr>
                <w:rFonts w:ascii="Times New Roman" w:hAnsi="Times New Roman" w:cs="Times New Roman"/>
                <w:sz w:val="24"/>
                <w:szCs w:val="24"/>
              </w:rPr>
              <w:t>утвержденный</w:t>
            </w:r>
            <w:proofErr w:type="gramEnd"/>
            <w:r w:rsidRPr="00EC17E2">
              <w:rPr>
                <w:rFonts w:ascii="Times New Roman" w:hAnsi="Times New Roman" w:cs="Times New Roman"/>
                <w:sz w:val="24"/>
                <w:szCs w:val="24"/>
              </w:rPr>
              <w:t xml:space="preserve"> </w:t>
            </w:r>
            <w:r w:rsidRPr="00EC17E2">
              <w:rPr>
                <w:rFonts w:ascii="Times New Roman" w:hAnsi="Times New Roman" w:cs="Times New Roman"/>
                <w:sz w:val="24"/>
                <w:szCs w:val="24"/>
              </w:rPr>
              <w:br/>
              <w:t>3 февраля 2020 года</w:t>
            </w:r>
          </w:p>
        </w:tc>
      </w:tr>
      <w:tr w:rsidR="00EB236F" w:rsidRPr="00B332A0" w:rsidTr="00C64BED">
        <w:trPr>
          <w:trHeight w:val="1380"/>
        </w:trPr>
        <w:tc>
          <w:tcPr>
            <w:tcW w:w="279" w:type="pct"/>
          </w:tcPr>
          <w:p w:rsidR="00EB236F" w:rsidRPr="00D633C6" w:rsidRDefault="00EB236F" w:rsidP="00C4695C">
            <w:pPr>
              <w:tabs>
                <w:tab w:val="center" w:pos="4677"/>
              </w:tabs>
              <w:jc w:val="center"/>
              <w:rPr>
                <w:rFonts w:ascii="Times New Roman" w:hAnsi="Times New Roman" w:cs="Times New Roman"/>
                <w:sz w:val="24"/>
                <w:szCs w:val="24"/>
              </w:rPr>
            </w:pPr>
            <w:r w:rsidRPr="00D633C6">
              <w:rPr>
                <w:rFonts w:ascii="Times New Roman" w:hAnsi="Times New Roman" w:cs="Times New Roman"/>
                <w:sz w:val="24"/>
                <w:szCs w:val="24"/>
              </w:rPr>
              <w:t>7</w:t>
            </w:r>
          </w:p>
        </w:tc>
        <w:tc>
          <w:tcPr>
            <w:tcW w:w="1056" w:type="pct"/>
          </w:tcPr>
          <w:p w:rsidR="00EB236F" w:rsidRPr="00D633C6" w:rsidRDefault="00EB236F" w:rsidP="00C4695C">
            <w:pPr>
              <w:tabs>
                <w:tab w:val="center" w:pos="4677"/>
              </w:tabs>
              <w:rPr>
                <w:rFonts w:ascii="Times New Roman" w:hAnsi="Times New Roman" w:cs="Times New Roman"/>
                <w:spacing w:val="-6"/>
                <w:sz w:val="24"/>
                <w:szCs w:val="24"/>
              </w:rPr>
            </w:pPr>
            <w:r w:rsidRPr="00D633C6">
              <w:rPr>
                <w:rFonts w:ascii="Times New Roman" w:hAnsi="Times New Roman" w:cs="Times New Roman"/>
                <w:sz w:val="24"/>
                <w:szCs w:val="24"/>
              </w:rPr>
              <w:t>Министерство культуры Забайкальского края</w:t>
            </w:r>
          </w:p>
        </w:tc>
        <w:tc>
          <w:tcPr>
            <w:tcW w:w="650" w:type="pct"/>
          </w:tcPr>
          <w:p w:rsidR="00EB236F" w:rsidRPr="00D633C6" w:rsidRDefault="00EB236F" w:rsidP="00C4695C">
            <w:pPr>
              <w:jc w:val="both"/>
              <w:rPr>
                <w:rFonts w:ascii="Times New Roman" w:hAnsi="Times New Roman" w:cs="Times New Roman"/>
                <w:sz w:val="24"/>
                <w:szCs w:val="24"/>
              </w:rPr>
            </w:pPr>
            <w:proofErr w:type="spellStart"/>
            <w:r w:rsidRPr="00D633C6">
              <w:rPr>
                <w:rFonts w:ascii="Times New Roman" w:hAnsi="Times New Roman" w:cs="Times New Roman"/>
                <w:sz w:val="24"/>
                <w:szCs w:val="24"/>
              </w:rPr>
              <w:t>Лиценберг</w:t>
            </w:r>
            <w:proofErr w:type="spellEnd"/>
            <w:r w:rsidRPr="00D633C6">
              <w:rPr>
                <w:rFonts w:ascii="Times New Roman" w:hAnsi="Times New Roman" w:cs="Times New Roman"/>
                <w:sz w:val="24"/>
                <w:szCs w:val="24"/>
              </w:rPr>
              <w:t xml:space="preserve"> Н.Ю.</w:t>
            </w:r>
          </w:p>
        </w:tc>
        <w:tc>
          <w:tcPr>
            <w:tcW w:w="650" w:type="pct"/>
          </w:tcPr>
          <w:p w:rsidR="00EB236F" w:rsidRPr="00D633C6" w:rsidRDefault="00EB236F" w:rsidP="00C4695C">
            <w:pPr>
              <w:jc w:val="center"/>
              <w:rPr>
                <w:rFonts w:ascii="Times New Roman" w:hAnsi="Times New Roman" w:cs="Times New Roman"/>
                <w:sz w:val="24"/>
                <w:szCs w:val="24"/>
              </w:rPr>
            </w:pPr>
            <w:r w:rsidRPr="00D633C6">
              <w:rPr>
                <w:rFonts w:ascii="Times New Roman" w:hAnsi="Times New Roman" w:cs="Times New Roman"/>
                <w:sz w:val="24"/>
                <w:szCs w:val="24"/>
              </w:rPr>
              <w:t>Заместитель министра</w:t>
            </w:r>
            <w:r w:rsidR="00616C0D">
              <w:rPr>
                <w:rFonts w:ascii="Times New Roman" w:hAnsi="Times New Roman" w:cs="Times New Roman"/>
                <w:sz w:val="24"/>
                <w:szCs w:val="24"/>
              </w:rPr>
              <w:t xml:space="preserve"> </w:t>
            </w:r>
            <w:r w:rsidR="00616C0D" w:rsidRPr="00D633C6">
              <w:rPr>
                <w:rFonts w:ascii="Times New Roman" w:hAnsi="Times New Roman" w:cs="Times New Roman"/>
                <w:sz w:val="24"/>
                <w:szCs w:val="24"/>
              </w:rPr>
              <w:t>культуры Забайкальского края</w:t>
            </w:r>
          </w:p>
        </w:tc>
        <w:tc>
          <w:tcPr>
            <w:tcW w:w="649" w:type="pct"/>
          </w:tcPr>
          <w:p w:rsidR="00EB236F" w:rsidRPr="00D633C6" w:rsidRDefault="00EB236F" w:rsidP="00C4695C">
            <w:pPr>
              <w:jc w:val="center"/>
              <w:rPr>
                <w:rFonts w:ascii="Times New Roman" w:hAnsi="Times New Roman" w:cs="Times New Roman"/>
                <w:sz w:val="24"/>
                <w:szCs w:val="24"/>
              </w:rPr>
            </w:pPr>
            <w:r w:rsidRPr="00D633C6">
              <w:rPr>
                <w:rFonts w:ascii="Times New Roman" w:hAnsi="Times New Roman" w:cs="Times New Roman"/>
                <w:sz w:val="24"/>
                <w:szCs w:val="24"/>
              </w:rPr>
              <w:t>Дол</w:t>
            </w:r>
            <w:r w:rsidR="00840640">
              <w:rPr>
                <w:rFonts w:ascii="Times New Roman" w:hAnsi="Times New Roman" w:cs="Times New Roman"/>
                <w:sz w:val="24"/>
                <w:szCs w:val="24"/>
              </w:rPr>
              <w:t>жностной регламент, утвержден</w:t>
            </w:r>
            <w:r w:rsidRPr="00D633C6">
              <w:rPr>
                <w:rFonts w:ascii="Times New Roman" w:hAnsi="Times New Roman" w:cs="Times New Roman"/>
                <w:sz w:val="24"/>
                <w:szCs w:val="24"/>
              </w:rPr>
              <w:t xml:space="preserve"> 30.01.2020 года</w:t>
            </w:r>
          </w:p>
        </w:tc>
        <w:tc>
          <w:tcPr>
            <w:tcW w:w="833" w:type="pct"/>
          </w:tcPr>
          <w:p w:rsidR="00EB236F" w:rsidRPr="00EB236F" w:rsidRDefault="00EB236F" w:rsidP="00C4695C">
            <w:pPr>
              <w:jc w:val="center"/>
              <w:rPr>
                <w:rFonts w:ascii="Times New Roman" w:hAnsi="Times New Roman" w:cs="Times New Roman"/>
                <w:sz w:val="24"/>
                <w:szCs w:val="24"/>
              </w:rPr>
            </w:pPr>
            <w:r w:rsidRPr="00EB236F">
              <w:rPr>
                <w:rFonts w:ascii="Times New Roman" w:hAnsi="Times New Roman" w:cs="Times New Roman"/>
                <w:sz w:val="24"/>
                <w:szCs w:val="24"/>
              </w:rPr>
              <w:t>Отдел по реализации государственной культурной политики</w:t>
            </w:r>
          </w:p>
        </w:tc>
        <w:tc>
          <w:tcPr>
            <w:tcW w:w="882" w:type="pct"/>
          </w:tcPr>
          <w:p w:rsidR="00EB236F" w:rsidRPr="00EB236F" w:rsidRDefault="00EB236F" w:rsidP="00EB236F">
            <w:pPr>
              <w:jc w:val="center"/>
              <w:rPr>
                <w:rFonts w:ascii="Times New Roman" w:hAnsi="Times New Roman" w:cs="Times New Roman"/>
                <w:sz w:val="24"/>
                <w:szCs w:val="24"/>
              </w:rPr>
            </w:pPr>
            <w:r w:rsidRPr="00EB236F">
              <w:rPr>
                <w:rFonts w:ascii="Times New Roman" w:hAnsi="Times New Roman" w:cs="Times New Roman"/>
                <w:sz w:val="24"/>
                <w:szCs w:val="24"/>
              </w:rPr>
              <w:t>Должностной регламент начальника отдела,</w:t>
            </w:r>
          </w:p>
          <w:p w:rsidR="00EB236F" w:rsidRPr="00B332A0" w:rsidRDefault="00EB236F" w:rsidP="00EB236F">
            <w:pPr>
              <w:jc w:val="center"/>
              <w:rPr>
                <w:rFonts w:ascii="Times New Roman" w:hAnsi="Times New Roman" w:cs="Times New Roman"/>
                <w:color w:val="C0504D" w:themeColor="accent2"/>
                <w:sz w:val="24"/>
                <w:szCs w:val="24"/>
              </w:rPr>
            </w:pPr>
            <w:proofErr w:type="gramStart"/>
            <w:r w:rsidRPr="00EB236F">
              <w:rPr>
                <w:rFonts w:ascii="Times New Roman" w:hAnsi="Times New Roman" w:cs="Times New Roman"/>
                <w:sz w:val="24"/>
                <w:szCs w:val="24"/>
              </w:rPr>
              <w:t>утвержденный</w:t>
            </w:r>
            <w:proofErr w:type="gramEnd"/>
            <w:r w:rsidRPr="00EB236F">
              <w:rPr>
                <w:rFonts w:ascii="Times New Roman" w:hAnsi="Times New Roman" w:cs="Times New Roman"/>
                <w:sz w:val="24"/>
                <w:szCs w:val="24"/>
              </w:rPr>
              <w:t xml:space="preserve"> </w:t>
            </w:r>
            <w:r w:rsidRPr="00EB236F">
              <w:rPr>
                <w:rFonts w:ascii="Times New Roman" w:hAnsi="Times New Roman" w:cs="Times New Roman"/>
                <w:sz w:val="24"/>
                <w:szCs w:val="24"/>
              </w:rPr>
              <w:br/>
              <w:t>15 ноября 2019 года</w:t>
            </w:r>
          </w:p>
        </w:tc>
      </w:tr>
      <w:tr w:rsidR="007B20C5" w:rsidRPr="00B332A0" w:rsidTr="007B20C5">
        <w:tc>
          <w:tcPr>
            <w:tcW w:w="279" w:type="pct"/>
            <w:vMerge w:val="restart"/>
          </w:tcPr>
          <w:p w:rsidR="007B20C5" w:rsidRPr="00B332A0" w:rsidRDefault="007B20C5" w:rsidP="00C4695C">
            <w:pPr>
              <w:tabs>
                <w:tab w:val="center" w:pos="4677"/>
              </w:tabs>
              <w:jc w:val="center"/>
              <w:rPr>
                <w:rFonts w:ascii="Times New Roman" w:hAnsi="Times New Roman" w:cs="Times New Roman"/>
                <w:color w:val="C0504D" w:themeColor="accent2"/>
                <w:sz w:val="24"/>
                <w:szCs w:val="24"/>
              </w:rPr>
            </w:pPr>
            <w:r w:rsidRPr="00D633C6">
              <w:rPr>
                <w:rFonts w:ascii="Times New Roman" w:hAnsi="Times New Roman" w:cs="Times New Roman"/>
                <w:sz w:val="24"/>
                <w:szCs w:val="24"/>
              </w:rPr>
              <w:t>9</w:t>
            </w:r>
          </w:p>
        </w:tc>
        <w:tc>
          <w:tcPr>
            <w:tcW w:w="1056" w:type="pct"/>
            <w:vMerge w:val="restart"/>
          </w:tcPr>
          <w:p w:rsidR="007B20C5" w:rsidRPr="00D633C6" w:rsidRDefault="007B20C5" w:rsidP="00C4695C">
            <w:pPr>
              <w:tabs>
                <w:tab w:val="center" w:pos="4677"/>
              </w:tabs>
              <w:rPr>
                <w:rFonts w:ascii="Times New Roman" w:hAnsi="Times New Roman" w:cs="Times New Roman"/>
                <w:spacing w:val="-6"/>
                <w:sz w:val="24"/>
                <w:szCs w:val="24"/>
              </w:rPr>
            </w:pPr>
            <w:r w:rsidRPr="00D633C6">
              <w:rPr>
                <w:rFonts w:ascii="Times New Roman" w:hAnsi="Times New Roman" w:cs="Times New Roman"/>
                <w:sz w:val="24"/>
                <w:szCs w:val="24"/>
              </w:rPr>
              <w:t>Министерство образования, и науки Забайкальского края</w:t>
            </w:r>
          </w:p>
        </w:tc>
        <w:tc>
          <w:tcPr>
            <w:tcW w:w="650" w:type="pct"/>
          </w:tcPr>
          <w:p w:rsidR="007B20C5" w:rsidRPr="00D633C6" w:rsidRDefault="007B20C5" w:rsidP="00C4695C">
            <w:pPr>
              <w:jc w:val="both"/>
              <w:rPr>
                <w:rFonts w:ascii="Times New Roman" w:hAnsi="Times New Roman" w:cs="Times New Roman"/>
                <w:sz w:val="24"/>
                <w:szCs w:val="24"/>
              </w:rPr>
            </w:pPr>
            <w:r w:rsidRPr="00D633C6">
              <w:rPr>
                <w:rFonts w:ascii="Times New Roman" w:hAnsi="Times New Roman" w:cs="Times New Roman"/>
                <w:sz w:val="24"/>
                <w:szCs w:val="24"/>
              </w:rPr>
              <w:t>Лхасаранов Б.Ц.</w:t>
            </w:r>
          </w:p>
        </w:tc>
        <w:tc>
          <w:tcPr>
            <w:tcW w:w="650" w:type="pc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t>Заместитель министра</w:t>
            </w:r>
          </w:p>
        </w:tc>
        <w:tc>
          <w:tcPr>
            <w:tcW w:w="649" w:type="pct"/>
          </w:tcPr>
          <w:p w:rsidR="007B20C5" w:rsidRPr="00D633C6" w:rsidRDefault="007B20C5" w:rsidP="00C4695C">
            <w:pPr>
              <w:jc w:val="center"/>
              <w:rPr>
                <w:rFonts w:ascii="Times New Roman" w:hAnsi="Times New Roman" w:cs="Times New Roman"/>
                <w:b/>
                <w:sz w:val="24"/>
                <w:szCs w:val="24"/>
              </w:rPr>
            </w:pPr>
            <w:r w:rsidRPr="00D633C6">
              <w:rPr>
                <w:rFonts w:ascii="Times New Roman" w:hAnsi="Times New Roman" w:cs="Times New Roman"/>
                <w:sz w:val="24"/>
                <w:szCs w:val="24"/>
              </w:rPr>
              <w:t>Долж</w:t>
            </w:r>
            <w:r w:rsidR="00840640">
              <w:rPr>
                <w:rFonts w:ascii="Times New Roman" w:hAnsi="Times New Roman" w:cs="Times New Roman"/>
                <w:sz w:val="24"/>
                <w:szCs w:val="24"/>
              </w:rPr>
              <w:t xml:space="preserve">ностной регламент, утвержден </w:t>
            </w:r>
            <w:r w:rsidRPr="00D633C6">
              <w:rPr>
                <w:rFonts w:ascii="Times New Roman" w:hAnsi="Times New Roman" w:cs="Times New Roman"/>
                <w:sz w:val="24"/>
                <w:szCs w:val="24"/>
              </w:rPr>
              <w:t xml:space="preserve">28.10.2019 </w:t>
            </w:r>
            <w:r w:rsidR="000540E0" w:rsidRPr="00D633C6">
              <w:rPr>
                <w:rFonts w:ascii="Times New Roman" w:hAnsi="Times New Roman" w:cs="Times New Roman"/>
                <w:sz w:val="24"/>
                <w:szCs w:val="24"/>
              </w:rPr>
              <w:t>года</w:t>
            </w:r>
          </w:p>
        </w:tc>
        <w:tc>
          <w:tcPr>
            <w:tcW w:w="833" w:type="pc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t>Управление общего образования и воспитания</w:t>
            </w:r>
          </w:p>
        </w:tc>
        <w:tc>
          <w:tcPr>
            <w:tcW w:w="882" w:type="pc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t xml:space="preserve">Положение об Управлении общего образования и воспитания, утвержденное 28.10.2019 </w:t>
            </w:r>
            <w:r w:rsidR="000540E0" w:rsidRPr="00D633C6">
              <w:rPr>
                <w:rFonts w:ascii="Times New Roman" w:hAnsi="Times New Roman" w:cs="Times New Roman"/>
                <w:sz w:val="24"/>
                <w:szCs w:val="24"/>
              </w:rPr>
              <w:t>года</w:t>
            </w:r>
          </w:p>
        </w:tc>
      </w:tr>
      <w:tr w:rsidR="007B20C5" w:rsidRPr="00B332A0" w:rsidTr="007B20C5">
        <w:tc>
          <w:tcPr>
            <w:tcW w:w="279" w:type="pct"/>
            <w:vMerge/>
          </w:tcPr>
          <w:p w:rsidR="007B20C5" w:rsidRPr="00B332A0" w:rsidRDefault="007B20C5" w:rsidP="00C4695C">
            <w:pPr>
              <w:tabs>
                <w:tab w:val="center" w:pos="4677"/>
              </w:tabs>
              <w:jc w:val="center"/>
              <w:rPr>
                <w:rFonts w:ascii="Times New Roman" w:hAnsi="Times New Roman" w:cs="Times New Roman"/>
                <w:color w:val="C0504D" w:themeColor="accent2"/>
                <w:sz w:val="24"/>
                <w:szCs w:val="24"/>
              </w:rPr>
            </w:pPr>
          </w:p>
        </w:tc>
        <w:tc>
          <w:tcPr>
            <w:tcW w:w="1056" w:type="pct"/>
            <w:vMerge/>
          </w:tcPr>
          <w:p w:rsidR="007B20C5" w:rsidRPr="00D633C6" w:rsidRDefault="007B20C5" w:rsidP="00C4695C">
            <w:pPr>
              <w:tabs>
                <w:tab w:val="center" w:pos="4677"/>
              </w:tabs>
              <w:rPr>
                <w:rFonts w:ascii="Times New Roman" w:hAnsi="Times New Roman" w:cs="Times New Roman"/>
                <w:sz w:val="24"/>
                <w:szCs w:val="24"/>
              </w:rPr>
            </w:pPr>
          </w:p>
        </w:tc>
        <w:tc>
          <w:tcPr>
            <w:tcW w:w="650" w:type="pct"/>
          </w:tcPr>
          <w:p w:rsidR="007B20C5" w:rsidRPr="00D633C6" w:rsidRDefault="007B20C5" w:rsidP="00C4695C">
            <w:pPr>
              <w:jc w:val="both"/>
              <w:rPr>
                <w:rFonts w:ascii="Times New Roman" w:hAnsi="Times New Roman" w:cs="Times New Roman"/>
                <w:sz w:val="24"/>
                <w:szCs w:val="24"/>
              </w:rPr>
            </w:pPr>
            <w:r w:rsidRPr="00D633C6">
              <w:rPr>
                <w:rFonts w:ascii="Times New Roman" w:hAnsi="Times New Roman" w:cs="Times New Roman"/>
                <w:sz w:val="24"/>
                <w:szCs w:val="24"/>
              </w:rPr>
              <w:t>Егоров Е.С.</w:t>
            </w:r>
          </w:p>
        </w:tc>
        <w:tc>
          <w:tcPr>
            <w:tcW w:w="650" w:type="pc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t>Заместитель министра</w:t>
            </w:r>
          </w:p>
        </w:tc>
        <w:tc>
          <w:tcPr>
            <w:tcW w:w="649" w:type="pc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t>Должностной</w:t>
            </w:r>
            <w:r w:rsidR="00840640">
              <w:rPr>
                <w:rFonts w:ascii="Times New Roman" w:hAnsi="Times New Roman" w:cs="Times New Roman"/>
                <w:sz w:val="24"/>
                <w:szCs w:val="24"/>
              </w:rPr>
              <w:t xml:space="preserve"> регламент, утвержден</w:t>
            </w:r>
            <w:r w:rsidRPr="00D633C6">
              <w:rPr>
                <w:rFonts w:ascii="Times New Roman" w:hAnsi="Times New Roman" w:cs="Times New Roman"/>
                <w:sz w:val="24"/>
                <w:szCs w:val="24"/>
              </w:rPr>
              <w:t xml:space="preserve"> 28.10.2019 </w:t>
            </w:r>
            <w:r w:rsidR="000540E0" w:rsidRPr="00D633C6">
              <w:rPr>
                <w:rFonts w:ascii="Times New Roman" w:hAnsi="Times New Roman" w:cs="Times New Roman"/>
                <w:sz w:val="24"/>
                <w:szCs w:val="24"/>
              </w:rPr>
              <w:t>года</w:t>
            </w:r>
          </w:p>
        </w:tc>
        <w:tc>
          <w:tcPr>
            <w:tcW w:w="833" w:type="pct"/>
            <w:vMerge w:val="restar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t>Отдел профессионального образования</w:t>
            </w:r>
          </w:p>
        </w:tc>
        <w:tc>
          <w:tcPr>
            <w:tcW w:w="882" w:type="pct"/>
            <w:vMerge w:val="restar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t xml:space="preserve">Положение об отделе профессионального образования, утвержденное  28.10.2019 </w:t>
            </w:r>
            <w:r w:rsidR="000540E0" w:rsidRPr="00D633C6">
              <w:rPr>
                <w:rFonts w:ascii="Times New Roman" w:hAnsi="Times New Roman" w:cs="Times New Roman"/>
                <w:sz w:val="24"/>
                <w:szCs w:val="24"/>
              </w:rPr>
              <w:t>года</w:t>
            </w:r>
          </w:p>
        </w:tc>
      </w:tr>
      <w:tr w:rsidR="007B20C5" w:rsidRPr="00B332A0" w:rsidTr="007B20C5">
        <w:tc>
          <w:tcPr>
            <w:tcW w:w="279" w:type="pct"/>
            <w:vMerge/>
          </w:tcPr>
          <w:p w:rsidR="007B20C5" w:rsidRPr="00B332A0" w:rsidRDefault="007B20C5" w:rsidP="00C4695C">
            <w:pPr>
              <w:tabs>
                <w:tab w:val="center" w:pos="4677"/>
              </w:tabs>
              <w:jc w:val="center"/>
              <w:rPr>
                <w:rFonts w:ascii="Times New Roman" w:hAnsi="Times New Roman" w:cs="Times New Roman"/>
                <w:color w:val="C0504D" w:themeColor="accent2"/>
                <w:sz w:val="24"/>
                <w:szCs w:val="24"/>
              </w:rPr>
            </w:pPr>
          </w:p>
        </w:tc>
        <w:tc>
          <w:tcPr>
            <w:tcW w:w="1056" w:type="pct"/>
            <w:vMerge/>
          </w:tcPr>
          <w:p w:rsidR="007B20C5" w:rsidRPr="00B332A0" w:rsidRDefault="007B20C5" w:rsidP="00C4695C">
            <w:pPr>
              <w:tabs>
                <w:tab w:val="center" w:pos="4677"/>
              </w:tabs>
              <w:rPr>
                <w:rFonts w:ascii="Times New Roman" w:hAnsi="Times New Roman" w:cs="Times New Roman"/>
                <w:color w:val="C0504D" w:themeColor="accent2"/>
                <w:sz w:val="24"/>
                <w:szCs w:val="24"/>
              </w:rPr>
            </w:pPr>
          </w:p>
        </w:tc>
        <w:tc>
          <w:tcPr>
            <w:tcW w:w="650" w:type="pct"/>
          </w:tcPr>
          <w:p w:rsidR="007B20C5" w:rsidRPr="00D633C6" w:rsidRDefault="007B20C5" w:rsidP="00C4695C">
            <w:pPr>
              <w:jc w:val="both"/>
              <w:rPr>
                <w:rFonts w:ascii="Times New Roman" w:hAnsi="Times New Roman" w:cs="Times New Roman"/>
                <w:sz w:val="24"/>
                <w:szCs w:val="24"/>
              </w:rPr>
            </w:pPr>
            <w:r w:rsidRPr="00D633C6">
              <w:rPr>
                <w:rFonts w:ascii="Times New Roman" w:hAnsi="Times New Roman" w:cs="Times New Roman"/>
                <w:sz w:val="24"/>
                <w:szCs w:val="24"/>
              </w:rPr>
              <w:t>Шибанова Н.М.</w:t>
            </w:r>
          </w:p>
        </w:tc>
        <w:tc>
          <w:tcPr>
            <w:tcW w:w="650" w:type="pc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noProof/>
                <w:sz w:val="24"/>
                <w:szCs w:val="24"/>
              </w:rPr>
              <w:t>Заместитель  министра -</w:t>
            </w:r>
            <w:r w:rsidRPr="00D633C6">
              <w:rPr>
                <w:rFonts w:ascii="Times New Roman" w:hAnsi="Times New Roman" w:cs="Times New Roman"/>
                <w:sz w:val="24"/>
                <w:szCs w:val="24"/>
              </w:rPr>
              <w:t xml:space="preserve"> начальник управления общего </w:t>
            </w:r>
            <w:r w:rsidRPr="00D633C6">
              <w:rPr>
                <w:rFonts w:ascii="Times New Roman" w:hAnsi="Times New Roman" w:cs="Times New Roman"/>
                <w:sz w:val="24"/>
                <w:szCs w:val="24"/>
              </w:rPr>
              <w:lastRenderedPageBreak/>
              <w:t>образования и воспитания</w:t>
            </w:r>
          </w:p>
        </w:tc>
        <w:tc>
          <w:tcPr>
            <w:tcW w:w="649" w:type="pct"/>
          </w:tcPr>
          <w:p w:rsidR="007B20C5" w:rsidRPr="00D633C6" w:rsidRDefault="007B20C5" w:rsidP="00C4695C">
            <w:pPr>
              <w:jc w:val="center"/>
              <w:rPr>
                <w:rFonts w:ascii="Times New Roman" w:hAnsi="Times New Roman" w:cs="Times New Roman"/>
                <w:sz w:val="24"/>
                <w:szCs w:val="24"/>
              </w:rPr>
            </w:pPr>
            <w:r w:rsidRPr="00D633C6">
              <w:rPr>
                <w:rFonts w:ascii="Times New Roman" w:hAnsi="Times New Roman" w:cs="Times New Roman"/>
                <w:sz w:val="24"/>
                <w:szCs w:val="24"/>
              </w:rPr>
              <w:lastRenderedPageBreak/>
              <w:t>Долж</w:t>
            </w:r>
            <w:r w:rsidR="00840640">
              <w:rPr>
                <w:rFonts w:ascii="Times New Roman" w:hAnsi="Times New Roman" w:cs="Times New Roman"/>
                <w:sz w:val="24"/>
                <w:szCs w:val="24"/>
              </w:rPr>
              <w:t xml:space="preserve">ностной регламент, утвержден </w:t>
            </w:r>
            <w:r w:rsidRPr="00D633C6">
              <w:rPr>
                <w:rFonts w:ascii="Times New Roman" w:hAnsi="Times New Roman" w:cs="Times New Roman"/>
                <w:sz w:val="24"/>
                <w:szCs w:val="24"/>
              </w:rPr>
              <w:t xml:space="preserve">28.10.2019 </w:t>
            </w:r>
            <w:r w:rsidR="000540E0" w:rsidRPr="00D633C6">
              <w:rPr>
                <w:rFonts w:ascii="Times New Roman" w:hAnsi="Times New Roman" w:cs="Times New Roman"/>
                <w:sz w:val="24"/>
                <w:szCs w:val="24"/>
              </w:rPr>
              <w:t>года</w:t>
            </w:r>
          </w:p>
        </w:tc>
        <w:tc>
          <w:tcPr>
            <w:tcW w:w="833" w:type="pct"/>
            <w:vMerge/>
          </w:tcPr>
          <w:p w:rsidR="007B20C5" w:rsidRPr="00B332A0" w:rsidRDefault="007B20C5" w:rsidP="00C4695C">
            <w:pPr>
              <w:jc w:val="center"/>
              <w:rPr>
                <w:rFonts w:ascii="Times New Roman" w:hAnsi="Times New Roman" w:cs="Times New Roman"/>
                <w:color w:val="C0504D" w:themeColor="accent2"/>
                <w:sz w:val="24"/>
                <w:szCs w:val="24"/>
              </w:rPr>
            </w:pPr>
          </w:p>
        </w:tc>
        <w:tc>
          <w:tcPr>
            <w:tcW w:w="882" w:type="pct"/>
            <w:vMerge/>
          </w:tcPr>
          <w:p w:rsidR="007B20C5" w:rsidRPr="00B332A0" w:rsidRDefault="007B20C5" w:rsidP="00C4695C">
            <w:pPr>
              <w:jc w:val="center"/>
              <w:rPr>
                <w:rFonts w:ascii="Times New Roman" w:hAnsi="Times New Roman" w:cs="Times New Roman"/>
                <w:color w:val="C0504D" w:themeColor="accent2"/>
                <w:sz w:val="24"/>
                <w:szCs w:val="24"/>
              </w:rPr>
            </w:pPr>
          </w:p>
        </w:tc>
      </w:tr>
      <w:tr w:rsidR="007B20C5" w:rsidRPr="00B332A0" w:rsidTr="007B20C5">
        <w:tc>
          <w:tcPr>
            <w:tcW w:w="279" w:type="pct"/>
            <w:vMerge w:val="restart"/>
          </w:tcPr>
          <w:p w:rsidR="007B20C5" w:rsidRPr="00000B8E" w:rsidRDefault="007B20C5" w:rsidP="00C4695C">
            <w:pPr>
              <w:tabs>
                <w:tab w:val="center" w:pos="4677"/>
              </w:tabs>
              <w:jc w:val="center"/>
              <w:rPr>
                <w:rFonts w:ascii="Times New Roman" w:hAnsi="Times New Roman" w:cs="Times New Roman"/>
                <w:sz w:val="24"/>
                <w:szCs w:val="24"/>
              </w:rPr>
            </w:pPr>
            <w:r w:rsidRPr="00000B8E">
              <w:rPr>
                <w:rFonts w:ascii="Times New Roman" w:hAnsi="Times New Roman" w:cs="Times New Roman"/>
                <w:sz w:val="24"/>
                <w:szCs w:val="24"/>
              </w:rPr>
              <w:lastRenderedPageBreak/>
              <w:t>10</w:t>
            </w:r>
          </w:p>
        </w:tc>
        <w:tc>
          <w:tcPr>
            <w:tcW w:w="1056" w:type="pct"/>
            <w:vMerge w:val="restart"/>
          </w:tcPr>
          <w:p w:rsidR="007B20C5" w:rsidRPr="00000B8E" w:rsidRDefault="007B20C5" w:rsidP="00C4695C">
            <w:pPr>
              <w:tabs>
                <w:tab w:val="center" w:pos="4677"/>
              </w:tabs>
              <w:rPr>
                <w:rFonts w:ascii="Times New Roman" w:hAnsi="Times New Roman" w:cs="Times New Roman"/>
                <w:spacing w:val="-6"/>
                <w:sz w:val="24"/>
                <w:szCs w:val="24"/>
              </w:rPr>
            </w:pPr>
            <w:r w:rsidRPr="00000B8E">
              <w:rPr>
                <w:rFonts w:ascii="Times New Roman" w:hAnsi="Times New Roman" w:cs="Times New Roman"/>
                <w:sz w:val="24"/>
                <w:szCs w:val="24"/>
              </w:rPr>
              <w:t>Министерство сельского хозяйства Забайкальского края</w:t>
            </w:r>
          </w:p>
        </w:tc>
        <w:tc>
          <w:tcPr>
            <w:tcW w:w="650" w:type="pct"/>
            <w:vMerge w:val="restart"/>
          </w:tcPr>
          <w:p w:rsidR="007B20C5" w:rsidRPr="00000B8E" w:rsidRDefault="007B20C5" w:rsidP="00C4695C">
            <w:pPr>
              <w:jc w:val="both"/>
              <w:rPr>
                <w:rFonts w:ascii="Times New Roman" w:hAnsi="Times New Roman" w:cs="Times New Roman"/>
                <w:sz w:val="24"/>
                <w:szCs w:val="24"/>
              </w:rPr>
            </w:pPr>
            <w:proofErr w:type="spellStart"/>
            <w:r w:rsidRPr="00000B8E">
              <w:rPr>
                <w:rFonts w:ascii="Times New Roman" w:hAnsi="Times New Roman" w:cs="Times New Roman"/>
                <w:sz w:val="24"/>
                <w:szCs w:val="24"/>
              </w:rPr>
              <w:t>Корешкова</w:t>
            </w:r>
            <w:proofErr w:type="spellEnd"/>
            <w:r w:rsidRPr="00000B8E">
              <w:rPr>
                <w:rFonts w:ascii="Times New Roman" w:hAnsi="Times New Roman" w:cs="Times New Roman"/>
                <w:sz w:val="24"/>
                <w:szCs w:val="24"/>
              </w:rPr>
              <w:t xml:space="preserve"> А.Г.</w:t>
            </w:r>
          </w:p>
        </w:tc>
        <w:tc>
          <w:tcPr>
            <w:tcW w:w="650" w:type="pct"/>
            <w:vMerge w:val="restart"/>
          </w:tcPr>
          <w:p w:rsidR="007B20C5" w:rsidRPr="00000B8E" w:rsidRDefault="007B20C5" w:rsidP="00C4695C">
            <w:pPr>
              <w:jc w:val="center"/>
              <w:rPr>
                <w:rFonts w:ascii="Times New Roman" w:hAnsi="Times New Roman" w:cs="Times New Roman"/>
                <w:sz w:val="24"/>
                <w:szCs w:val="24"/>
              </w:rPr>
            </w:pPr>
            <w:r w:rsidRPr="00000B8E">
              <w:rPr>
                <w:rFonts w:ascii="Times New Roman" w:hAnsi="Times New Roman" w:cs="Times New Roman"/>
                <w:sz w:val="24"/>
                <w:szCs w:val="24"/>
              </w:rPr>
              <w:t>Первый заместитель министра</w:t>
            </w:r>
            <w:r w:rsidR="00616C0D">
              <w:rPr>
                <w:rFonts w:ascii="Times New Roman" w:hAnsi="Times New Roman" w:cs="Times New Roman"/>
                <w:sz w:val="24"/>
                <w:szCs w:val="24"/>
              </w:rPr>
              <w:t xml:space="preserve"> </w:t>
            </w:r>
            <w:r w:rsidR="00616C0D" w:rsidRPr="00000B8E">
              <w:rPr>
                <w:rFonts w:ascii="Times New Roman" w:hAnsi="Times New Roman" w:cs="Times New Roman"/>
                <w:sz w:val="24"/>
                <w:szCs w:val="24"/>
              </w:rPr>
              <w:t>сельского хозяйства Забайкальского края</w:t>
            </w:r>
          </w:p>
        </w:tc>
        <w:tc>
          <w:tcPr>
            <w:tcW w:w="649" w:type="pct"/>
            <w:vMerge w:val="restart"/>
          </w:tcPr>
          <w:p w:rsidR="007B20C5" w:rsidRPr="00000B8E" w:rsidRDefault="007B20C5" w:rsidP="00C4695C">
            <w:pPr>
              <w:jc w:val="center"/>
              <w:rPr>
                <w:rFonts w:ascii="Times New Roman" w:hAnsi="Times New Roman" w:cs="Times New Roman"/>
                <w:sz w:val="24"/>
                <w:szCs w:val="24"/>
              </w:rPr>
            </w:pPr>
            <w:r w:rsidRPr="00000B8E">
              <w:rPr>
                <w:rFonts w:ascii="Times New Roman" w:hAnsi="Times New Roman" w:cs="Times New Roman"/>
                <w:sz w:val="24"/>
                <w:szCs w:val="24"/>
              </w:rPr>
              <w:t>Приказ Министерства сельского хозяйства Забайкальского края от 27 января 2020 года № 10</w:t>
            </w:r>
          </w:p>
        </w:tc>
        <w:tc>
          <w:tcPr>
            <w:tcW w:w="833" w:type="pct"/>
          </w:tcPr>
          <w:p w:rsidR="007B20C5" w:rsidRPr="00000B8E" w:rsidRDefault="004F4148" w:rsidP="00C4695C">
            <w:pPr>
              <w:jc w:val="center"/>
              <w:rPr>
                <w:rFonts w:ascii="Times New Roman" w:hAnsi="Times New Roman" w:cs="Times New Roman"/>
                <w:sz w:val="24"/>
                <w:szCs w:val="24"/>
              </w:rPr>
            </w:pPr>
            <w:r w:rsidRPr="004F4148">
              <w:rPr>
                <w:rFonts w:ascii="Times New Roman" w:hAnsi="Times New Roman" w:cs="Times New Roman"/>
                <w:sz w:val="24"/>
                <w:szCs w:val="24"/>
              </w:rPr>
              <w:t>Отдел развития потребительской кооперации и продовольствия</w:t>
            </w:r>
          </w:p>
        </w:tc>
        <w:tc>
          <w:tcPr>
            <w:tcW w:w="882" w:type="pct"/>
          </w:tcPr>
          <w:p w:rsidR="007B20C5" w:rsidRPr="00000B8E" w:rsidRDefault="007B20C5" w:rsidP="00C4695C">
            <w:pPr>
              <w:jc w:val="center"/>
              <w:rPr>
                <w:rFonts w:ascii="Times New Roman" w:hAnsi="Times New Roman" w:cs="Times New Roman"/>
                <w:sz w:val="24"/>
                <w:szCs w:val="24"/>
              </w:rPr>
            </w:pPr>
            <w:r w:rsidRPr="00000B8E">
              <w:rPr>
                <w:rFonts w:ascii="Times New Roman" w:hAnsi="Times New Roman" w:cs="Times New Roman"/>
                <w:sz w:val="24"/>
                <w:szCs w:val="24"/>
              </w:rPr>
              <w:t xml:space="preserve">Приказ Министерства сельского хозяйства Забайкальского края от 27 января 2020 года </w:t>
            </w:r>
            <w:r w:rsidR="00DB5F01">
              <w:rPr>
                <w:rFonts w:ascii="Times New Roman" w:hAnsi="Times New Roman" w:cs="Times New Roman"/>
                <w:sz w:val="24"/>
                <w:szCs w:val="24"/>
              </w:rPr>
              <w:br/>
            </w:r>
            <w:r w:rsidRPr="00000B8E">
              <w:rPr>
                <w:rFonts w:ascii="Times New Roman" w:hAnsi="Times New Roman" w:cs="Times New Roman"/>
                <w:sz w:val="24"/>
                <w:szCs w:val="24"/>
              </w:rPr>
              <w:t>№ 10</w:t>
            </w:r>
          </w:p>
        </w:tc>
      </w:tr>
      <w:tr w:rsidR="007B20C5" w:rsidRPr="00B332A0" w:rsidTr="007B20C5">
        <w:tc>
          <w:tcPr>
            <w:tcW w:w="279" w:type="pct"/>
            <w:vMerge/>
          </w:tcPr>
          <w:p w:rsidR="007B20C5" w:rsidRPr="00000B8E"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000B8E" w:rsidRDefault="007B20C5" w:rsidP="00C4695C">
            <w:pPr>
              <w:tabs>
                <w:tab w:val="center" w:pos="4677"/>
              </w:tabs>
              <w:rPr>
                <w:rFonts w:ascii="Times New Roman" w:hAnsi="Times New Roman" w:cs="Times New Roman"/>
                <w:sz w:val="24"/>
                <w:szCs w:val="24"/>
              </w:rPr>
            </w:pPr>
          </w:p>
        </w:tc>
        <w:tc>
          <w:tcPr>
            <w:tcW w:w="650" w:type="pct"/>
            <w:vMerge/>
          </w:tcPr>
          <w:p w:rsidR="007B20C5" w:rsidRPr="00000B8E" w:rsidRDefault="007B20C5" w:rsidP="00C4695C">
            <w:pPr>
              <w:jc w:val="both"/>
              <w:rPr>
                <w:rFonts w:ascii="Times New Roman" w:hAnsi="Times New Roman" w:cs="Times New Roman"/>
                <w:sz w:val="24"/>
                <w:szCs w:val="24"/>
              </w:rPr>
            </w:pPr>
          </w:p>
        </w:tc>
        <w:tc>
          <w:tcPr>
            <w:tcW w:w="650" w:type="pct"/>
            <w:vMerge/>
          </w:tcPr>
          <w:p w:rsidR="007B20C5" w:rsidRPr="00000B8E" w:rsidRDefault="007B20C5" w:rsidP="00C4695C">
            <w:pPr>
              <w:jc w:val="center"/>
              <w:rPr>
                <w:rFonts w:ascii="Times New Roman" w:hAnsi="Times New Roman" w:cs="Times New Roman"/>
                <w:sz w:val="24"/>
                <w:szCs w:val="24"/>
              </w:rPr>
            </w:pPr>
          </w:p>
        </w:tc>
        <w:tc>
          <w:tcPr>
            <w:tcW w:w="649" w:type="pct"/>
            <w:vMerge/>
          </w:tcPr>
          <w:p w:rsidR="007B20C5" w:rsidRPr="00000B8E" w:rsidRDefault="007B20C5" w:rsidP="00C4695C">
            <w:pPr>
              <w:jc w:val="center"/>
              <w:rPr>
                <w:rFonts w:ascii="Times New Roman" w:hAnsi="Times New Roman" w:cs="Times New Roman"/>
                <w:sz w:val="24"/>
                <w:szCs w:val="24"/>
              </w:rPr>
            </w:pPr>
          </w:p>
        </w:tc>
        <w:tc>
          <w:tcPr>
            <w:tcW w:w="833" w:type="pct"/>
          </w:tcPr>
          <w:p w:rsidR="007B20C5" w:rsidRPr="00000B8E" w:rsidRDefault="007B20C5" w:rsidP="00C4695C">
            <w:pPr>
              <w:jc w:val="center"/>
              <w:rPr>
                <w:rFonts w:ascii="Times New Roman" w:hAnsi="Times New Roman" w:cs="Times New Roman"/>
                <w:sz w:val="24"/>
                <w:szCs w:val="24"/>
              </w:rPr>
            </w:pPr>
            <w:r w:rsidRPr="00000B8E">
              <w:rPr>
                <w:rFonts w:ascii="Times New Roman" w:hAnsi="Times New Roman" w:cs="Times New Roman"/>
                <w:sz w:val="24"/>
                <w:szCs w:val="24"/>
              </w:rPr>
              <w:t>Отдел растениеводства</w:t>
            </w:r>
          </w:p>
        </w:tc>
        <w:tc>
          <w:tcPr>
            <w:tcW w:w="882" w:type="pct"/>
          </w:tcPr>
          <w:p w:rsidR="007B20C5" w:rsidRPr="00000B8E" w:rsidRDefault="007B20C5" w:rsidP="00C4695C">
            <w:pPr>
              <w:jc w:val="center"/>
              <w:rPr>
                <w:rFonts w:ascii="Times New Roman" w:hAnsi="Times New Roman" w:cs="Times New Roman"/>
                <w:sz w:val="24"/>
                <w:szCs w:val="24"/>
              </w:rPr>
            </w:pPr>
            <w:r w:rsidRPr="00000B8E">
              <w:rPr>
                <w:rFonts w:ascii="Times New Roman" w:hAnsi="Times New Roman" w:cs="Times New Roman"/>
                <w:sz w:val="24"/>
                <w:szCs w:val="24"/>
              </w:rPr>
              <w:t xml:space="preserve">Приказ Министерства сельского хозяйства Забайкальского края от 27 января 2020 года </w:t>
            </w:r>
            <w:r w:rsidR="00DB5F01">
              <w:rPr>
                <w:rFonts w:ascii="Times New Roman" w:hAnsi="Times New Roman" w:cs="Times New Roman"/>
                <w:sz w:val="24"/>
                <w:szCs w:val="24"/>
              </w:rPr>
              <w:br/>
            </w:r>
            <w:r w:rsidRPr="00000B8E">
              <w:rPr>
                <w:rFonts w:ascii="Times New Roman" w:hAnsi="Times New Roman" w:cs="Times New Roman"/>
                <w:sz w:val="24"/>
                <w:szCs w:val="24"/>
              </w:rPr>
              <w:t>№ 10</w:t>
            </w:r>
          </w:p>
        </w:tc>
      </w:tr>
      <w:tr w:rsidR="007B20C5" w:rsidRPr="00B332A0" w:rsidTr="007B20C5">
        <w:tc>
          <w:tcPr>
            <w:tcW w:w="279" w:type="pct"/>
            <w:vMerge/>
          </w:tcPr>
          <w:p w:rsidR="007B20C5" w:rsidRPr="00000B8E"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000B8E" w:rsidRDefault="007B20C5" w:rsidP="00C4695C">
            <w:pPr>
              <w:tabs>
                <w:tab w:val="center" w:pos="4677"/>
              </w:tabs>
              <w:rPr>
                <w:rFonts w:ascii="Times New Roman" w:hAnsi="Times New Roman" w:cs="Times New Roman"/>
                <w:sz w:val="24"/>
                <w:szCs w:val="24"/>
              </w:rPr>
            </w:pPr>
          </w:p>
        </w:tc>
        <w:tc>
          <w:tcPr>
            <w:tcW w:w="650" w:type="pct"/>
            <w:vMerge/>
          </w:tcPr>
          <w:p w:rsidR="007B20C5" w:rsidRPr="00000B8E" w:rsidRDefault="007B20C5" w:rsidP="00C4695C">
            <w:pPr>
              <w:jc w:val="both"/>
              <w:rPr>
                <w:rFonts w:ascii="Times New Roman" w:hAnsi="Times New Roman" w:cs="Times New Roman"/>
                <w:sz w:val="24"/>
                <w:szCs w:val="24"/>
              </w:rPr>
            </w:pPr>
          </w:p>
        </w:tc>
        <w:tc>
          <w:tcPr>
            <w:tcW w:w="650" w:type="pct"/>
            <w:vMerge/>
          </w:tcPr>
          <w:p w:rsidR="007B20C5" w:rsidRPr="00000B8E" w:rsidRDefault="007B20C5" w:rsidP="00C4695C">
            <w:pPr>
              <w:jc w:val="center"/>
              <w:rPr>
                <w:rFonts w:ascii="Times New Roman" w:hAnsi="Times New Roman" w:cs="Times New Roman"/>
                <w:sz w:val="24"/>
                <w:szCs w:val="24"/>
              </w:rPr>
            </w:pPr>
          </w:p>
        </w:tc>
        <w:tc>
          <w:tcPr>
            <w:tcW w:w="649" w:type="pct"/>
            <w:vMerge/>
          </w:tcPr>
          <w:p w:rsidR="007B20C5" w:rsidRPr="00000B8E" w:rsidRDefault="007B20C5" w:rsidP="00C4695C">
            <w:pPr>
              <w:jc w:val="center"/>
              <w:rPr>
                <w:rFonts w:ascii="Times New Roman" w:hAnsi="Times New Roman" w:cs="Times New Roman"/>
                <w:sz w:val="24"/>
                <w:szCs w:val="24"/>
              </w:rPr>
            </w:pPr>
          </w:p>
        </w:tc>
        <w:tc>
          <w:tcPr>
            <w:tcW w:w="833" w:type="pct"/>
          </w:tcPr>
          <w:p w:rsidR="007B20C5" w:rsidRPr="00000B8E" w:rsidRDefault="007B20C5" w:rsidP="00C4695C">
            <w:pPr>
              <w:jc w:val="center"/>
              <w:rPr>
                <w:rFonts w:ascii="Times New Roman" w:hAnsi="Times New Roman" w:cs="Times New Roman"/>
                <w:sz w:val="24"/>
                <w:szCs w:val="24"/>
              </w:rPr>
            </w:pPr>
            <w:r w:rsidRPr="00000B8E">
              <w:rPr>
                <w:rFonts w:ascii="Times New Roman" w:hAnsi="Times New Roman" w:cs="Times New Roman"/>
                <w:sz w:val="24"/>
                <w:szCs w:val="24"/>
              </w:rPr>
              <w:t>Отдел животноводства и племенного дела</w:t>
            </w:r>
          </w:p>
        </w:tc>
        <w:tc>
          <w:tcPr>
            <w:tcW w:w="882" w:type="pct"/>
          </w:tcPr>
          <w:p w:rsidR="007B20C5" w:rsidRPr="00000B8E" w:rsidRDefault="007B20C5" w:rsidP="00C4695C">
            <w:pPr>
              <w:jc w:val="center"/>
              <w:rPr>
                <w:rFonts w:ascii="Times New Roman" w:hAnsi="Times New Roman" w:cs="Times New Roman"/>
                <w:sz w:val="24"/>
                <w:szCs w:val="24"/>
              </w:rPr>
            </w:pPr>
            <w:r w:rsidRPr="00000B8E">
              <w:rPr>
                <w:rFonts w:ascii="Times New Roman" w:hAnsi="Times New Roman" w:cs="Times New Roman"/>
                <w:sz w:val="24"/>
                <w:szCs w:val="24"/>
              </w:rPr>
              <w:t xml:space="preserve">Приказ Министерства сельского хозяйства Забайкальского края от 27 января 2020 года </w:t>
            </w:r>
            <w:r w:rsidR="00DB5F01">
              <w:rPr>
                <w:rFonts w:ascii="Times New Roman" w:hAnsi="Times New Roman" w:cs="Times New Roman"/>
                <w:sz w:val="24"/>
                <w:szCs w:val="24"/>
              </w:rPr>
              <w:br/>
            </w:r>
            <w:r w:rsidRPr="00000B8E">
              <w:rPr>
                <w:rFonts w:ascii="Times New Roman" w:hAnsi="Times New Roman" w:cs="Times New Roman"/>
                <w:sz w:val="24"/>
                <w:szCs w:val="24"/>
              </w:rPr>
              <w:t>№ 10</w:t>
            </w:r>
          </w:p>
        </w:tc>
      </w:tr>
      <w:tr w:rsidR="007B20C5" w:rsidRPr="00B332A0" w:rsidTr="007B20C5">
        <w:tc>
          <w:tcPr>
            <w:tcW w:w="279" w:type="pct"/>
            <w:vMerge w:val="restart"/>
          </w:tcPr>
          <w:p w:rsidR="007B20C5" w:rsidRPr="00ED4477" w:rsidRDefault="007B20C5" w:rsidP="00C4695C">
            <w:pPr>
              <w:tabs>
                <w:tab w:val="center" w:pos="4677"/>
              </w:tabs>
              <w:jc w:val="center"/>
              <w:rPr>
                <w:rFonts w:ascii="Times New Roman" w:hAnsi="Times New Roman" w:cs="Times New Roman"/>
                <w:sz w:val="24"/>
                <w:szCs w:val="24"/>
              </w:rPr>
            </w:pPr>
            <w:r w:rsidRPr="00ED4477">
              <w:rPr>
                <w:rFonts w:ascii="Times New Roman" w:hAnsi="Times New Roman" w:cs="Times New Roman"/>
                <w:sz w:val="24"/>
                <w:szCs w:val="24"/>
              </w:rPr>
              <w:t>11</w:t>
            </w:r>
          </w:p>
        </w:tc>
        <w:tc>
          <w:tcPr>
            <w:tcW w:w="1056" w:type="pct"/>
            <w:vMerge w:val="restart"/>
          </w:tcPr>
          <w:p w:rsidR="007B20C5" w:rsidRPr="00ED4477" w:rsidRDefault="007B20C5" w:rsidP="00C4695C">
            <w:pPr>
              <w:tabs>
                <w:tab w:val="center" w:pos="4677"/>
              </w:tabs>
              <w:rPr>
                <w:rFonts w:ascii="Times New Roman" w:hAnsi="Times New Roman" w:cs="Times New Roman"/>
                <w:sz w:val="24"/>
                <w:szCs w:val="24"/>
              </w:rPr>
            </w:pPr>
            <w:r w:rsidRPr="00ED4477">
              <w:rPr>
                <w:rFonts w:ascii="Times New Roman" w:hAnsi="Times New Roman" w:cs="Times New Roman"/>
                <w:sz w:val="24"/>
                <w:szCs w:val="24"/>
              </w:rPr>
              <w:t>Министерство строительства, дорожного хозяйства и транспорта Забайкальского края</w:t>
            </w:r>
          </w:p>
        </w:tc>
        <w:tc>
          <w:tcPr>
            <w:tcW w:w="650" w:type="pct"/>
            <w:vMerge w:val="restart"/>
          </w:tcPr>
          <w:p w:rsidR="007B20C5" w:rsidRPr="00ED4477" w:rsidRDefault="00BE096F" w:rsidP="00C4695C">
            <w:pPr>
              <w:jc w:val="both"/>
              <w:rPr>
                <w:rFonts w:ascii="Times New Roman" w:eastAsia="Times New Roman" w:hAnsi="Times New Roman" w:cs="Times New Roman"/>
                <w:sz w:val="24"/>
                <w:szCs w:val="24"/>
              </w:rPr>
            </w:pPr>
            <w:r>
              <w:rPr>
                <w:rFonts w:ascii="Times New Roman" w:hAnsi="Times New Roman" w:cs="Times New Roman"/>
                <w:sz w:val="24"/>
                <w:szCs w:val="24"/>
              </w:rPr>
              <w:t>Кривощеков</w:t>
            </w:r>
            <w:r w:rsidR="007B20C5" w:rsidRPr="00ED4477">
              <w:rPr>
                <w:rFonts w:ascii="Times New Roman" w:hAnsi="Times New Roman" w:cs="Times New Roman"/>
                <w:sz w:val="24"/>
                <w:szCs w:val="24"/>
              </w:rPr>
              <w:t xml:space="preserve"> С.А.</w:t>
            </w:r>
          </w:p>
        </w:tc>
        <w:tc>
          <w:tcPr>
            <w:tcW w:w="650" w:type="pct"/>
            <w:vMerge w:val="restart"/>
          </w:tcPr>
          <w:p w:rsidR="007B20C5" w:rsidRPr="00ED4477" w:rsidRDefault="007B20C5" w:rsidP="00C4695C">
            <w:pPr>
              <w:jc w:val="center"/>
              <w:rPr>
                <w:rFonts w:ascii="Times New Roman" w:eastAsia="Times New Roman" w:hAnsi="Times New Roman" w:cs="Times New Roman"/>
                <w:sz w:val="24"/>
                <w:szCs w:val="24"/>
              </w:rPr>
            </w:pPr>
            <w:r w:rsidRPr="00ED4477">
              <w:rPr>
                <w:rFonts w:ascii="Times New Roman" w:hAnsi="Times New Roman" w:cs="Times New Roman"/>
                <w:sz w:val="24"/>
                <w:szCs w:val="24"/>
              </w:rPr>
              <w:t>Заместитель министра по вопросам дорожного хозяйства и транспорта</w:t>
            </w:r>
          </w:p>
        </w:tc>
        <w:tc>
          <w:tcPr>
            <w:tcW w:w="649" w:type="pct"/>
            <w:vMerge w:val="restart"/>
          </w:tcPr>
          <w:p w:rsidR="007B20C5" w:rsidRPr="00ED4477" w:rsidRDefault="007B20C5" w:rsidP="00C4695C">
            <w:pPr>
              <w:jc w:val="center"/>
              <w:rPr>
                <w:rFonts w:ascii="Times New Roman" w:eastAsia="Times New Roman" w:hAnsi="Times New Roman" w:cs="Times New Roman"/>
                <w:b/>
                <w:sz w:val="24"/>
                <w:szCs w:val="24"/>
              </w:rPr>
            </w:pPr>
            <w:r w:rsidRPr="00ED4477">
              <w:rPr>
                <w:rFonts w:ascii="Times New Roman" w:hAnsi="Times New Roman" w:cs="Times New Roman"/>
                <w:sz w:val="24"/>
                <w:szCs w:val="24"/>
              </w:rPr>
              <w:t>Должностно</w:t>
            </w:r>
            <w:r w:rsidR="00840640">
              <w:rPr>
                <w:rFonts w:ascii="Times New Roman" w:hAnsi="Times New Roman" w:cs="Times New Roman"/>
                <w:sz w:val="24"/>
                <w:szCs w:val="24"/>
              </w:rPr>
              <w:t xml:space="preserve">й регламент, утвержден </w:t>
            </w:r>
            <w:r w:rsidR="00840640">
              <w:rPr>
                <w:rFonts w:ascii="Times New Roman" w:hAnsi="Times New Roman" w:cs="Times New Roman"/>
                <w:sz w:val="24"/>
                <w:szCs w:val="24"/>
              </w:rPr>
              <w:br/>
            </w:r>
            <w:r w:rsidR="00ED4477">
              <w:rPr>
                <w:rFonts w:ascii="Times New Roman" w:hAnsi="Times New Roman" w:cs="Times New Roman"/>
                <w:sz w:val="24"/>
                <w:szCs w:val="24"/>
              </w:rPr>
              <w:t xml:space="preserve"> 03 февраля </w:t>
            </w:r>
            <w:r w:rsidRPr="00ED4477">
              <w:rPr>
                <w:rFonts w:ascii="Times New Roman" w:hAnsi="Times New Roman" w:cs="Times New Roman"/>
                <w:sz w:val="24"/>
                <w:szCs w:val="24"/>
              </w:rPr>
              <w:t>2020</w:t>
            </w:r>
            <w:r w:rsidR="000540E0" w:rsidRPr="00ED4477">
              <w:rPr>
                <w:rFonts w:ascii="Times New Roman" w:hAnsi="Times New Roman" w:cs="Times New Roman"/>
                <w:sz w:val="24"/>
                <w:szCs w:val="24"/>
              </w:rPr>
              <w:t xml:space="preserve"> года</w:t>
            </w:r>
          </w:p>
        </w:tc>
        <w:tc>
          <w:tcPr>
            <w:tcW w:w="833" w:type="pct"/>
          </w:tcPr>
          <w:p w:rsidR="007B20C5" w:rsidRPr="00ED4477" w:rsidRDefault="007B20C5" w:rsidP="00C4695C">
            <w:pPr>
              <w:jc w:val="center"/>
              <w:rPr>
                <w:rFonts w:ascii="Times New Roman" w:eastAsia="Times New Roman" w:hAnsi="Times New Roman" w:cs="Times New Roman"/>
                <w:sz w:val="24"/>
                <w:szCs w:val="24"/>
              </w:rPr>
            </w:pPr>
            <w:r w:rsidRPr="00ED4477">
              <w:rPr>
                <w:rFonts w:ascii="Times New Roman" w:hAnsi="Times New Roman" w:cs="Times New Roman"/>
                <w:sz w:val="24"/>
                <w:szCs w:val="24"/>
              </w:rPr>
              <w:t>Отдел транспорта</w:t>
            </w:r>
          </w:p>
        </w:tc>
        <w:tc>
          <w:tcPr>
            <w:tcW w:w="882" w:type="pct"/>
          </w:tcPr>
          <w:p w:rsidR="007B20C5" w:rsidRPr="00ED4477" w:rsidRDefault="007B20C5" w:rsidP="00C4695C">
            <w:pPr>
              <w:jc w:val="center"/>
              <w:rPr>
                <w:rFonts w:ascii="Times New Roman" w:eastAsia="Times New Roman" w:hAnsi="Times New Roman" w:cs="Times New Roman"/>
                <w:sz w:val="24"/>
                <w:szCs w:val="24"/>
              </w:rPr>
            </w:pPr>
            <w:r w:rsidRPr="00ED4477">
              <w:rPr>
                <w:rFonts w:ascii="Times New Roman" w:hAnsi="Times New Roman" w:cs="Times New Roman"/>
                <w:sz w:val="24"/>
                <w:szCs w:val="24"/>
              </w:rPr>
              <w:t xml:space="preserve">Положение об отделе транспорта,  утвержденное </w:t>
            </w:r>
            <w:r w:rsidR="00ED4477">
              <w:rPr>
                <w:rFonts w:ascii="Times New Roman" w:hAnsi="Times New Roman" w:cs="Times New Roman"/>
                <w:sz w:val="24"/>
                <w:szCs w:val="24"/>
              </w:rPr>
              <w:br/>
            </w:r>
            <w:r w:rsidRPr="00ED4477">
              <w:rPr>
                <w:rFonts w:ascii="Times New Roman" w:hAnsi="Times New Roman" w:cs="Times New Roman"/>
                <w:sz w:val="24"/>
                <w:szCs w:val="24"/>
              </w:rPr>
              <w:t>15 января 2020 года</w:t>
            </w:r>
          </w:p>
        </w:tc>
      </w:tr>
      <w:tr w:rsidR="007B20C5" w:rsidRPr="00B332A0" w:rsidTr="007B20C5">
        <w:tc>
          <w:tcPr>
            <w:tcW w:w="279" w:type="pct"/>
            <w:vMerge/>
          </w:tcPr>
          <w:p w:rsidR="007B20C5" w:rsidRPr="00ED4477" w:rsidRDefault="007B20C5" w:rsidP="00C4695C">
            <w:pPr>
              <w:tabs>
                <w:tab w:val="center" w:pos="4677"/>
              </w:tabs>
              <w:jc w:val="center"/>
              <w:rPr>
                <w:rFonts w:ascii="Times New Roman" w:hAnsi="Times New Roman" w:cs="Times New Roman"/>
                <w:sz w:val="24"/>
                <w:szCs w:val="24"/>
              </w:rPr>
            </w:pPr>
          </w:p>
        </w:tc>
        <w:tc>
          <w:tcPr>
            <w:tcW w:w="1056" w:type="pct"/>
            <w:vMerge/>
          </w:tcPr>
          <w:p w:rsidR="007B20C5" w:rsidRPr="00ED4477" w:rsidRDefault="007B20C5" w:rsidP="00C4695C">
            <w:pPr>
              <w:tabs>
                <w:tab w:val="center" w:pos="4677"/>
              </w:tabs>
              <w:rPr>
                <w:rFonts w:ascii="Times New Roman" w:hAnsi="Times New Roman" w:cs="Times New Roman"/>
                <w:sz w:val="24"/>
                <w:szCs w:val="24"/>
              </w:rPr>
            </w:pPr>
          </w:p>
        </w:tc>
        <w:tc>
          <w:tcPr>
            <w:tcW w:w="650" w:type="pct"/>
            <w:vMerge/>
          </w:tcPr>
          <w:p w:rsidR="007B20C5" w:rsidRPr="00ED4477" w:rsidRDefault="007B20C5" w:rsidP="00C4695C">
            <w:pPr>
              <w:jc w:val="both"/>
              <w:rPr>
                <w:rFonts w:ascii="Times New Roman" w:hAnsi="Times New Roman" w:cs="Times New Roman"/>
                <w:sz w:val="24"/>
                <w:szCs w:val="24"/>
              </w:rPr>
            </w:pPr>
          </w:p>
        </w:tc>
        <w:tc>
          <w:tcPr>
            <w:tcW w:w="650" w:type="pct"/>
            <w:vMerge/>
          </w:tcPr>
          <w:p w:rsidR="007B20C5" w:rsidRPr="00ED4477" w:rsidRDefault="007B20C5" w:rsidP="00C4695C">
            <w:pPr>
              <w:jc w:val="center"/>
              <w:rPr>
                <w:rFonts w:ascii="Times New Roman" w:hAnsi="Times New Roman" w:cs="Times New Roman"/>
                <w:sz w:val="24"/>
                <w:szCs w:val="24"/>
              </w:rPr>
            </w:pPr>
          </w:p>
        </w:tc>
        <w:tc>
          <w:tcPr>
            <w:tcW w:w="649" w:type="pct"/>
            <w:vMerge/>
          </w:tcPr>
          <w:p w:rsidR="007B20C5" w:rsidRPr="00ED4477" w:rsidRDefault="007B20C5" w:rsidP="00C4695C">
            <w:pPr>
              <w:jc w:val="center"/>
              <w:rPr>
                <w:rFonts w:ascii="Times New Roman" w:hAnsi="Times New Roman" w:cs="Times New Roman"/>
                <w:sz w:val="24"/>
                <w:szCs w:val="24"/>
              </w:rPr>
            </w:pPr>
          </w:p>
        </w:tc>
        <w:tc>
          <w:tcPr>
            <w:tcW w:w="833" w:type="pct"/>
          </w:tcPr>
          <w:p w:rsidR="007B20C5" w:rsidRPr="00ED4477" w:rsidRDefault="007B20C5" w:rsidP="00C4695C">
            <w:pPr>
              <w:jc w:val="center"/>
              <w:rPr>
                <w:rFonts w:ascii="Times New Roman" w:eastAsia="Times New Roman" w:hAnsi="Times New Roman" w:cs="Times New Roman"/>
                <w:sz w:val="24"/>
                <w:szCs w:val="24"/>
              </w:rPr>
            </w:pPr>
            <w:r w:rsidRPr="00ED4477">
              <w:rPr>
                <w:rFonts w:ascii="Times New Roman" w:hAnsi="Times New Roman" w:cs="Times New Roman"/>
                <w:sz w:val="24"/>
                <w:szCs w:val="24"/>
              </w:rPr>
              <w:t>Отдел дорожного хозяйства</w:t>
            </w:r>
          </w:p>
        </w:tc>
        <w:tc>
          <w:tcPr>
            <w:tcW w:w="882" w:type="pct"/>
          </w:tcPr>
          <w:p w:rsidR="007B20C5" w:rsidRPr="00ED4477" w:rsidRDefault="007B20C5" w:rsidP="00C4695C">
            <w:pPr>
              <w:jc w:val="center"/>
              <w:rPr>
                <w:rFonts w:ascii="Times New Roman" w:eastAsia="Times New Roman" w:hAnsi="Times New Roman" w:cs="Times New Roman"/>
                <w:sz w:val="24"/>
                <w:szCs w:val="24"/>
              </w:rPr>
            </w:pPr>
            <w:r w:rsidRPr="00ED4477">
              <w:rPr>
                <w:rFonts w:ascii="Times New Roman" w:hAnsi="Times New Roman" w:cs="Times New Roman"/>
                <w:sz w:val="24"/>
                <w:szCs w:val="24"/>
              </w:rPr>
              <w:t xml:space="preserve">Положение об отделе дорожного хозяйства, утвержденное </w:t>
            </w:r>
            <w:r w:rsidR="00ED4477">
              <w:rPr>
                <w:rFonts w:ascii="Times New Roman" w:hAnsi="Times New Roman" w:cs="Times New Roman"/>
                <w:sz w:val="24"/>
                <w:szCs w:val="24"/>
              </w:rPr>
              <w:br/>
            </w:r>
            <w:r w:rsidRPr="00ED4477">
              <w:rPr>
                <w:rFonts w:ascii="Times New Roman" w:hAnsi="Times New Roman" w:cs="Times New Roman"/>
                <w:sz w:val="24"/>
                <w:szCs w:val="24"/>
              </w:rPr>
              <w:t>30 января 2020 года</w:t>
            </w:r>
          </w:p>
        </w:tc>
      </w:tr>
      <w:tr w:rsidR="007B20C5" w:rsidRPr="00B332A0" w:rsidTr="00875067">
        <w:trPr>
          <w:trHeight w:val="196"/>
        </w:trPr>
        <w:tc>
          <w:tcPr>
            <w:tcW w:w="279" w:type="pct"/>
            <w:vMerge w:val="restart"/>
          </w:tcPr>
          <w:p w:rsidR="007B20C5" w:rsidRPr="00D633C6" w:rsidRDefault="007B20C5" w:rsidP="00C4695C">
            <w:pPr>
              <w:tabs>
                <w:tab w:val="center" w:pos="4677"/>
              </w:tabs>
              <w:jc w:val="center"/>
              <w:rPr>
                <w:rFonts w:ascii="Times New Roman" w:hAnsi="Times New Roman" w:cs="Times New Roman"/>
                <w:sz w:val="24"/>
                <w:szCs w:val="24"/>
              </w:rPr>
            </w:pPr>
            <w:r w:rsidRPr="00D633C6">
              <w:rPr>
                <w:rFonts w:ascii="Times New Roman" w:hAnsi="Times New Roman" w:cs="Times New Roman"/>
                <w:sz w:val="24"/>
                <w:szCs w:val="24"/>
              </w:rPr>
              <w:t>12</w:t>
            </w:r>
          </w:p>
        </w:tc>
        <w:tc>
          <w:tcPr>
            <w:tcW w:w="1056" w:type="pct"/>
            <w:vMerge w:val="restart"/>
          </w:tcPr>
          <w:p w:rsidR="007B20C5" w:rsidRPr="00D633C6" w:rsidRDefault="007B20C5" w:rsidP="00C4695C">
            <w:pPr>
              <w:tabs>
                <w:tab w:val="center" w:pos="4677"/>
              </w:tabs>
              <w:rPr>
                <w:rFonts w:ascii="Times New Roman" w:hAnsi="Times New Roman" w:cs="Times New Roman"/>
                <w:sz w:val="24"/>
                <w:szCs w:val="24"/>
              </w:rPr>
            </w:pPr>
            <w:r w:rsidRPr="00D633C6">
              <w:rPr>
                <w:rFonts w:ascii="Times New Roman" w:hAnsi="Times New Roman" w:cs="Times New Roman"/>
                <w:sz w:val="24"/>
                <w:szCs w:val="24"/>
              </w:rPr>
              <w:t>Министерство труда и социальной защиты населения Забайкальского края</w:t>
            </w:r>
          </w:p>
        </w:tc>
        <w:tc>
          <w:tcPr>
            <w:tcW w:w="650" w:type="pct"/>
            <w:vMerge w:val="restart"/>
          </w:tcPr>
          <w:p w:rsidR="007B20C5" w:rsidRPr="00D633C6" w:rsidRDefault="00D633C6" w:rsidP="00C4695C">
            <w:pPr>
              <w:jc w:val="both"/>
              <w:rPr>
                <w:rFonts w:ascii="Times New Roman" w:hAnsi="Times New Roman" w:cs="Times New Roman"/>
                <w:sz w:val="24"/>
                <w:szCs w:val="24"/>
                <w:highlight w:val="yellow"/>
              </w:rPr>
            </w:pPr>
            <w:r w:rsidRPr="00D633C6">
              <w:rPr>
                <w:rFonts w:ascii="Times New Roman" w:hAnsi="Times New Roman" w:cs="Times New Roman"/>
                <w:sz w:val="24"/>
                <w:szCs w:val="24"/>
              </w:rPr>
              <w:t>Шаманская Е.Ю.</w:t>
            </w:r>
          </w:p>
        </w:tc>
        <w:tc>
          <w:tcPr>
            <w:tcW w:w="650" w:type="pct"/>
            <w:vMerge w:val="restart"/>
          </w:tcPr>
          <w:p w:rsidR="007B20C5" w:rsidRPr="00D633C6" w:rsidRDefault="00D633C6" w:rsidP="00D633C6">
            <w:pPr>
              <w:rPr>
                <w:rFonts w:ascii="Times New Roman" w:hAnsi="Times New Roman" w:cs="Times New Roman"/>
                <w:sz w:val="24"/>
                <w:szCs w:val="24"/>
                <w:highlight w:val="yellow"/>
              </w:rPr>
            </w:pPr>
            <w:r w:rsidRPr="00D633C6">
              <w:rPr>
                <w:rFonts w:ascii="Times New Roman" w:hAnsi="Times New Roman" w:cs="Times New Roman"/>
                <w:sz w:val="24"/>
                <w:szCs w:val="24"/>
              </w:rPr>
              <w:t>З</w:t>
            </w:r>
            <w:r w:rsidR="007B20C5" w:rsidRPr="00D633C6">
              <w:rPr>
                <w:rFonts w:ascii="Times New Roman" w:hAnsi="Times New Roman" w:cs="Times New Roman"/>
                <w:sz w:val="24"/>
                <w:szCs w:val="24"/>
              </w:rPr>
              <w:t>аместитель министра</w:t>
            </w:r>
            <w:r w:rsidR="00616C0D">
              <w:rPr>
                <w:rFonts w:ascii="Times New Roman" w:hAnsi="Times New Roman" w:cs="Times New Roman"/>
                <w:sz w:val="24"/>
                <w:szCs w:val="24"/>
              </w:rPr>
              <w:t xml:space="preserve"> </w:t>
            </w:r>
            <w:r w:rsidR="00616C0D" w:rsidRPr="00D633C6">
              <w:rPr>
                <w:rFonts w:ascii="Times New Roman" w:hAnsi="Times New Roman" w:cs="Times New Roman"/>
                <w:sz w:val="24"/>
                <w:szCs w:val="24"/>
              </w:rPr>
              <w:t>труда и социальной защиты населения Забайкальского края</w:t>
            </w:r>
            <w:r w:rsidRPr="00D633C6">
              <w:rPr>
                <w:rFonts w:ascii="Times New Roman" w:hAnsi="Times New Roman" w:cs="Times New Roman"/>
                <w:sz w:val="24"/>
                <w:szCs w:val="24"/>
              </w:rPr>
              <w:t xml:space="preserve"> – начальник </w:t>
            </w:r>
            <w:r w:rsidR="00875067">
              <w:rPr>
                <w:rFonts w:ascii="Times New Roman" w:hAnsi="Times New Roman" w:cs="Times New Roman"/>
                <w:sz w:val="24"/>
                <w:szCs w:val="24"/>
              </w:rPr>
              <w:lastRenderedPageBreak/>
              <w:t xml:space="preserve">управления труда и занятости </w:t>
            </w:r>
            <w:r w:rsidRPr="00D633C6">
              <w:rPr>
                <w:rFonts w:ascii="Times New Roman" w:hAnsi="Times New Roman" w:cs="Times New Roman"/>
                <w:sz w:val="24"/>
                <w:szCs w:val="24"/>
              </w:rPr>
              <w:t>населения</w:t>
            </w:r>
          </w:p>
        </w:tc>
        <w:tc>
          <w:tcPr>
            <w:tcW w:w="649" w:type="pct"/>
            <w:vMerge w:val="restart"/>
          </w:tcPr>
          <w:p w:rsidR="007B20C5" w:rsidRPr="00CC0ADE" w:rsidRDefault="007B20C5" w:rsidP="00C4695C">
            <w:pPr>
              <w:jc w:val="center"/>
              <w:rPr>
                <w:rFonts w:ascii="Times New Roman" w:hAnsi="Times New Roman" w:cs="Times New Roman"/>
                <w:sz w:val="24"/>
                <w:szCs w:val="24"/>
              </w:rPr>
            </w:pPr>
            <w:r w:rsidRPr="00CC0ADE">
              <w:rPr>
                <w:rFonts w:ascii="Times New Roman" w:hAnsi="Times New Roman" w:cs="Times New Roman"/>
              </w:rPr>
              <w:lastRenderedPageBreak/>
              <w:t>Дол</w:t>
            </w:r>
            <w:r w:rsidR="00840640" w:rsidRPr="00CC0ADE">
              <w:rPr>
                <w:rFonts w:ascii="Times New Roman" w:hAnsi="Times New Roman" w:cs="Times New Roman"/>
              </w:rPr>
              <w:t>жностной регламент, утвержден</w:t>
            </w:r>
            <w:r w:rsidRPr="00CC0ADE">
              <w:rPr>
                <w:rFonts w:ascii="Times New Roman" w:hAnsi="Times New Roman" w:cs="Times New Roman"/>
              </w:rPr>
              <w:t xml:space="preserve"> </w:t>
            </w:r>
            <w:r w:rsidR="000540E0" w:rsidRPr="00CC0ADE">
              <w:rPr>
                <w:rFonts w:ascii="Times New Roman" w:hAnsi="Times New Roman" w:cs="Times New Roman"/>
              </w:rPr>
              <w:t xml:space="preserve">06.12.2019 </w:t>
            </w:r>
            <w:r w:rsidR="000540E0" w:rsidRPr="00CC0ADE">
              <w:rPr>
                <w:rFonts w:ascii="Times New Roman" w:hAnsi="Times New Roman" w:cs="Times New Roman"/>
                <w:sz w:val="24"/>
                <w:szCs w:val="24"/>
              </w:rPr>
              <w:t>года</w:t>
            </w:r>
          </w:p>
        </w:tc>
        <w:tc>
          <w:tcPr>
            <w:tcW w:w="833" w:type="pct"/>
          </w:tcPr>
          <w:p w:rsidR="007B20C5" w:rsidRPr="00CC0ADE" w:rsidRDefault="00875067" w:rsidP="00C4695C">
            <w:pPr>
              <w:jc w:val="center"/>
              <w:rPr>
                <w:rFonts w:ascii="Times New Roman" w:hAnsi="Times New Roman" w:cs="Times New Roman"/>
                <w:sz w:val="24"/>
                <w:szCs w:val="24"/>
              </w:rPr>
            </w:pPr>
            <w:r w:rsidRPr="00CC0ADE">
              <w:rPr>
                <w:rFonts w:ascii="Times New Roman" w:hAnsi="Times New Roman" w:cs="Times New Roman"/>
                <w:sz w:val="24"/>
                <w:szCs w:val="24"/>
              </w:rPr>
              <w:t>Управление труда и занятости населения</w:t>
            </w:r>
          </w:p>
        </w:tc>
        <w:tc>
          <w:tcPr>
            <w:tcW w:w="882" w:type="pct"/>
            <w:vMerge w:val="restart"/>
            <w:vAlign w:val="center"/>
          </w:tcPr>
          <w:p w:rsidR="007B20C5" w:rsidRPr="00B332A0" w:rsidRDefault="007B20C5" w:rsidP="00C4695C">
            <w:pPr>
              <w:jc w:val="center"/>
              <w:rPr>
                <w:rFonts w:ascii="Times New Roman" w:hAnsi="Times New Roman" w:cs="Times New Roman"/>
                <w:color w:val="C0504D" w:themeColor="accent2"/>
                <w:sz w:val="24"/>
                <w:szCs w:val="24"/>
              </w:rPr>
            </w:pPr>
            <w:r w:rsidRPr="00CC0ADE">
              <w:rPr>
                <w:rFonts w:ascii="Times New Roman" w:hAnsi="Times New Roman" w:cs="Times New Roman"/>
                <w:sz w:val="24"/>
                <w:szCs w:val="24"/>
              </w:rPr>
              <w:t>План по реализации «дорожной карты»</w:t>
            </w:r>
          </w:p>
        </w:tc>
      </w:tr>
      <w:tr w:rsidR="00875067" w:rsidRPr="00B332A0" w:rsidTr="00C64BED">
        <w:trPr>
          <w:trHeight w:val="1390"/>
        </w:trPr>
        <w:tc>
          <w:tcPr>
            <w:tcW w:w="279" w:type="pct"/>
            <w:vMerge/>
          </w:tcPr>
          <w:p w:rsidR="00875067" w:rsidRPr="00D633C6" w:rsidRDefault="00875067" w:rsidP="00C4695C">
            <w:pPr>
              <w:tabs>
                <w:tab w:val="center" w:pos="4677"/>
              </w:tabs>
              <w:jc w:val="center"/>
              <w:rPr>
                <w:rFonts w:ascii="Times New Roman" w:hAnsi="Times New Roman" w:cs="Times New Roman"/>
                <w:sz w:val="24"/>
                <w:szCs w:val="24"/>
              </w:rPr>
            </w:pPr>
          </w:p>
        </w:tc>
        <w:tc>
          <w:tcPr>
            <w:tcW w:w="1056" w:type="pct"/>
            <w:vMerge/>
          </w:tcPr>
          <w:p w:rsidR="00875067" w:rsidRPr="00D633C6" w:rsidRDefault="00875067" w:rsidP="00C4695C">
            <w:pPr>
              <w:tabs>
                <w:tab w:val="center" w:pos="4677"/>
              </w:tabs>
              <w:rPr>
                <w:rFonts w:ascii="Times New Roman" w:hAnsi="Times New Roman" w:cs="Times New Roman"/>
                <w:sz w:val="24"/>
                <w:szCs w:val="24"/>
              </w:rPr>
            </w:pPr>
          </w:p>
        </w:tc>
        <w:tc>
          <w:tcPr>
            <w:tcW w:w="650" w:type="pct"/>
            <w:vMerge/>
          </w:tcPr>
          <w:p w:rsidR="00875067" w:rsidRPr="00D633C6" w:rsidRDefault="00875067" w:rsidP="00C4695C">
            <w:pPr>
              <w:jc w:val="both"/>
              <w:rPr>
                <w:rFonts w:ascii="Times New Roman" w:hAnsi="Times New Roman" w:cs="Times New Roman"/>
                <w:sz w:val="24"/>
                <w:szCs w:val="24"/>
              </w:rPr>
            </w:pPr>
          </w:p>
        </w:tc>
        <w:tc>
          <w:tcPr>
            <w:tcW w:w="650" w:type="pct"/>
            <w:vMerge/>
          </w:tcPr>
          <w:p w:rsidR="00875067" w:rsidRPr="00D633C6" w:rsidRDefault="00875067" w:rsidP="00D633C6">
            <w:pPr>
              <w:rPr>
                <w:rFonts w:ascii="Times New Roman" w:hAnsi="Times New Roman" w:cs="Times New Roman"/>
                <w:sz w:val="24"/>
                <w:szCs w:val="24"/>
              </w:rPr>
            </w:pPr>
          </w:p>
        </w:tc>
        <w:tc>
          <w:tcPr>
            <w:tcW w:w="649" w:type="pct"/>
            <w:vMerge/>
          </w:tcPr>
          <w:p w:rsidR="00875067" w:rsidRPr="00CC0ADE" w:rsidRDefault="00875067" w:rsidP="00C4695C">
            <w:pPr>
              <w:jc w:val="center"/>
              <w:rPr>
                <w:rFonts w:ascii="Times New Roman" w:hAnsi="Times New Roman" w:cs="Times New Roman"/>
              </w:rPr>
            </w:pPr>
          </w:p>
        </w:tc>
        <w:tc>
          <w:tcPr>
            <w:tcW w:w="833" w:type="pct"/>
          </w:tcPr>
          <w:p w:rsidR="00875067" w:rsidRPr="00CC0ADE" w:rsidRDefault="00875067" w:rsidP="00875067">
            <w:pPr>
              <w:jc w:val="center"/>
              <w:rPr>
                <w:rFonts w:ascii="Times New Roman" w:hAnsi="Times New Roman" w:cs="Times New Roman"/>
                <w:sz w:val="24"/>
                <w:szCs w:val="24"/>
              </w:rPr>
            </w:pPr>
            <w:r w:rsidRPr="00CC0ADE">
              <w:rPr>
                <w:rFonts w:ascii="Times New Roman" w:hAnsi="Times New Roman" w:cs="Times New Roman"/>
                <w:sz w:val="24"/>
                <w:szCs w:val="24"/>
              </w:rPr>
              <w:t>Управление организации социального обслуживания</w:t>
            </w:r>
          </w:p>
        </w:tc>
        <w:tc>
          <w:tcPr>
            <w:tcW w:w="882" w:type="pct"/>
            <w:vMerge/>
            <w:vAlign w:val="center"/>
          </w:tcPr>
          <w:p w:rsidR="00875067" w:rsidRPr="00B332A0" w:rsidRDefault="00875067" w:rsidP="00C4695C">
            <w:pPr>
              <w:jc w:val="center"/>
              <w:rPr>
                <w:rFonts w:ascii="Times New Roman" w:hAnsi="Times New Roman" w:cs="Times New Roman"/>
                <w:color w:val="C0504D" w:themeColor="accent2"/>
                <w:sz w:val="24"/>
                <w:szCs w:val="24"/>
              </w:rPr>
            </w:pPr>
          </w:p>
        </w:tc>
      </w:tr>
      <w:tr w:rsidR="007B20C5" w:rsidRPr="00B332A0" w:rsidTr="007B20C5">
        <w:tc>
          <w:tcPr>
            <w:tcW w:w="279" w:type="pct"/>
          </w:tcPr>
          <w:p w:rsidR="007B20C5" w:rsidRPr="00F577C2" w:rsidRDefault="007B20C5" w:rsidP="00C4695C">
            <w:pPr>
              <w:tabs>
                <w:tab w:val="center" w:pos="4677"/>
              </w:tabs>
              <w:jc w:val="center"/>
              <w:rPr>
                <w:rFonts w:ascii="Times New Roman" w:hAnsi="Times New Roman" w:cs="Times New Roman"/>
                <w:sz w:val="24"/>
                <w:szCs w:val="24"/>
              </w:rPr>
            </w:pPr>
            <w:r w:rsidRPr="00F577C2">
              <w:rPr>
                <w:rFonts w:ascii="Times New Roman" w:hAnsi="Times New Roman" w:cs="Times New Roman"/>
                <w:sz w:val="24"/>
                <w:szCs w:val="24"/>
              </w:rPr>
              <w:lastRenderedPageBreak/>
              <w:t>13</w:t>
            </w:r>
          </w:p>
        </w:tc>
        <w:tc>
          <w:tcPr>
            <w:tcW w:w="1056" w:type="pct"/>
          </w:tcPr>
          <w:p w:rsidR="007B20C5" w:rsidRPr="00F577C2" w:rsidRDefault="007B20C5" w:rsidP="00C4695C">
            <w:pPr>
              <w:tabs>
                <w:tab w:val="center" w:pos="4677"/>
              </w:tabs>
              <w:rPr>
                <w:rFonts w:ascii="Times New Roman" w:hAnsi="Times New Roman" w:cs="Times New Roman"/>
                <w:spacing w:val="-6"/>
                <w:sz w:val="24"/>
                <w:szCs w:val="24"/>
              </w:rPr>
            </w:pPr>
            <w:r w:rsidRPr="00F577C2">
              <w:rPr>
                <w:rFonts w:ascii="Times New Roman" w:hAnsi="Times New Roman" w:cs="Times New Roman"/>
                <w:sz w:val="24"/>
                <w:szCs w:val="24"/>
              </w:rPr>
              <w:t>Министерство финансов Забайкальского края</w:t>
            </w:r>
          </w:p>
        </w:tc>
        <w:tc>
          <w:tcPr>
            <w:tcW w:w="650" w:type="pct"/>
          </w:tcPr>
          <w:p w:rsidR="007B20C5" w:rsidRPr="00F577C2" w:rsidRDefault="007B20C5" w:rsidP="00C4695C">
            <w:pPr>
              <w:jc w:val="center"/>
              <w:rPr>
                <w:rFonts w:ascii="Times New Roman" w:hAnsi="Times New Roman" w:cs="Times New Roman"/>
                <w:sz w:val="24"/>
                <w:szCs w:val="24"/>
              </w:rPr>
            </w:pPr>
            <w:r w:rsidRPr="00F577C2">
              <w:rPr>
                <w:rFonts w:ascii="Times New Roman" w:hAnsi="Times New Roman" w:cs="Times New Roman"/>
                <w:sz w:val="24"/>
                <w:szCs w:val="24"/>
              </w:rPr>
              <w:t>Семенов Д.А.</w:t>
            </w:r>
          </w:p>
        </w:tc>
        <w:tc>
          <w:tcPr>
            <w:tcW w:w="650" w:type="pct"/>
          </w:tcPr>
          <w:p w:rsidR="007B20C5" w:rsidRPr="00F577C2" w:rsidRDefault="007B20C5" w:rsidP="00C4695C">
            <w:pPr>
              <w:jc w:val="center"/>
              <w:rPr>
                <w:rFonts w:ascii="Times New Roman" w:hAnsi="Times New Roman" w:cs="Times New Roman"/>
                <w:sz w:val="24"/>
                <w:szCs w:val="24"/>
              </w:rPr>
            </w:pPr>
            <w:r w:rsidRPr="00F577C2">
              <w:rPr>
                <w:rFonts w:ascii="Times New Roman" w:hAnsi="Times New Roman" w:cs="Times New Roman"/>
                <w:sz w:val="24"/>
                <w:szCs w:val="24"/>
              </w:rPr>
              <w:t>Первый заместитель министра финансов Забайкальского края</w:t>
            </w:r>
          </w:p>
        </w:tc>
        <w:tc>
          <w:tcPr>
            <w:tcW w:w="649" w:type="pct"/>
          </w:tcPr>
          <w:p w:rsidR="007B20C5" w:rsidRPr="00F577C2" w:rsidRDefault="007B20C5" w:rsidP="00C4695C">
            <w:pPr>
              <w:jc w:val="center"/>
              <w:rPr>
                <w:rFonts w:ascii="Times New Roman" w:hAnsi="Times New Roman" w:cs="Times New Roman"/>
                <w:sz w:val="24"/>
                <w:szCs w:val="24"/>
              </w:rPr>
            </w:pPr>
            <w:r w:rsidRPr="00F577C2">
              <w:rPr>
                <w:rFonts w:ascii="Times New Roman" w:hAnsi="Times New Roman" w:cs="Times New Roman"/>
              </w:rPr>
              <w:t>Должн</w:t>
            </w:r>
            <w:r w:rsidR="00840640">
              <w:rPr>
                <w:rFonts w:ascii="Times New Roman" w:hAnsi="Times New Roman" w:cs="Times New Roman"/>
              </w:rPr>
              <w:t xml:space="preserve">остной регламент, утвержден </w:t>
            </w:r>
            <w:r w:rsidR="000540E0" w:rsidRPr="00F577C2">
              <w:rPr>
                <w:rFonts w:ascii="Times New Roman" w:hAnsi="Times New Roman" w:cs="Times New Roman"/>
              </w:rPr>
              <w:t xml:space="preserve">06.12.2019 </w:t>
            </w:r>
            <w:r w:rsidR="000540E0" w:rsidRPr="00F577C2">
              <w:rPr>
                <w:rFonts w:ascii="Times New Roman" w:hAnsi="Times New Roman" w:cs="Times New Roman"/>
                <w:sz w:val="24"/>
                <w:szCs w:val="24"/>
              </w:rPr>
              <w:t>года</w:t>
            </w:r>
          </w:p>
        </w:tc>
        <w:tc>
          <w:tcPr>
            <w:tcW w:w="833" w:type="pct"/>
          </w:tcPr>
          <w:p w:rsidR="007B20C5" w:rsidRPr="00F577C2" w:rsidRDefault="007B20C5" w:rsidP="00C4695C">
            <w:pPr>
              <w:jc w:val="center"/>
              <w:rPr>
                <w:rFonts w:ascii="Times New Roman" w:hAnsi="Times New Roman" w:cs="Times New Roman"/>
                <w:sz w:val="24"/>
                <w:szCs w:val="24"/>
              </w:rPr>
            </w:pPr>
            <w:r w:rsidRPr="00F577C2">
              <w:rPr>
                <w:rFonts w:ascii="Times New Roman" w:hAnsi="Times New Roman" w:cs="Times New Roman"/>
                <w:sz w:val="24"/>
                <w:szCs w:val="24"/>
              </w:rPr>
              <w:t>Отдел реализации государственной политики в сфере закупок для обеспечения нужд Забайкальского края</w:t>
            </w:r>
          </w:p>
        </w:tc>
        <w:tc>
          <w:tcPr>
            <w:tcW w:w="882" w:type="pct"/>
          </w:tcPr>
          <w:p w:rsidR="007B20C5" w:rsidRPr="00F577C2" w:rsidRDefault="007B20C5" w:rsidP="00C4695C">
            <w:pPr>
              <w:jc w:val="center"/>
              <w:rPr>
                <w:rFonts w:ascii="Times New Roman" w:hAnsi="Times New Roman" w:cs="Times New Roman"/>
                <w:sz w:val="24"/>
                <w:szCs w:val="24"/>
              </w:rPr>
            </w:pPr>
            <w:r w:rsidRPr="00F577C2">
              <w:rPr>
                <w:rFonts w:ascii="Times New Roman" w:hAnsi="Times New Roman" w:cs="Times New Roman"/>
              </w:rPr>
              <w:t>Положение об отделе реализации государственной политики в сфере закупок для обеспечения нужд Забайкальского края</w:t>
            </w:r>
          </w:p>
        </w:tc>
      </w:tr>
      <w:tr w:rsidR="006F293F" w:rsidRPr="00B332A0" w:rsidTr="007B20C5">
        <w:tc>
          <w:tcPr>
            <w:tcW w:w="279" w:type="pct"/>
            <w:vMerge w:val="restart"/>
          </w:tcPr>
          <w:p w:rsidR="006F293F" w:rsidRPr="00F577C2" w:rsidRDefault="006F293F" w:rsidP="006F293F">
            <w:pPr>
              <w:tabs>
                <w:tab w:val="center" w:pos="4677"/>
              </w:tabs>
              <w:jc w:val="center"/>
              <w:rPr>
                <w:rFonts w:ascii="Times New Roman" w:hAnsi="Times New Roman" w:cs="Times New Roman"/>
                <w:sz w:val="24"/>
                <w:szCs w:val="24"/>
              </w:rPr>
            </w:pPr>
            <w:r>
              <w:rPr>
                <w:rFonts w:ascii="Times New Roman" w:hAnsi="Times New Roman" w:cs="Times New Roman"/>
                <w:sz w:val="24"/>
                <w:szCs w:val="24"/>
              </w:rPr>
              <w:t>14</w:t>
            </w:r>
          </w:p>
        </w:tc>
        <w:tc>
          <w:tcPr>
            <w:tcW w:w="1056" w:type="pct"/>
            <w:vMerge w:val="restar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color w:val="000000"/>
              </w:rPr>
              <w:t>Министерство природных ресурсов Забайкальского края</w:t>
            </w:r>
          </w:p>
          <w:p w:rsidR="006F293F" w:rsidRPr="006F293F" w:rsidRDefault="006F293F" w:rsidP="009C3975">
            <w:pPr>
              <w:autoSpaceDE w:val="0"/>
              <w:autoSpaceDN w:val="0"/>
              <w:adjustRightInd w:val="0"/>
              <w:jc w:val="center"/>
              <w:rPr>
                <w:rFonts w:ascii="Times New Roman" w:hAnsi="Times New Roman" w:cs="Times New Roman"/>
                <w:color w:val="000000"/>
              </w:rPr>
            </w:pPr>
          </w:p>
        </w:tc>
        <w:tc>
          <w:tcPr>
            <w:tcW w:w="650" w:type="pc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rPr>
              <w:t>Павлов Андрей Николаевич</w:t>
            </w:r>
          </w:p>
        </w:tc>
        <w:tc>
          <w:tcPr>
            <w:tcW w:w="650" w:type="pc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rPr>
              <w:t>Заместитель министра природных ресурсов Забайкальского края – главный государственный инспектор Забайкальского края в области охраны окружающей среды</w:t>
            </w:r>
          </w:p>
        </w:tc>
        <w:tc>
          <w:tcPr>
            <w:tcW w:w="649" w:type="pc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color w:val="000000"/>
              </w:rPr>
              <w:t xml:space="preserve">Приказ Министерства природных ресурсов Забайкальского края от 30.12.2021г. </w:t>
            </w:r>
          </w:p>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color w:val="000000"/>
              </w:rPr>
              <w:t>№ 2285</w:t>
            </w:r>
          </w:p>
        </w:tc>
        <w:tc>
          <w:tcPr>
            <w:tcW w:w="833" w:type="pct"/>
          </w:tcPr>
          <w:p w:rsidR="006F293F" w:rsidRPr="006F293F" w:rsidRDefault="006F293F" w:rsidP="009C3975">
            <w:pPr>
              <w:shd w:val="clear" w:color="auto" w:fill="FFFFFF"/>
              <w:jc w:val="center"/>
              <w:rPr>
                <w:rFonts w:ascii="Times New Roman" w:hAnsi="Times New Roman" w:cs="Times New Roman"/>
                <w:spacing w:val="3"/>
              </w:rPr>
            </w:pPr>
            <w:r w:rsidRPr="006F293F">
              <w:rPr>
                <w:rFonts w:ascii="Times New Roman" w:hAnsi="Times New Roman" w:cs="Times New Roman"/>
                <w:spacing w:val="3"/>
              </w:rPr>
              <w:t>Отдел по обращению с твердыми коммунальными отходами</w:t>
            </w:r>
          </w:p>
          <w:p w:rsidR="006F293F" w:rsidRPr="006F293F" w:rsidRDefault="006F293F" w:rsidP="009C3975">
            <w:pPr>
              <w:autoSpaceDE w:val="0"/>
              <w:autoSpaceDN w:val="0"/>
              <w:adjustRightInd w:val="0"/>
              <w:jc w:val="center"/>
              <w:rPr>
                <w:rFonts w:ascii="Times New Roman" w:hAnsi="Times New Roman" w:cs="Times New Roman"/>
                <w:color w:val="000000"/>
              </w:rPr>
            </w:pPr>
          </w:p>
        </w:tc>
        <w:tc>
          <w:tcPr>
            <w:tcW w:w="882" w:type="pct"/>
          </w:tcPr>
          <w:p w:rsidR="006F293F" w:rsidRPr="006F293F" w:rsidRDefault="006F293F" w:rsidP="006F293F">
            <w:pPr>
              <w:shd w:val="clear" w:color="auto" w:fill="FFFFFF"/>
              <w:jc w:val="center"/>
              <w:rPr>
                <w:rFonts w:ascii="Times New Roman" w:hAnsi="Times New Roman" w:cs="Times New Roman"/>
                <w:spacing w:val="3"/>
              </w:rPr>
            </w:pPr>
            <w:r>
              <w:rPr>
                <w:rFonts w:ascii="Times New Roman" w:hAnsi="Times New Roman" w:cs="Times New Roman"/>
                <w:color w:val="000000"/>
              </w:rPr>
              <w:t xml:space="preserve">Положения об отделе </w:t>
            </w:r>
            <w:r w:rsidRPr="006F293F">
              <w:rPr>
                <w:rFonts w:ascii="Times New Roman" w:hAnsi="Times New Roman" w:cs="Times New Roman"/>
                <w:spacing w:val="3"/>
              </w:rPr>
              <w:t>по обращению с твердыми коммунальными отходами</w:t>
            </w:r>
          </w:p>
          <w:p w:rsidR="006F293F" w:rsidRPr="006F293F" w:rsidRDefault="006F293F" w:rsidP="009C3975">
            <w:pPr>
              <w:autoSpaceDE w:val="0"/>
              <w:autoSpaceDN w:val="0"/>
              <w:adjustRightInd w:val="0"/>
              <w:jc w:val="center"/>
              <w:rPr>
                <w:rFonts w:ascii="Times New Roman" w:hAnsi="Times New Roman" w:cs="Times New Roman"/>
                <w:color w:val="000000"/>
              </w:rPr>
            </w:pPr>
          </w:p>
        </w:tc>
      </w:tr>
      <w:tr w:rsidR="006F293F" w:rsidRPr="00B332A0" w:rsidTr="007B20C5">
        <w:tc>
          <w:tcPr>
            <w:tcW w:w="279" w:type="pct"/>
            <w:vMerge/>
          </w:tcPr>
          <w:p w:rsidR="006F293F" w:rsidRDefault="006F293F" w:rsidP="006F293F">
            <w:pPr>
              <w:tabs>
                <w:tab w:val="center" w:pos="4677"/>
              </w:tabs>
              <w:jc w:val="center"/>
              <w:rPr>
                <w:rFonts w:ascii="Times New Roman" w:hAnsi="Times New Roman" w:cs="Times New Roman"/>
                <w:sz w:val="24"/>
                <w:szCs w:val="24"/>
              </w:rPr>
            </w:pPr>
          </w:p>
        </w:tc>
        <w:tc>
          <w:tcPr>
            <w:tcW w:w="1056" w:type="pct"/>
            <w:vMerge/>
          </w:tcPr>
          <w:p w:rsidR="006F293F" w:rsidRPr="006F293F" w:rsidRDefault="006F293F" w:rsidP="009C3975">
            <w:pPr>
              <w:autoSpaceDE w:val="0"/>
              <w:autoSpaceDN w:val="0"/>
              <w:adjustRightInd w:val="0"/>
              <w:jc w:val="center"/>
              <w:rPr>
                <w:rFonts w:ascii="Times New Roman" w:hAnsi="Times New Roman" w:cs="Times New Roman"/>
                <w:color w:val="000000"/>
              </w:rPr>
            </w:pPr>
          </w:p>
        </w:tc>
        <w:tc>
          <w:tcPr>
            <w:tcW w:w="650" w:type="pc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color w:val="000000"/>
              </w:rPr>
              <w:t>Дзасохов Константин Валерьевич</w:t>
            </w:r>
          </w:p>
        </w:tc>
        <w:tc>
          <w:tcPr>
            <w:tcW w:w="650" w:type="pc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rPr>
              <w:t>Заместитель министра природных ресурсов Забайкальского края</w:t>
            </w:r>
          </w:p>
        </w:tc>
        <w:tc>
          <w:tcPr>
            <w:tcW w:w="649" w:type="pc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color w:val="000000"/>
              </w:rPr>
              <w:t xml:space="preserve">Приказ Министерства природных ресурсов Забайкальского края от 30.12.2021г. </w:t>
            </w:r>
          </w:p>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color w:val="000000"/>
              </w:rPr>
              <w:t>№ 2285</w:t>
            </w:r>
          </w:p>
        </w:tc>
        <w:tc>
          <w:tcPr>
            <w:tcW w:w="833" w:type="pct"/>
          </w:tcPr>
          <w:p w:rsidR="006F293F" w:rsidRPr="006F293F" w:rsidRDefault="006F293F" w:rsidP="009C3975">
            <w:pPr>
              <w:autoSpaceDE w:val="0"/>
              <w:autoSpaceDN w:val="0"/>
              <w:adjustRightInd w:val="0"/>
              <w:jc w:val="center"/>
              <w:rPr>
                <w:rFonts w:ascii="Times New Roman" w:hAnsi="Times New Roman" w:cs="Times New Roman"/>
                <w:color w:val="000000"/>
              </w:rPr>
            </w:pPr>
            <w:r w:rsidRPr="006F293F">
              <w:rPr>
                <w:rFonts w:ascii="Times New Roman" w:hAnsi="Times New Roman" w:cs="Times New Roman"/>
                <w:spacing w:val="3"/>
              </w:rPr>
              <w:t>Отдел геологии и недропользования</w:t>
            </w:r>
          </w:p>
        </w:tc>
        <w:tc>
          <w:tcPr>
            <w:tcW w:w="882" w:type="pct"/>
          </w:tcPr>
          <w:p w:rsidR="006F293F" w:rsidRPr="006F293F" w:rsidRDefault="006F293F" w:rsidP="009C3975">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Положения об отделе </w:t>
            </w:r>
            <w:r w:rsidRPr="006F293F">
              <w:rPr>
                <w:rFonts w:ascii="Times New Roman" w:hAnsi="Times New Roman" w:cs="Times New Roman"/>
                <w:spacing w:val="3"/>
              </w:rPr>
              <w:t>геологии и недропользования</w:t>
            </w:r>
          </w:p>
        </w:tc>
      </w:tr>
    </w:tbl>
    <w:p w:rsidR="007B20C5" w:rsidRDefault="007B20C5" w:rsidP="00875067">
      <w:pPr>
        <w:pStyle w:val="ConsPlusNormal"/>
        <w:adjustRightInd/>
        <w:ind w:firstLine="0"/>
        <w:jc w:val="both"/>
        <w:rPr>
          <w:rFonts w:ascii="Times New Roman" w:hAnsi="Times New Roman" w:cs="Times New Roman"/>
          <w:sz w:val="28"/>
          <w:szCs w:val="28"/>
        </w:rPr>
      </w:pPr>
    </w:p>
    <w:p w:rsidR="007B20C5" w:rsidRDefault="007B20C5" w:rsidP="00F430BE">
      <w:pPr>
        <w:pStyle w:val="ConsPlusNormal"/>
        <w:adjustRightInd/>
        <w:jc w:val="both"/>
        <w:rPr>
          <w:rFonts w:ascii="Times New Roman" w:hAnsi="Times New Roman" w:cs="Times New Roman"/>
          <w:sz w:val="28"/>
          <w:szCs w:val="28"/>
        </w:rPr>
        <w:sectPr w:rsidR="007B20C5" w:rsidSect="007B20C5">
          <w:pgSz w:w="16838" w:h="11906" w:orient="landscape"/>
          <w:pgMar w:top="1701" w:right="851" w:bottom="851" w:left="851" w:header="851" w:footer="680" w:gutter="0"/>
          <w:cols w:space="708"/>
          <w:titlePg/>
          <w:docGrid w:linePitch="360"/>
        </w:sectPr>
      </w:pPr>
    </w:p>
    <w:p w:rsidR="0051744F" w:rsidRDefault="0019087D" w:rsidP="00602D55">
      <w:pPr>
        <w:pStyle w:val="1"/>
        <w:numPr>
          <w:ilvl w:val="0"/>
          <w:numId w:val="1"/>
        </w:numPr>
        <w:spacing w:before="0" w:line="240" w:lineRule="auto"/>
        <w:ind w:left="0" w:firstLine="0"/>
        <w:jc w:val="center"/>
        <w:rPr>
          <w:rFonts w:ascii="Times New Roman" w:hAnsi="Times New Roman" w:cs="Times New Roman"/>
          <w:color w:val="auto"/>
        </w:rPr>
      </w:pPr>
      <w:bookmarkStart w:id="7" w:name="_Toc2776871"/>
      <w:bookmarkStart w:id="8" w:name="_Toc65783152"/>
      <w:r w:rsidRPr="00C13C4A">
        <w:rPr>
          <w:rFonts w:ascii="Times New Roman" w:hAnsi="Times New Roman" w:cs="Times New Roman"/>
          <w:color w:val="auto"/>
        </w:rPr>
        <w:lastRenderedPageBreak/>
        <w:t>С</w:t>
      </w:r>
      <w:r w:rsidR="002D31C4" w:rsidRPr="00C13C4A">
        <w:rPr>
          <w:rFonts w:ascii="Times New Roman" w:hAnsi="Times New Roman" w:cs="Times New Roman"/>
          <w:color w:val="auto"/>
        </w:rPr>
        <w:t xml:space="preserve">ведения о реализации составляющих </w:t>
      </w:r>
      <w:r w:rsidRPr="00C13C4A">
        <w:rPr>
          <w:rFonts w:ascii="Times New Roman" w:hAnsi="Times New Roman" w:cs="Times New Roman"/>
          <w:color w:val="auto"/>
        </w:rPr>
        <w:t>С</w:t>
      </w:r>
      <w:r w:rsidR="002D31C4" w:rsidRPr="00C13C4A">
        <w:rPr>
          <w:rFonts w:ascii="Times New Roman" w:hAnsi="Times New Roman" w:cs="Times New Roman"/>
          <w:color w:val="auto"/>
        </w:rPr>
        <w:t>тандарта</w:t>
      </w:r>
      <w:bookmarkEnd w:id="7"/>
      <w:bookmarkEnd w:id="8"/>
    </w:p>
    <w:p w:rsidR="00B775F3" w:rsidRPr="00B775F3" w:rsidRDefault="00B775F3" w:rsidP="00B775F3">
      <w:pPr>
        <w:spacing w:after="0" w:line="240" w:lineRule="auto"/>
      </w:pPr>
    </w:p>
    <w:p w:rsidR="00C12359" w:rsidRPr="00C13C4A" w:rsidRDefault="00C12359" w:rsidP="00602D55">
      <w:pPr>
        <w:pStyle w:val="2"/>
        <w:numPr>
          <w:ilvl w:val="1"/>
          <w:numId w:val="1"/>
        </w:numPr>
        <w:spacing w:before="0" w:line="240" w:lineRule="auto"/>
        <w:ind w:left="0" w:firstLine="0"/>
        <w:jc w:val="center"/>
        <w:rPr>
          <w:rFonts w:ascii="Times New Roman" w:hAnsi="Times New Roman" w:cs="Times New Roman"/>
          <w:color w:val="auto"/>
          <w:sz w:val="28"/>
        </w:rPr>
      </w:pPr>
      <w:bookmarkStart w:id="9" w:name="_Toc2776873"/>
      <w:bookmarkStart w:id="10" w:name="_Toc65783153"/>
      <w:r w:rsidRPr="00C13C4A">
        <w:rPr>
          <w:rFonts w:ascii="Times New Roman" w:hAnsi="Times New Roman" w:cs="Times New Roman"/>
          <w:color w:val="auto"/>
          <w:sz w:val="28"/>
        </w:rPr>
        <w:t xml:space="preserve">Сведения о заключенных соглашениях </w:t>
      </w:r>
      <w:r w:rsidR="00FF4E15">
        <w:rPr>
          <w:rFonts w:ascii="Times New Roman" w:hAnsi="Times New Roman" w:cs="Times New Roman"/>
          <w:color w:val="auto"/>
          <w:sz w:val="28"/>
        </w:rPr>
        <w:t xml:space="preserve">(меморандумах) </w:t>
      </w:r>
      <w:r w:rsidRPr="00C13C4A">
        <w:rPr>
          <w:rFonts w:ascii="Times New Roman" w:hAnsi="Times New Roman" w:cs="Times New Roman"/>
          <w:color w:val="auto"/>
          <w:sz w:val="28"/>
        </w:rPr>
        <w:t>по внедрению Стандарта</w:t>
      </w:r>
      <w:bookmarkEnd w:id="9"/>
      <w:r w:rsidR="00FF4E15">
        <w:rPr>
          <w:rFonts w:ascii="Times New Roman" w:hAnsi="Times New Roman" w:cs="Times New Roman"/>
          <w:color w:val="auto"/>
          <w:sz w:val="28"/>
        </w:rPr>
        <w:t xml:space="preserve"> </w:t>
      </w:r>
      <w:r w:rsidR="003672ED" w:rsidRPr="003672ED">
        <w:rPr>
          <w:rFonts w:ascii="Times New Roman" w:hAnsi="Times New Roman" w:cs="Times New Roman"/>
          <w:color w:val="auto"/>
          <w:sz w:val="28"/>
        </w:rPr>
        <w:t>между органами исполнительной власти субъекта Российской Федерации и органами местного самоуправления</w:t>
      </w:r>
      <w:bookmarkEnd w:id="10"/>
    </w:p>
    <w:p w:rsidR="00796B7E" w:rsidRDefault="003672ED" w:rsidP="003672ED">
      <w:pPr>
        <w:autoSpaceDE w:val="0"/>
        <w:autoSpaceDN w:val="0"/>
        <w:adjustRightInd w:val="0"/>
        <w:spacing w:after="0" w:line="240" w:lineRule="auto"/>
        <w:ind w:firstLine="702"/>
        <w:jc w:val="both"/>
        <w:rPr>
          <w:rFonts w:ascii="Times New Roman" w:hAnsi="Times New Roman" w:cs="Times New Roman"/>
          <w:sz w:val="28"/>
          <w:szCs w:val="26"/>
        </w:rPr>
      </w:pPr>
      <w:r w:rsidRPr="003672ED">
        <w:rPr>
          <w:rFonts w:ascii="Times New Roman" w:hAnsi="Times New Roman" w:cs="Times New Roman"/>
          <w:sz w:val="28"/>
          <w:szCs w:val="26"/>
        </w:rPr>
        <w:t xml:space="preserve">В состав </w:t>
      </w:r>
      <w:r>
        <w:rPr>
          <w:rFonts w:ascii="Times New Roman" w:hAnsi="Times New Roman" w:cs="Times New Roman"/>
          <w:sz w:val="28"/>
          <w:szCs w:val="26"/>
        </w:rPr>
        <w:t>Забайкальского края входит 35</w:t>
      </w:r>
      <w:r w:rsidRPr="003672ED">
        <w:rPr>
          <w:rFonts w:ascii="Times New Roman" w:hAnsi="Times New Roman" w:cs="Times New Roman"/>
          <w:sz w:val="28"/>
          <w:szCs w:val="26"/>
        </w:rPr>
        <w:t xml:space="preserve"> муниципальных</w:t>
      </w:r>
      <w:r>
        <w:rPr>
          <w:rFonts w:ascii="Times New Roman" w:hAnsi="Times New Roman" w:cs="Times New Roman"/>
          <w:sz w:val="28"/>
          <w:szCs w:val="26"/>
        </w:rPr>
        <w:t xml:space="preserve"> </w:t>
      </w:r>
      <w:r w:rsidRPr="003672ED">
        <w:rPr>
          <w:rFonts w:ascii="Times New Roman" w:hAnsi="Times New Roman" w:cs="Times New Roman"/>
          <w:sz w:val="28"/>
          <w:szCs w:val="26"/>
        </w:rPr>
        <w:t>образований (</w:t>
      </w:r>
      <w:r>
        <w:rPr>
          <w:rFonts w:ascii="Times New Roman" w:hAnsi="Times New Roman" w:cs="Times New Roman"/>
          <w:sz w:val="28"/>
          <w:szCs w:val="26"/>
        </w:rPr>
        <w:t>4</w:t>
      </w:r>
      <w:r w:rsidRPr="003672ED">
        <w:rPr>
          <w:rFonts w:ascii="Times New Roman" w:hAnsi="Times New Roman" w:cs="Times New Roman"/>
          <w:sz w:val="28"/>
          <w:szCs w:val="26"/>
        </w:rPr>
        <w:t xml:space="preserve"> городских округ</w:t>
      </w:r>
      <w:r w:rsidR="009A3EAA">
        <w:rPr>
          <w:rFonts w:ascii="Times New Roman" w:hAnsi="Times New Roman" w:cs="Times New Roman"/>
          <w:sz w:val="28"/>
          <w:szCs w:val="26"/>
        </w:rPr>
        <w:t>а</w:t>
      </w:r>
      <w:r>
        <w:rPr>
          <w:rFonts w:ascii="Times New Roman" w:hAnsi="Times New Roman" w:cs="Times New Roman"/>
          <w:sz w:val="28"/>
          <w:szCs w:val="26"/>
        </w:rPr>
        <w:t xml:space="preserve">, 2 </w:t>
      </w:r>
      <w:r w:rsidRPr="003672ED">
        <w:rPr>
          <w:rFonts w:ascii="Times New Roman" w:hAnsi="Times New Roman" w:cs="Times New Roman"/>
          <w:sz w:val="28"/>
          <w:szCs w:val="26"/>
        </w:rPr>
        <w:t>муниципальных</w:t>
      </w:r>
      <w:r>
        <w:rPr>
          <w:rFonts w:ascii="Times New Roman" w:hAnsi="Times New Roman" w:cs="Times New Roman"/>
          <w:sz w:val="28"/>
          <w:szCs w:val="26"/>
        </w:rPr>
        <w:t xml:space="preserve"> округ</w:t>
      </w:r>
      <w:r w:rsidR="009A3EAA">
        <w:rPr>
          <w:rFonts w:ascii="Times New Roman" w:hAnsi="Times New Roman" w:cs="Times New Roman"/>
          <w:sz w:val="28"/>
          <w:szCs w:val="26"/>
        </w:rPr>
        <w:t>а</w:t>
      </w:r>
      <w:r>
        <w:rPr>
          <w:rFonts w:ascii="Times New Roman" w:hAnsi="Times New Roman" w:cs="Times New Roman"/>
          <w:sz w:val="28"/>
          <w:szCs w:val="26"/>
        </w:rPr>
        <w:t xml:space="preserve"> и 29</w:t>
      </w:r>
      <w:r w:rsidRPr="003672ED">
        <w:rPr>
          <w:rFonts w:ascii="Times New Roman" w:hAnsi="Times New Roman" w:cs="Times New Roman"/>
          <w:sz w:val="28"/>
          <w:szCs w:val="26"/>
        </w:rPr>
        <w:t xml:space="preserve"> муниципальных районов). </w:t>
      </w:r>
    </w:p>
    <w:p w:rsidR="0077274A" w:rsidRDefault="003672ED" w:rsidP="003672ED">
      <w:pPr>
        <w:autoSpaceDE w:val="0"/>
        <w:autoSpaceDN w:val="0"/>
        <w:adjustRightInd w:val="0"/>
        <w:spacing w:after="0" w:line="240" w:lineRule="auto"/>
        <w:ind w:firstLine="702"/>
        <w:jc w:val="both"/>
        <w:rPr>
          <w:rFonts w:ascii="Times New Roman" w:hAnsi="Times New Roman" w:cs="Times New Roman"/>
          <w:sz w:val="28"/>
          <w:szCs w:val="26"/>
        </w:rPr>
      </w:pPr>
      <w:r w:rsidRPr="003672ED">
        <w:rPr>
          <w:rFonts w:ascii="Times New Roman" w:hAnsi="Times New Roman" w:cs="Times New Roman"/>
          <w:sz w:val="28"/>
          <w:szCs w:val="26"/>
        </w:rPr>
        <w:t>Между</w:t>
      </w:r>
      <w:r>
        <w:rPr>
          <w:rFonts w:ascii="Times New Roman" w:hAnsi="Times New Roman" w:cs="Times New Roman"/>
          <w:sz w:val="28"/>
          <w:szCs w:val="26"/>
        </w:rPr>
        <w:t xml:space="preserve"> </w:t>
      </w:r>
      <w:r w:rsidR="0077274A" w:rsidRPr="0019087D">
        <w:rPr>
          <w:rFonts w:ascii="Times New Roman" w:hAnsi="Times New Roman" w:cs="Times New Roman"/>
          <w:sz w:val="28"/>
        </w:rPr>
        <w:t>Министерством</w:t>
      </w:r>
      <w:r w:rsidR="0077274A" w:rsidRPr="003672ED">
        <w:rPr>
          <w:rFonts w:ascii="Times New Roman" w:hAnsi="Times New Roman" w:cs="Times New Roman"/>
          <w:sz w:val="28"/>
          <w:szCs w:val="26"/>
        </w:rPr>
        <w:t xml:space="preserve"> </w:t>
      </w:r>
      <w:r w:rsidR="0077274A" w:rsidRPr="0019087D">
        <w:rPr>
          <w:rFonts w:ascii="Times New Roman" w:hAnsi="Times New Roman" w:cs="Times New Roman"/>
          <w:sz w:val="28"/>
        </w:rPr>
        <w:t xml:space="preserve">и </w:t>
      </w:r>
      <w:r w:rsidR="0077274A" w:rsidRPr="003672ED">
        <w:rPr>
          <w:rFonts w:ascii="Times New Roman" w:hAnsi="Times New Roman" w:cs="Times New Roman"/>
          <w:sz w:val="28"/>
          <w:szCs w:val="26"/>
        </w:rPr>
        <w:t>администрациями всех</w:t>
      </w:r>
      <w:r w:rsidR="0077274A">
        <w:rPr>
          <w:rFonts w:ascii="Times New Roman" w:hAnsi="Times New Roman" w:cs="Times New Roman"/>
          <w:sz w:val="28"/>
          <w:szCs w:val="26"/>
        </w:rPr>
        <w:t xml:space="preserve"> </w:t>
      </w:r>
      <w:r w:rsidRPr="003672ED">
        <w:rPr>
          <w:rFonts w:ascii="Times New Roman" w:hAnsi="Times New Roman" w:cs="Times New Roman"/>
          <w:sz w:val="28"/>
          <w:szCs w:val="26"/>
        </w:rPr>
        <w:t>муниципальных образований заклю</w:t>
      </w:r>
      <w:r w:rsidR="0077274A">
        <w:rPr>
          <w:rFonts w:ascii="Times New Roman" w:hAnsi="Times New Roman" w:cs="Times New Roman"/>
          <w:sz w:val="28"/>
          <w:szCs w:val="26"/>
        </w:rPr>
        <w:t xml:space="preserve">чены соглашения о внедрении </w:t>
      </w:r>
      <w:r w:rsidR="0077274A" w:rsidRPr="0019087D">
        <w:rPr>
          <w:rFonts w:ascii="Times New Roman" w:hAnsi="Times New Roman" w:cs="Times New Roman"/>
          <w:sz w:val="28"/>
        </w:rPr>
        <w:t>в Забайкальском крае</w:t>
      </w:r>
      <w:r w:rsidR="0077274A" w:rsidRPr="003672ED">
        <w:rPr>
          <w:rFonts w:ascii="Times New Roman" w:hAnsi="Times New Roman" w:cs="Times New Roman"/>
          <w:sz w:val="28"/>
          <w:szCs w:val="26"/>
        </w:rPr>
        <w:t xml:space="preserve"> </w:t>
      </w:r>
      <w:r w:rsidRPr="003672ED">
        <w:rPr>
          <w:rFonts w:ascii="Times New Roman" w:hAnsi="Times New Roman" w:cs="Times New Roman"/>
          <w:sz w:val="28"/>
          <w:szCs w:val="26"/>
        </w:rPr>
        <w:t>Стандарта (</w:t>
      </w:r>
      <w:r w:rsidR="0077274A">
        <w:rPr>
          <w:rFonts w:ascii="Times New Roman" w:hAnsi="Times New Roman" w:cs="Times New Roman"/>
          <w:sz w:val="28"/>
          <w:szCs w:val="26"/>
        </w:rPr>
        <w:t xml:space="preserve">далее — соглашения МО), всего 35 </w:t>
      </w:r>
      <w:r w:rsidRPr="003672ED">
        <w:rPr>
          <w:rFonts w:ascii="Times New Roman" w:hAnsi="Times New Roman" w:cs="Times New Roman"/>
          <w:sz w:val="28"/>
          <w:szCs w:val="26"/>
        </w:rPr>
        <w:t xml:space="preserve">соглашений </w:t>
      </w:r>
      <w:r w:rsidR="0077274A">
        <w:rPr>
          <w:rFonts w:ascii="Times New Roman" w:hAnsi="Times New Roman" w:cs="Times New Roman"/>
          <w:sz w:val="28"/>
          <w:szCs w:val="26"/>
        </w:rPr>
        <w:t xml:space="preserve">МО. Соглашения МО заключены в </w:t>
      </w:r>
      <w:r w:rsidR="00B34647">
        <w:rPr>
          <w:rFonts w:ascii="Times New Roman" w:hAnsi="Times New Roman" w:cs="Times New Roman"/>
          <w:sz w:val="28"/>
          <w:szCs w:val="26"/>
        </w:rPr>
        <w:t>ноябре-декабре</w:t>
      </w:r>
      <w:r w:rsidR="0077274A">
        <w:rPr>
          <w:rFonts w:ascii="Times New Roman" w:hAnsi="Times New Roman" w:cs="Times New Roman"/>
          <w:sz w:val="28"/>
          <w:szCs w:val="26"/>
        </w:rPr>
        <w:t xml:space="preserve"> 2020 года с учетом положений Стандарта</w:t>
      </w:r>
      <w:r w:rsidR="00B775F3">
        <w:rPr>
          <w:rFonts w:ascii="Times New Roman" w:hAnsi="Times New Roman" w:cs="Times New Roman"/>
          <w:sz w:val="28"/>
          <w:szCs w:val="26"/>
        </w:rPr>
        <w:t>, ввиду смены руководителей администраций заключены новые соглашения.</w:t>
      </w:r>
    </w:p>
    <w:p w:rsidR="0077274A" w:rsidRDefault="0077274A" w:rsidP="003672E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Реестр согла</w:t>
      </w:r>
      <w:r w:rsidR="002E610D">
        <w:rPr>
          <w:rFonts w:ascii="Times New Roman" w:hAnsi="Times New Roman" w:cs="Times New Roman"/>
          <w:sz w:val="28"/>
          <w:szCs w:val="26"/>
        </w:rPr>
        <w:t xml:space="preserve">шений МО представлен в таблице </w:t>
      </w:r>
      <w:r w:rsidR="007E4550">
        <w:rPr>
          <w:rFonts w:ascii="Times New Roman" w:hAnsi="Times New Roman" w:cs="Times New Roman"/>
          <w:sz w:val="28"/>
          <w:szCs w:val="26"/>
        </w:rPr>
        <w:t>3</w:t>
      </w:r>
      <w:r>
        <w:rPr>
          <w:rFonts w:ascii="Times New Roman" w:hAnsi="Times New Roman" w:cs="Times New Roman"/>
          <w:sz w:val="28"/>
          <w:szCs w:val="26"/>
        </w:rPr>
        <w:t>.</w:t>
      </w:r>
    </w:p>
    <w:p w:rsidR="002E610D" w:rsidRPr="00A857B4" w:rsidRDefault="007E4550" w:rsidP="002E610D">
      <w:pPr>
        <w:autoSpaceDE w:val="0"/>
        <w:autoSpaceDN w:val="0"/>
        <w:adjustRightInd w:val="0"/>
        <w:spacing w:after="0" w:line="240" w:lineRule="auto"/>
        <w:ind w:firstLine="702"/>
        <w:jc w:val="right"/>
        <w:rPr>
          <w:rFonts w:ascii="Times New Roman" w:hAnsi="Times New Roman" w:cs="Times New Roman"/>
          <w:sz w:val="24"/>
          <w:szCs w:val="26"/>
        </w:rPr>
      </w:pPr>
      <w:r>
        <w:rPr>
          <w:rFonts w:ascii="Times New Roman" w:hAnsi="Times New Roman" w:cs="Times New Roman"/>
          <w:sz w:val="24"/>
          <w:szCs w:val="26"/>
        </w:rPr>
        <w:t>Таблица 3</w:t>
      </w:r>
    </w:p>
    <w:p w:rsidR="002E610D" w:rsidRPr="00A47D2A" w:rsidRDefault="002E610D" w:rsidP="002E610D">
      <w:pPr>
        <w:autoSpaceDE w:val="0"/>
        <w:autoSpaceDN w:val="0"/>
        <w:adjustRightInd w:val="0"/>
        <w:spacing w:after="0" w:line="240" w:lineRule="auto"/>
        <w:ind w:firstLine="702"/>
        <w:jc w:val="center"/>
        <w:rPr>
          <w:rFonts w:ascii="Times New Roman" w:hAnsi="Times New Roman" w:cs="Times New Roman"/>
          <w:b/>
          <w:sz w:val="28"/>
          <w:szCs w:val="26"/>
        </w:rPr>
      </w:pPr>
      <w:r w:rsidRPr="00A47D2A">
        <w:rPr>
          <w:rFonts w:ascii="Times New Roman" w:hAnsi="Times New Roman" w:cs="Times New Roman"/>
          <w:b/>
          <w:sz w:val="28"/>
          <w:szCs w:val="26"/>
        </w:rPr>
        <w:t>Соглашения с муниципальными образованиями</w:t>
      </w:r>
    </w:p>
    <w:p w:rsidR="002E610D" w:rsidRDefault="002E610D" w:rsidP="002E610D">
      <w:pPr>
        <w:autoSpaceDE w:val="0"/>
        <w:autoSpaceDN w:val="0"/>
        <w:adjustRightInd w:val="0"/>
        <w:spacing w:after="0" w:line="240" w:lineRule="auto"/>
        <w:ind w:firstLine="702"/>
        <w:jc w:val="center"/>
        <w:rPr>
          <w:rFonts w:ascii="Times New Roman" w:hAnsi="Times New Roman" w:cs="Times New Roman"/>
          <w:sz w:val="28"/>
          <w:szCs w:val="26"/>
        </w:rPr>
      </w:pPr>
      <w:r w:rsidRPr="00A47D2A">
        <w:rPr>
          <w:rFonts w:ascii="Times New Roman" w:hAnsi="Times New Roman" w:cs="Times New Roman"/>
          <w:b/>
          <w:sz w:val="28"/>
          <w:szCs w:val="26"/>
        </w:rPr>
        <w:t>о внедрении Стандарта</w:t>
      </w:r>
    </w:p>
    <w:tbl>
      <w:tblPr>
        <w:tblW w:w="9371" w:type="dxa"/>
        <w:tblInd w:w="93" w:type="dxa"/>
        <w:tblLook w:val="04A0" w:firstRow="1" w:lastRow="0" w:firstColumn="1" w:lastColumn="0" w:noHBand="0" w:noVBand="1"/>
      </w:tblPr>
      <w:tblGrid>
        <w:gridCol w:w="724"/>
        <w:gridCol w:w="6095"/>
        <w:gridCol w:w="2552"/>
      </w:tblGrid>
      <w:tr w:rsidR="002E610D" w:rsidRPr="00A47D2A" w:rsidTr="00796B7E">
        <w:trPr>
          <w:trHeight w:val="630"/>
          <w:tblHead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610D" w:rsidRPr="00A47D2A" w:rsidRDefault="002E610D"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 xml:space="preserve">№ </w:t>
            </w:r>
            <w:proofErr w:type="gramStart"/>
            <w:r w:rsidRPr="00A47D2A">
              <w:rPr>
                <w:rFonts w:ascii="Times New Roman" w:eastAsia="Times New Roman" w:hAnsi="Times New Roman" w:cs="Times New Roman"/>
                <w:color w:val="000000"/>
                <w:lang w:eastAsia="ru-RU"/>
              </w:rPr>
              <w:t>п</w:t>
            </w:r>
            <w:proofErr w:type="gramEnd"/>
            <w:r w:rsidRPr="00A47D2A">
              <w:rPr>
                <w:rFonts w:ascii="Times New Roman" w:eastAsia="Times New Roman" w:hAnsi="Times New Roman" w:cs="Times New Roman"/>
                <w:color w:val="000000"/>
                <w:lang w:eastAsia="ru-RU"/>
              </w:rPr>
              <w:t>/п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E610D" w:rsidRPr="00A47D2A" w:rsidRDefault="002E610D"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 xml:space="preserve">Муниципальное образование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E610D" w:rsidRPr="00A47D2A" w:rsidRDefault="00796B7E" w:rsidP="00A47D2A">
            <w:pPr>
              <w:spacing w:after="0" w:line="240" w:lineRule="auto"/>
              <w:jc w:val="center"/>
              <w:rPr>
                <w:rFonts w:ascii="Times New Roman" w:eastAsia="Times New Roman" w:hAnsi="Times New Roman" w:cs="Times New Roman"/>
                <w:lang w:eastAsia="ru-RU"/>
              </w:rPr>
            </w:pPr>
            <w:r w:rsidRPr="00A47D2A">
              <w:rPr>
                <w:rFonts w:ascii="Times New Roman" w:eastAsia="Times New Roman" w:hAnsi="Times New Roman" w:cs="Times New Roman"/>
                <w:lang w:eastAsia="ru-RU"/>
              </w:rPr>
              <w:t>Даты</w:t>
            </w:r>
            <w:r w:rsidR="002E610D" w:rsidRPr="00A47D2A">
              <w:rPr>
                <w:rFonts w:ascii="Times New Roman" w:eastAsia="Times New Roman" w:hAnsi="Times New Roman" w:cs="Times New Roman"/>
                <w:lang w:eastAsia="ru-RU"/>
              </w:rPr>
              <w:t xml:space="preserve"> соглашени</w:t>
            </w:r>
            <w:r w:rsidRPr="00A47D2A">
              <w:rPr>
                <w:rFonts w:ascii="Times New Roman" w:eastAsia="Times New Roman" w:hAnsi="Times New Roman" w:cs="Times New Roman"/>
                <w:lang w:eastAsia="ru-RU"/>
              </w:rPr>
              <w:t>й</w:t>
            </w:r>
            <w:r w:rsidR="002E610D" w:rsidRPr="00A47D2A">
              <w:rPr>
                <w:rFonts w:ascii="Times New Roman" w:eastAsia="Times New Roman" w:hAnsi="Times New Roman" w:cs="Times New Roman"/>
                <w:lang w:eastAsia="ru-RU"/>
              </w:rPr>
              <w:t xml:space="preserve"> МО</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Городской округ «Город Чита»</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Городской округ «Город Петровск-Забайкальский»</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 xml:space="preserve">Городской округ «Поселок </w:t>
            </w:r>
            <w:proofErr w:type="gramStart"/>
            <w:r w:rsidRPr="00A47D2A">
              <w:rPr>
                <w:rFonts w:ascii="Times New Roman" w:eastAsia="Times New Roman" w:hAnsi="Times New Roman" w:cs="Times New Roman"/>
                <w:color w:val="000000"/>
                <w:lang w:eastAsia="ru-RU"/>
              </w:rPr>
              <w:t>Агинское</w:t>
            </w:r>
            <w:proofErr w:type="gramEnd"/>
            <w:r w:rsidRPr="00A47D2A">
              <w:rPr>
                <w:rFonts w:ascii="Times New Roman" w:eastAsia="Times New Roman" w:hAnsi="Times New Roman" w:cs="Times New Roman"/>
                <w:color w:val="000000"/>
                <w:lang w:eastAsia="ru-RU"/>
              </w:rPr>
              <w:t>»</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ЗАТО п. Горный</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Агинский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6</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Акшинский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6/20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7</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Александрово</w:t>
            </w:r>
            <w:proofErr w:type="spellEnd"/>
            <w:r w:rsidRPr="00A47D2A">
              <w:rPr>
                <w:rFonts w:ascii="Times New Roman" w:eastAsia="Times New Roman" w:hAnsi="Times New Roman" w:cs="Times New Roman"/>
                <w:color w:val="000000"/>
                <w:lang w:eastAsia="ru-RU"/>
              </w:rPr>
              <w:t>-Заводский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11.12.2020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30/20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8</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Балейский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7/20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9</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Борзинский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sz w:val="24"/>
                <w:szCs w:val="24"/>
              </w:rPr>
            </w:pPr>
            <w:r w:rsidRPr="00191A13">
              <w:rPr>
                <w:rFonts w:ascii="Times New Roman" w:hAnsi="Times New Roman" w:cs="Times New Roman"/>
              </w:rPr>
              <w:t xml:space="preserve">25.12.2020 </w:t>
            </w:r>
            <w:r w:rsidR="000540E0">
              <w:rPr>
                <w:rFonts w:ascii="Times New Roman" w:hAnsi="Times New Roman" w:cs="Times New Roman"/>
                <w:sz w:val="24"/>
                <w:szCs w:val="24"/>
              </w:rPr>
              <w:t>года</w:t>
            </w:r>
            <w:r w:rsidR="000540E0" w:rsidRPr="00191A13">
              <w:rPr>
                <w:rFonts w:ascii="Times New Roman" w:hAnsi="Times New Roman" w:cs="Times New Roman"/>
              </w:rPr>
              <w:t xml:space="preserve"> </w:t>
            </w:r>
            <w:r w:rsidRPr="00191A13">
              <w:rPr>
                <w:rFonts w:ascii="Times New Roman" w:hAnsi="Times New Roman" w:cs="Times New Roman"/>
              </w:rPr>
              <w:t>№ 35/20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10</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Газимуро</w:t>
            </w:r>
            <w:proofErr w:type="spellEnd"/>
            <w:r w:rsidRPr="00A47D2A">
              <w:rPr>
                <w:rFonts w:ascii="Times New Roman" w:eastAsia="Times New Roman" w:hAnsi="Times New Roman" w:cs="Times New Roman"/>
                <w:color w:val="000000"/>
                <w:lang w:eastAsia="ru-RU"/>
              </w:rPr>
              <w:t>-Заводский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24.11.2020</w:t>
            </w:r>
            <w:r w:rsidR="000540E0">
              <w:rPr>
                <w:rFonts w:ascii="Times New Roman" w:hAnsi="Times New Roman" w:cs="Times New Roman"/>
                <w:sz w:val="24"/>
                <w:szCs w:val="24"/>
              </w:rPr>
              <w:t xml:space="preserve"> года</w:t>
            </w:r>
            <w:r w:rsidRPr="00191A13">
              <w:rPr>
                <w:rFonts w:ascii="Times New Roman" w:hAnsi="Times New Roman" w:cs="Times New Roman"/>
                <w:color w:val="000000"/>
              </w:rPr>
              <w:t xml:space="preserve"> № 8/20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Дульдургинский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24.11.2020</w:t>
            </w:r>
            <w:r w:rsidR="000540E0">
              <w:rPr>
                <w:rFonts w:ascii="Times New Roman" w:hAnsi="Times New Roman" w:cs="Times New Roman"/>
                <w:sz w:val="24"/>
                <w:szCs w:val="24"/>
              </w:rPr>
              <w:t xml:space="preserve"> года</w:t>
            </w:r>
            <w:r w:rsidRPr="00191A13">
              <w:rPr>
                <w:rFonts w:ascii="Times New Roman" w:hAnsi="Times New Roman" w:cs="Times New Roman"/>
                <w:color w:val="000000"/>
              </w:rPr>
              <w:t xml:space="preserve"> № 9/20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Забайкальский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10/20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Каларский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08.12.2020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29/20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Калганский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Карымский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12/20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16</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г</w:t>
            </w:r>
            <w:proofErr w:type="gramStart"/>
            <w:r w:rsidRPr="00A47D2A">
              <w:rPr>
                <w:rFonts w:ascii="Times New Roman" w:eastAsia="Times New Roman" w:hAnsi="Times New Roman" w:cs="Times New Roman"/>
                <w:color w:val="000000"/>
                <w:lang w:eastAsia="ru-RU"/>
              </w:rPr>
              <w:t>.К</w:t>
            </w:r>
            <w:proofErr w:type="gramEnd"/>
            <w:r w:rsidRPr="00A47D2A">
              <w:rPr>
                <w:rFonts w:ascii="Times New Roman" w:eastAsia="Times New Roman" w:hAnsi="Times New Roman" w:cs="Times New Roman"/>
                <w:color w:val="000000"/>
                <w:lang w:eastAsia="ru-RU"/>
              </w:rPr>
              <w:t>раснокаменск</w:t>
            </w:r>
            <w:proofErr w:type="spellEnd"/>
            <w:r w:rsidRPr="00A47D2A">
              <w:rPr>
                <w:rFonts w:ascii="Times New Roman" w:eastAsia="Times New Roman" w:hAnsi="Times New Roman" w:cs="Times New Roman"/>
                <w:color w:val="000000"/>
                <w:lang w:eastAsia="ru-RU"/>
              </w:rPr>
              <w:t xml:space="preserve"> и </w:t>
            </w:r>
            <w:proofErr w:type="spellStart"/>
            <w:r w:rsidRPr="00A47D2A">
              <w:rPr>
                <w:rFonts w:ascii="Times New Roman" w:eastAsia="Times New Roman" w:hAnsi="Times New Roman" w:cs="Times New Roman"/>
                <w:color w:val="000000"/>
                <w:lang w:eastAsia="ru-RU"/>
              </w:rPr>
              <w:t>Краснокаменский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sz w:val="24"/>
                <w:szCs w:val="24"/>
              </w:rPr>
            </w:pPr>
            <w:r w:rsidRPr="00191A13">
              <w:rPr>
                <w:rFonts w:ascii="Times New Roman" w:hAnsi="Times New Roman" w:cs="Times New Roman"/>
              </w:rPr>
              <w:t xml:space="preserve">19.12.2020 </w:t>
            </w:r>
            <w:r w:rsidR="000540E0">
              <w:rPr>
                <w:rFonts w:ascii="Times New Roman" w:hAnsi="Times New Roman" w:cs="Times New Roman"/>
                <w:sz w:val="24"/>
                <w:szCs w:val="24"/>
              </w:rPr>
              <w:t>года</w:t>
            </w:r>
            <w:r w:rsidR="000540E0" w:rsidRPr="00191A13">
              <w:rPr>
                <w:rFonts w:ascii="Times New Roman" w:hAnsi="Times New Roman" w:cs="Times New Roman"/>
              </w:rPr>
              <w:t xml:space="preserve"> </w:t>
            </w:r>
            <w:r w:rsidRPr="00191A13">
              <w:rPr>
                <w:rFonts w:ascii="Times New Roman" w:hAnsi="Times New Roman" w:cs="Times New Roman"/>
              </w:rPr>
              <w:t>№ 33/20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17</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Красночикойский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16.12.2020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18</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Кыринский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19</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Могойтуйский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23/20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20</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Могочинский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Нерчинский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Нерчинско</w:t>
            </w:r>
            <w:proofErr w:type="spellEnd"/>
            <w:r w:rsidRPr="00A47D2A">
              <w:rPr>
                <w:rFonts w:ascii="Times New Roman" w:eastAsia="Times New Roman" w:hAnsi="Times New Roman" w:cs="Times New Roman"/>
                <w:color w:val="000000"/>
                <w:lang w:eastAsia="ru-RU"/>
              </w:rPr>
              <w:t>-Заводский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26/20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Оловяннинский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27/20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Ононский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24.11.2020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16/20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Петровск-Забайкальский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01.12.2020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28/20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26</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Приаргунский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18.12.2020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32/20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27</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Сретенский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17/20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28</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Тунгиро-Олекминский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lastRenderedPageBreak/>
              <w:t>29</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Тунгокоченский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18/20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30</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Улётовский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19/20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31</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Хилокский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20/20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32</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Чернышевский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21/20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33</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Читинский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23.12.2020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34/20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34</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Шелопугинский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26.11.2020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25/20</w:t>
            </w:r>
          </w:p>
        </w:tc>
      </w:tr>
      <w:tr w:rsidR="00191A13" w:rsidRPr="00A47D2A" w:rsidTr="00A646A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191A13" w:rsidRPr="00A47D2A" w:rsidRDefault="00191A13" w:rsidP="00A47D2A">
            <w:pPr>
              <w:spacing w:after="0" w:line="240" w:lineRule="auto"/>
              <w:jc w:val="center"/>
              <w:rPr>
                <w:rFonts w:ascii="Times New Roman" w:eastAsia="Times New Roman" w:hAnsi="Times New Roman" w:cs="Times New Roman"/>
                <w:color w:val="000000"/>
                <w:lang w:eastAsia="ru-RU"/>
              </w:rPr>
            </w:pPr>
            <w:r w:rsidRPr="00A47D2A">
              <w:rPr>
                <w:rFonts w:ascii="Times New Roman" w:eastAsia="Times New Roman" w:hAnsi="Times New Roman" w:cs="Times New Roman"/>
                <w:color w:val="000000"/>
                <w:lang w:eastAsia="ru-RU"/>
              </w:rPr>
              <w:t>35</w:t>
            </w:r>
          </w:p>
        </w:tc>
        <w:tc>
          <w:tcPr>
            <w:tcW w:w="6095" w:type="dxa"/>
            <w:tcBorders>
              <w:top w:val="nil"/>
              <w:left w:val="nil"/>
              <w:bottom w:val="single" w:sz="4" w:space="0" w:color="auto"/>
              <w:right w:val="single" w:sz="4" w:space="0" w:color="auto"/>
            </w:tcBorders>
            <w:shd w:val="clear" w:color="auto" w:fill="auto"/>
            <w:noWrap/>
            <w:vAlign w:val="center"/>
            <w:hideMark/>
          </w:tcPr>
          <w:p w:rsidR="00191A13" w:rsidRPr="00A47D2A" w:rsidRDefault="00191A13" w:rsidP="00A47D2A">
            <w:pPr>
              <w:spacing w:after="0" w:line="240" w:lineRule="auto"/>
              <w:rPr>
                <w:rFonts w:ascii="Times New Roman" w:eastAsia="Times New Roman" w:hAnsi="Times New Roman" w:cs="Times New Roman"/>
                <w:color w:val="000000"/>
                <w:lang w:eastAsia="ru-RU"/>
              </w:rPr>
            </w:pPr>
            <w:proofErr w:type="spellStart"/>
            <w:r w:rsidRPr="00A47D2A">
              <w:rPr>
                <w:rFonts w:ascii="Times New Roman" w:eastAsia="Times New Roman" w:hAnsi="Times New Roman" w:cs="Times New Roman"/>
                <w:color w:val="000000"/>
                <w:lang w:eastAsia="ru-RU"/>
              </w:rPr>
              <w:t>Шилкинский</w:t>
            </w:r>
            <w:proofErr w:type="spellEnd"/>
            <w:r w:rsidRPr="00A47D2A">
              <w:rPr>
                <w:rFonts w:ascii="Times New Roman" w:eastAsia="Times New Roman" w:hAnsi="Times New Roman" w:cs="Times New Roman"/>
                <w:color w:val="000000"/>
                <w:lang w:eastAsia="ru-RU"/>
              </w:rPr>
              <w:t xml:space="preserve"> район</w:t>
            </w:r>
          </w:p>
        </w:tc>
        <w:tc>
          <w:tcPr>
            <w:tcW w:w="2552" w:type="dxa"/>
            <w:tcBorders>
              <w:top w:val="nil"/>
              <w:left w:val="nil"/>
              <w:bottom w:val="single" w:sz="4" w:space="0" w:color="auto"/>
              <w:right w:val="single" w:sz="4" w:space="0" w:color="auto"/>
            </w:tcBorders>
            <w:shd w:val="clear" w:color="auto" w:fill="auto"/>
            <w:noWrap/>
            <w:vAlign w:val="center"/>
            <w:hideMark/>
          </w:tcPr>
          <w:p w:rsidR="00191A13" w:rsidRPr="00191A13" w:rsidRDefault="00191A13" w:rsidP="00191A13">
            <w:pPr>
              <w:spacing w:after="0" w:line="240" w:lineRule="auto"/>
              <w:jc w:val="center"/>
              <w:rPr>
                <w:rFonts w:ascii="Times New Roman" w:hAnsi="Times New Roman" w:cs="Times New Roman"/>
                <w:color w:val="000000"/>
                <w:sz w:val="24"/>
                <w:szCs w:val="24"/>
              </w:rPr>
            </w:pPr>
            <w:r w:rsidRPr="00191A13">
              <w:rPr>
                <w:rFonts w:ascii="Times New Roman" w:hAnsi="Times New Roman" w:cs="Times New Roman"/>
                <w:color w:val="000000"/>
              </w:rPr>
              <w:t xml:space="preserve">25.11.2020 </w:t>
            </w:r>
            <w:r w:rsidR="000540E0">
              <w:rPr>
                <w:rFonts w:ascii="Times New Roman" w:hAnsi="Times New Roman" w:cs="Times New Roman"/>
                <w:sz w:val="24"/>
                <w:szCs w:val="24"/>
              </w:rPr>
              <w:t>года</w:t>
            </w:r>
            <w:r w:rsidR="000540E0" w:rsidRPr="00191A13">
              <w:rPr>
                <w:rFonts w:ascii="Times New Roman" w:hAnsi="Times New Roman" w:cs="Times New Roman"/>
                <w:color w:val="000000"/>
              </w:rPr>
              <w:t xml:space="preserve"> </w:t>
            </w:r>
            <w:r w:rsidRPr="00191A13">
              <w:rPr>
                <w:rFonts w:ascii="Times New Roman" w:hAnsi="Times New Roman" w:cs="Times New Roman"/>
                <w:color w:val="000000"/>
              </w:rPr>
              <w:t>№ 22/20</w:t>
            </w:r>
          </w:p>
        </w:tc>
      </w:tr>
    </w:tbl>
    <w:p w:rsidR="0077274A" w:rsidRDefault="0077274A" w:rsidP="003672ED">
      <w:pPr>
        <w:autoSpaceDE w:val="0"/>
        <w:autoSpaceDN w:val="0"/>
        <w:adjustRightInd w:val="0"/>
        <w:spacing w:after="0" w:line="240" w:lineRule="auto"/>
        <w:ind w:firstLine="702"/>
        <w:jc w:val="both"/>
        <w:rPr>
          <w:rFonts w:ascii="Times New Roman" w:hAnsi="Times New Roman" w:cs="Times New Roman"/>
          <w:sz w:val="28"/>
          <w:szCs w:val="26"/>
        </w:rPr>
      </w:pPr>
    </w:p>
    <w:p w:rsidR="00DF1730" w:rsidRDefault="00FF4E15" w:rsidP="0016275F">
      <w:pPr>
        <w:spacing w:after="0" w:line="240" w:lineRule="auto"/>
        <w:ind w:firstLine="702"/>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DF1730" w:rsidRPr="00351449">
        <w:rPr>
          <w:rFonts w:ascii="Times New Roman" w:hAnsi="Times New Roman" w:cs="Times New Roman"/>
          <w:sz w:val="28"/>
          <w:szCs w:val="28"/>
        </w:rPr>
        <w:t xml:space="preserve">заключено </w:t>
      </w:r>
      <w:r w:rsidR="002E610D">
        <w:rPr>
          <w:rFonts w:ascii="Times New Roman" w:hAnsi="Times New Roman" w:cs="Times New Roman"/>
          <w:sz w:val="28"/>
          <w:szCs w:val="28"/>
        </w:rPr>
        <w:t>с</w:t>
      </w:r>
      <w:r w:rsidR="00DF1730" w:rsidRPr="00351449">
        <w:rPr>
          <w:rFonts w:ascii="Times New Roman" w:hAnsi="Times New Roman" w:cs="Times New Roman"/>
          <w:bCs/>
          <w:sz w:val="28"/>
          <w:szCs w:val="28"/>
        </w:rPr>
        <w:t>оглашение о взаимодействии между Федеральной антимонопольной службой и Правительством Забайкальского края</w:t>
      </w:r>
      <w:r w:rsidR="00351449" w:rsidRPr="00351449">
        <w:rPr>
          <w:rFonts w:ascii="Times New Roman" w:hAnsi="Times New Roman" w:cs="Times New Roman"/>
          <w:bCs/>
          <w:sz w:val="28"/>
          <w:szCs w:val="28"/>
        </w:rPr>
        <w:t xml:space="preserve"> </w:t>
      </w:r>
      <w:r w:rsidR="00351449" w:rsidRPr="00351449">
        <w:rPr>
          <w:rFonts w:ascii="Times New Roman" w:hAnsi="Times New Roman" w:cs="Times New Roman"/>
          <w:sz w:val="28"/>
          <w:szCs w:val="28"/>
        </w:rPr>
        <w:t xml:space="preserve">(от 28 августа 2018 года № 09-160, от 11 сентября 2018 года </w:t>
      </w:r>
      <w:r w:rsidR="00540A81">
        <w:rPr>
          <w:rFonts w:ascii="Times New Roman" w:hAnsi="Times New Roman" w:cs="Times New Roman"/>
          <w:sz w:val="28"/>
          <w:szCs w:val="28"/>
        </w:rPr>
        <w:br/>
      </w:r>
      <w:r w:rsidR="00351449" w:rsidRPr="00351449">
        <w:rPr>
          <w:rFonts w:ascii="Times New Roman" w:hAnsi="Times New Roman" w:cs="Times New Roman"/>
          <w:sz w:val="28"/>
          <w:szCs w:val="28"/>
        </w:rPr>
        <w:t>№ 48-Д/СГ-2)</w:t>
      </w:r>
      <w:r w:rsidR="00DF1730" w:rsidRPr="00351449">
        <w:rPr>
          <w:rFonts w:ascii="Times New Roman" w:hAnsi="Times New Roman" w:cs="Times New Roman"/>
          <w:bCs/>
          <w:sz w:val="28"/>
          <w:szCs w:val="28"/>
        </w:rPr>
        <w:t xml:space="preserve">. </w:t>
      </w:r>
      <w:r w:rsidR="00DF1730" w:rsidRPr="00C13C4A">
        <w:rPr>
          <w:rFonts w:ascii="Times New Roman" w:hAnsi="Times New Roman"/>
          <w:sz w:val="28"/>
          <w:szCs w:val="28"/>
        </w:rPr>
        <w:t xml:space="preserve">Предметом Соглашения является организация взаимодействия Сторон по осуществлению мероприятий, направленных на активное содействие развитию </w:t>
      </w:r>
      <w:r w:rsidR="00DF1730" w:rsidRPr="00C13C4A">
        <w:rPr>
          <w:rFonts w:ascii="Times New Roman" w:hAnsi="Times New Roman" w:cs="Times New Roman"/>
          <w:sz w:val="28"/>
          <w:szCs w:val="28"/>
        </w:rPr>
        <w:t xml:space="preserve">конкуренции в Забайкальском крае во исполнение Указа и Перечня поручений. </w:t>
      </w:r>
    </w:p>
    <w:p w:rsidR="00351449" w:rsidRPr="00351449" w:rsidRDefault="00351449" w:rsidP="0016275F">
      <w:pPr>
        <w:spacing w:after="0" w:line="240" w:lineRule="auto"/>
        <w:ind w:firstLine="702"/>
        <w:jc w:val="both"/>
        <w:rPr>
          <w:rFonts w:ascii="Times New Roman" w:hAnsi="Times New Roman" w:cs="Times New Roman"/>
          <w:sz w:val="28"/>
          <w:szCs w:val="28"/>
        </w:rPr>
      </w:pPr>
      <w:r w:rsidRPr="00351449">
        <w:rPr>
          <w:rFonts w:ascii="Times New Roman" w:hAnsi="Times New Roman" w:cs="Times New Roman"/>
          <w:sz w:val="28"/>
          <w:szCs w:val="28"/>
        </w:rPr>
        <w:t>Со стороны Федеральной антимонопольной службы реализация Соглашения осуществляется Управлением Федеральной антимонопольной службы по Забайкальскому краю; со стороны Правительства Забайкальского края  – Министерством экономического развития Забайкальского края.</w:t>
      </w:r>
    </w:p>
    <w:p w:rsidR="00A857B4" w:rsidRPr="00A857B4" w:rsidRDefault="002E610D" w:rsidP="00A857B4">
      <w:pPr>
        <w:shd w:val="clear" w:color="auto" w:fill="FFFFFF"/>
        <w:spacing w:line="240" w:lineRule="auto"/>
        <w:ind w:firstLine="702"/>
        <w:jc w:val="both"/>
        <w:rPr>
          <w:rFonts w:ascii="Times New Roman" w:hAnsi="Times New Roman" w:cs="Times New Roman"/>
          <w:color w:val="0000FF"/>
          <w:sz w:val="28"/>
          <w:szCs w:val="28"/>
          <w:u w:val="single"/>
        </w:rPr>
      </w:pPr>
      <w:r>
        <w:rPr>
          <w:rFonts w:ascii="Times New Roman" w:hAnsi="Times New Roman" w:cs="Times New Roman"/>
          <w:bCs/>
          <w:color w:val="000000"/>
          <w:sz w:val="28"/>
          <w:szCs w:val="28"/>
        </w:rPr>
        <w:t>Вышеуказанные с</w:t>
      </w:r>
      <w:r w:rsidR="00DF1730" w:rsidRPr="00C13C4A">
        <w:rPr>
          <w:rFonts w:ascii="Times New Roman" w:hAnsi="Times New Roman" w:cs="Times New Roman"/>
          <w:bCs/>
          <w:color w:val="000000"/>
          <w:sz w:val="28"/>
          <w:szCs w:val="28"/>
        </w:rPr>
        <w:t>оглашени</w:t>
      </w:r>
      <w:r>
        <w:rPr>
          <w:rFonts w:ascii="Times New Roman" w:hAnsi="Times New Roman" w:cs="Times New Roman"/>
          <w:bCs/>
          <w:color w:val="000000"/>
          <w:sz w:val="28"/>
          <w:szCs w:val="28"/>
        </w:rPr>
        <w:t>я</w:t>
      </w:r>
      <w:r w:rsidR="00DF1730" w:rsidRPr="00C13C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размещены </w:t>
      </w:r>
      <w:r w:rsidRPr="006665A2">
        <w:rPr>
          <w:rFonts w:ascii="Times New Roman" w:hAnsi="Times New Roman" w:cs="Times New Roman"/>
          <w:sz w:val="28"/>
          <w:szCs w:val="28"/>
        </w:rPr>
        <w:t>на официальном сайте в сети Интернет Министерства</w:t>
      </w:r>
      <w:r w:rsidRPr="00C13C4A">
        <w:rPr>
          <w:rFonts w:ascii="Times New Roman" w:hAnsi="Times New Roman" w:cs="Times New Roman"/>
          <w:bCs/>
          <w:color w:val="000000"/>
          <w:sz w:val="28"/>
          <w:szCs w:val="28"/>
        </w:rPr>
        <w:t xml:space="preserve"> </w:t>
      </w:r>
      <w:r w:rsidR="00DF1730" w:rsidRPr="00C13C4A">
        <w:rPr>
          <w:rFonts w:ascii="Times New Roman" w:hAnsi="Times New Roman" w:cs="Times New Roman"/>
          <w:sz w:val="28"/>
          <w:szCs w:val="28"/>
        </w:rPr>
        <w:t>в разделе «Содействие развитию конкуренции»</w:t>
      </w:r>
      <w:r>
        <w:rPr>
          <w:rFonts w:ascii="Times New Roman" w:hAnsi="Times New Roman" w:cs="Times New Roman"/>
          <w:sz w:val="28"/>
          <w:szCs w:val="28"/>
        </w:rPr>
        <w:t xml:space="preserve"> по ссылке</w:t>
      </w:r>
      <w:r w:rsidR="00DF1730" w:rsidRPr="00C13C4A">
        <w:rPr>
          <w:rFonts w:ascii="Times New Roman" w:hAnsi="Times New Roman" w:cs="Times New Roman"/>
          <w:sz w:val="28"/>
          <w:szCs w:val="28"/>
        </w:rPr>
        <w:t xml:space="preserve">: </w:t>
      </w:r>
      <w:hyperlink r:id="rId12" w:history="1">
        <w:r w:rsidR="007E5516" w:rsidRPr="007B53BF">
          <w:rPr>
            <w:rStyle w:val="a5"/>
            <w:rFonts w:ascii="Times" w:hAnsi="Times"/>
            <w:sz w:val="28"/>
            <w:szCs w:val="28"/>
          </w:rPr>
          <w:t>https://minek.75.ru/deyatel-nost/sodeystvie-razvitiyu-konkurencii</w:t>
        </w:r>
      </w:hyperlink>
      <w:r w:rsidR="007E5516" w:rsidRPr="007E5516">
        <w:rPr>
          <w:rFonts w:ascii="Times" w:hAnsi="Times"/>
          <w:sz w:val="28"/>
          <w:szCs w:val="28"/>
        </w:rPr>
        <w:t>.</w:t>
      </w:r>
    </w:p>
    <w:p w:rsidR="00DF1730" w:rsidRPr="00C13C4A" w:rsidRDefault="00FF4E15" w:rsidP="00602D55">
      <w:pPr>
        <w:pStyle w:val="2"/>
        <w:numPr>
          <w:ilvl w:val="1"/>
          <w:numId w:val="1"/>
        </w:numPr>
        <w:spacing w:line="240" w:lineRule="auto"/>
        <w:ind w:left="0" w:firstLine="0"/>
        <w:jc w:val="center"/>
        <w:rPr>
          <w:rFonts w:ascii="Times New Roman" w:hAnsi="Times New Roman" w:cs="Times New Roman"/>
          <w:color w:val="auto"/>
          <w:sz w:val="28"/>
        </w:rPr>
      </w:pPr>
      <w:bookmarkStart w:id="11" w:name="_Toc65783154"/>
      <w:r>
        <w:rPr>
          <w:rFonts w:ascii="Times New Roman" w:hAnsi="Times New Roman" w:cs="Times New Roman"/>
          <w:color w:val="auto"/>
          <w:sz w:val="28"/>
        </w:rPr>
        <w:t xml:space="preserve">Определение органа исполнительной власти Забайкальского края, уполномоченного </w:t>
      </w:r>
      <w:r w:rsidR="00DF1730" w:rsidRPr="00C13C4A">
        <w:rPr>
          <w:rFonts w:ascii="Times New Roman" w:hAnsi="Times New Roman" w:cs="Times New Roman"/>
          <w:color w:val="auto"/>
          <w:sz w:val="28"/>
        </w:rPr>
        <w:t>содействовать развитию конкуренции в Забайкальском крае</w:t>
      </w:r>
      <w:r>
        <w:rPr>
          <w:rFonts w:ascii="Times New Roman" w:hAnsi="Times New Roman" w:cs="Times New Roman"/>
          <w:color w:val="auto"/>
          <w:sz w:val="28"/>
        </w:rPr>
        <w:t xml:space="preserve"> в соответствии со Стандартом</w:t>
      </w:r>
      <w:bookmarkEnd w:id="11"/>
    </w:p>
    <w:p w:rsidR="00FF4E15" w:rsidRDefault="00FF4E15" w:rsidP="00DF1730">
      <w:pPr>
        <w:spacing w:after="0" w:line="240" w:lineRule="auto"/>
        <w:ind w:firstLine="708"/>
        <w:contextualSpacing/>
        <w:jc w:val="both"/>
        <w:rPr>
          <w:rFonts w:ascii="Times New Roman" w:hAnsi="Times New Roman" w:cs="Times New Roman"/>
          <w:sz w:val="28"/>
          <w:szCs w:val="28"/>
        </w:rPr>
      </w:pPr>
    </w:p>
    <w:p w:rsidR="00DF1730" w:rsidRDefault="00DF1730" w:rsidP="00DF1730">
      <w:pPr>
        <w:spacing w:after="0" w:line="240" w:lineRule="auto"/>
        <w:ind w:firstLine="708"/>
        <w:contextualSpacing/>
        <w:jc w:val="both"/>
        <w:rPr>
          <w:rFonts w:ascii="Times New Roman" w:hAnsi="Times New Roman" w:cs="Times New Roman"/>
          <w:sz w:val="28"/>
          <w:szCs w:val="28"/>
        </w:rPr>
      </w:pPr>
      <w:proofErr w:type="gramStart"/>
      <w:r w:rsidRPr="008E3464">
        <w:rPr>
          <w:rFonts w:ascii="Times New Roman" w:hAnsi="Times New Roman" w:cs="Times New Roman"/>
          <w:sz w:val="28"/>
          <w:szCs w:val="27"/>
        </w:rPr>
        <w:t xml:space="preserve">В соответствии с </w:t>
      </w:r>
      <w:r w:rsidR="0016275F" w:rsidRPr="00F817C5">
        <w:rPr>
          <w:rFonts w:ascii="Times New Roman" w:hAnsi="Times New Roman" w:cs="Times New Roman"/>
          <w:sz w:val="28"/>
          <w:szCs w:val="28"/>
        </w:rPr>
        <w:t xml:space="preserve">распоряжением Губернатора Забайкальского </w:t>
      </w:r>
      <w:r w:rsidR="0016275F">
        <w:rPr>
          <w:rFonts w:ascii="Times New Roman" w:hAnsi="Times New Roman" w:cs="Times New Roman"/>
          <w:sz w:val="28"/>
          <w:szCs w:val="28"/>
        </w:rPr>
        <w:t>края от 9 </w:t>
      </w:r>
      <w:r w:rsidR="0016275F" w:rsidRPr="008E3464">
        <w:rPr>
          <w:rFonts w:ascii="Times New Roman" w:hAnsi="Times New Roman" w:cs="Times New Roman"/>
          <w:sz w:val="28"/>
          <w:szCs w:val="28"/>
        </w:rPr>
        <w:t>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w:t>
      </w:r>
      <w:r w:rsidR="0016275F">
        <w:rPr>
          <w:rFonts w:ascii="Times New Roman" w:hAnsi="Times New Roman" w:cs="Times New Roman"/>
          <w:sz w:val="28"/>
          <w:szCs w:val="28"/>
        </w:rPr>
        <w:t>ства Российской Федерации от 17 </w:t>
      </w:r>
      <w:r w:rsidR="0016275F" w:rsidRPr="008E3464">
        <w:rPr>
          <w:rFonts w:ascii="Times New Roman" w:hAnsi="Times New Roman" w:cs="Times New Roman"/>
          <w:sz w:val="28"/>
          <w:szCs w:val="28"/>
        </w:rPr>
        <w:t>апреля 2019 года № 768-р»</w:t>
      </w:r>
      <w:r w:rsidR="0016275F">
        <w:rPr>
          <w:rFonts w:ascii="Times New Roman" w:hAnsi="Times New Roman" w:cs="Times New Roman"/>
          <w:sz w:val="28"/>
          <w:szCs w:val="28"/>
        </w:rPr>
        <w:t xml:space="preserve"> </w:t>
      </w:r>
      <w:r w:rsidRPr="008E3464">
        <w:rPr>
          <w:rFonts w:ascii="Times New Roman" w:hAnsi="Times New Roman" w:cs="Times New Roman"/>
          <w:sz w:val="28"/>
          <w:szCs w:val="28"/>
        </w:rPr>
        <w:t>Министерство экономического развития Забайкальского края определено уполномоченным исполнительным органом государственной власти Забайкальского края по содействию развитию к</w:t>
      </w:r>
      <w:r w:rsidR="00796B7E">
        <w:rPr>
          <w:rFonts w:ascii="Times New Roman" w:hAnsi="Times New Roman" w:cs="Times New Roman"/>
          <w:sz w:val="28"/>
          <w:szCs w:val="28"/>
        </w:rPr>
        <w:t>онкуренции в Забайкальском крае (приложение 1.1).</w:t>
      </w:r>
      <w:proofErr w:type="gramEnd"/>
    </w:p>
    <w:p w:rsidR="00DF1730" w:rsidRDefault="00DF1730" w:rsidP="00DF1730">
      <w:pPr>
        <w:spacing w:after="0" w:line="240" w:lineRule="auto"/>
        <w:ind w:firstLine="708"/>
        <w:contextualSpacing/>
        <w:jc w:val="both"/>
      </w:pPr>
      <w:r w:rsidRPr="00C13C4A">
        <w:rPr>
          <w:rFonts w:ascii="Times New Roman" w:hAnsi="Times New Roman" w:cs="Times New Roman"/>
          <w:sz w:val="28"/>
          <w:szCs w:val="28"/>
        </w:rPr>
        <w:t xml:space="preserve">Данное распоряжение размещено </w:t>
      </w:r>
      <w:r w:rsidR="0016275F" w:rsidRPr="006665A2">
        <w:rPr>
          <w:rFonts w:ascii="Times New Roman" w:hAnsi="Times New Roman" w:cs="Times New Roman"/>
          <w:sz w:val="28"/>
          <w:szCs w:val="28"/>
        </w:rPr>
        <w:t>на официальном сайте в сети Интернет Министерства</w:t>
      </w:r>
      <w:r w:rsidR="0016275F" w:rsidRPr="00C13C4A">
        <w:rPr>
          <w:rFonts w:ascii="Times New Roman" w:hAnsi="Times New Roman" w:cs="Times New Roman"/>
          <w:sz w:val="28"/>
          <w:szCs w:val="28"/>
        </w:rPr>
        <w:t xml:space="preserve"> </w:t>
      </w:r>
      <w:r w:rsidRPr="00C13C4A">
        <w:rPr>
          <w:rFonts w:ascii="Times New Roman" w:hAnsi="Times New Roman" w:cs="Times New Roman"/>
          <w:sz w:val="28"/>
          <w:szCs w:val="28"/>
        </w:rPr>
        <w:t xml:space="preserve">в разделе «Содействие развитию конкуренции»: </w:t>
      </w:r>
      <w:r w:rsidR="007F51AF" w:rsidRPr="007F51AF">
        <w:rPr>
          <w:rFonts w:ascii="Times New Roman" w:hAnsi="Times New Roman" w:cs="Times New Roman"/>
          <w:sz w:val="28"/>
          <w:szCs w:val="28"/>
        </w:rPr>
        <w:t>fhttps://minek.75.ru/deyatel-nost/sodeystvie-razvitiyu-konkurencii/132476-obschie-normativnye-pravovye-akty-po-voprosam-sodeystviya-razvitiyu-konkurencii</w:t>
      </w:r>
      <w:r w:rsidR="007F51AF">
        <w:rPr>
          <w:rStyle w:val="a5"/>
          <w:rFonts w:ascii="Times New Roman" w:hAnsi="Times New Roman" w:cs="Times New Roman"/>
          <w:sz w:val="28"/>
          <w:szCs w:val="28"/>
        </w:rPr>
        <w:t>.</w:t>
      </w:r>
    </w:p>
    <w:p w:rsidR="00C13C4A"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В Министерстве должностным лицом, ответственным за координацию вопросов содействия развитию конкуренции, определ</w:t>
      </w:r>
      <w:r w:rsidR="00FF4E15" w:rsidRPr="0024260C">
        <w:rPr>
          <w:rFonts w:ascii="Times New Roman" w:hAnsi="Times New Roman" w:cs="Times New Roman"/>
          <w:sz w:val="28"/>
          <w:szCs w:val="26"/>
        </w:rPr>
        <w:t>е</w:t>
      </w:r>
      <w:r w:rsidRPr="0024260C">
        <w:rPr>
          <w:rFonts w:ascii="Times New Roman" w:hAnsi="Times New Roman" w:cs="Times New Roman"/>
          <w:sz w:val="28"/>
          <w:szCs w:val="26"/>
        </w:rPr>
        <w:t xml:space="preserve">н заместитель министра экономического развития Забайкальского края Рысев Денис </w:t>
      </w:r>
      <w:r w:rsidRPr="0024260C">
        <w:rPr>
          <w:rFonts w:ascii="Times New Roman" w:hAnsi="Times New Roman" w:cs="Times New Roman"/>
          <w:sz w:val="28"/>
          <w:szCs w:val="26"/>
        </w:rPr>
        <w:lastRenderedPageBreak/>
        <w:t xml:space="preserve">Геннадьевич. Соответствующие изменения внесены в должностной регламент </w:t>
      </w:r>
      <w:r w:rsidR="00FF4E15" w:rsidRPr="0024260C">
        <w:rPr>
          <w:rFonts w:ascii="Times New Roman" w:hAnsi="Times New Roman" w:cs="Times New Roman"/>
          <w:sz w:val="28"/>
          <w:szCs w:val="26"/>
        </w:rPr>
        <w:t xml:space="preserve">заместителя министра </w:t>
      </w:r>
      <w:r w:rsidR="0024260C" w:rsidRPr="0024260C">
        <w:rPr>
          <w:rFonts w:ascii="Times New Roman" w:hAnsi="Times New Roman" w:cs="Times New Roman"/>
          <w:sz w:val="28"/>
          <w:szCs w:val="26"/>
        </w:rPr>
        <w:t>25</w:t>
      </w:r>
      <w:r w:rsidRPr="0024260C">
        <w:rPr>
          <w:rFonts w:ascii="Times New Roman" w:hAnsi="Times New Roman" w:cs="Times New Roman"/>
          <w:sz w:val="28"/>
          <w:szCs w:val="26"/>
        </w:rPr>
        <w:t xml:space="preserve"> </w:t>
      </w:r>
      <w:r w:rsidR="0024260C" w:rsidRPr="0024260C">
        <w:rPr>
          <w:rFonts w:ascii="Times New Roman" w:hAnsi="Times New Roman" w:cs="Times New Roman"/>
          <w:sz w:val="28"/>
          <w:szCs w:val="26"/>
        </w:rPr>
        <w:t>ноября</w:t>
      </w:r>
      <w:r w:rsidRPr="0024260C">
        <w:rPr>
          <w:rFonts w:ascii="Times New Roman" w:hAnsi="Times New Roman" w:cs="Times New Roman"/>
          <w:sz w:val="28"/>
          <w:szCs w:val="26"/>
        </w:rPr>
        <w:t xml:space="preserve"> 20</w:t>
      </w:r>
      <w:r w:rsidR="0024260C" w:rsidRPr="0024260C">
        <w:rPr>
          <w:rFonts w:ascii="Times New Roman" w:hAnsi="Times New Roman" w:cs="Times New Roman"/>
          <w:sz w:val="28"/>
          <w:szCs w:val="26"/>
        </w:rPr>
        <w:t>19</w:t>
      </w:r>
      <w:r w:rsidRPr="0024260C">
        <w:rPr>
          <w:rFonts w:ascii="Times New Roman" w:hAnsi="Times New Roman" w:cs="Times New Roman"/>
          <w:sz w:val="28"/>
          <w:szCs w:val="26"/>
        </w:rPr>
        <w:t xml:space="preserve"> года</w:t>
      </w:r>
      <w:r w:rsidR="007E4550">
        <w:rPr>
          <w:rFonts w:ascii="Times New Roman" w:hAnsi="Times New Roman" w:cs="Times New Roman"/>
          <w:sz w:val="28"/>
          <w:szCs w:val="26"/>
        </w:rPr>
        <w:t>.</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Структурными подразделениями</w:t>
      </w:r>
      <w:r w:rsidR="00FF4E15">
        <w:rPr>
          <w:rFonts w:ascii="Times New Roman" w:hAnsi="Times New Roman" w:cs="Times New Roman"/>
          <w:sz w:val="28"/>
          <w:szCs w:val="26"/>
        </w:rPr>
        <w:t xml:space="preserve"> Министерства</w:t>
      </w:r>
      <w:r>
        <w:rPr>
          <w:rFonts w:ascii="Times New Roman" w:hAnsi="Times New Roman" w:cs="Times New Roman"/>
          <w:sz w:val="28"/>
          <w:szCs w:val="26"/>
        </w:rPr>
        <w:t>, ответственными за разработку и реализацию плана мероприятий по содействию развитию конкуренции в подведомственной сфере деятельности, являются:</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потребительского рынка;</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развития малого и среднего предпринимательства;</w:t>
      </w:r>
    </w:p>
    <w:p w:rsidR="00DF1730"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совершенствования государственного управления;</w:t>
      </w:r>
    </w:p>
    <w:p w:rsidR="002116CF" w:rsidRDefault="00DF1730" w:rsidP="0019087D">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отдел промышленной политики</w:t>
      </w:r>
      <w:r w:rsidR="002116CF">
        <w:rPr>
          <w:rFonts w:ascii="Times New Roman" w:hAnsi="Times New Roman" w:cs="Times New Roman"/>
          <w:sz w:val="28"/>
          <w:szCs w:val="26"/>
        </w:rPr>
        <w:t>;</w:t>
      </w:r>
    </w:p>
    <w:p w:rsidR="00DF1730" w:rsidRPr="0024260C" w:rsidRDefault="002116CF" w:rsidP="0019087D">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развития туризма</w:t>
      </w:r>
      <w:r w:rsidR="00DF1730" w:rsidRPr="0024260C">
        <w:rPr>
          <w:rFonts w:ascii="Times New Roman" w:hAnsi="Times New Roman" w:cs="Times New Roman"/>
          <w:sz w:val="28"/>
          <w:szCs w:val="26"/>
        </w:rPr>
        <w:t>.</w:t>
      </w:r>
    </w:p>
    <w:p w:rsidR="00B016CA" w:rsidRPr="00B016CA" w:rsidRDefault="00B016CA" w:rsidP="00B016CA">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Отдел потребительского рынка</w:t>
      </w:r>
      <w:r w:rsidRPr="00B016CA">
        <w:rPr>
          <w:rFonts w:ascii="Times New Roman" w:hAnsi="Times New Roman" w:cs="Times New Roman"/>
          <w:sz w:val="28"/>
          <w:szCs w:val="26"/>
        </w:rPr>
        <w:t xml:space="preserve"> является структурным</w:t>
      </w:r>
      <w:r>
        <w:rPr>
          <w:rFonts w:ascii="Times New Roman" w:hAnsi="Times New Roman" w:cs="Times New Roman"/>
          <w:sz w:val="28"/>
          <w:szCs w:val="26"/>
        </w:rPr>
        <w:t xml:space="preserve"> </w:t>
      </w:r>
      <w:r w:rsidRPr="00B016CA">
        <w:rPr>
          <w:rFonts w:ascii="Times New Roman" w:hAnsi="Times New Roman" w:cs="Times New Roman"/>
          <w:sz w:val="28"/>
          <w:szCs w:val="26"/>
        </w:rPr>
        <w:t xml:space="preserve">подразделением </w:t>
      </w:r>
      <w:r>
        <w:rPr>
          <w:rFonts w:ascii="Times New Roman" w:hAnsi="Times New Roman" w:cs="Times New Roman"/>
          <w:sz w:val="28"/>
          <w:szCs w:val="26"/>
        </w:rPr>
        <w:t xml:space="preserve">Министерства - </w:t>
      </w:r>
      <w:r w:rsidRPr="00B016CA">
        <w:rPr>
          <w:rFonts w:ascii="Times New Roman" w:hAnsi="Times New Roman" w:cs="Times New Roman"/>
          <w:sz w:val="28"/>
          <w:szCs w:val="26"/>
        </w:rPr>
        <w:t>ответственны</w:t>
      </w:r>
      <w:r>
        <w:rPr>
          <w:rFonts w:ascii="Times New Roman" w:hAnsi="Times New Roman" w:cs="Times New Roman"/>
          <w:sz w:val="28"/>
          <w:szCs w:val="26"/>
        </w:rPr>
        <w:t>м</w:t>
      </w:r>
      <w:r w:rsidRPr="00B016CA">
        <w:rPr>
          <w:rFonts w:ascii="Times New Roman" w:hAnsi="Times New Roman" w:cs="Times New Roman"/>
          <w:sz w:val="28"/>
          <w:szCs w:val="26"/>
        </w:rPr>
        <w:t xml:space="preserve"> за координацию вопросов содействия развитию конкуренции. В состав</w:t>
      </w:r>
      <w:r>
        <w:rPr>
          <w:rFonts w:ascii="Times New Roman" w:hAnsi="Times New Roman" w:cs="Times New Roman"/>
          <w:sz w:val="28"/>
          <w:szCs w:val="26"/>
        </w:rPr>
        <w:t xml:space="preserve"> отдела </w:t>
      </w:r>
      <w:r w:rsidRPr="00B016CA">
        <w:rPr>
          <w:rFonts w:ascii="Times New Roman" w:hAnsi="Times New Roman" w:cs="Times New Roman"/>
          <w:sz w:val="28"/>
          <w:szCs w:val="26"/>
        </w:rPr>
        <w:t>входят</w:t>
      </w:r>
      <w:r>
        <w:rPr>
          <w:rFonts w:ascii="Times New Roman" w:hAnsi="Times New Roman" w:cs="Times New Roman"/>
          <w:sz w:val="28"/>
          <w:szCs w:val="26"/>
        </w:rPr>
        <w:t xml:space="preserve"> 4 штатные единицы</w:t>
      </w:r>
      <w:r w:rsidRPr="00B016CA">
        <w:rPr>
          <w:rFonts w:ascii="Times New Roman" w:hAnsi="Times New Roman" w:cs="Times New Roman"/>
          <w:sz w:val="28"/>
          <w:szCs w:val="26"/>
        </w:rPr>
        <w:t xml:space="preserve">: </w:t>
      </w:r>
      <w:r>
        <w:rPr>
          <w:rFonts w:ascii="Times New Roman" w:hAnsi="Times New Roman" w:cs="Times New Roman"/>
          <w:sz w:val="28"/>
          <w:szCs w:val="26"/>
        </w:rPr>
        <w:t>начальник отдела, заместитель начальника отдела и 2</w:t>
      </w:r>
      <w:r w:rsidRPr="00B016CA">
        <w:rPr>
          <w:rFonts w:ascii="Times New Roman" w:hAnsi="Times New Roman" w:cs="Times New Roman"/>
          <w:sz w:val="28"/>
          <w:szCs w:val="26"/>
        </w:rPr>
        <w:t xml:space="preserve"> два главных специалиста</w:t>
      </w:r>
      <w:r>
        <w:rPr>
          <w:rFonts w:ascii="Times New Roman" w:hAnsi="Times New Roman" w:cs="Times New Roman"/>
          <w:sz w:val="28"/>
          <w:szCs w:val="26"/>
        </w:rPr>
        <w:t>-эксперта</w:t>
      </w:r>
      <w:r w:rsidRPr="00B016CA">
        <w:rPr>
          <w:rFonts w:ascii="Times New Roman" w:hAnsi="Times New Roman" w:cs="Times New Roman"/>
          <w:sz w:val="28"/>
          <w:szCs w:val="26"/>
        </w:rPr>
        <w:t>.</w:t>
      </w:r>
      <w:r>
        <w:rPr>
          <w:rFonts w:ascii="Times New Roman" w:hAnsi="Times New Roman" w:cs="Times New Roman"/>
          <w:sz w:val="28"/>
          <w:szCs w:val="26"/>
        </w:rPr>
        <w:t xml:space="preserve"> Положение об отделе представле</w:t>
      </w:r>
      <w:r w:rsidR="007E4550">
        <w:rPr>
          <w:rFonts w:ascii="Times New Roman" w:hAnsi="Times New Roman" w:cs="Times New Roman"/>
          <w:sz w:val="28"/>
          <w:szCs w:val="26"/>
        </w:rPr>
        <w:t>но в приложении.</w:t>
      </w:r>
    </w:p>
    <w:p w:rsidR="00DF1730" w:rsidRDefault="00DF1730" w:rsidP="00DF1730">
      <w:pPr>
        <w:autoSpaceDE w:val="0"/>
        <w:autoSpaceDN w:val="0"/>
        <w:adjustRightInd w:val="0"/>
        <w:spacing w:after="0" w:line="240" w:lineRule="auto"/>
        <w:ind w:firstLine="702"/>
        <w:jc w:val="both"/>
        <w:rPr>
          <w:rFonts w:ascii="Times New Roman" w:hAnsi="Times New Roman" w:cs="Times New Roman"/>
          <w:sz w:val="28"/>
          <w:szCs w:val="26"/>
        </w:rPr>
      </w:pPr>
      <w:r w:rsidRPr="0024260C">
        <w:rPr>
          <w:rFonts w:ascii="Times New Roman" w:hAnsi="Times New Roman" w:cs="Times New Roman"/>
          <w:sz w:val="28"/>
          <w:szCs w:val="26"/>
        </w:rPr>
        <w:t xml:space="preserve">Соответствующие изменения внесены в должностные регламенты </w:t>
      </w:r>
      <w:r w:rsidR="002116CF">
        <w:rPr>
          <w:rFonts w:ascii="Times New Roman" w:hAnsi="Times New Roman" w:cs="Times New Roman"/>
          <w:sz w:val="28"/>
          <w:szCs w:val="26"/>
        </w:rPr>
        <w:t xml:space="preserve">и положения об отделах </w:t>
      </w:r>
      <w:r w:rsidR="0016275F" w:rsidRPr="0024260C">
        <w:rPr>
          <w:rFonts w:ascii="Times New Roman" w:hAnsi="Times New Roman" w:cs="Times New Roman"/>
          <w:sz w:val="28"/>
          <w:szCs w:val="26"/>
        </w:rPr>
        <w:t>25 ноября 2019 года</w:t>
      </w:r>
      <w:r w:rsidR="0016275F">
        <w:rPr>
          <w:rFonts w:ascii="Times New Roman" w:hAnsi="Times New Roman" w:cs="Times New Roman"/>
          <w:sz w:val="28"/>
          <w:szCs w:val="26"/>
        </w:rPr>
        <w:t>.</w:t>
      </w:r>
    </w:p>
    <w:p w:rsidR="0016275F" w:rsidRDefault="0016275F" w:rsidP="00DF1730">
      <w:pPr>
        <w:autoSpaceDE w:val="0"/>
        <w:autoSpaceDN w:val="0"/>
        <w:adjustRightInd w:val="0"/>
        <w:spacing w:after="0" w:line="240" w:lineRule="auto"/>
        <w:ind w:firstLine="702"/>
        <w:jc w:val="both"/>
        <w:rPr>
          <w:rFonts w:ascii="Times New Roman" w:hAnsi="Times New Roman" w:cs="Times New Roman"/>
          <w:sz w:val="28"/>
          <w:szCs w:val="26"/>
        </w:rPr>
      </w:pPr>
      <w:r>
        <w:rPr>
          <w:rFonts w:ascii="Times New Roman" w:hAnsi="Times New Roman" w:cs="Times New Roman"/>
          <w:sz w:val="28"/>
          <w:szCs w:val="26"/>
        </w:rPr>
        <w:t xml:space="preserve">Положения об отделах </w:t>
      </w:r>
      <w:r w:rsidRPr="00C13C4A">
        <w:rPr>
          <w:rFonts w:ascii="Times New Roman" w:hAnsi="Times New Roman" w:cs="Times New Roman"/>
          <w:sz w:val="28"/>
          <w:szCs w:val="28"/>
        </w:rPr>
        <w:t>размещен</w:t>
      </w:r>
      <w:r>
        <w:rPr>
          <w:rFonts w:ascii="Times New Roman" w:hAnsi="Times New Roman" w:cs="Times New Roman"/>
          <w:sz w:val="28"/>
          <w:szCs w:val="28"/>
        </w:rPr>
        <w:t>ы</w:t>
      </w:r>
      <w:r w:rsidRPr="00C13C4A">
        <w:rPr>
          <w:rFonts w:ascii="Times New Roman" w:hAnsi="Times New Roman" w:cs="Times New Roman"/>
          <w:sz w:val="28"/>
          <w:szCs w:val="28"/>
        </w:rPr>
        <w:t xml:space="preserve"> </w:t>
      </w:r>
      <w:r w:rsidRPr="006665A2">
        <w:rPr>
          <w:rFonts w:ascii="Times New Roman" w:hAnsi="Times New Roman" w:cs="Times New Roman"/>
          <w:sz w:val="28"/>
          <w:szCs w:val="28"/>
        </w:rPr>
        <w:t>на официальном сайте в сети Интернет Министерства</w:t>
      </w:r>
      <w:r w:rsidRPr="00C13C4A">
        <w:rPr>
          <w:rFonts w:ascii="Times New Roman" w:hAnsi="Times New Roman" w:cs="Times New Roman"/>
          <w:sz w:val="28"/>
          <w:szCs w:val="28"/>
        </w:rPr>
        <w:t xml:space="preserve"> в разделе</w:t>
      </w:r>
      <w:r>
        <w:rPr>
          <w:rFonts w:ascii="Times New Roman" w:hAnsi="Times New Roman" w:cs="Times New Roman"/>
          <w:sz w:val="28"/>
          <w:szCs w:val="28"/>
        </w:rPr>
        <w:t xml:space="preserve"> «Положения об отделах» по ссылке: </w:t>
      </w:r>
      <w:hyperlink r:id="rId13" w:history="1">
        <w:r w:rsidR="007F51AF" w:rsidRPr="007F51AF">
          <w:rPr>
            <w:rStyle w:val="a5"/>
            <w:rFonts w:ascii="Times" w:hAnsi="Times"/>
            <w:sz w:val="28"/>
            <w:szCs w:val="28"/>
          </w:rPr>
          <w:t>https://minek.75.ru/o-ministerstve/135422-polozheniya-ob-otdelah</w:t>
        </w:r>
        <w:r w:rsidRPr="007F51AF">
          <w:rPr>
            <w:rStyle w:val="a5"/>
            <w:rFonts w:ascii="Times" w:hAnsi="Times" w:cs="Times New Roman"/>
            <w:sz w:val="28"/>
            <w:szCs w:val="28"/>
          </w:rPr>
          <w:t>.</w:t>
        </w:r>
      </w:hyperlink>
      <w:r w:rsidR="00845970">
        <w:rPr>
          <w:rFonts w:ascii="Times New Roman" w:hAnsi="Times New Roman" w:cs="Times New Roman"/>
          <w:sz w:val="28"/>
          <w:szCs w:val="26"/>
        </w:rPr>
        <w:t xml:space="preserve"> </w:t>
      </w:r>
    </w:p>
    <w:p w:rsidR="00DF1730" w:rsidRDefault="00DF1730" w:rsidP="0019087D">
      <w:pPr>
        <w:spacing w:after="0" w:line="240" w:lineRule="auto"/>
        <w:ind w:firstLine="702"/>
        <w:jc w:val="both"/>
        <w:rPr>
          <w:rFonts w:ascii="Times New Roman" w:hAnsi="Times New Roman" w:cs="Times New Roman"/>
          <w:sz w:val="28"/>
        </w:rPr>
      </w:pPr>
    </w:p>
    <w:p w:rsidR="00FD3BFE" w:rsidRPr="009F4958" w:rsidRDefault="00C12359" w:rsidP="00602D55">
      <w:pPr>
        <w:pStyle w:val="3"/>
        <w:numPr>
          <w:ilvl w:val="2"/>
          <w:numId w:val="1"/>
        </w:numPr>
        <w:spacing w:before="0" w:line="240" w:lineRule="auto"/>
        <w:ind w:left="0" w:firstLine="0"/>
        <w:jc w:val="center"/>
        <w:rPr>
          <w:rFonts w:ascii="Times New Roman" w:hAnsi="Times New Roman" w:cs="Times New Roman"/>
          <w:color w:val="auto"/>
          <w:sz w:val="28"/>
        </w:rPr>
      </w:pPr>
      <w:bookmarkStart w:id="12" w:name="_Toc2776874"/>
      <w:bookmarkStart w:id="13" w:name="_Toc65783155"/>
      <w:r w:rsidRPr="009F4958">
        <w:rPr>
          <w:rFonts w:ascii="Times New Roman" w:hAnsi="Times New Roman" w:cs="Times New Roman"/>
          <w:color w:val="auto"/>
          <w:sz w:val="28"/>
        </w:rPr>
        <w:t>Сведения о проведенных в 20</w:t>
      </w:r>
      <w:r w:rsidR="002116CF">
        <w:rPr>
          <w:rFonts w:ascii="Times New Roman" w:hAnsi="Times New Roman" w:cs="Times New Roman"/>
          <w:color w:val="auto"/>
          <w:sz w:val="28"/>
        </w:rPr>
        <w:t>2</w:t>
      </w:r>
      <w:r w:rsidR="007F51AF">
        <w:rPr>
          <w:rFonts w:ascii="Times New Roman" w:hAnsi="Times New Roman" w:cs="Times New Roman"/>
          <w:color w:val="auto"/>
          <w:sz w:val="28"/>
        </w:rPr>
        <w:t>1</w:t>
      </w:r>
      <w:r w:rsidRPr="009F4958">
        <w:rPr>
          <w:rFonts w:ascii="Times New Roman" w:hAnsi="Times New Roman" w:cs="Times New Roman"/>
          <w:color w:val="auto"/>
          <w:sz w:val="28"/>
        </w:rPr>
        <w:t xml:space="preserve"> году </w:t>
      </w:r>
      <w:r w:rsidR="00FF4E15" w:rsidRPr="009F4958">
        <w:rPr>
          <w:rFonts w:ascii="Times New Roman" w:hAnsi="Times New Roman" w:cs="Times New Roman"/>
          <w:color w:val="auto"/>
          <w:sz w:val="28"/>
        </w:rPr>
        <w:t xml:space="preserve">в Забайкальском крае </w:t>
      </w:r>
      <w:r w:rsidRPr="009F4958">
        <w:rPr>
          <w:rFonts w:ascii="Times New Roman" w:hAnsi="Times New Roman" w:cs="Times New Roman"/>
          <w:color w:val="auto"/>
          <w:sz w:val="28"/>
        </w:rPr>
        <w:t>обучающих мероприятиях и тренинг</w:t>
      </w:r>
      <w:r w:rsidR="004E3892" w:rsidRPr="009F4958">
        <w:rPr>
          <w:rFonts w:ascii="Times New Roman" w:hAnsi="Times New Roman" w:cs="Times New Roman"/>
          <w:color w:val="auto"/>
          <w:sz w:val="28"/>
        </w:rPr>
        <w:t>ах</w:t>
      </w:r>
      <w:r w:rsidRPr="009F4958">
        <w:rPr>
          <w:rFonts w:ascii="Times New Roman" w:hAnsi="Times New Roman" w:cs="Times New Roman"/>
          <w:color w:val="auto"/>
          <w:sz w:val="28"/>
        </w:rPr>
        <w:t xml:space="preserve"> для органов местного самоуправления по вопросам содействия развитию конкуренции</w:t>
      </w:r>
      <w:bookmarkEnd w:id="12"/>
      <w:bookmarkEnd w:id="13"/>
    </w:p>
    <w:p w:rsidR="004E3892" w:rsidRDefault="004E3892" w:rsidP="004E3892">
      <w:pPr>
        <w:spacing w:after="0" w:line="240" w:lineRule="auto"/>
        <w:ind w:firstLine="708"/>
        <w:jc w:val="both"/>
        <w:rPr>
          <w:rFonts w:ascii="Times New Roman" w:hAnsi="Times New Roman" w:cs="Times New Roman"/>
          <w:sz w:val="28"/>
          <w:szCs w:val="28"/>
          <w:highlight w:val="yellow"/>
        </w:rPr>
      </w:pPr>
    </w:p>
    <w:p w:rsidR="0016275F" w:rsidRPr="003A3573" w:rsidRDefault="00EB6705" w:rsidP="001707A8">
      <w:pPr>
        <w:shd w:val="clear" w:color="auto" w:fill="FFFFFF" w:themeFill="background1"/>
        <w:spacing w:after="0" w:line="240" w:lineRule="auto"/>
        <w:ind w:firstLine="709"/>
        <w:jc w:val="both"/>
        <w:rPr>
          <w:rFonts w:ascii="Times New Roman" w:hAnsi="Times New Roman" w:cs="Times New Roman"/>
          <w:sz w:val="28"/>
          <w:szCs w:val="28"/>
          <w:lang w:eastAsia="ru-RU"/>
        </w:rPr>
      </w:pPr>
      <w:r w:rsidRPr="003A3573">
        <w:rPr>
          <w:rFonts w:ascii="Times New Roman" w:hAnsi="Times New Roman" w:cs="Times New Roman"/>
          <w:sz w:val="28"/>
          <w:szCs w:val="28"/>
          <w:lang w:eastAsia="ru-RU"/>
        </w:rPr>
        <w:t>Ввиду сложной эпид</w:t>
      </w:r>
      <w:r w:rsidR="003A3573">
        <w:rPr>
          <w:rFonts w:ascii="Times New Roman" w:hAnsi="Times New Roman" w:cs="Times New Roman"/>
          <w:sz w:val="28"/>
          <w:szCs w:val="28"/>
          <w:lang w:eastAsia="ru-RU"/>
        </w:rPr>
        <w:t>емиологической обстановки в России</w:t>
      </w:r>
      <w:r w:rsidRPr="003A3573">
        <w:rPr>
          <w:rFonts w:ascii="Times New Roman" w:hAnsi="Times New Roman" w:cs="Times New Roman"/>
          <w:sz w:val="28"/>
          <w:szCs w:val="28"/>
          <w:lang w:eastAsia="ru-RU"/>
        </w:rPr>
        <w:t xml:space="preserve"> и Забайкальском крае, с учетом </w:t>
      </w:r>
      <w:r w:rsidR="003A3573">
        <w:rPr>
          <w:rFonts w:ascii="Times New Roman" w:hAnsi="Times New Roman" w:cs="Times New Roman"/>
          <w:sz w:val="28"/>
          <w:szCs w:val="28"/>
          <w:lang w:eastAsia="ru-RU"/>
        </w:rPr>
        <w:t xml:space="preserve">действия ограничительных </w:t>
      </w:r>
      <w:r w:rsidRPr="003A3573">
        <w:rPr>
          <w:rFonts w:ascii="Times New Roman" w:hAnsi="Times New Roman" w:cs="Times New Roman"/>
          <w:sz w:val="28"/>
          <w:szCs w:val="28"/>
          <w:lang w:eastAsia="ru-RU"/>
        </w:rPr>
        <w:t xml:space="preserve">мер, направленных на предотвращение распространения новой </w:t>
      </w:r>
      <w:proofErr w:type="spellStart"/>
      <w:r w:rsidRPr="003A3573">
        <w:rPr>
          <w:rFonts w:ascii="Times New Roman" w:hAnsi="Times New Roman" w:cs="Times New Roman"/>
          <w:sz w:val="28"/>
          <w:szCs w:val="28"/>
          <w:lang w:eastAsia="ru-RU"/>
        </w:rPr>
        <w:t>коронавирусной</w:t>
      </w:r>
      <w:proofErr w:type="spellEnd"/>
      <w:r w:rsidRPr="003A3573">
        <w:rPr>
          <w:rFonts w:ascii="Times New Roman" w:hAnsi="Times New Roman" w:cs="Times New Roman"/>
          <w:sz w:val="28"/>
          <w:szCs w:val="28"/>
          <w:lang w:eastAsia="ru-RU"/>
        </w:rPr>
        <w:t xml:space="preserve"> инфекции (</w:t>
      </w:r>
      <w:r w:rsidRPr="003A3573">
        <w:rPr>
          <w:rFonts w:ascii="Times New Roman" w:hAnsi="Times New Roman" w:cs="Times New Roman"/>
          <w:sz w:val="28"/>
          <w:szCs w:val="28"/>
          <w:lang w:val="en-US" w:eastAsia="ru-RU"/>
        </w:rPr>
        <w:t>COVID</w:t>
      </w:r>
      <w:r w:rsidRPr="003A3573">
        <w:rPr>
          <w:rFonts w:ascii="Times New Roman" w:hAnsi="Times New Roman" w:cs="Times New Roman"/>
          <w:sz w:val="28"/>
          <w:szCs w:val="28"/>
          <w:lang w:eastAsia="ru-RU"/>
        </w:rPr>
        <w:t>-19), обучающие мероприятия</w:t>
      </w:r>
      <w:r w:rsidR="003A3573">
        <w:rPr>
          <w:rFonts w:ascii="Times New Roman" w:hAnsi="Times New Roman" w:cs="Times New Roman"/>
          <w:sz w:val="28"/>
          <w:szCs w:val="28"/>
          <w:lang w:eastAsia="ru-RU"/>
        </w:rPr>
        <w:t xml:space="preserve"> </w:t>
      </w:r>
      <w:r w:rsidR="00B8656D">
        <w:rPr>
          <w:rFonts w:ascii="Times New Roman" w:hAnsi="Times New Roman" w:cs="Times New Roman"/>
          <w:sz w:val="28"/>
          <w:szCs w:val="28"/>
          <w:lang w:eastAsia="ru-RU"/>
        </w:rPr>
        <w:t xml:space="preserve">в 2021 году </w:t>
      </w:r>
      <w:r w:rsidR="003A3573">
        <w:rPr>
          <w:rFonts w:ascii="Times New Roman" w:hAnsi="Times New Roman" w:cs="Times New Roman"/>
          <w:sz w:val="28"/>
          <w:szCs w:val="28"/>
          <w:lang w:eastAsia="ru-RU"/>
        </w:rPr>
        <w:t>не проводились</w:t>
      </w:r>
      <w:r w:rsidRPr="003A3573">
        <w:rPr>
          <w:rFonts w:ascii="Times New Roman" w:hAnsi="Times New Roman" w:cs="Times New Roman"/>
          <w:sz w:val="28"/>
          <w:szCs w:val="28"/>
          <w:lang w:eastAsia="ru-RU"/>
        </w:rPr>
        <w:t>.</w:t>
      </w:r>
    </w:p>
    <w:p w:rsidR="003A3573" w:rsidRPr="003A3573" w:rsidRDefault="003A3573" w:rsidP="003A3573">
      <w:pPr>
        <w:pStyle w:val="ConsPlusNormal"/>
        <w:jc w:val="both"/>
        <w:rPr>
          <w:rFonts w:ascii="Times New Roman" w:hAnsi="Times New Roman" w:cs="Times New Roman"/>
          <w:sz w:val="28"/>
          <w:szCs w:val="28"/>
        </w:rPr>
      </w:pPr>
      <w:r w:rsidRPr="003A3573">
        <w:rPr>
          <w:rFonts w:ascii="Times New Roman" w:hAnsi="Times New Roman" w:cs="Times New Roman"/>
          <w:sz w:val="28"/>
          <w:szCs w:val="28"/>
        </w:rPr>
        <w:t>Вместе с тем, в рамках разработки проекта плана мероприятий (дорожной карты) по содействию развитию конкуренции в Забайкальском крае на 2022 -2025 годы</w:t>
      </w:r>
      <w:r>
        <w:rPr>
          <w:rFonts w:ascii="Times New Roman" w:hAnsi="Times New Roman" w:cs="Times New Roman"/>
          <w:sz w:val="28"/>
          <w:szCs w:val="28"/>
        </w:rPr>
        <w:t xml:space="preserve"> в ноябре - декабре 2021 года осуществлялось консультирование сотрудников органов местного самоуправления по вопросам разработки муниципальных дорожных карт по содействию развитию конкуренции</w:t>
      </w:r>
      <w:r w:rsidR="00B8656D">
        <w:rPr>
          <w:rFonts w:ascii="Times New Roman" w:hAnsi="Times New Roman" w:cs="Times New Roman"/>
          <w:sz w:val="28"/>
          <w:szCs w:val="28"/>
        </w:rPr>
        <w:t xml:space="preserve"> на аналогичный период</w:t>
      </w:r>
      <w:r>
        <w:rPr>
          <w:rFonts w:ascii="Times New Roman" w:hAnsi="Times New Roman" w:cs="Times New Roman"/>
          <w:sz w:val="28"/>
          <w:szCs w:val="28"/>
        </w:rPr>
        <w:t>.</w:t>
      </w:r>
    </w:p>
    <w:p w:rsidR="007C0D67" w:rsidRPr="003121CC" w:rsidRDefault="007C0D67" w:rsidP="004F74EC">
      <w:pPr>
        <w:spacing w:after="0" w:line="240" w:lineRule="auto"/>
        <w:ind w:firstLine="708"/>
        <w:jc w:val="both"/>
        <w:rPr>
          <w:rFonts w:ascii="Times New Roman" w:hAnsi="Times New Roman" w:cs="Times New Roman"/>
          <w:sz w:val="28"/>
          <w:szCs w:val="28"/>
        </w:rPr>
      </w:pPr>
    </w:p>
    <w:p w:rsidR="004E3892" w:rsidRPr="003121CC" w:rsidRDefault="004F74EC" w:rsidP="00602D55">
      <w:pPr>
        <w:pStyle w:val="3"/>
        <w:numPr>
          <w:ilvl w:val="2"/>
          <w:numId w:val="1"/>
        </w:numPr>
        <w:spacing w:before="0" w:line="240" w:lineRule="auto"/>
        <w:ind w:left="0" w:firstLine="0"/>
        <w:jc w:val="center"/>
        <w:rPr>
          <w:rFonts w:ascii="Times New Roman" w:hAnsi="Times New Roman" w:cs="Times New Roman"/>
          <w:color w:val="auto"/>
          <w:sz w:val="28"/>
        </w:rPr>
      </w:pPr>
      <w:bookmarkStart w:id="14" w:name="_Toc2776875"/>
      <w:bookmarkStart w:id="15" w:name="_Toc65783156"/>
      <w:r w:rsidRPr="003121CC">
        <w:rPr>
          <w:rFonts w:ascii="Times New Roman" w:hAnsi="Times New Roman" w:cs="Times New Roman"/>
          <w:color w:val="auto"/>
          <w:sz w:val="28"/>
        </w:rPr>
        <w:t xml:space="preserve">Формирование </w:t>
      </w:r>
      <w:r w:rsidR="004E3892" w:rsidRPr="003121CC">
        <w:rPr>
          <w:rFonts w:ascii="Times New Roman" w:hAnsi="Times New Roman" w:cs="Times New Roman"/>
          <w:color w:val="auto"/>
          <w:sz w:val="28"/>
        </w:rPr>
        <w:t>рейтинг</w:t>
      </w:r>
      <w:r w:rsidRPr="003121CC">
        <w:rPr>
          <w:rFonts w:ascii="Times New Roman" w:hAnsi="Times New Roman" w:cs="Times New Roman"/>
          <w:color w:val="auto"/>
          <w:sz w:val="28"/>
        </w:rPr>
        <w:t>а</w:t>
      </w:r>
      <w:r w:rsidR="004E3892" w:rsidRPr="003121CC">
        <w:rPr>
          <w:rFonts w:ascii="Times New Roman" w:hAnsi="Times New Roman" w:cs="Times New Roman"/>
          <w:color w:val="auto"/>
          <w:sz w:val="28"/>
        </w:rPr>
        <w:t xml:space="preserve"> муниципальных образований по содействию развитию конкуренции</w:t>
      </w:r>
      <w:r w:rsidRPr="003121CC">
        <w:rPr>
          <w:rFonts w:ascii="Times New Roman" w:hAnsi="Times New Roman" w:cs="Times New Roman"/>
          <w:color w:val="auto"/>
          <w:sz w:val="28"/>
        </w:rPr>
        <w:t xml:space="preserve"> и обеспечению условий для формирования благоприятного инвестиционного климата</w:t>
      </w:r>
      <w:r w:rsidR="004E3892" w:rsidRPr="003121CC">
        <w:rPr>
          <w:rFonts w:ascii="Times New Roman" w:hAnsi="Times New Roman" w:cs="Times New Roman"/>
          <w:color w:val="auto"/>
          <w:sz w:val="28"/>
        </w:rPr>
        <w:t>, предусматривающе</w:t>
      </w:r>
      <w:r w:rsidRPr="003121CC">
        <w:rPr>
          <w:rFonts w:ascii="Times New Roman" w:hAnsi="Times New Roman" w:cs="Times New Roman"/>
          <w:color w:val="auto"/>
          <w:sz w:val="28"/>
        </w:rPr>
        <w:t>го</w:t>
      </w:r>
      <w:r w:rsidR="004E3892" w:rsidRPr="003121CC">
        <w:rPr>
          <w:rFonts w:ascii="Times New Roman" w:hAnsi="Times New Roman" w:cs="Times New Roman"/>
          <w:color w:val="auto"/>
          <w:sz w:val="28"/>
        </w:rPr>
        <w:t xml:space="preserve"> систему поощрений</w:t>
      </w:r>
      <w:bookmarkEnd w:id="14"/>
      <w:bookmarkEnd w:id="15"/>
    </w:p>
    <w:p w:rsidR="004E3892" w:rsidRPr="0061652A" w:rsidRDefault="004E3892" w:rsidP="009818CF">
      <w:pPr>
        <w:spacing w:after="0" w:line="240" w:lineRule="auto"/>
        <w:jc w:val="both"/>
        <w:rPr>
          <w:rFonts w:ascii="Times New Roman" w:hAnsi="Times New Roman" w:cs="Times New Roman"/>
          <w:color w:val="C0504D" w:themeColor="accent2"/>
          <w:highlight w:val="yellow"/>
        </w:rPr>
      </w:pPr>
    </w:p>
    <w:p w:rsidR="009818CF" w:rsidRPr="003121CC" w:rsidRDefault="005349F5" w:rsidP="009818CF">
      <w:pPr>
        <w:spacing w:after="0" w:line="240" w:lineRule="auto"/>
        <w:ind w:firstLine="708"/>
        <w:jc w:val="both"/>
        <w:rPr>
          <w:rFonts w:ascii="Times New Roman" w:hAnsi="Times New Roman" w:cs="Times New Roman"/>
          <w:spacing w:val="6"/>
          <w:sz w:val="28"/>
          <w:szCs w:val="24"/>
        </w:rPr>
      </w:pPr>
      <w:r w:rsidRPr="003121CC">
        <w:rPr>
          <w:rFonts w:ascii="Times New Roman" w:hAnsi="Times New Roman" w:cs="Times New Roman"/>
          <w:spacing w:val="6"/>
          <w:sz w:val="28"/>
        </w:rPr>
        <w:t>Р</w:t>
      </w:r>
      <w:r w:rsidR="009818CF" w:rsidRPr="003121CC">
        <w:rPr>
          <w:rFonts w:ascii="Times New Roman" w:hAnsi="Times New Roman" w:cs="Times New Roman"/>
          <w:spacing w:val="6"/>
          <w:sz w:val="28"/>
        </w:rPr>
        <w:t>аспоряжением Министерства экономического развития Забайкальского края от 19 декабря 20</w:t>
      </w:r>
      <w:r w:rsidRPr="003121CC">
        <w:rPr>
          <w:rFonts w:ascii="Times New Roman" w:hAnsi="Times New Roman" w:cs="Times New Roman"/>
          <w:spacing w:val="6"/>
          <w:sz w:val="28"/>
        </w:rPr>
        <w:t xml:space="preserve">18 года </w:t>
      </w:r>
      <w:r w:rsidR="009818CF" w:rsidRPr="003121CC">
        <w:rPr>
          <w:rFonts w:ascii="Times New Roman" w:hAnsi="Times New Roman" w:cs="Times New Roman"/>
          <w:spacing w:val="6"/>
          <w:sz w:val="28"/>
        </w:rPr>
        <w:t xml:space="preserve">№ 60-р </w:t>
      </w:r>
      <w:r w:rsidRPr="003121CC">
        <w:rPr>
          <w:rFonts w:ascii="Times New Roman" w:hAnsi="Times New Roman" w:cs="Times New Roman"/>
          <w:spacing w:val="6"/>
          <w:sz w:val="28"/>
        </w:rPr>
        <w:t>утверждена с</w:t>
      </w:r>
      <w:r w:rsidR="009818CF" w:rsidRPr="003121CC">
        <w:rPr>
          <w:rFonts w:ascii="Times New Roman" w:hAnsi="Times New Roman" w:cs="Times New Roman"/>
          <w:spacing w:val="6"/>
          <w:sz w:val="28"/>
        </w:rPr>
        <w:t>истем</w:t>
      </w:r>
      <w:r w:rsidRPr="003121CC">
        <w:rPr>
          <w:rFonts w:ascii="Times New Roman" w:hAnsi="Times New Roman" w:cs="Times New Roman"/>
          <w:spacing w:val="6"/>
          <w:sz w:val="28"/>
        </w:rPr>
        <w:t>а</w:t>
      </w:r>
      <w:r w:rsidR="009818CF" w:rsidRPr="003121CC">
        <w:rPr>
          <w:rFonts w:ascii="Times New Roman" w:hAnsi="Times New Roman" w:cs="Times New Roman"/>
          <w:spacing w:val="6"/>
          <w:sz w:val="28"/>
        </w:rPr>
        <w:t xml:space="preserve"> </w:t>
      </w:r>
      <w:r w:rsidR="009818CF" w:rsidRPr="003121CC">
        <w:rPr>
          <w:rFonts w:ascii="Times New Roman" w:hAnsi="Times New Roman" w:cs="Times New Roman"/>
          <w:sz w:val="28"/>
        </w:rPr>
        <w:t xml:space="preserve">мотивации органов местного самоуправления муниципальных районов (городских округов) Забайкальского края </w:t>
      </w:r>
      <w:r w:rsidR="009818CF" w:rsidRPr="003121CC">
        <w:rPr>
          <w:rFonts w:ascii="Times New Roman" w:hAnsi="Times New Roman" w:cs="Times New Roman"/>
          <w:spacing w:val="6"/>
          <w:sz w:val="28"/>
        </w:rPr>
        <w:t xml:space="preserve">к эффективной работе по </w:t>
      </w:r>
      <w:r w:rsidR="009818CF" w:rsidRPr="003121CC">
        <w:rPr>
          <w:rFonts w:ascii="Times New Roman" w:hAnsi="Times New Roman" w:cs="Times New Roman"/>
          <w:spacing w:val="6"/>
          <w:sz w:val="28"/>
        </w:rPr>
        <w:lastRenderedPageBreak/>
        <w:t>содействию развитию конкуренции</w:t>
      </w:r>
      <w:r w:rsidRPr="003121CC">
        <w:rPr>
          <w:rFonts w:ascii="Times New Roman" w:hAnsi="Times New Roman" w:cs="Times New Roman"/>
          <w:spacing w:val="6"/>
          <w:sz w:val="28"/>
        </w:rPr>
        <w:t xml:space="preserve"> </w:t>
      </w:r>
      <w:r w:rsidRPr="003121CC">
        <w:rPr>
          <w:rFonts w:ascii="Times New Roman" w:hAnsi="Times New Roman" w:cs="Times New Roman"/>
          <w:spacing w:val="-6"/>
          <w:sz w:val="28"/>
          <w:szCs w:val="28"/>
        </w:rPr>
        <w:t xml:space="preserve">(далее – система мотивации, </w:t>
      </w:r>
      <w:r w:rsidR="009818CF" w:rsidRPr="003121CC">
        <w:rPr>
          <w:rFonts w:ascii="Times New Roman" w:hAnsi="Times New Roman" w:cs="Times New Roman"/>
          <w:spacing w:val="6"/>
          <w:sz w:val="28"/>
        </w:rPr>
        <w:t>Распоряжение) и включает:</w:t>
      </w:r>
    </w:p>
    <w:p w:rsidR="009818CF" w:rsidRPr="003121CC" w:rsidRDefault="009818CF" w:rsidP="00602D55">
      <w:pPr>
        <w:pStyle w:val="a3"/>
        <w:numPr>
          <w:ilvl w:val="0"/>
          <w:numId w:val="2"/>
        </w:numPr>
        <w:tabs>
          <w:tab w:val="left" w:pos="1276"/>
        </w:tabs>
        <w:spacing w:after="0" w:line="240" w:lineRule="auto"/>
        <w:ind w:left="0" w:firstLine="708"/>
        <w:jc w:val="both"/>
        <w:rPr>
          <w:rFonts w:ascii="Times New Roman" w:hAnsi="Times New Roman" w:cs="Times New Roman"/>
          <w:sz w:val="28"/>
        </w:rPr>
      </w:pPr>
      <w:r w:rsidRPr="003121CC">
        <w:rPr>
          <w:rFonts w:ascii="Times New Roman" w:hAnsi="Times New Roman" w:cs="Times New Roman"/>
          <w:spacing w:val="6"/>
          <w:sz w:val="28"/>
        </w:rPr>
        <w:t xml:space="preserve">формирование </w:t>
      </w:r>
      <w:r w:rsidRPr="003121CC">
        <w:rPr>
          <w:rFonts w:ascii="Times New Roman" w:hAnsi="Times New Roman" w:cs="Times New Roman"/>
          <w:sz w:val="28"/>
        </w:rPr>
        <w:t>рейтинга муниципальных районов (городских округов) Забайкальского края в части их деятельности по содействию развитию конкуренции (далее – Рейтинг).</w:t>
      </w:r>
    </w:p>
    <w:p w:rsidR="009818CF" w:rsidRPr="003121CC" w:rsidRDefault="009818CF" w:rsidP="00602D55">
      <w:pPr>
        <w:pStyle w:val="a3"/>
        <w:numPr>
          <w:ilvl w:val="0"/>
          <w:numId w:val="2"/>
        </w:numPr>
        <w:tabs>
          <w:tab w:val="left" w:pos="1276"/>
        </w:tabs>
        <w:spacing w:after="0" w:line="240" w:lineRule="auto"/>
        <w:ind w:left="0" w:firstLine="708"/>
        <w:jc w:val="both"/>
        <w:rPr>
          <w:rFonts w:ascii="Times New Roman" w:hAnsi="Times New Roman" w:cs="Times New Roman"/>
          <w:sz w:val="28"/>
        </w:rPr>
      </w:pPr>
      <w:r w:rsidRPr="003121CC">
        <w:rPr>
          <w:rFonts w:ascii="Times New Roman" w:hAnsi="Times New Roman" w:cs="Times New Roman"/>
          <w:sz w:val="28"/>
        </w:rPr>
        <w:t xml:space="preserve">поощрение органов местного самоуправления муниципальных районов (городских округов) Забайкальского края по результатам рейтинга. </w:t>
      </w:r>
    </w:p>
    <w:p w:rsidR="009818CF" w:rsidRPr="003121CC" w:rsidRDefault="009818CF" w:rsidP="009818CF">
      <w:pPr>
        <w:spacing w:after="0" w:line="240" w:lineRule="auto"/>
        <w:ind w:firstLine="709"/>
        <w:jc w:val="both"/>
        <w:rPr>
          <w:rFonts w:ascii="Times New Roman" w:hAnsi="Times New Roman" w:cs="Times New Roman"/>
          <w:sz w:val="28"/>
        </w:rPr>
      </w:pPr>
      <w:r w:rsidRPr="003121CC">
        <w:rPr>
          <w:rFonts w:ascii="Times New Roman" w:hAnsi="Times New Roman" w:cs="Times New Roman"/>
          <w:spacing w:val="-6"/>
          <w:sz w:val="28"/>
          <w:szCs w:val="28"/>
        </w:rPr>
        <w:t xml:space="preserve">Распоряжением утверждена </w:t>
      </w:r>
      <w:r w:rsidRPr="003121CC">
        <w:rPr>
          <w:rFonts w:ascii="Times New Roman" w:hAnsi="Times New Roman" w:cs="Times New Roman"/>
          <w:sz w:val="28"/>
        </w:rPr>
        <w:t>методика формирования Рейтинга, в соответствии с которой деятельность по содействию развитию конкуренции в муниципальных районах (городских округах) Забайкальского края оценивается на основании:</w:t>
      </w:r>
    </w:p>
    <w:p w:rsidR="009818CF" w:rsidRPr="003121CC" w:rsidRDefault="009818CF" w:rsidP="00602D55">
      <w:pPr>
        <w:pStyle w:val="a3"/>
        <w:numPr>
          <w:ilvl w:val="1"/>
          <w:numId w:val="3"/>
        </w:numPr>
        <w:tabs>
          <w:tab w:val="left" w:pos="1276"/>
        </w:tabs>
        <w:spacing w:after="0" w:line="240" w:lineRule="auto"/>
        <w:ind w:left="0" w:firstLine="709"/>
        <w:jc w:val="both"/>
        <w:rPr>
          <w:rFonts w:ascii="Times New Roman" w:hAnsi="Times New Roman" w:cs="Times New Roman"/>
          <w:sz w:val="28"/>
        </w:rPr>
      </w:pPr>
      <w:r w:rsidRPr="003121CC">
        <w:rPr>
          <w:rFonts w:ascii="Times New Roman" w:hAnsi="Times New Roman" w:cs="Times New Roman"/>
          <w:sz w:val="28"/>
        </w:rPr>
        <w:t>внедрения в соответствующем муниципальном районе (городском округе) Стандарта</w:t>
      </w:r>
      <w:r w:rsidR="00270408" w:rsidRPr="003121CC">
        <w:rPr>
          <w:rFonts w:ascii="Times New Roman" w:hAnsi="Times New Roman" w:cs="Times New Roman"/>
          <w:sz w:val="28"/>
        </w:rPr>
        <w:t>;</w:t>
      </w:r>
    </w:p>
    <w:p w:rsidR="009818CF" w:rsidRPr="003121CC" w:rsidRDefault="009818CF" w:rsidP="00602D55">
      <w:pPr>
        <w:pStyle w:val="a3"/>
        <w:numPr>
          <w:ilvl w:val="1"/>
          <w:numId w:val="3"/>
        </w:numPr>
        <w:tabs>
          <w:tab w:val="left" w:pos="1276"/>
        </w:tabs>
        <w:spacing w:after="0" w:line="240" w:lineRule="auto"/>
        <w:ind w:left="0" w:firstLine="709"/>
        <w:jc w:val="both"/>
        <w:rPr>
          <w:rFonts w:ascii="Times New Roman" w:hAnsi="Times New Roman" w:cs="Times New Roman"/>
          <w:sz w:val="28"/>
        </w:rPr>
      </w:pPr>
      <w:r w:rsidRPr="003121CC">
        <w:rPr>
          <w:rFonts w:ascii="Times New Roman" w:hAnsi="Times New Roman" w:cs="Times New Roman"/>
          <w:sz w:val="28"/>
        </w:rPr>
        <w:t>реализации плана мероприятий («дорожной карты») по содействию развитию конкуренции в Забайкальском крае;</w:t>
      </w:r>
      <w:r w:rsidRPr="003121CC">
        <w:rPr>
          <w:rFonts w:ascii="Times New Roman" w:hAnsi="Times New Roman" w:cs="Times New Roman"/>
          <w:sz w:val="28"/>
          <w:szCs w:val="28"/>
        </w:rPr>
        <w:t xml:space="preserve"> </w:t>
      </w:r>
    </w:p>
    <w:p w:rsidR="009818CF" w:rsidRPr="003121CC" w:rsidRDefault="009818CF" w:rsidP="00602D55">
      <w:pPr>
        <w:pStyle w:val="a3"/>
        <w:numPr>
          <w:ilvl w:val="1"/>
          <w:numId w:val="3"/>
        </w:numPr>
        <w:tabs>
          <w:tab w:val="left" w:pos="1276"/>
        </w:tabs>
        <w:spacing w:after="0" w:line="240" w:lineRule="auto"/>
        <w:ind w:left="0" w:firstLine="709"/>
        <w:jc w:val="both"/>
        <w:rPr>
          <w:rFonts w:ascii="Times New Roman" w:hAnsi="Times New Roman" w:cs="Times New Roman"/>
          <w:sz w:val="28"/>
        </w:rPr>
      </w:pPr>
      <w:r w:rsidRPr="003121CC">
        <w:rPr>
          <w:rFonts w:ascii="Times New Roman" w:hAnsi="Times New Roman" w:cs="Times New Roman"/>
          <w:sz w:val="28"/>
          <w:szCs w:val="28"/>
        </w:rPr>
        <w:t>реализации плана мероприятий («дорожной карты») по содействию развитию конкуренции в муниципальном районе (городском округе);</w:t>
      </w:r>
    </w:p>
    <w:p w:rsidR="009818CF" w:rsidRPr="003121CC" w:rsidRDefault="009818CF" w:rsidP="00602D55">
      <w:pPr>
        <w:pStyle w:val="a3"/>
        <w:numPr>
          <w:ilvl w:val="1"/>
          <w:numId w:val="3"/>
        </w:numPr>
        <w:tabs>
          <w:tab w:val="left" w:pos="1276"/>
        </w:tabs>
        <w:spacing w:after="0" w:line="240" w:lineRule="auto"/>
        <w:ind w:left="0" w:firstLine="709"/>
        <w:jc w:val="both"/>
        <w:rPr>
          <w:rFonts w:ascii="Times New Roman" w:hAnsi="Times New Roman" w:cs="Times New Roman"/>
          <w:sz w:val="28"/>
        </w:rPr>
      </w:pPr>
      <w:r w:rsidRPr="003121CC">
        <w:rPr>
          <w:rFonts w:ascii="Times New Roman" w:hAnsi="Times New Roman" w:cs="Times New Roman"/>
          <w:sz w:val="28"/>
        </w:rPr>
        <w:t>активизации работы по развитию конкуренции в соответствии с Указом.</w:t>
      </w:r>
    </w:p>
    <w:p w:rsidR="009818CF" w:rsidRPr="003121CC" w:rsidRDefault="001872A3" w:rsidP="0023211F">
      <w:pPr>
        <w:pStyle w:val="a3"/>
        <w:tabs>
          <w:tab w:val="left" w:pos="0"/>
        </w:tabs>
        <w:spacing w:after="0" w:line="240" w:lineRule="auto"/>
        <w:ind w:left="0" w:firstLine="709"/>
        <w:jc w:val="both"/>
        <w:rPr>
          <w:rFonts w:ascii="Times New Roman" w:hAnsi="Times New Roman" w:cs="Times New Roman"/>
          <w:sz w:val="28"/>
        </w:rPr>
      </w:pPr>
      <w:r w:rsidRPr="003121CC">
        <w:rPr>
          <w:rFonts w:ascii="Times New Roman" w:hAnsi="Times New Roman" w:cs="Times New Roman"/>
          <w:sz w:val="28"/>
        </w:rPr>
        <w:t>П</w:t>
      </w:r>
      <w:r w:rsidR="009818CF" w:rsidRPr="003121CC">
        <w:rPr>
          <w:rFonts w:ascii="Times New Roman" w:hAnsi="Times New Roman" w:cs="Times New Roman"/>
          <w:sz w:val="28"/>
        </w:rPr>
        <w:t>оказател</w:t>
      </w:r>
      <w:r w:rsidRPr="003121CC">
        <w:rPr>
          <w:rFonts w:ascii="Times New Roman" w:hAnsi="Times New Roman" w:cs="Times New Roman"/>
          <w:sz w:val="28"/>
        </w:rPr>
        <w:t xml:space="preserve">и </w:t>
      </w:r>
      <w:r w:rsidR="009818CF" w:rsidRPr="003121CC">
        <w:rPr>
          <w:rFonts w:ascii="Times New Roman" w:hAnsi="Times New Roman" w:cs="Times New Roman"/>
          <w:sz w:val="28"/>
        </w:rPr>
        <w:t>оценки деят</w:t>
      </w:r>
      <w:r w:rsidRPr="003121CC">
        <w:rPr>
          <w:rFonts w:ascii="Times New Roman" w:hAnsi="Times New Roman" w:cs="Times New Roman"/>
          <w:sz w:val="28"/>
        </w:rPr>
        <w:t xml:space="preserve">ельности по содействию развитию </w:t>
      </w:r>
      <w:r w:rsidR="009818CF" w:rsidRPr="003121CC">
        <w:rPr>
          <w:rFonts w:ascii="Times New Roman" w:hAnsi="Times New Roman" w:cs="Times New Roman"/>
          <w:sz w:val="28"/>
        </w:rPr>
        <w:t>конкуренции в муниципальных районах (городских округах) Забайкальского края для формирования Рейтинга</w:t>
      </w:r>
      <w:r w:rsidRPr="003121CC">
        <w:rPr>
          <w:rFonts w:ascii="Times New Roman" w:hAnsi="Times New Roman" w:cs="Times New Roman"/>
          <w:sz w:val="28"/>
        </w:rPr>
        <w:t xml:space="preserve"> представлены в таблице </w:t>
      </w:r>
      <w:r w:rsidR="000540E0" w:rsidRPr="003121CC">
        <w:rPr>
          <w:rFonts w:ascii="Times New Roman" w:hAnsi="Times New Roman" w:cs="Times New Roman"/>
          <w:sz w:val="28"/>
        </w:rPr>
        <w:t>4</w:t>
      </w:r>
      <w:r w:rsidRPr="003121CC">
        <w:rPr>
          <w:rFonts w:ascii="Times New Roman" w:hAnsi="Times New Roman" w:cs="Times New Roman"/>
          <w:sz w:val="28"/>
        </w:rPr>
        <w:t>.</w:t>
      </w:r>
    </w:p>
    <w:p w:rsidR="001872A3" w:rsidRPr="003121CC" w:rsidRDefault="001872A3" w:rsidP="001872A3">
      <w:pPr>
        <w:pStyle w:val="a3"/>
        <w:spacing w:after="0" w:line="240" w:lineRule="auto"/>
        <w:ind w:left="0" w:firstLine="709"/>
        <w:jc w:val="right"/>
        <w:rPr>
          <w:rFonts w:ascii="Times New Roman" w:hAnsi="Times New Roman" w:cs="Times New Roman"/>
          <w:b/>
          <w:sz w:val="24"/>
        </w:rPr>
      </w:pPr>
      <w:r w:rsidRPr="003121CC">
        <w:rPr>
          <w:rFonts w:ascii="Times New Roman" w:hAnsi="Times New Roman" w:cs="Times New Roman"/>
          <w:b/>
          <w:sz w:val="24"/>
        </w:rPr>
        <w:t xml:space="preserve">Таблица </w:t>
      </w:r>
      <w:r w:rsidR="000540E0" w:rsidRPr="003121CC">
        <w:rPr>
          <w:rFonts w:ascii="Times New Roman" w:hAnsi="Times New Roman" w:cs="Times New Roman"/>
          <w:b/>
          <w:sz w:val="24"/>
        </w:rPr>
        <w:t>4</w:t>
      </w:r>
    </w:p>
    <w:p w:rsidR="003121CC" w:rsidRPr="003121CC" w:rsidRDefault="003121CC" w:rsidP="001872A3">
      <w:pPr>
        <w:pStyle w:val="a3"/>
        <w:spacing w:after="0" w:line="240" w:lineRule="auto"/>
        <w:ind w:left="0" w:firstLine="709"/>
        <w:jc w:val="right"/>
        <w:rPr>
          <w:rFonts w:ascii="Times New Roman" w:hAnsi="Times New Roman" w:cs="Times New Roman"/>
          <w:sz w:val="24"/>
        </w:rPr>
      </w:pPr>
    </w:p>
    <w:p w:rsidR="001872A3" w:rsidRDefault="001872A3" w:rsidP="001872A3">
      <w:pPr>
        <w:pStyle w:val="a3"/>
        <w:spacing w:after="0" w:line="240" w:lineRule="auto"/>
        <w:ind w:left="0"/>
        <w:jc w:val="center"/>
        <w:rPr>
          <w:rFonts w:ascii="Times New Roman" w:hAnsi="Times New Roman" w:cs="Times New Roman"/>
          <w:b/>
          <w:sz w:val="24"/>
        </w:rPr>
      </w:pPr>
      <w:r w:rsidRPr="003121CC">
        <w:rPr>
          <w:rFonts w:ascii="Times New Roman" w:hAnsi="Times New Roman" w:cs="Times New Roman"/>
          <w:b/>
          <w:sz w:val="24"/>
        </w:rPr>
        <w:t>Показатели оценки деятельности по содействию развитию конкуренции в муниципальных районах (городских округах) Забайкальского края для формирования Рейтинга</w:t>
      </w:r>
    </w:p>
    <w:p w:rsidR="003121CC" w:rsidRPr="003121CC" w:rsidRDefault="003121CC" w:rsidP="001872A3">
      <w:pPr>
        <w:pStyle w:val="a3"/>
        <w:spacing w:after="0" w:line="240" w:lineRule="auto"/>
        <w:ind w:left="0"/>
        <w:jc w:val="center"/>
        <w:rPr>
          <w:rFonts w:ascii="Times New Roman" w:hAnsi="Times New Roman" w:cs="Times New Roman"/>
          <w:b/>
          <w:sz w:val="24"/>
        </w:rPr>
      </w:pPr>
    </w:p>
    <w:tbl>
      <w:tblPr>
        <w:tblStyle w:val="a7"/>
        <w:tblW w:w="5000" w:type="pct"/>
        <w:tblBorders>
          <w:bottom w:val="none" w:sz="0" w:space="0" w:color="auto"/>
        </w:tblBorders>
        <w:tblLook w:val="04A0" w:firstRow="1" w:lastRow="0" w:firstColumn="1" w:lastColumn="0" w:noHBand="0" w:noVBand="1"/>
      </w:tblPr>
      <w:tblGrid>
        <w:gridCol w:w="817"/>
        <w:gridCol w:w="6094"/>
        <w:gridCol w:w="2659"/>
      </w:tblGrid>
      <w:tr w:rsidR="003121CC" w:rsidRPr="003121CC" w:rsidTr="009818CF">
        <w:tc>
          <w:tcPr>
            <w:tcW w:w="427" w:type="pct"/>
            <w:tcBorders>
              <w:top w:val="single" w:sz="4" w:space="0" w:color="auto"/>
              <w:left w:val="single" w:sz="4" w:space="0" w:color="auto"/>
              <w:bottom w:val="nil"/>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b/>
                <w:sz w:val="24"/>
                <w:szCs w:val="20"/>
              </w:rPr>
            </w:pPr>
            <w:r w:rsidRPr="003121CC">
              <w:rPr>
                <w:rFonts w:ascii="Times New Roman" w:hAnsi="Times New Roman" w:cs="Times New Roman"/>
                <w:b/>
                <w:sz w:val="24"/>
                <w:szCs w:val="20"/>
              </w:rPr>
              <w:t xml:space="preserve">№ </w:t>
            </w:r>
            <w:proofErr w:type="gramStart"/>
            <w:r w:rsidRPr="003121CC">
              <w:rPr>
                <w:rFonts w:ascii="Times New Roman" w:hAnsi="Times New Roman" w:cs="Times New Roman"/>
                <w:b/>
                <w:sz w:val="24"/>
                <w:szCs w:val="20"/>
              </w:rPr>
              <w:t>п</w:t>
            </w:r>
            <w:proofErr w:type="gramEnd"/>
            <w:r w:rsidRPr="003121CC">
              <w:rPr>
                <w:rFonts w:ascii="Times New Roman" w:hAnsi="Times New Roman" w:cs="Times New Roman"/>
                <w:b/>
                <w:sz w:val="24"/>
                <w:szCs w:val="20"/>
              </w:rPr>
              <w:t>/п</w:t>
            </w:r>
          </w:p>
        </w:tc>
        <w:tc>
          <w:tcPr>
            <w:tcW w:w="3184" w:type="pct"/>
            <w:tcBorders>
              <w:top w:val="single" w:sz="4" w:space="0" w:color="auto"/>
              <w:left w:val="single" w:sz="4" w:space="0" w:color="auto"/>
              <w:bottom w:val="nil"/>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b/>
                <w:sz w:val="24"/>
                <w:szCs w:val="20"/>
              </w:rPr>
            </w:pPr>
            <w:r w:rsidRPr="003121CC">
              <w:rPr>
                <w:rFonts w:ascii="Times New Roman" w:hAnsi="Times New Roman" w:cs="Times New Roman"/>
                <w:b/>
                <w:sz w:val="24"/>
                <w:szCs w:val="20"/>
              </w:rPr>
              <w:t>Наименование показателя</w:t>
            </w:r>
          </w:p>
        </w:tc>
        <w:tc>
          <w:tcPr>
            <w:tcW w:w="1389" w:type="pct"/>
            <w:tcBorders>
              <w:top w:val="single" w:sz="4" w:space="0" w:color="auto"/>
              <w:left w:val="single" w:sz="4" w:space="0" w:color="auto"/>
              <w:bottom w:val="nil"/>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b/>
                <w:sz w:val="24"/>
                <w:szCs w:val="20"/>
              </w:rPr>
            </w:pPr>
            <w:r w:rsidRPr="003121CC">
              <w:rPr>
                <w:rFonts w:ascii="Times New Roman" w:hAnsi="Times New Roman" w:cs="Times New Roman"/>
                <w:b/>
                <w:sz w:val="24"/>
                <w:szCs w:val="20"/>
              </w:rPr>
              <w:t>Количество баллов</w:t>
            </w:r>
          </w:p>
        </w:tc>
      </w:tr>
    </w:tbl>
    <w:p w:rsidR="009818CF" w:rsidRPr="0061652A" w:rsidRDefault="009818CF" w:rsidP="009818CF">
      <w:pPr>
        <w:pStyle w:val="a3"/>
        <w:spacing w:after="0" w:line="240" w:lineRule="auto"/>
        <w:ind w:left="709"/>
        <w:jc w:val="both"/>
        <w:rPr>
          <w:rFonts w:ascii="Times New Roman" w:eastAsia="Times New Roman" w:hAnsi="Times New Roman" w:cs="Times New Roman"/>
          <w:color w:val="C0504D" w:themeColor="accent2"/>
          <w:sz w:val="2"/>
          <w:szCs w:val="16"/>
        </w:rPr>
      </w:pPr>
    </w:p>
    <w:tbl>
      <w:tblPr>
        <w:tblStyle w:val="a7"/>
        <w:tblW w:w="0" w:type="auto"/>
        <w:tblLook w:val="0680" w:firstRow="0" w:lastRow="0" w:firstColumn="1" w:lastColumn="0" w:noHBand="1" w:noVBand="1"/>
      </w:tblPr>
      <w:tblGrid>
        <w:gridCol w:w="817"/>
        <w:gridCol w:w="6095"/>
        <w:gridCol w:w="2658"/>
      </w:tblGrid>
      <w:tr w:rsidR="003121CC" w:rsidRPr="003121CC" w:rsidTr="009818CF">
        <w:trPr>
          <w:cantSplit/>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t>2</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t>3</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602D55">
            <w:pPr>
              <w:pStyle w:val="a3"/>
              <w:numPr>
                <w:ilvl w:val="0"/>
                <w:numId w:val="4"/>
              </w:numPr>
              <w:jc w:val="center"/>
              <w:rPr>
                <w:rFonts w:ascii="Times New Roman" w:eastAsia="Times New Roman" w:hAnsi="Times New Roman" w:cs="Times New Roman"/>
                <w:b/>
                <w:sz w:val="24"/>
                <w:szCs w:val="24"/>
                <w:lang w:val="en-US"/>
              </w:rPr>
            </w:pPr>
            <w:r w:rsidRPr="003121CC">
              <w:rPr>
                <w:rFonts w:ascii="Times New Roman" w:hAnsi="Times New Roman" w:cs="Times New Roman"/>
                <w:b/>
                <w:sz w:val="24"/>
                <w:szCs w:val="24"/>
              </w:rPr>
              <w:t>Внедрение Стандарта</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602D55">
            <w:pPr>
              <w:pStyle w:val="a3"/>
              <w:numPr>
                <w:ilvl w:val="1"/>
                <w:numId w:val="5"/>
              </w:num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t>Общие положения</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1.1.1</w:t>
            </w:r>
          </w:p>
        </w:tc>
        <w:tc>
          <w:tcPr>
            <w:tcW w:w="6095"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Наличие Соглашения </w:t>
            </w:r>
            <w:r w:rsidRPr="003121CC">
              <w:rPr>
                <w:rFonts w:ascii="Times New Roman" w:hAnsi="Times New Roman" w:cs="Times New Roman"/>
                <w:sz w:val="24"/>
                <w:szCs w:val="20"/>
              </w:rPr>
              <w:t>о внедрении в Забайкальском крае Стандарта развития конкуренции</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1.1.2</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Наличие в муниципальном районе (городском округе) уполномоченного органа (структурного подразделения) по содействию развитию конкуренции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+2,0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1.1.3</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Участие представителей муниципального района (городского округа) в обучающих мероприятиях по вопросам содействия развитию конкуренции, проводимых Министерством экономического развития Забайкальского края (далее – Министерство) для органов местного самоуправления</w:t>
            </w:r>
          </w:p>
        </w:tc>
        <w:tc>
          <w:tcPr>
            <w:tcW w:w="2658" w:type="dxa"/>
            <w:tcBorders>
              <w:top w:val="single" w:sz="4" w:space="0" w:color="auto"/>
              <w:left w:val="single" w:sz="4" w:space="0" w:color="auto"/>
              <w:bottom w:val="single" w:sz="4" w:space="0" w:color="auto"/>
              <w:right w:val="single" w:sz="4" w:space="0" w:color="auto"/>
            </w:tcBorders>
            <w:vAlign w:val="center"/>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+1,0 </w:t>
            </w:r>
          </w:p>
          <w:p w:rsidR="009818CF" w:rsidRPr="003121CC" w:rsidRDefault="009818CF" w:rsidP="009818CF">
            <w:pPr>
              <w:jc w:val="center"/>
              <w:rPr>
                <w:rFonts w:ascii="Times New Roman" w:hAnsi="Times New Roman" w:cs="Times New Roman"/>
                <w:sz w:val="24"/>
                <w:szCs w:val="24"/>
              </w:rPr>
            </w:pPr>
            <w:r w:rsidRPr="003121CC">
              <w:rPr>
                <w:rFonts w:ascii="Times New Roman" w:hAnsi="Times New Roman" w:cs="Times New Roman"/>
                <w:sz w:val="24"/>
                <w:szCs w:val="24"/>
              </w:rPr>
              <w:t xml:space="preserve">за каждое мероприятие, </w:t>
            </w:r>
          </w:p>
          <w:p w:rsidR="009818CF" w:rsidRPr="003121CC" w:rsidRDefault="009818CF" w:rsidP="009818CF">
            <w:pPr>
              <w:jc w:val="center"/>
              <w:rPr>
                <w:rFonts w:ascii="Times New Roman" w:hAnsi="Times New Roman" w:cs="Times New Roman"/>
                <w:sz w:val="24"/>
                <w:szCs w:val="24"/>
              </w:rPr>
            </w:pPr>
            <w:r w:rsidRPr="003121CC">
              <w:rPr>
                <w:rFonts w:ascii="Times New Roman" w:hAnsi="Times New Roman" w:cs="Times New Roman"/>
                <w:sz w:val="24"/>
                <w:szCs w:val="24"/>
              </w:rPr>
              <w:t>но не более +4,0</w:t>
            </w:r>
          </w:p>
          <w:p w:rsidR="009818CF" w:rsidRPr="003121CC" w:rsidRDefault="009818CF" w:rsidP="009818CF">
            <w:pPr>
              <w:jc w:val="center"/>
              <w:rPr>
                <w:rFonts w:ascii="Times New Roman" w:eastAsia="Times New Roman" w:hAnsi="Times New Roman" w:cs="Times New Roman"/>
                <w:sz w:val="24"/>
                <w:szCs w:val="24"/>
              </w:rPr>
            </w:pP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1.1.4</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Содействие Министерству в реализации Стандарта: направление информации по запросу Министерства в установленный срок</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+1,0 </w:t>
            </w:r>
          </w:p>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за каждое предоставление </w:t>
            </w:r>
            <w:r w:rsidRPr="003121CC">
              <w:rPr>
                <w:rFonts w:ascii="Times New Roman" w:hAnsi="Times New Roman" w:cs="Times New Roman"/>
                <w:sz w:val="24"/>
                <w:szCs w:val="24"/>
              </w:rPr>
              <w:lastRenderedPageBreak/>
              <w:t>информации, но не более +5,0</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3121CC" w:rsidRDefault="009818CF" w:rsidP="00602D55">
            <w:pPr>
              <w:pStyle w:val="a3"/>
              <w:numPr>
                <w:ilvl w:val="1"/>
                <w:numId w:val="5"/>
              </w:num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lastRenderedPageBreak/>
              <w:t>Функционирование коллегиального органа, уполномоченного рассматривать вопросы по содействию развитию конкуренции в муниципальном районе (городском округе)</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1.2.1</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Наличие коллегиального органа, уполномоченного рассматривать вопросы по содействию развитию конкуренции в соответствующем муниципальном районе (городском округе)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+2,0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1.2.2</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Проведение в календарном году, за который формируется Рейтинг, заседания коллегиального органа, на котором рассматривались вопросы по содействию развитию конкуренции</w:t>
            </w:r>
          </w:p>
        </w:tc>
        <w:tc>
          <w:tcPr>
            <w:tcW w:w="2658"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+0,5 </w:t>
            </w:r>
          </w:p>
          <w:p w:rsidR="009818CF" w:rsidRPr="003121CC" w:rsidRDefault="009818CF" w:rsidP="009818CF">
            <w:pPr>
              <w:jc w:val="center"/>
              <w:rPr>
                <w:rFonts w:ascii="Times New Roman" w:hAnsi="Times New Roman" w:cs="Times New Roman"/>
                <w:sz w:val="24"/>
                <w:szCs w:val="24"/>
              </w:rPr>
            </w:pPr>
            <w:r w:rsidRPr="003121CC">
              <w:rPr>
                <w:rFonts w:ascii="Times New Roman" w:hAnsi="Times New Roman" w:cs="Times New Roman"/>
                <w:sz w:val="24"/>
                <w:szCs w:val="24"/>
              </w:rPr>
              <w:t xml:space="preserve">за каждое заседание, </w:t>
            </w:r>
          </w:p>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но не более +2,0</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3121CC" w:rsidRDefault="009818CF" w:rsidP="00602D55">
            <w:pPr>
              <w:pStyle w:val="a3"/>
              <w:numPr>
                <w:ilvl w:val="1"/>
                <w:numId w:val="5"/>
              </w:num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t>Формирование муниципальной Дорожной карты</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1.3.1</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Наличие утвержденной муниципальной Дорожной карты, содержащей мероприятия и соответствующие целевые показатели по реализации мероприятий региональной Дорожной карты, исполнителями (соисполнителями) которых являются органы местного самоуправления Забайкальского края</w:t>
            </w:r>
          </w:p>
        </w:tc>
        <w:tc>
          <w:tcPr>
            <w:tcW w:w="2658"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+5,0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1.3.2</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Наличие мероприятий и целевых показателей по развитию конкуренции на дополнительных рынках товаров, работ и услуг для содействия развитию конкуренции (развитие конкуренции на которых не предусмотрено региональным перечнем рынков товаров, работ и услуг для содействия развитию конкуренции и региональной Дорожной картой)</w:t>
            </w:r>
          </w:p>
        </w:tc>
        <w:tc>
          <w:tcPr>
            <w:tcW w:w="2658"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+ 2,0 </w:t>
            </w:r>
          </w:p>
          <w:p w:rsidR="009818CF" w:rsidRPr="003121CC" w:rsidRDefault="009818CF" w:rsidP="009818CF">
            <w:pPr>
              <w:jc w:val="center"/>
              <w:rPr>
                <w:rFonts w:ascii="Times New Roman" w:hAnsi="Times New Roman" w:cs="Times New Roman"/>
                <w:sz w:val="24"/>
                <w:szCs w:val="24"/>
              </w:rPr>
            </w:pPr>
            <w:r w:rsidRPr="003121CC">
              <w:rPr>
                <w:rFonts w:ascii="Times New Roman" w:hAnsi="Times New Roman" w:cs="Times New Roman"/>
                <w:sz w:val="24"/>
                <w:szCs w:val="24"/>
              </w:rPr>
              <w:t xml:space="preserve">за каждый рынок, </w:t>
            </w:r>
          </w:p>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но не более + 10,0 </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3121CC" w:rsidRDefault="009818CF" w:rsidP="00602D55">
            <w:pPr>
              <w:pStyle w:val="a3"/>
              <w:numPr>
                <w:ilvl w:val="1"/>
                <w:numId w:val="5"/>
              </w:num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1.4.1</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Наличие на сайте муниципального района (городского округа) раздела, посвященного вопросам содействия развитию конкуренции</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+2,0</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3121CC" w:rsidRDefault="009818CF" w:rsidP="00602D55">
            <w:pPr>
              <w:pStyle w:val="a3"/>
              <w:numPr>
                <w:ilvl w:val="0"/>
                <w:numId w:val="4"/>
              </w:numPr>
              <w:jc w:val="center"/>
              <w:rPr>
                <w:rFonts w:ascii="Times New Roman" w:eastAsia="Times New Roman" w:hAnsi="Times New Roman" w:cs="Times New Roman"/>
                <w:b/>
                <w:sz w:val="24"/>
                <w:szCs w:val="24"/>
              </w:rPr>
            </w:pPr>
            <w:r w:rsidRPr="003121CC">
              <w:rPr>
                <w:rFonts w:ascii="Times New Roman" w:hAnsi="Times New Roman" w:cs="Times New Roman"/>
                <w:b/>
                <w:sz w:val="24"/>
                <w:szCs w:val="20"/>
              </w:rPr>
              <w:t>Реализация региональной Дорожной карты</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8"/>
              </w:rPr>
            </w:pPr>
            <w:r w:rsidRPr="003121CC">
              <w:rPr>
                <w:rFonts w:ascii="Times New Roman" w:hAnsi="Times New Roman" w:cs="Times New Roman"/>
                <w:sz w:val="24"/>
                <w:szCs w:val="28"/>
              </w:rPr>
              <w:t xml:space="preserve">Направление в Министерство описания успешной муниципальной практики по реализации мероприятий региональной Дорожной карты   </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+5,0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8"/>
              </w:rPr>
              <w:t>Направление в Министерство информации о ходе реализации мероприятий региональной Дорожной карты</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+1,5, </w:t>
            </w:r>
          </w:p>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но не более +3,0</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3121CC" w:rsidRDefault="009818CF" w:rsidP="00602D55">
            <w:pPr>
              <w:pStyle w:val="a3"/>
              <w:numPr>
                <w:ilvl w:val="0"/>
                <w:numId w:val="4"/>
              </w:numPr>
              <w:jc w:val="center"/>
              <w:rPr>
                <w:rFonts w:ascii="Times New Roman" w:eastAsia="Times New Roman" w:hAnsi="Times New Roman" w:cs="Times New Roman"/>
                <w:b/>
                <w:sz w:val="24"/>
                <w:szCs w:val="24"/>
              </w:rPr>
            </w:pPr>
            <w:r w:rsidRPr="003121CC">
              <w:rPr>
                <w:rFonts w:ascii="Times New Roman" w:hAnsi="Times New Roman" w:cs="Times New Roman"/>
                <w:b/>
                <w:sz w:val="24"/>
                <w:szCs w:val="24"/>
              </w:rPr>
              <w:t>Реализация муниципальной Дорожной карты</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3.1</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Выполнение 100 %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+10,0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Выполнение 70 % - 99 %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+ 8,0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Выполнение 50 % - 69 %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+ 5,0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3.4</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 xml:space="preserve">Выполнение 20 % - 49 %  целевых показателей, установленных муниципальной Дорожной картой на </w:t>
            </w:r>
            <w:r w:rsidRPr="003121CC">
              <w:rPr>
                <w:rFonts w:ascii="Times New Roman" w:hAnsi="Times New Roman" w:cs="Times New Roman"/>
                <w:sz w:val="24"/>
                <w:szCs w:val="24"/>
              </w:rPr>
              <w:lastRenderedPageBreak/>
              <w:t>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lastRenderedPageBreak/>
              <w:t>0,0</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lastRenderedPageBreak/>
              <w:t>3.5</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Выполнение менее 20 % целевых показателей, установленных муниципальной Дорожной картой на год, за который осуществляется формирование Рейтинга</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- 5,0</w:t>
            </w:r>
          </w:p>
        </w:tc>
      </w:tr>
      <w:tr w:rsidR="003121CC" w:rsidRPr="003121CC" w:rsidTr="009818CF">
        <w:tc>
          <w:tcPr>
            <w:tcW w:w="9570" w:type="dxa"/>
            <w:gridSpan w:val="3"/>
            <w:tcBorders>
              <w:top w:val="single" w:sz="4" w:space="0" w:color="auto"/>
              <w:left w:val="single" w:sz="4" w:space="0" w:color="auto"/>
              <w:bottom w:val="single" w:sz="4" w:space="0" w:color="auto"/>
              <w:right w:val="single" w:sz="4" w:space="0" w:color="auto"/>
            </w:tcBorders>
            <w:hideMark/>
          </w:tcPr>
          <w:p w:rsidR="009818CF" w:rsidRPr="003121CC" w:rsidRDefault="009818CF" w:rsidP="00602D55">
            <w:pPr>
              <w:pStyle w:val="a3"/>
              <w:numPr>
                <w:ilvl w:val="0"/>
                <w:numId w:val="4"/>
              </w:numPr>
              <w:jc w:val="both"/>
              <w:rPr>
                <w:rFonts w:ascii="Times New Roman" w:eastAsia="Times New Roman" w:hAnsi="Times New Roman" w:cs="Times New Roman"/>
                <w:b/>
                <w:sz w:val="28"/>
                <w:szCs w:val="20"/>
              </w:rPr>
            </w:pPr>
            <w:r w:rsidRPr="003121CC">
              <w:rPr>
                <w:rFonts w:ascii="Times New Roman" w:hAnsi="Times New Roman" w:cs="Times New Roman"/>
                <w:b/>
                <w:sz w:val="24"/>
                <w:szCs w:val="20"/>
              </w:rPr>
              <w:t>Активизация работы по развитию конкуренции в соответствии с Указом</w:t>
            </w:r>
          </w:p>
        </w:tc>
      </w:tr>
      <w:tr w:rsidR="003121CC" w:rsidRPr="003121CC" w:rsidTr="009818CF">
        <w:tc>
          <w:tcPr>
            <w:tcW w:w="817"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hideMark/>
          </w:tcPr>
          <w:p w:rsidR="009818CF" w:rsidRPr="003121CC" w:rsidRDefault="009818CF" w:rsidP="009818CF">
            <w:pPr>
              <w:jc w:val="both"/>
              <w:rPr>
                <w:rFonts w:ascii="Times New Roman" w:eastAsia="Times New Roman" w:hAnsi="Times New Roman" w:cs="Times New Roman"/>
                <w:sz w:val="24"/>
                <w:szCs w:val="24"/>
              </w:rPr>
            </w:pPr>
            <w:r w:rsidRPr="003121CC">
              <w:rPr>
                <w:rFonts w:ascii="Times New Roman" w:hAnsi="Times New Roman" w:cs="Times New Roman"/>
                <w:sz w:val="24"/>
                <w:szCs w:val="24"/>
              </w:rPr>
              <w:t>Создание системы внутреннего обеспечения соответствия требованиям антимонопольного законодательства деятельности органов местного самоуправления</w:t>
            </w:r>
          </w:p>
        </w:tc>
        <w:tc>
          <w:tcPr>
            <w:tcW w:w="2658" w:type="dxa"/>
            <w:tcBorders>
              <w:top w:val="single" w:sz="4" w:space="0" w:color="auto"/>
              <w:left w:val="single" w:sz="4" w:space="0" w:color="auto"/>
              <w:bottom w:val="single" w:sz="4" w:space="0" w:color="auto"/>
              <w:right w:val="single" w:sz="4" w:space="0" w:color="auto"/>
            </w:tcBorders>
            <w:vAlign w:val="center"/>
            <w:hideMark/>
          </w:tcPr>
          <w:p w:rsidR="009818CF" w:rsidRPr="003121CC" w:rsidRDefault="009818CF" w:rsidP="009818CF">
            <w:pPr>
              <w:jc w:val="center"/>
              <w:rPr>
                <w:rFonts w:ascii="Times New Roman" w:eastAsia="Times New Roman" w:hAnsi="Times New Roman" w:cs="Times New Roman"/>
                <w:sz w:val="24"/>
                <w:szCs w:val="24"/>
              </w:rPr>
            </w:pPr>
            <w:r w:rsidRPr="003121CC">
              <w:rPr>
                <w:rFonts w:ascii="Times New Roman" w:hAnsi="Times New Roman" w:cs="Times New Roman"/>
                <w:sz w:val="24"/>
                <w:szCs w:val="24"/>
              </w:rPr>
              <w:t>+ 9,0</w:t>
            </w:r>
          </w:p>
        </w:tc>
      </w:tr>
    </w:tbl>
    <w:p w:rsidR="009818CF" w:rsidRPr="0061652A" w:rsidRDefault="009818CF" w:rsidP="009818CF">
      <w:pPr>
        <w:spacing w:after="0" w:line="240" w:lineRule="auto"/>
        <w:jc w:val="both"/>
        <w:rPr>
          <w:rFonts w:ascii="Times New Roman" w:eastAsia="Times New Roman" w:hAnsi="Times New Roman" w:cs="Times New Roman"/>
          <w:color w:val="C0504D" w:themeColor="accent2"/>
          <w:sz w:val="28"/>
          <w:szCs w:val="20"/>
        </w:rPr>
      </w:pPr>
    </w:p>
    <w:p w:rsidR="00270408" w:rsidRPr="003121CC" w:rsidRDefault="00270408" w:rsidP="001872A3">
      <w:pPr>
        <w:pStyle w:val="a3"/>
        <w:autoSpaceDE w:val="0"/>
        <w:autoSpaceDN w:val="0"/>
        <w:adjustRightInd w:val="0"/>
        <w:spacing w:after="0" w:line="240" w:lineRule="auto"/>
        <w:ind w:left="0" w:firstLine="709"/>
        <w:jc w:val="both"/>
        <w:rPr>
          <w:rFonts w:ascii="Times New Roman" w:hAnsi="Times New Roman" w:cs="Times New Roman"/>
          <w:spacing w:val="-6"/>
          <w:sz w:val="28"/>
          <w:szCs w:val="27"/>
        </w:rPr>
      </w:pPr>
      <w:r w:rsidRPr="003121CC">
        <w:rPr>
          <w:rFonts w:ascii="Times New Roman" w:hAnsi="Times New Roman" w:cs="Times New Roman"/>
          <w:spacing w:val="-6"/>
          <w:sz w:val="28"/>
          <w:szCs w:val="27"/>
        </w:rPr>
        <w:t>Максимально возможное количество баллов согласно Методике – 60.</w:t>
      </w:r>
    </w:p>
    <w:p w:rsidR="001872A3" w:rsidRPr="003121CC" w:rsidRDefault="001872A3" w:rsidP="001872A3">
      <w:pPr>
        <w:pStyle w:val="a3"/>
        <w:autoSpaceDE w:val="0"/>
        <w:autoSpaceDN w:val="0"/>
        <w:adjustRightInd w:val="0"/>
        <w:spacing w:after="0" w:line="240" w:lineRule="auto"/>
        <w:ind w:left="0" w:firstLine="709"/>
        <w:jc w:val="both"/>
        <w:rPr>
          <w:rFonts w:ascii="Times New Roman" w:hAnsi="Times New Roman" w:cs="Times New Roman"/>
          <w:spacing w:val="-6"/>
          <w:sz w:val="28"/>
          <w:szCs w:val="27"/>
        </w:rPr>
      </w:pPr>
      <w:r w:rsidRPr="003121CC">
        <w:rPr>
          <w:rFonts w:ascii="Times New Roman" w:hAnsi="Times New Roman" w:cs="Times New Roman"/>
          <w:spacing w:val="-6"/>
          <w:sz w:val="28"/>
          <w:szCs w:val="27"/>
        </w:rPr>
        <w:t>Распоряжением предусмотрено следующее поощрение:</w:t>
      </w:r>
    </w:p>
    <w:p w:rsidR="001872A3" w:rsidRPr="003121CC" w:rsidRDefault="001872A3" w:rsidP="001872A3">
      <w:pPr>
        <w:spacing w:after="0" w:line="240" w:lineRule="auto"/>
        <w:ind w:firstLine="708"/>
        <w:jc w:val="both"/>
        <w:rPr>
          <w:rFonts w:ascii="Times New Roman" w:hAnsi="Times New Roman" w:cs="Times New Roman"/>
          <w:sz w:val="28"/>
          <w:szCs w:val="24"/>
        </w:rPr>
      </w:pPr>
      <w:r w:rsidRPr="003121CC">
        <w:rPr>
          <w:rFonts w:ascii="Times New Roman" w:hAnsi="Times New Roman" w:cs="Times New Roman"/>
          <w:sz w:val="28"/>
        </w:rPr>
        <w:t xml:space="preserve">Глава муниципального района (городского округа) Забайкальского края, </w:t>
      </w:r>
      <w:proofErr w:type="gramStart"/>
      <w:r w:rsidRPr="003121CC">
        <w:rPr>
          <w:rFonts w:ascii="Times New Roman" w:hAnsi="Times New Roman" w:cs="Times New Roman"/>
          <w:sz w:val="28"/>
        </w:rPr>
        <w:t>занявш</w:t>
      </w:r>
      <w:r w:rsidR="0023211F" w:rsidRPr="003121CC">
        <w:rPr>
          <w:rFonts w:ascii="Times New Roman" w:hAnsi="Times New Roman" w:cs="Times New Roman"/>
          <w:sz w:val="28"/>
        </w:rPr>
        <w:t>ий</w:t>
      </w:r>
      <w:proofErr w:type="gramEnd"/>
      <w:r w:rsidRPr="003121CC">
        <w:rPr>
          <w:rFonts w:ascii="Times New Roman" w:hAnsi="Times New Roman" w:cs="Times New Roman"/>
          <w:sz w:val="28"/>
        </w:rPr>
        <w:t xml:space="preserve"> 1 место, награждается Почетной грамотой Министерства;</w:t>
      </w:r>
    </w:p>
    <w:p w:rsidR="001872A3" w:rsidRPr="003121CC" w:rsidRDefault="001872A3" w:rsidP="001872A3">
      <w:pPr>
        <w:pStyle w:val="a3"/>
        <w:spacing w:after="0" w:line="240" w:lineRule="auto"/>
        <w:ind w:left="0" w:firstLine="709"/>
        <w:jc w:val="both"/>
        <w:rPr>
          <w:rFonts w:ascii="Times New Roman" w:hAnsi="Times New Roman" w:cs="Times New Roman"/>
          <w:sz w:val="28"/>
        </w:rPr>
      </w:pPr>
      <w:r w:rsidRPr="003121CC">
        <w:rPr>
          <w:rFonts w:ascii="Times New Roman" w:hAnsi="Times New Roman" w:cs="Times New Roman"/>
          <w:sz w:val="28"/>
        </w:rPr>
        <w:t>Главы муниципальных районов (городских округов) Забайкальского края, занявши</w:t>
      </w:r>
      <w:r w:rsidR="0023211F" w:rsidRPr="003121CC">
        <w:rPr>
          <w:rFonts w:ascii="Times New Roman" w:hAnsi="Times New Roman" w:cs="Times New Roman"/>
          <w:sz w:val="28"/>
        </w:rPr>
        <w:t>е</w:t>
      </w:r>
      <w:r w:rsidRPr="003121CC">
        <w:rPr>
          <w:rFonts w:ascii="Times New Roman" w:hAnsi="Times New Roman" w:cs="Times New Roman"/>
          <w:sz w:val="28"/>
        </w:rPr>
        <w:t xml:space="preserve"> 2 по 3 мест</w:t>
      </w:r>
      <w:r w:rsidR="0023211F" w:rsidRPr="003121CC">
        <w:rPr>
          <w:rFonts w:ascii="Times New Roman" w:hAnsi="Times New Roman" w:cs="Times New Roman"/>
          <w:sz w:val="28"/>
        </w:rPr>
        <w:t>о</w:t>
      </w:r>
      <w:r w:rsidRPr="003121CC">
        <w:rPr>
          <w:rFonts w:ascii="Times New Roman" w:hAnsi="Times New Roman" w:cs="Times New Roman"/>
          <w:sz w:val="28"/>
        </w:rPr>
        <w:t xml:space="preserve"> включительно, награждаются Благодарственными письмами Министра экономического развития Забайкальского края;</w:t>
      </w:r>
    </w:p>
    <w:p w:rsidR="001872A3" w:rsidRPr="003121CC" w:rsidRDefault="001872A3" w:rsidP="001872A3">
      <w:pPr>
        <w:pStyle w:val="a3"/>
        <w:spacing w:after="0" w:line="240" w:lineRule="auto"/>
        <w:ind w:left="0" w:firstLine="709"/>
        <w:jc w:val="both"/>
        <w:rPr>
          <w:rFonts w:ascii="Times New Roman" w:hAnsi="Times New Roman" w:cs="Times New Roman"/>
          <w:sz w:val="28"/>
        </w:rPr>
      </w:pPr>
      <w:proofErr w:type="gramStart"/>
      <w:r w:rsidRPr="003121CC">
        <w:rPr>
          <w:rFonts w:ascii="Times New Roman" w:hAnsi="Times New Roman" w:cs="Times New Roman"/>
          <w:sz w:val="28"/>
        </w:rPr>
        <w:t>по представлению Главы муниципального района (городского округа) Забайкальского края руководитель уполномоченного органа (структурного подразделения) муниципального района (городского округа) по содействию развитию конкуренции или иное должностное лицо, в полномочия которого входят вопросы содействия развитию конкуренции, муниципального района (городского округа) Забайкальского края, занявшего в Рейтинге с 1 по 3 места включительно, награждаются Благодарственными письмами Министра экономического развития Забайкальского края за эффективную работу</w:t>
      </w:r>
      <w:proofErr w:type="gramEnd"/>
      <w:r w:rsidRPr="003121CC">
        <w:rPr>
          <w:rFonts w:ascii="Times New Roman" w:hAnsi="Times New Roman" w:cs="Times New Roman"/>
          <w:sz w:val="28"/>
        </w:rPr>
        <w:t xml:space="preserve"> по содействию развитию конкуренции в соответствующем году.</w:t>
      </w:r>
    </w:p>
    <w:p w:rsidR="0061652A" w:rsidRPr="00B54758" w:rsidRDefault="009818CF" w:rsidP="00B54758">
      <w:pPr>
        <w:spacing w:after="0" w:line="240" w:lineRule="auto"/>
        <w:jc w:val="both"/>
        <w:rPr>
          <w:rFonts w:ascii="Times New Roman" w:hAnsi="Times New Roman" w:cs="Times New Roman"/>
          <w:sz w:val="28"/>
          <w:u w:val="single"/>
        </w:rPr>
      </w:pPr>
      <w:r w:rsidRPr="0061652A">
        <w:rPr>
          <w:color w:val="C0504D" w:themeColor="accent2"/>
        </w:rPr>
        <w:tab/>
      </w:r>
      <w:r w:rsidRPr="0061652A">
        <w:rPr>
          <w:rFonts w:ascii="Times New Roman" w:hAnsi="Times New Roman" w:cs="Times New Roman"/>
          <w:sz w:val="28"/>
        </w:rPr>
        <w:t xml:space="preserve">Распоряжение размещено на сайте Министерства в разделе «Деятельность» - «Содействие развитию конкуренции»: </w:t>
      </w:r>
      <w:hyperlink r:id="rId14" w:history="1">
        <w:r w:rsidR="00D87D91" w:rsidRPr="0061652A">
          <w:rPr>
            <w:rStyle w:val="a5"/>
            <w:rFonts w:ascii="Times New Roman" w:hAnsi="Times New Roman" w:cs="Times New Roman"/>
            <w:color w:val="auto"/>
            <w:sz w:val="28"/>
            <w:szCs w:val="28"/>
          </w:rPr>
          <w:t>https://minek.75.ru/deyatel-nost/sodeystvie-razvitiyu-konkurencii/135759-reyting-municipal-nyh-rayonov-gorodskih-okrugov-zabaykal-skogo-kraya-k-effektivnoy-rabote-po-sodeystviyu-razvitiyu-konkurencii</w:t>
        </w:r>
      </w:hyperlink>
      <w:r w:rsidR="003121CC">
        <w:rPr>
          <w:rStyle w:val="a5"/>
          <w:rFonts w:ascii="Times New Roman" w:hAnsi="Times New Roman" w:cs="Times New Roman"/>
          <w:color w:val="auto"/>
          <w:sz w:val="28"/>
          <w:szCs w:val="28"/>
        </w:rPr>
        <w:t>.</w:t>
      </w:r>
    </w:p>
    <w:p w:rsidR="00036FCA" w:rsidRPr="00577F41" w:rsidRDefault="00036FCA" w:rsidP="00036FCA">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В 2022 году осуществлялось формирование Рейтинга за работу по содействию развитию конкуренции в 2021 году. Участие в формировании Рейтинга </w:t>
      </w:r>
      <w:r w:rsidRPr="00577F41">
        <w:rPr>
          <w:rFonts w:ascii="Times New Roman" w:hAnsi="Times New Roman" w:cs="Times New Roman"/>
          <w:sz w:val="28"/>
        </w:rPr>
        <w:t xml:space="preserve">приняли </w:t>
      </w:r>
      <w:r w:rsidR="00577F41" w:rsidRPr="00577F41">
        <w:rPr>
          <w:rFonts w:ascii="Times New Roman" w:hAnsi="Times New Roman" w:cs="Times New Roman"/>
          <w:sz w:val="28"/>
        </w:rPr>
        <w:t>2</w:t>
      </w:r>
      <w:r w:rsidR="003C0CA2">
        <w:rPr>
          <w:rFonts w:ascii="Times New Roman" w:hAnsi="Times New Roman" w:cs="Times New Roman"/>
          <w:sz w:val="28"/>
        </w:rPr>
        <w:t>9</w:t>
      </w:r>
      <w:r w:rsidRPr="00577F41">
        <w:rPr>
          <w:rFonts w:ascii="Times New Roman" w:hAnsi="Times New Roman" w:cs="Times New Roman"/>
          <w:sz w:val="28"/>
        </w:rPr>
        <w:t xml:space="preserve"> муниципальных районов и городских округов. </w:t>
      </w:r>
    </w:p>
    <w:p w:rsidR="00036FCA" w:rsidRPr="00577F41" w:rsidRDefault="00036FCA" w:rsidP="00036FCA">
      <w:pPr>
        <w:spacing w:after="0" w:line="240" w:lineRule="auto"/>
        <w:ind w:firstLine="708"/>
        <w:jc w:val="both"/>
        <w:rPr>
          <w:rFonts w:ascii="Times New Roman" w:hAnsi="Times New Roman" w:cs="Times New Roman"/>
          <w:sz w:val="28"/>
        </w:rPr>
      </w:pPr>
      <w:r w:rsidRPr="00577F41">
        <w:rPr>
          <w:rFonts w:ascii="Times New Roman" w:hAnsi="Times New Roman" w:cs="Times New Roman"/>
          <w:sz w:val="28"/>
        </w:rPr>
        <w:t xml:space="preserve">Первое место в Рейтинге с результатом </w:t>
      </w:r>
      <w:r w:rsidR="00577F41" w:rsidRPr="00577F41">
        <w:rPr>
          <w:rFonts w:ascii="Times New Roman" w:hAnsi="Times New Roman" w:cs="Times New Roman"/>
          <w:sz w:val="28"/>
        </w:rPr>
        <w:t>42</w:t>
      </w:r>
      <w:r w:rsidR="00577F41">
        <w:rPr>
          <w:rFonts w:ascii="Times New Roman" w:hAnsi="Times New Roman" w:cs="Times New Roman"/>
          <w:sz w:val="28"/>
        </w:rPr>
        <w:t>,5</w:t>
      </w:r>
      <w:r w:rsidRPr="00577F41">
        <w:rPr>
          <w:rFonts w:ascii="Times New Roman" w:hAnsi="Times New Roman" w:cs="Times New Roman"/>
          <w:sz w:val="28"/>
        </w:rPr>
        <w:t xml:space="preserve"> баллов занял муниципальный район «</w:t>
      </w:r>
      <w:r w:rsidR="00577F41">
        <w:rPr>
          <w:rFonts w:ascii="Times New Roman" w:hAnsi="Times New Roman" w:cs="Times New Roman"/>
          <w:sz w:val="28"/>
        </w:rPr>
        <w:t>Читинский</w:t>
      </w:r>
      <w:r w:rsidRPr="00577F41">
        <w:rPr>
          <w:rFonts w:ascii="Times New Roman" w:hAnsi="Times New Roman" w:cs="Times New Roman"/>
          <w:sz w:val="28"/>
        </w:rPr>
        <w:t xml:space="preserve"> район», второе место - «</w:t>
      </w:r>
      <w:proofErr w:type="spellStart"/>
      <w:r w:rsidR="00577F41">
        <w:rPr>
          <w:rFonts w:ascii="Times New Roman" w:hAnsi="Times New Roman" w:cs="Times New Roman"/>
          <w:sz w:val="28"/>
        </w:rPr>
        <w:t>Хилокский</w:t>
      </w:r>
      <w:proofErr w:type="spellEnd"/>
      <w:r w:rsidR="00577F41">
        <w:rPr>
          <w:rFonts w:ascii="Times New Roman" w:hAnsi="Times New Roman" w:cs="Times New Roman"/>
          <w:sz w:val="28"/>
        </w:rPr>
        <w:t xml:space="preserve"> район</w:t>
      </w:r>
      <w:r w:rsidRPr="00577F41">
        <w:rPr>
          <w:rFonts w:ascii="Times New Roman" w:hAnsi="Times New Roman" w:cs="Times New Roman"/>
          <w:sz w:val="28"/>
        </w:rPr>
        <w:t>» с результатом</w:t>
      </w:r>
      <w:r w:rsidR="00577F41">
        <w:rPr>
          <w:rFonts w:ascii="Times New Roman" w:hAnsi="Times New Roman" w:cs="Times New Roman"/>
          <w:sz w:val="28"/>
        </w:rPr>
        <w:t xml:space="preserve"> в</w:t>
      </w:r>
      <w:r w:rsidRPr="00577F41">
        <w:rPr>
          <w:rFonts w:ascii="Times New Roman" w:hAnsi="Times New Roman" w:cs="Times New Roman"/>
          <w:sz w:val="28"/>
        </w:rPr>
        <w:t xml:space="preserve"> </w:t>
      </w:r>
      <w:r w:rsidR="00577F41">
        <w:rPr>
          <w:rFonts w:ascii="Times New Roman" w:hAnsi="Times New Roman" w:cs="Times New Roman"/>
          <w:sz w:val="28"/>
        </w:rPr>
        <w:t>4</w:t>
      </w:r>
      <w:r w:rsidRPr="00577F41">
        <w:rPr>
          <w:rFonts w:ascii="Times New Roman" w:hAnsi="Times New Roman" w:cs="Times New Roman"/>
          <w:sz w:val="28"/>
        </w:rPr>
        <w:t>2 балла, третье место - муниципальны</w:t>
      </w:r>
      <w:r w:rsidR="00577F41">
        <w:rPr>
          <w:rFonts w:ascii="Times New Roman" w:hAnsi="Times New Roman" w:cs="Times New Roman"/>
          <w:sz w:val="28"/>
        </w:rPr>
        <w:t>е</w:t>
      </w:r>
      <w:r w:rsidRPr="00577F41">
        <w:rPr>
          <w:rFonts w:ascii="Times New Roman" w:hAnsi="Times New Roman" w:cs="Times New Roman"/>
          <w:sz w:val="28"/>
        </w:rPr>
        <w:t xml:space="preserve"> район</w:t>
      </w:r>
      <w:r w:rsidR="00577F41">
        <w:rPr>
          <w:rFonts w:ascii="Times New Roman" w:hAnsi="Times New Roman" w:cs="Times New Roman"/>
          <w:sz w:val="28"/>
        </w:rPr>
        <w:t>ы «</w:t>
      </w:r>
      <w:proofErr w:type="spellStart"/>
      <w:r w:rsidR="00577F41">
        <w:rPr>
          <w:rFonts w:ascii="Times New Roman" w:hAnsi="Times New Roman" w:cs="Times New Roman"/>
          <w:sz w:val="28"/>
        </w:rPr>
        <w:t>Борзинск</w:t>
      </w:r>
      <w:r w:rsidRPr="00577F41">
        <w:rPr>
          <w:rFonts w:ascii="Times New Roman" w:hAnsi="Times New Roman" w:cs="Times New Roman"/>
          <w:sz w:val="28"/>
        </w:rPr>
        <w:t>ий</w:t>
      </w:r>
      <w:proofErr w:type="spellEnd"/>
      <w:r w:rsidRPr="00577F41">
        <w:rPr>
          <w:rFonts w:ascii="Times New Roman" w:hAnsi="Times New Roman" w:cs="Times New Roman"/>
          <w:sz w:val="28"/>
        </w:rPr>
        <w:t xml:space="preserve"> район»</w:t>
      </w:r>
      <w:r w:rsidR="00577F41">
        <w:rPr>
          <w:rFonts w:ascii="Times New Roman" w:hAnsi="Times New Roman" w:cs="Times New Roman"/>
          <w:sz w:val="28"/>
        </w:rPr>
        <w:t xml:space="preserve"> и «Забайкальский район» с результатом 41 балл</w:t>
      </w:r>
      <w:r w:rsidR="006F13A5">
        <w:rPr>
          <w:rFonts w:ascii="Times New Roman" w:hAnsi="Times New Roman" w:cs="Times New Roman"/>
          <w:sz w:val="28"/>
        </w:rPr>
        <w:t xml:space="preserve"> (Таблица 5</w:t>
      </w:r>
      <w:r w:rsidRPr="00577F41">
        <w:rPr>
          <w:rFonts w:ascii="Times New Roman" w:hAnsi="Times New Roman" w:cs="Times New Roman"/>
          <w:sz w:val="28"/>
        </w:rPr>
        <w:t xml:space="preserve">). </w:t>
      </w:r>
    </w:p>
    <w:p w:rsidR="00B8656D" w:rsidRDefault="00B8656D" w:rsidP="00036FCA">
      <w:pPr>
        <w:spacing w:after="0" w:line="240" w:lineRule="auto"/>
        <w:ind w:firstLine="708"/>
        <w:jc w:val="right"/>
        <w:rPr>
          <w:rFonts w:ascii="Times New Roman" w:hAnsi="Times New Roman" w:cs="Times New Roman"/>
          <w:sz w:val="28"/>
        </w:rPr>
      </w:pPr>
    </w:p>
    <w:p w:rsidR="00B8656D" w:rsidRDefault="00B8656D" w:rsidP="00036FCA">
      <w:pPr>
        <w:spacing w:after="0" w:line="240" w:lineRule="auto"/>
        <w:ind w:firstLine="708"/>
        <w:jc w:val="right"/>
        <w:rPr>
          <w:rFonts w:ascii="Times New Roman" w:hAnsi="Times New Roman" w:cs="Times New Roman"/>
          <w:sz w:val="28"/>
        </w:rPr>
      </w:pPr>
    </w:p>
    <w:p w:rsidR="00B8656D" w:rsidRDefault="00B8656D" w:rsidP="00036FCA">
      <w:pPr>
        <w:spacing w:after="0" w:line="240" w:lineRule="auto"/>
        <w:ind w:firstLine="708"/>
        <w:jc w:val="right"/>
        <w:rPr>
          <w:rFonts w:ascii="Times New Roman" w:hAnsi="Times New Roman" w:cs="Times New Roman"/>
          <w:sz w:val="28"/>
        </w:rPr>
      </w:pPr>
    </w:p>
    <w:p w:rsidR="00B8656D" w:rsidRDefault="00B8656D" w:rsidP="00036FCA">
      <w:pPr>
        <w:spacing w:after="0" w:line="240" w:lineRule="auto"/>
        <w:ind w:firstLine="708"/>
        <w:jc w:val="right"/>
        <w:rPr>
          <w:rFonts w:ascii="Times New Roman" w:hAnsi="Times New Roman" w:cs="Times New Roman"/>
          <w:sz w:val="28"/>
        </w:rPr>
      </w:pPr>
    </w:p>
    <w:p w:rsidR="00B8656D" w:rsidRDefault="00B8656D" w:rsidP="00036FCA">
      <w:pPr>
        <w:spacing w:after="0" w:line="240" w:lineRule="auto"/>
        <w:ind w:firstLine="708"/>
        <w:jc w:val="right"/>
        <w:rPr>
          <w:rFonts w:ascii="Times New Roman" w:hAnsi="Times New Roman" w:cs="Times New Roman"/>
          <w:sz w:val="28"/>
        </w:rPr>
      </w:pPr>
    </w:p>
    <w:p w:rsidR="00036FCA" w:rsidRPr="00B8656D" w:rsidRDefault="006F13A5" w:rsidP="00036FCA">
      <w:pPr>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Таблица 5</w:t>
      </w:r>
    </w:p>
    <w:p w:rsidR="00036FCA" w:rsidRPr="003C0CA2" w:rsidRDefault="00036FCA" w:rsidP="003C0CA2">
      <w:pPr>
        <w:spacing w:after="0" w:line="240" w:lineRule="auto"/>
        <w:jc w:val="center"/>
        <w:rPr>
          <w:rFonts w:ascii="Times New Roman" w:hAnsi="Times New Roman" w:cs="Times New Roman"/>
          <w:b/>
          <w:sz w:val="24"/>
          <w:szCs w:val="24"/>
        </w:rPr>
      </w:pPr>
      <w:r w:rsidRPr="00B8656D">
        <w:rPr>
          <w:rFonts w:ascii="Times New Roman" w:hAnsi="Times New Roman" w:cs="Times New Roman"/>
          <w:b/>
          <w:sz w:val="24"/>
          <w:szCs w:val="24"/>
        </w:rPr>
        <w:t>Рейтинг муниципальных районов (городских округов) Забайкальского края в части их деятельности по содействию развитию конкуренции в 2021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379"/>
        <w:gridCol w:w="2090"/>
      </w:tblGrid>
      <w:tr w:rsidR="003C0CA2" w:rsidRPr="003C0CA2" w:rsidTr="003C0CA2">
        <w:trPr>
          <w:trHeight w:val="757"/>
        </w:trPr>
        <w:tc>
          <w:tcPr>
            <w:tcW w:w="575" w:type="pct"/>
            <w:shd w:val="clear" w:color="auto" w:fill="auto"/>
            <w:vAlign w:val="center"/>
            <w:hideMark/>
          </w:tcPr>
          <w:p w:rsidR="00036FCA" w:rsidRPr="003C0CA2" w:rsidRDefault="00036FCA" w:rsidP="003C0CA2">
            <w:pPr>
              <w:spacing w:after="0" w:line="240" w:lineRule="auto"/>
              <w:jc w:val="center"/>
              <w:rPr>
                <w:rFonts w:ascii="Times New Roman" w:eastAsia="Times New Roman" w:hAnsi="Times New Roman" w:cs="Times New Roman"/>
                <w:b/>
                <w:bCs/>
                <w:sz w:val="24"/>
                <w:szCs w:val="24"/>
                <w:lang w:eastAsia="ru-RU"/>
              </w:rPr>
            </w:pPr>
            <w:r w:rsidRPr="003C0CA2">
              <w:rPr>
                <w:rFonts w:ascii="Times New Roman" w:eastAsia="Times New Roman" w:hAnsi="Times New Roman" w:cs="Times New Roman"/>
                <w:b/>
                <w:bCs/>
                <w:sz w:val="24"/>
                <w:szCs w:val="24"/>
                <w:lang w:eastAsia="ru-RU"/>
              </w:rPr>
              <w:t>Ранг</w:t>
            </w:r>
          </w:p>
        </w:tc>
        <w:tc>
          <w:tcPr>
            <w:tcW w:w="3333" w:type="pct"/>
            <w:shd w:val="clear" w:color="auto" w:fill="auto"/>
            <w:vAlign w:val="center"/>
            <w:hideMark/>
          </w:tcPr>
          <w:p w:rsidR="00036FCA" w:rsidRPr="003C0CA2" w:rsidRDefault="00036FCA" w:rsidP="003C0CA2">
            <w:pPr>
              <w:spacing w:after="0" w:line="240" w:lineRule="auto"/>
              <w:jc w:val="center"/>
              <w:rPr>
                <w:rFonts w:ascii="Times New Roman" w:eastAsia="Times New Roman" w:hAnsi="Times New Roman" w:cs="Times New Roman"/>
                <w:b/>
                <w:bCs/>
                <w:sz w:val="24"/>
                <w:szCs w:val="24"/>
                <w:lang w:eastAsia="ru-RU"/>
              </w:rPr>
            </w:pPr>
            <w:r w:rsidRPr="003C0CA2">
              <w:rPr>
                <w:rFonts w:ascii="Times New Roman" w:eastAsia="Times New Roman" w:hAnsi="Times New Roman" w:cs="Times New Roman"/>
                <w:b/>
                <w:bCs/>
                <w:sz w:val="24"/>
                <w:szCs w:val="24"/>
                <w:lang w:eastAsia="ru-RU"/>
              </w:rPr>
              <w:t>Муниципальный район (городской округ)</w:t>
            </w:r>
          </w:p>
        </w:tc>
        <w:tc>
          <w:tcPr>
            <w:tcW w:w="1092" w:type="pct"/>
            <w:shd w:val="clear" w:color="auto" w:fill="auto"/>
            <w:vAlign w:val="center"/>
            <w:hideMark/>
          </w:tcPr>
          <w:p w:rsidR="00036FCA" w:rsidRPr="003C0CA2" w:rsidRDefault="00036FCA" w:rsidP="003C0CA2">
            <w:pPr>
              <w:spacing w:after="0" w:line="240" w:lineRule="auto"/>
              <w:jc w:val="center"/>
              <w:rPr>
                <w:rFonts w:ascii="Times New Roman" w:eastAsia="Times New Roman" w:hAnsi="Times New Roman" w:cs="Times New Roman"/>
                <w:b/>
                <w:bCs/>
                <w:sz w:val="24"/>
                <w:szCs w:val="24"/>
                <w:lang w:eastAsia="ru-RU"/>
              </w:rPr>
            </w:pPr>
            <w:r w:rsidRPr="003C0CA2">
              <w:rPr>
                <w:rFonts w:ascii="Times New Roman" w:eastAsia="Times New Roman" w:hAnsi="Times New Roman" w:cs="Times New Roman"/>
                <w:b/>
                <w:bCs/>
                <w:sz w:val="24"/>
                <w:szCs w:val="24"/>
                <w:lang w:eastAsia="ru-RU"/>
              </w:rPr>
              <w:t>Набранная сумма баллов</w:t>
            </w:r>
          </w:p>
        </w:tc>
      </w:tr>
      <w:tr w:rsidR="003C0CA2" w:rsidRPr="003C0CA2" w:rsidTr="003C0CA2">
        <w:trPr>
          <w:trHeight w:val="555"/>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«Читинский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42,5</w:t>
            </w:r>
          </w:p>
        </w:tc>
      </w:tr>
      <w:tr w:rsidR="003C0CA2" w:rsidRPr="003C0CA2" w:rsidTr="003C0CA2">
        <w:trPr>
          <w:trHeight w:val="421"/>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Хилокский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42,0</w:t>
            </w:r>
          </w:p>
        </w:tc>
      </w:tr>
      <w:tr w:rsidR="003C0CA2" w:rsidRPr="003C0CA2" w:rsidTr="003C0CA2">
        <w:trPr>
          <w:trHeight w:val="413"/>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Борзинский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41,0</w:t>
            </w:r>
          </w:p>
        </w:tc>
      </w:tr>
      <w:tr w:rsidR="003C0CA2" w:rsidRPr="003C0CA2" w:rsidTr="003C0CA2">
        <w:trPr>
          <w:trHeight w:val="449"/>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«Забайкальский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41,0</w:t>
            </w:r>
          </w:p>
        </w:tc>
      </w:tr>
      <w:tr w:rsidR="003C0CA2" w:rsidRPr="003C0CA2" w:rsidTr="003C0CA2">
        <w:trPr>
          <w:trHeight w:val="387"/>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4</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Городской округ «Город Чита»</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40,0</w:t>
            </w:r>
          </w:p>
        </w:tc>
      </w:tr>
      <w:tr w:rsidR="003C0CA2" w:rsidRPr="003C0CA2" w:rsidTr="003C0CA2">
        <w:trPr>
          <w:trHeight w:val="439"/>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5</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«Могойтуйский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39,5</w:t>
            </w:r>
          </w:p>
        </w:tc>
      </w:tr>
      <w:tr w:rsidR="003C0CA2" w:rsidRPr="003C0CA2" w:rsidTr="003C0CA2">
        <w:trPr>
          <w:trHeight w:val="630"/>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6</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Александрово</w:t>
            </w:r>
            <w:proofErr w:type="spellEnd"/>
            <w:r w:rsidRPr="003C0CA2">
              <w:rPr>
                <w:rFonts w:ascii="Times New Roman" w:hAnsi="Times New Roman" w:cs="Times New Roman"/>
                <w:sz w:val="24"/>
                <w:szCs w:val="24"/>
              </w:rPr>
              <w:t>-Заводский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39,0</w:t>
            </w:r>
          </w:p>
        </w:tc>
      </w:tr>
      <w:tr w:rsidR="003C0CA2" w:rsidRPr="003C0CA2" w:rsidTr="003C0CA2">
        <w:trPr>
          <w:trHeight w:val="461"/>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7</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Шилкинский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38,0</w:t>
            </w:r>
          </w:p>
        </w:tc>
      </w:tr>
      <w:tr w:rsidR="003C0CA2" w:rsidRPr="003C0CA2" w:rsidTr="003C0CA2">
        <w:trPr>
          <w:trHeight w:val="411"/>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8</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Балейский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37,5</w:t>
            </w:r>
          </w:p>
        </w:tc>
      </w:tr>
      <w:tr w:rsidR="003C0CA2" w:rsidRPr="003C0CA2" w:rsidTr="003C0CA2">
        <w:trPr>
          <w:trHeight w:val="403"/>
        </w:trPr>
        <w:tc>
          <w:tcPr>
            <w:tcW w:w="575"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9</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«Шелопугинский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36,5</w:t>
            </w:r>
          </w:p>
        </w:tc>
      </w:tr>
      <w:tr w:rsidR="003C0CA2" w:rsidRPr="003C0CA2" w:rsidTr="003C0CA2">
        <w:trPr>
          <w:trHeight w:val="423"/>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10</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«Петровск-Забайкальский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34,5</w:t>
            </w:r>
          </w:p>
        </w:tc>
      </w:tr>
      <w:tr w:rsidR="003C0CA2" w:rsidRPr="003C0CA2" w:rsidTr="003C0CA2">
        <w:trPr>
          <w:trHeight w:val="423"/>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11</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Нерчинско</w:t>
            </w:r>
            <w:proofErr w:type="spellEnd"/>
            <w:r w:rsidRPr="003C0CA2">
              <w:rPr>
                <w:rFonts w:ascii="Times New Roman" w:hAnsi="Times New Roman" w:cs="Times New Roman"/>
                <w:sz w:val="24"/>
                <w:szCs w:val="24"/>
              </w:rPr>
              <w:t>-Заводский</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33,5</w:t>
            </w:r>
          </w:p>
        </w:tc>
      </w:tr>
      <w:tr w:rsidR="003C0CA2" w:rsidRPr="003C0CA2" w:rsidTr="003C0CA2">
        <w:trPr>
          <w:trHeight w:val="44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12</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Улетовский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32,5</w:t>
            </w:r>
          </w:p>
        </w:tc>
      </w:tr>
      <w:tr w:rsidR="003C0CA2" w:rsidRPr="003C0CA2" w:rsidTr="003C0CA2">
        <w:trPr>
          <w:trHeight w:val="444"/>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13</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«Агинский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31,5</w:t>
            </w:r>
          </w:p>
        </w:tc>
      </w:tr>
      <w:tr w:rsidR="003C0CA2" w:rsidRPr="003C0CA2" w:rsidTr="003C0CA2">
        <w:trPr>
          <w:trHeight w:val="280"/>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14</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Городской округ «Город  Петровск-Забайкальский»</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30,5</w:t>
            </w:r>
          </w:p>
        </w:tc>
      </w:tr>
      <w:tr w:rsidR="003C0CA2" w:rsidRPr="003C0CA2" w:rsidTr="003C0CA2">
        <w:trPr>
          <w:trHeight w:val="426"/>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14</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Карымский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30,5</w:t>
            </w:r>
          </w:p>
        </w:tc>
      </w:tr>
      <w:tr w:rsidR="003C0CA2" w:rsidRPr="003C0CA2" w:rsidTr="003C0CA2">
        <w:trPr>
          <w:trHeight w:val="404"/>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14</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«Красночикойский»</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30,5</w:t>
            </w:r>
          </w:p>
        </w:tc>
      </w:tr>
      <w:tr w:rsidR="003C0CA2" w:rsidRPr="003C0CA2" w:rsidTr="003C0CA2">
        <w:trPr>
          <w:trHeight w:val="410"/>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15</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Газимуро</w:t>
            </w:r>
            <w:proofErr w:type="spellEnd"/>
            <w:r w:rsidRPr="003C0CA2">
              <w:rPr>
                <w:rFonts w:ascii="Times New Roman" w:hAnsi="Times New Roman" w:cs="Times New Roman"/>
                <w:sz w:val="24"/>
                <w:szCs w:val="24"/>
              </w:rPr>
              <w:t>-Заводский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27,5</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15</w:t>
            </w:r>
          </w:p>
        </w:tc>
        <w:tc>
          <w:tcPr>
            <w:tcW w:w="3333"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Тунгокоченский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hideMark/>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27,5</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16</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Дульдургинский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27,0</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17</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«Кыринский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26,0</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17</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«Сретенский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26,0</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17</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Тунгиро-Олёкминский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26,0</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18</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 xml:space="preserve">Городской округ «Поселок </w:t>
            </w:r>
            <w:proofErr w:type="gramStart"/>
            <w:r w:rsidRPr="003C0CA2">
              <w:rPr>
                <w:rFonts w:ascii="Times New Roman" w:hAnsi="Times New Roman" w:cs="Times New Roman"/>
                <w:sz w:val="24"/>
                <w:szCs w:val="24"/>
              </w:rPr>
              <w:t>Агинское</w:t>
            </w:r>
            <w:proofErr w:type="gramEnd"/>
            <w:r w:rsidRPr="003C0CA2">
              <w:rPr>
                <w:rFonts w:ascii="Times New Roman" w:hAnsi="Times New Roman" w:cs="Times New Roman"/>
                <w:sz w:val="24"/>
                <w:szCs w:val="24"/>
              </w:rPr>
              <w:t>»</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23,0</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19</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«Чернышевский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21,5</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20</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«Калганский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21,0</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21</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«Приаргунский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20,5</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22</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Муниципальный район «</w:t>
            </w:r>
            <w:proofErr w:type="spellStart"/>
            <w:r w:rsidRPr="003C0CA2">
              <w:rPr>
                <w:rFonts w:ascii="Times New Roman" w:hAnsi="Times New Roman" w:cs="Times New Roman"/>
                <w:sz w:val="24"/>
                <w:szCs w:val="24"/>
              </w:rPr>
              <w:t>Могочинский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12,5</w:t>
            </w:r>
          </w:p>
        </w:tc>
      </w:tr>
      <w:tr w:rsidR="003C0CA2" w:rsidRPr="003C0CA2" w:rsidTr="003C0CA2">
        <w:trPr>
          <w:trHeight w:val="415"/>
        </w:trPr>
        <w:tc>
          <w:tcPr>
            <w:tcW w:w="575"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23</w:t>
            </w:r>
          </w:p>
        </w:tc>
        <w:tc>
          <w:tcPr>
            <w:tcW w:w="3333"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 xml:space="preserve">Муниципальный район «Город </w:t>
            </w:r>
            <w:proofErr w:type="spellStart"/>
            <w:r w:rsidRPr="003C0CA2">
              <w:rPr>
                <w:rFonts w:ascii="Times New Roman" w:hAnsi="Times New Roman" w:cs="Times New Roman"/>
                <w:sz w:val="24"/>
                <w:szCs w:val="24"/>
              </w:rPr>
              <w:t>Краснокаменск</w:t>
            </w:r>
            <w:proofErr w:type="spellEnd"/>
            <w:r w:rsidRPr="003C0CA2">
              <w:rPr>
                <w:rFonts w:ascii="Times New Roman" w:hAnsi="Times New Roman" w:cs="Times New Roman"/>
                <w:sz w:val="24"/>
                <w:szCs w:val="24"/>
              </w:rPr>
              <w:t xml:space="preserve"> и </w:t>
            </w:r>
            <w:proofErr w:type="spellStart"/>
            <w:r w:rsidRPr="003C0CA2">
              <w:rPr>
                <w:rFonts w:ascii="Times New Roman" w:hAnsi="Times New Roman" w:cs="Times New Roman"/>
                <w:sz w:val="24"/>
                <w:szCs w:val="24"/>
              </w:rPr>
              <w:t>Краснокаменский</w:t>
            </w:r>
            <w:proofErr w:type="spellEnd"/>
            <w:r w:rsidRPr="003C0CA2">
              <w:rPr>
                <w:rFonts w:ascii="Times New Roman" w:hAnsi="Times New Roman" w:cs="Times New Roman"/>
                <w:sz w:val="24"/>
                <w:szCs w:val="24"/>
              </w:rPr>
              <w:t xml:space="preserve"> район»</w:t>
            </w:r>
          </w:p>
        </w:tc>
        <w:tc>
          <w:tcPr>
            <w:tcW w:w="1092" w:type="pct"/>
            <w:shd w:val="clear" w:color="auto" w:fill="auto"/>
            <w:vAlign w:val="center"/>
          </w:tcPr>
          <w:p w:rsidR="003C0CA2" w:rsidRPr="003C0CA2" w:rsidRDefault="003C0CA2" w:rsidP="003C0CA2">
            <w:pPr>
              <w:spacing w:after="0" w:line="240" w:lineRule="auto"/>
              <w:jc w:val="center"/>
              <w:rPr>
                <w:rFonts w:ascii="Times New Roman" w:hAnsi="Times New Roman" w:cs="Times New Roman"/>
                <w:sz w:val="24"/>
                <w:szCs w:val="24"/>
              </w:rPr>
            </w:pPr>
            <w:r w:rsidRPr="003C0CA2">
              <w:rPr>
                <w:rFonts w:ascii="Times New Roman" w:hAnsi="Times New Roman" w:cs="Times New Roman"/>
                <w:sz w:val="24"/>
                <w:szCs w:val="24"/>
              </w:rPr>
              <w:t>11,5</w:t>
            </w:r>
          </w:p>
        </w:tc>
      </w:tr>
    </w:tbl>
    <w:p w:rsidR="00036FCA" w:rsidRPr="00700C93" w:rsidRDefault="00036FCA" w:rsidP="00036FCA">
      <w:pPr>
        <w:spacing w:after="0" w:line="240" w:lineRule="auto"/>
        <w:jc w:val="center"/>
        <w:rPr>
          <w:rFonts w:ascii="Times New Roman" w:hAnsi="Times New Roman" w:cs="Times New Roman"/>
          <w:b/>
          <w:color w:val="C0504D" w:themeColor="accent2"/>
          <w:sz w:val="28"/>
        </w:rPr>
      </w:pPr>
    </w:p>
    <w:p w:rsidR="00EB38FC" w:rsidRPr="00B54758" w:rsidRDefault="00AD3404" w:rsidP="00AD3404">
      <w:pPr>
        <w:spacing w:after="0" w:line="240" w:lineRule="auto"/>
        <w:ind w:firstLine="708"/>
        <w:jc w:val="both"/>
        <w:rPr>
          <w:rStyle w:val="a5"/>
          <w:rFonts w:ascii="Times New Roman" w:hAnsi="Times New Roman" w:cs="Times New Roman"/>
          <w:color w:val="auto"/>
          <w:sz w:val="28"/>
        </w:rPr>
      </w:pPr>
      <w:r w:rsidRPr="00B54758">
        <w:rPr>
          <w:rFonts w:ascii="Times New Roman" w:hAnsi="Times New Roman" w:cs="Times New Roman"/>
          <w:sz w:val="28"/>
          <w:szCs w:val="28"/>
        </w:rPr>
        <w:t>Рейтинг за 20</w:t>
      </w:r>
      <w:r w:rsidR="00036FCA">
        <w:rPr>
          <w:rFonts w:ascii="Times New Roman" w:hAnsi="Times New Roman" w:cs="Times New Roman"/>
          <w:sz w:val="28"/>
          <w:szCs w:val="28"/>
        </w:rPr>
        <w:t>20</w:t>
      </w:r>
      <w:r w:rsidRPr="00B54758">
        <w:rPr>
          <w:rFonts w:ascii="Times New Roman" w:hAnsi="Times New Roman" w:cs="Times New Roman"/>
          <w:sz w:val="28"/>
          <w:szCs w:val="28"/>
        </w:rPr>
        <w:t xml:space="preserve"> год размещен на </w:t>
      </w:r>
      <w:r w:rsidRPr="00B54758">
        <w:rPr>
          <w:rFonts w:ascii="Times New Roman" w:hAnsi="Times New Roman" w:cs="Times New Roman"/>
          <w:sz w:val="28"/>
        </w:rPr>
        <w:t xml:space="preserve">сайте Министерства в разделе «Деятельность» - «Содействие развитию конкуренции»: </w:t>
      </w:r>
      <w:r w:rsidR="00A618DE" w:rsidRPr="00A618DE">
        <w:rPr>
          <w:rStyle w:val="a5"/>
          <w:rFonts w:ascii="Times New Roman" w:hAnsi="Times New Roman" w:cs="Times New Roman"/>
          <w:color w:val="auto"/>
          <w:sz w:val="28"/>
        </w:rPr>
        <w:t>https://minek.75.ru/deyatel-nost/sodeystvie-razvitiyu-konkurencii/135759-reyting-municipal-nyh-rayonov-gorodskih-okrugov-zabaykal-skogo-kraya-k-effektivnoy-rabote-po-sodeystviyu-razvitiyu-konkurencii</w:t>
      </w:r>
      <w:r w:rsidR="00A618DE">
        <w:rPr>
          <w:rStyle w:val="a5"/>
          <w:rFonts w:ascii="Times New Roman" w:hAnsi="Times New Roman" w:cs="Times New Roman"/>
          <w:color w:val="auto"/>
          <w:sz w:val="28"/>
        </w:rPr>
        <w:t>.</w:t>
      </w:r>
    </w:p>
    <w:p w:rsidR="00F22CBF" w:rsidRPr="00B54758" w:rsidRDefault="00D87D91" w:rsidP="00445DBD">
      <w:pPr>
        <w:pStyle w:val="ConsPlusNormal"/>
        <w:ind w:firstLine="709"/>
        <w:jc w:val="both"/>
        <w:rPr>
          <w:rFonts w:ascii="Times New Roman" w:hAnsi="Times New Roman" w:cs="Times New Roman"/>
          <w:sz w:val="28"/>
          <w:szCs w:val="28"/>
        </w:rPr>
      </w:pPr>
      <w:r w:rsidRPr="00B54758">
        <w:rPr>
          <w:rFonts w:ascii="Times New Roman" w:hAnsi="Times New Roman" w:cs="Times New Roman"/>
          <w:sz w:val="28"/>
          <w:szCs w:val="28"/>
        </w:rPr>
        <w:t>Распоряжением Правительства Забайк</w:t>
      </w:r>
      <w:r w:rsidR="00F22CBF" w:rsidRPr="00B54758">
        <w:rPr>
          <w:rFonts w:ascii="Times New Roman" w:hAnsi="Times New Roman" w:cs="Times New Roman"/>
          <w:sz w:val="28"/>
          <w:szCs w:val="28"/>
        </w:rPr>
        <w:t>альского края от 19 апреля 2019 </w:t>
      </w:r>
      <w:r w:rsidRPr="00B54758">
        <w:rPr>
          <w:rFonts w:ascii="Times New Roman" w:hAnsi="Times New Roman" w:cs="Times New Roman"/>
          <w:sz w:val="28"/>
          <w:szCs w:val="28"/>
        </w:rPr>
        <w:t xml:space="preserve">года № 172-р </w:t>
      </w:r>
      <w:r w:rsidR="00445DBD" w:rsidRPr="00B54758">
        <w:rPr>
          <w:rFonts w:ascii="Times New Roman" w:hAnsi="Times New Roman" w:cs="Times New Roman"/>
          <w:sz w:val="28"/>
          <w:szCs w:val="28"/>
        </w:rPr>
        <w:t xml:space="preserve">утвержден порядок </w:t>
      </w:r>
      <w:proofErr w:type="gramStart"/>
      <w:r w:rsidR="00445DBD" w:rsidRPr="00B54758">
        <w:rPr>
          <w:rFonts w:ascii="Times New Roman" w:hAnsi="Times New Roman" w:cs="Times New Roman"/>
          <w:sz w:val="28"/>
          <w:szCs w:val="28"/>
        </w:rPr>
        <w:t>формирования ежегодного рейтинга состояния инвестиционного климата муниципальных районов</w:t>
      </w:r>
      <w:proofErr w:type="gramEnd"/>
      <w:r w:rsidR="00445DBD" w:rsidRPr="00B54758">
        <w:rPr>
          <w:rFonts w:ascii="Times New Roman" w:hAnsi="Times New Roman" w:cs="Times New Roman"/>
          <w:sz w:val="28"/>
          <w:szCs w:val="28"/>
        </w:rPr>
        <w:t xml:space="preserve"> и городских округов Забайкальского края. </w:t>
      </w:r>
    </w:p>
    <w:p w:rsidR="00E66087" w:rsidRPr="00A86E88" w:rsidRDefault="00E66087" w:rsidP="00445DBD">
      <w:pPr>
        <w:pStyle w:val="ConsPlusNormal"/>
        <w:ind w:firstLine="709"/>
        <w:jc w:val="both"/>
        <w:rPr>
          <w:rFonts w:ascii="Times New Roman" w:hAnsi="Times New Roman" w:cs="Times New Roman"/>
          <w:sz w:val="28"/>
          <w:szCs w:val="28"/>
        </w:rPr>
      </w:pPr>
      <w:r w:rsidRPr="00A86E88">
        <w:rPr>
          <w:rFonts w:ascii="Times New Roman" w:hAnsi="Times New Roman" w:cs="Times New Roman"/>
          <w:sz w:val="28"/>
        </w:rPr>
        <w:t xml:space="preserve">Распоряжение размещено на сайте Министерства в разделе «Деятельность» -  «Инвестиционный климат»: </w:t>
      </w:r>
      <w:hyperlink r:id="rId15" w:history="1">
        <w:r w:rsidRPr="00A86E88">
          <w:rPr>
            <w:rStyle w:val="a5"/>
            <w:rFonts w:ascii="Times New Roman" w:hAnsi="Times New Roman" w:cs="Times New Roman"/>
            <w:color w:val="auto"/>
            <w:sz w:val="28"/>
            <w:szCs w:val="28"/>
          </w:rPr>
          <w:t>https://minek.75.ru/deyatel-nost/investicionnyy-klimat/140132-nacional-nyy-reyting-sostoyaniya-investicionnogo-klimata</w:t>
        </w:r>
      </w:hyperlink>
      <w:r w:rsidR="003121CC">
        <w:rPr>
          <w:rFonts w:ascii="Times New Roman" w:hAnsi="Times New Roman" w:cs="Times New Roman"/>
          <w:sz w:val="28"/>
          <w:szCs w:val="28"/>
        </w:rPr>
        <w:t>.</w:t>
      </w:r>
    </w:p>
    <w:p w:rsidR="00445DBD" w:rsidRPr="00A86E88" w:rsidRDefault="00445DBD" w:rsidP="00445DBD">
      <w:pPr>
        <w:pStyle w:val="ConsPlusNormal"/>
        <w:ind w:firstLine="709"/>
        <w:jc w:val="both"/>
        <w:rPr>
          <w:rFonts w:ascii="Times New Roman" w:hAnsi="Times New Roman" w:cs="Times New Roman"/>
          <w:sz w:val="28"/>
          <w:szCs w:val="28"/>
        </w:rPr>
      </w:pPr>
      <w:r w:rsidRPr="00A86E88">
        <w:rPr>
          <w:rFonts w:ascii="Times New Roman" w:hAnsi="Times New Roman" w:cs="Times New Roman"/>
          <w:sz w:val="28"/>
          <w:szCs w:val="28"/>
        </w:rPr>
        <w:t>Ежегодный рейтинг состояния инвестиционного климата муниципальных районов и городских округов Забайкальского края формируется для оценки эффективности мер по улучшению состояния инвестиционного климата, принимаемых органами местного самоуправления муниципальных районов и городских округов Забайкальского края (далее – ОМСУ муниципальных образований).</w:t>
      </w:r>
    </w:p>
    <w:p w:rsidR="00445DBD" w:rsidRPr="00A86E88" w:rsidRDefault="00445DBD" w:rsidP="00445DBD">
      <w:pPr>
        <w:tabs>
          <w:tab w:val="left" w:pos="7332"/>
        </w:tabs>
        <w:spacing w:after="0" w:line="240" w:lineRule="auto"/>
        <w:ind w:right="-3" w:firstLine="709"/>
        <w:jc w:val="both"/>
        <w:rPr>
          <w:rFonts w:ascii="Times New Roman" w:hAnsi="Times New Roman" w:cs="Times New Roman"/>
          <w:sz w:val="28"/>
          <w:szCs w:val="28"/>
        </w:rPr>
      </w:pPr>
      <w:proofErr w:type="gramStart"/>
      <w:r w:rsidRPr="00A86E88">
        <w:rPr>
          <w:rFonts w:ascii="Times New Roman" w:hAnsi="Times New Roman" w:cs="Times New Roman"/>
          <w:sz w:val="28"/>
          <w:szCs w:val="28"/>
        </w:rPr>
        <w:t>При составлении рейтинга учитываются показатели развития предпринимательской деятельности, показатели в сфере земельных отношений, оценка внедрения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инвестиционного климата, оценка ОМСУ муниципальных образований в части их деятельности по содействию развитию конкуренции, оценка ОМСУ муниципальных образований в части их деятельности по качеству организации и проведения оценки регулирующего воздействия</w:t>
      </w:r>
      <w:proofErr w:type="gramEnd"/>
      <w:r w:rsidRPr="00A86E88">
        <w:rPr>
          <w:rFonts w:ascii="Times New Roman" w:hAnsi="Times New Roman" w:cs="Times New Roman"/>
          <w:sz w:val="28"/>
          <w:szCs w:val="28"/>
        </w:rPr>
        <w:t xml:space="preserve"> и результаты опроса предпринимателей.</w:t>
      </w:r>
    </w:p>
    <w:p w:rsidR="00EA7F24" w:rsidRPr="00DD66F2" w:rsidRDefault="00D9654C" w:rsidP="00D9654C">
      <w:pPr>
        <w:tabs>
          <w:tab w:val="left" w:pos="7332"/>
        </w:tabs>
        <w:spacing w:after="0" w:line="240" w:lineRule="auto"/>
        <w:ind w:right="-3" w:firstLine="709"/>
        <w:jc w:val="both"/>
        <w:rPr>
          <w:rFonts w:ascii="Times New Roman" w:hAnsi="Times New Roman" w:cs="Times New Roman"/>
          <w:sz w:val="28"/>
          <w:szCs w:val="28"/>
        </w:rPr>
      </w:pPr>
      <w:r w:rsidRPr="00A86E88">
        <w:rPr>
          <w:rFonts w:ascii="Times New Roman" w:hAnsi="Times New Roman" w:cs="Times New Roman"/>
          <w:sz w:val="28"/>
          <w:szCs w:val="28"/>
        </w:rPr>
        <w:t>В 202</w:t>
      </w:r>
      <w:r w:rsidR="00A86E88" w:rsidRPr="00A86E88">
        <w:rPr>
          <w:rFonts w:ascii="Times New Roman" w:hAnsi="Times New Roman" w:cs="Times New Roman"/>
          <w:sz w:val="28"/>
          <w:szCs w:val="28"/>
        </w:rPr>
        <w:t>1</w:t>
      </w:r>
      <w:r w:rsidRPr="00A86E88">
        <w:rPr>
          <w:rFonts w:ascii="Times New Roman" w:hAnsi="Times New Roman" w:cs="Times New Roman"/>
          <w:sz w:val="28"/>
          <w:szCs w:val="28"/>
        </w:rPr>
        <w:t xml:space="preserve"> году проведен м</w:t>
      </w:r>
      <w:r w:rsidRPr="00A86E88">
        <w:rPr>
          <w:rFonts w:ascii="Times New Roman" w:hAnsi="Times New Roman" w:cs="Times New Roman"/>
          <w:sz w:val="28"/>
        </w:rPr>
        <w:t>униципальный рейтинг состояния инвестиционного климата Забайкальского края за 20</w:t>
      </w:r>
      <w:r w:rsidR="00A86E88" w:rsidRPr="00A86E88">
        <w:rPr>
          <w:rFonts w:ascii="Times New Roman" w:hAnsi="Times New Roman" w:cs="Times New Roman"/>
          <w:sz w:val="28"/>
        </w:rPr>
        <w:t>20</w:t>
      </w:r>
      <w:r w:rsidRPr="00A86E88">
        <w:rPr>
          <w:rFonts w:ascii="Times New Roman" w:hAnsi="Times New Roman" w:cs="Times New Roman"/>
          <w:sz w:val="28"/>
        </w:rPr>
        <w:t xml:space="preserve"> год, рейтинг </w:t>
      </w:r>
      <w:r w:rsidR="00A86E88" w:rsidRPr="00A86E88">
        <w:rPr>
          <w:rFonts w:ascii="Times New Roman" w:hAnsi="Times New Roman" w:cs="Times New Roman"/>
          <w:sz w:val="28"/>
        </w:rPr>
        <w:t xml:space="preserve">представлен в таблице </w:t>
      </w:r>
      <w:r w:rsidR="006F13A5">
        <w:rPr>
          <w:rFonts w:ascii="Times New Roman" w:hAnsi="Times New Roman" w:cs="Times New Roman"/>
          <w:sz w:val="28"/>
        </w:rPr>
        <w:t>6</w:t>
      </w:r>
      <w:r w:rsidR="00EA7F24" w:rsidRPr="00A86E88">
        <w:rPr>
          <w:rFonts w:ascii="Times New Roman" w:hAnsi="Times New Roman" w:cs="Times New Roman"/>
          <w:sz w:val="28"/>
        </w:rPr>
        <w:t xml:space="preserve"> и размещен на сайте Министер</w:t>
      </w:r>
      <w:r w:rsidR="00DD66F2">
        <w:rPr>
          <w:rFonts w:ascii="Times New Roman" w:hAnsi="Times New Roman" w:cs="Times New Roman"/>
          <w:sz w:val="28"/>
        </w:rPr>
        <w:t>ства в разделе «Деятельность» -</w:t>
      </w:r>
      <w:r w:rsidR="00EA7F24" w:rsidRPr="00A86E88">
        <w:rPr>
          <w:rFonts w:ascii="Times New Roman" w:hAnsi="Times New Roman" w:cs="Times New Roman"/>
          <w:sz w:val="28"/>
        </w:rPr>
        <w:t xml:space="preserve"> «Инвестиционный климат»: </w:t>
      </w:r>
      <w:r w:rsidR="00DD66F2" w:rsidRPr="00DD66F2">
        <w:rPr>
          <w:rFonts w:ascii="Times New Roman" w:hAnsi="Times New Roman" w:cs="Times New Roman"/>
          <w:sz w:val="28"/>
          <w:szCs w:val="28"/>
        </w:rPr>
        <w:t>https://minek.75.ru/deyatel-nost/investicionnyy-klimat/140132-nacional-nyy-reyting-sostoyaniya-investicionnogo-klimata</w:t>
      </w:r>
      <w:r w:rsidR="00EA7F24" w:rsidRPr="00DD66F2">
        <w:rPr>
          <w:rFonts w:ascii="Times New Roman" w:hAnsi="Times New Roman" w:cs="Times New Roman"/>
          <w:sz w:val="28"/>
          <w:szCs w:val="28"/>
        </w:rPr>
        <w:t>.</w:t>
      </w:r>
    </w:p>
    <w:p w:rsidR="00270408" w:rsidRDefault="0074257E" w:rsidP="00AD3404">
      <w:pPr>
        <w:spacing w:after="0" w:line="240" w:lineRule="auto"/>
        <w:jc w:val="right"/>
        <w:rPr>
          <w:rFonts w:ascii="Times New Roman" w:hAnsi="Times New Roman" w:cs="Times New Roman"/>
          <w:b/>
          <w:sz w:val="24"/>
          <w:szCs w:val="24"/>
        </w:rPr>
      </w:pPr>
      <w:r w:rsidRPr="003121CC">
        <w:rPr>
          <w:rFonts w:ascii="Times New Roman" w:hAnsi="Times New Roman" w:cs="Times New Roman"/>
          <w:b/>
          <w:sz w:val="24"/>
          <w:szCs w:val="24"/>
        </w:rPr>
        <w:t xml:space="preserve">Таблица </w:t>
      </w:r>
      <w:r w:rsidR="006F13A5">
        <w:rPr>
          <w:rFonts w:ascii="Times New Roman" w:hAnsi="Times New Roman" w:cs="Times New Roman"/>
          <w:b/>
          <w:sz w:val="24"/>
          <w:szCs w:val="24"/>
        </w:rPr>
        <w:t>6</w:t>
      </w:r>
    </w:p>
    <w:p w:rsidR="003121CC" w:rsidRPr="003121CC" w:rsidRDefault="003121CC" w:rsidP="00AD3404">
      <w:pPr>
        <w:spacing w:after="0" w:line="240" w:lineRule="auto"/>
        <w:jc w:val="right"/>
        <w:rPr>
          <w:rFonts w:ascii="Times New Roman" w:hAnsi="Times New Roman" w:cs="Times New Roman"/>
          <w:b/>
          <w:sz w:val="24"/>
          <w:szCs w:val="24"/>
        </w:rPr>
      </w:pPr>
    </w:p>
    <w:p w:rsidR="009B4167" w:rsidRPr="003121CC" w:rsidRDefault="009B4167" w:rsidP="009B4167">
      <w:pPr>
        <w:spacing w:after="0" w:line="240" w:lineRule="auto"/>
        <w:jc w:val="center"/>
        <w:rPr>
          <w:rFonts w:ascii="Times New Roman" w:eastAsia="Times New Roman" w:hAnsi="Times New Roman" w:cs="Times New Roman"/>
          <w:b/>
          <w:bCs/>
          <w:sz w:val="24"/>
          <w:szCs w:val="24"/>
          <w:lang w:eastAsia="ru-RU"/>
        </w:rPr>
      </w:pPr>
      <w:bookmarkStart w:id="16" w:name="RANGE!A1:C37"/>
      <w:r w:rsidRPr="003121CC">
        <w:rPr>
          <w:rFonts w:ascii="Times New Roman" w:eastAsia="Times New Roman" w:hAnsi="Times New Roman" w:cs="Times New Roman"/>
          <w:b/>
          <w:bCs/>
          <w:sz w:val="24"/>
          <w:szCs w:val="24"/>
          <w:lang w:eastAsia="ru-RU"/>
        </w:rPr>
        <w:t>Сводный рейтинг состояния инвестиционного климата муниципальных районов и городских округов Забайкальского края за 20</w:t>
      </w:r>
      <w:r w:rsidR="00A86E88" w:rsidRPr="003121CC">
        <w:rPr>
          <w:rFonts w:ascii="Times New Roman" w:eastAsia="Times New Roman" w:hAnsi="Times New Roman" w:cs="Times New Roman"/>
          <w:b/>
          <w:bCs/>
          <w:sz w:val="24"/>
          <w:szCs w:val="24"/>
          <w:lang w:eastAsia="ru-RU"/>
        </w:rPr>
        <w:t>20</w:t>
      </w:r>
      <w:r w:rsidRPr="003121CC">
        <w:rPr>
          <w:rFonts w:ascii="Times New Roman" w:eastAsia="Times New Roman" w:hAnsi="Times New Roman" w:cs="Times New Roman"/>
          <w:b/>
          <w:bCs/>
          <w:sz w:val="24"/>
          <w:szCs w:val="24"/>
          <w:lang w:eastAsia="ru-RU"/>
        </w:rPr>
        <w:t xml:space="preserve"> год</w:t>
      </w:r>
      <w:bookmarkEnd w:id="16"/>
    </w:p>
    <w:p w:rsidR="00A86E88" w:rsidRPr="00A86E88" w:rsidRDefault="00A86E88" w:rsidP="009B4167">
      <w:pPr>
        <w:spacing w:after="0" w:line="240" w:lineRule="auto"/>
        <w:jc w:val="center"/>
        <w:rPr>
          <w:rFonts w:ascii="Times New Roman" w:eastAsia="Times New Roman" w:hAnsi="Times New Roman" w:cs="Times New Roman"/>
          <w:bCs/>
          <w:sz w:val="28"/>
          <w:lang w:eastAsia="ru-RU"/>
        </w:rPr>
      </w:pPr>
    </w:p>
    <w:tbl>
      <w:tblPr>
        <w:tblW w:w="9371" w:type="dxa"/>
        <w:tblInd w:w="93" w:type="dxa"/>
        <w:tblLook w:val="04A0" w:firstRow="1" w:lastRow="0" w:firstColumn="1" w:lastColumn="0" w:noHBand="0" w:noVBand="1"/>
      </w:tblPr>
      <w:tblGrid>
        <w:gridCol w:w="1008"/>
        <w:gridCol w:w="6278"/>
        <w:gridCol w:w="2085"/>
      </w:tblGrid>
      <w:tr w:rsidR="00A86E88" w:rsidRPr="00A86E88" w:rsidTr="00EA7F24">
        <w:trPr>
          <w:trHeight w:val="315"/>
          <w:tblHeader/>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F24" w:rsidRPr="00A86E88" w:rsidRDefault="00EA7F24" w:rsidP="00A86E88">
            <w:pPr>
              <w:spacing w:after="0" w:line="240" w:lineRule="auto"/>
              <w:jc w:val="center"/>
              <w:rPr>
                <w:rFonts w:ascii="Times" w:eastAsia="Times New Roman" w:hAnsi="Times" w:cs="Times New Roman"/>
                <w:b/>
                <w:bCs/>
                <w:sz w:val="24"/>
                <w:szCs w:val="24"/>
                <w:lang w:eastAsia="ru-RU"/>
              </w:rPr>
            </w:pPr>
            <w:r w:rsidRPr="00A86E88">
              <w:rPr>
                <w:rFonts w:ascii="Times" w:eastAsia="Times New Roman" w:hAnsi="Times" w:cs="Times New Roman"/>
                <w:b/>
                <w:bCs/>
                <w:sz w:val="24"/>
                <w:szCs w:val="24"/>
                <w:lang w:eastAsia="ru-RU"/>
              </w:rPr>
              <w:t xml:space="preserve">№ </w:t>
            </w:r>
            <w:proofErr w:type="gramStart"/>
            <w:r w:rsidRPr="00A86E88">
              <w:rPr>
                <w:rFonts w:ascii="Times" w:eastAsia="Times New Roman" w:hAnsi="Times" w:cs="Times New Roman"/>
                <w:b/>
                <w:bCs/>
                <w:sz w:val="24"/>
                <w:szCs w:val="24"/>
                <w:lang w:eastAsia="ru-RU"/>
              </w:rPr>
              <w:t>п</w:t>
            </w:r>
            <w:proofErr w:type="gramEnd"/>
            <w:r w:rsidRPr="00A86E88">
              <w:rPr>
                <w:rFonts w:ascii="Times" w:eastAsia="Times New Roman" w:hAnsi="Times" w:cs="Times New Roman"/>
                <w:b/>
                <w:bCs/>
                <w:sz w:val="24"/>
                <w:szCs w:val="24"/>
                <w:lang w:eastAsia="ru-RU"/>
              </w:rPr>
              <w:t>/п</w:t>
            </w:r>
          </w:p>
          <w:p w:rsidR="00EA7F24" w:rsidRPr="00A86E88" w:rsidRDefault="00EA7F24" w:rsidP="00A86E88">
            <w:pPr>
              <w:spacing w:after="0" w:line="240" w:lineRule="auto"/>
              <w:jc w:val="center"/>
              <w:rPr>
                <w:rFonts w:ascii="Times" w:eastAsia="Times New Roman" w:hAnsi="Times" w:cs="Times New Roman"/>
                <w:b/>
                <w:bCs/>
                <w:sz w:val="24"/>
                <w:szCs w:val="24"/>
                <w:lang w:eastAsia="ru-RU"/>
              </w:rPr>
            </w:pPr>
            <w:r w:rsidRPr="00A86E88">
              <w:rPr>
                <w:rFonts w:ascii="Times" w:eastAsia="Times New Roman" w:hAnsi="Times" w:cs="Times New Roman"/>
                <w:b/>
                <w:bCs/>
                <w:sz w:val="24"/>
                <w:szCs w:val="24"/>
                <w:lang w:eastAsia="ru-RU"/>
              </w:rPr>
              <w:t>(ранг)</w:t>
            </w:r>
          </w:p>
        </w:tc>
        <w:tc>
          <w:tcPr>
            <w:tcW w:w="6278" w:type="dxa"/>
            <w:tcBorders>
              <w:top w:val="single" w:sz="4" w:space="0" w:color="auto"/>
              <w:left w:val="nil"/>
              <w:bottom w:val="single" w:sz="4" w:space="0" w:color="auto"/>
              <w:right w:val="single" w:sz="4" w:space="0" w:color="auto"/>
            </w:tcBorders>
            <w:shd w:val="clear" w:color="auto" w:fill="auto"/>
            <w:noWrap/>
            <w:vAlign w:val="center"/>
            <w:hideMark/>
          </w:tcPr>
          <w:p w:rsidR="00EA7F24" w:rsidRPr="00A86E88" w:rsidRDefault="00EA7F24" w:rsidP="00A86E88">
            <w:pPr>
              <w:spacing w:after="0" w:line="240" w:lineRule="auto"/>
              <w:jc w:val="center"/>
              <w:rPr>
                <w:rFonts w:ascii="Times" w:eastAsia="Times New Roman" w:hAnsi="Times" w:cs="Times New Roman"/>
                <w:b/>
                <w:bCs/>
                <w:sz w:val="24"/>
                <w:szCs w:val="24"/>
                <w:lang w:eastAsia="ru-RU"/>
              </w:rPr>
            </w:pPr>
            <w:r w:rsidRPr="00A86E88">
              <w:rPr>
                <w:rFonts w:ascii="Times" w:eastAsia="Times New Roman" w:hAnsi="Times" w:cs="Times New Roman"/>
                <w:b/>
                <w:bCs/>
                <w:sz w:val="24"/>
                <w:szCs w:val="24"/>
                <w:lang w:eastAsia="ru-RU"/>
              </w:rPr>
              <w:t>Наименование МР (ГО)</w:t>
            </w:r>
          </w:p>
        </w:tc>
        <w:tc>
          <w:tcPr>
            <w:tcW w:w="2085" w:type="dxa"/>
            <w:tcBorders>
              <w:top w:val="single" w:sz="4" w:space="0" w:color="auto"/>
              <w:left w:val="nil"/>
              <w:bottom w:val="single" w:sz="4" w:space="0" w:color="auto"/>
              <w:right w:val="single" w:sz="4" w:space="0" w:color="auto"/>
            </w:tcBorders>
            <w:shd w:val="clear" w:color="auto" w:fill="auto"/>
            <w:noWrap/>
            <w:vAlign w:val="center"/>
            <w:hideMark/>
          </w:tcPr>
          <w:p w:rsidR="00EA7F24" w:rsidRPr="00A86E88" w:rsidRDefault="00EA7F24" w:rsidP="00A86E88">
            <w:pPr>
              <w:spacing w:after="0" w:line="240" w:lineRule="auto"/>
              <w:jc w:val="center"/>
              <w:rPr>
                <w:rFonts w:ascii="Times" w:eastAsia="Times New Roman" w:hAnsi="Times" w:cs="Times New Roman"/>
                <w:b/>
                <w:bCs/>
                <w:sz w:val="24"/>
                <w:szCs w:val="24"/>
                <w:lang w:eastAsia="ru-RU"/>
              </w:rPr>
            </w:pPr>
            <w:r w:rsidRPr="00A86E88">
              <w:rPr>
                <w:rFonts w:ascii="Times" w:eastAsia="Times New Roman" w:hAnsi="Times"/>
                <w:b/>
                <w:bCs/>
                <w:sz w:val="24"/>
                <w:szCs w:val="24"/>
                <w:lang w:eastAsia="ru-RU"/>
              </w:rPr>
              <w:t>Кол-во баллов</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Шилкинский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40,85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Акшинский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37,60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3</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sidRPr="00A86E88">
              <w:rPr>
                <w:rFonts w:ascii="Times" w:hAnsi="Times"/>
                <w:sz w:val="24"/>
                <w:szCs w:val="24"/>
              </w:rPr>
              <w:t xml:space="preserve">Город </w:t>
            </w:r>
            <w:proofErr w:type="spellStart"/>
            <w:r w:rsidR="00A86E88" w:rsidRPr="00A86E88">
              <w:rPr>
                <w:rFonts w:ascii="Times" w:hAnsi="Times"/>
                <w:sz w:val="24"/>
                <w:szCs w:val="24"/>
              </w:rPr>
              <w:t>Краснокаменск</w:t>
            </w:r>
            <w:proofErr w:type="spellEnd"/>
            <w:r w:rsidR="00A86E88" w:rsidRPr="00A86E88">
              <w:rPr>
                <w:rFonts w:ascii="Times" w:hAnsi="Times"/>
                <w:sz w:val="24"/>
                <w:szCs w:val="24"/>
              </w:rPr>
              <w:t xml:space="preserve"> и </w:t>
            </w:r>
            <w:r w:rsidR="00A86E88" w:rsidRPr="00A86E88">
              <w:rPr>
                <w:rFonts w:ascii="Times" w:hAnsi="Times"/>
                <w:sz w:val="24"/>
                <w:szCs w:val="24"/>
              </w:rPr>
              <w:br/>
            </w:r>
            <w:proofErr w:type="spellStart"/>
            <w:r w:rsidR="00A86E88">
              <w:rPr>
                <w:rFonts w:ascii="Times" w:hAnsi="Times"/>
                <w:sz w:val="24"/>
                <w:szCs w:val="24"/>
              </w:rPr>
              <w:lastRenderedPageBreak/>
              <w:t>Краснокаменский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lastRenderedPageBreak/>
              <w:t>37,60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lastRenderedPageBreak/>
              <w:t>4</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Сретенский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36,70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5</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Могойтуйский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36,40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6</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Кыринский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35,20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7</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Карымский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34,40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8</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Газимуро</w:t>
            </w:r>
            <w:proofErr w:type="spellEnd"/>
            <w:r w:rsidR="00A86E88">
              <w:rPr>
                <w:rFonts w:ascii="Times" w:hAnsi="Times"/>
                <w:sz w:val="24"/>
                <w:szCs w:val="24"/>
              </w:rPr>
              <w:t>-Заводский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34,35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9</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rFonts w:ascii="Times" w:hAnsi="Times"/>
                <w:sz w:val="24"/>
                <w:szCs w:val="24"/>
              </w:rPr>
            </w:pPr>
            <w:r>
              <w:rPr>
                <w:rFonts w:ascii="Times" w:hAnsi="Times"/>
                <w:sz w:val="24"/>
                <w:szCs w:val="24"/>
              </w:rPr>
              <w:t>Городской округ</w:t>
            </w:r>
            <w:r w:rsidR="00A86E88" w:rsidRPr="00A86E88">
              <w:rPr>
                <w:rFonts w:ascii="Times" w:hAnsi="Times"/>
                <w:sz w:val="24"/>
                <w:szCs w:val="24"/>
              </w:rPr>
              <w:t xml:space="preserve"> </w:t>
            </w:r>
            <w:r>
              <w:rPr>
                <w:rFonts w:ascii="Times" w:hAnsi="Times"/>
                <w:sz w:val="24"/>
                <w:szCs w:val="24"/>
              </w:rPr>
              <w:t>«</w:t>
            </w:r>
            <w:r w:rsidR="00A86E88" w:rsidRPr="00A86E88">
              <w:rPr>
                <w:rFonts w:ascii="Times" w:hAnsi="Times"/>
                <w:sz w:val="24"/>
                <w:szCs w:val="24"/>
              </w:rPr>
              <w:t>ЗАТО п. Горный</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33,85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10</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Александрово</w:t>
            </w:r>
            <w:proofErr w:type="spellEnd"/>
            <w:r w:rsidR="00A86E88">
              <w:rPr>
                <w:rFonts w:ascii="Times" w:hAnsi="Times"/>
                <w:sz w:val="24"/>
                <w:szCs w:val="24"/>
              </w:rPr>
              <w:t>-Заводский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33,65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11</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Чернышевский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32,75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12</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Тунгокоченский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32,10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13</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Забайкальский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32,00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14</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350A60">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Ул</w:t>
            </w:r>
            <w:r>
              <w:rPr>
                <w:rFonts w:ascii="Times" w:hAnsi="Times"/>
                <w:sz w:val="24"/>
                <w:szCs w:val="24"/>
              </w:rPr>
              <w:t>ё</w:t>
            </w:r>
            <w:r w:rsidR="00A86E88">
              <w:rPr>
                <w:rFonts w:ascii="Times" w:hAnsi="Times"/>
                <w:sz w:val="24"/>
                <w:szCs w:val="24"/>
              </w:rPr>
              <w:t>товский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30,80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15</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A86E88" w:rsidP="00A86E88">
            <w:pPr>
              <w:spacing w:after="0" w:line="240" w:lineRule="auto"/>
              <w:rPr>
                <w:sz w:val="24"/>
                <w:szCs w:val="24"/>
              </w:rPr>
            </w:pPr>
            <w:r>
              <w:rPr>
                <w:rFonts w:ascii="Times" w:hAnsi="Times"/>
                <w:sz w:val="24"/>
                <w:szCs w:val="24"/>
              </w:rPr>
              <w:t xml:space="preserve">Городской округ </w:t>
            </w:r>
            <w:r w:rsidR="00350A60">
              <w:rPr>
                <w:rFonts w:ascii="Times" w:hAnsi="Times"/>
                <w:sz w:val="24"/>
                <w:szCs w:val="24"/>
              </w:rPr>
              <w:t xml:space="preserve">«Поселок </w:t>
            </w:r>
            <w:proofErr w:type="gramStart"/>
            <w:r>
              <w:rPr>
                <w:rFonts w:ascii="Times" w:hAnsi="Times"/>
                <w:sz w:val="24"/>
                <w:szCs w:val="24"/>
              </w:rPr>
              <w:t>Агинское</w:t>
            </w:r>
            <w:proofErr w:type="gramEnd"/>
            <w:r w:rsidR="00350A60">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30,50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16</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Шелопугинский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30,45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17</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Оловяннинский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30,35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18</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Pr>
                <w:rFonts w:ascii="Times" w:hAnsi="Times"/>
                <w:sz w:val="24"/>
                <w:szCs w:val="24"/>
              </w:rPr>
              <w:t>Городской округ «</w:t>
            </w:r>
            <w:r w:rsidR="00A86E88">
              <w:rPr>
                <w:rFonts w:ascii="Times" w:hAnsi="Times"/>
                <w:sz w:val="24"/>
                <w:szCs w:val="24"/>
              </w:rPr>
              <w:t>Город Чита</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30,30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19</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Нерчинско</w:t>
            </w:r>
            <w:proofErr w:type="spellEnd"/>
            <w:r w:rsidR="00A86E88">
              <w:rPr>
                <w:rFonts w:ascii="Times" w:hAnsi="Times"/>
                <w:sz w:val="24"/>
                <w:szCs w:val="24"/>
              </w:rPr>
              <w:t>-Заводский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30,00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20</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Читинский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29,50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21</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Балейский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28,90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22</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Тунгиро-Олекминский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28,15</w:t>
            </w:r>
          </w:p>
        </w:tc>
      </w:tr>
      <w:tr w:rsidR="00A86E88" w:rsidRPr="00A86E88" w:rsidTr="00350A60">
        <w:trPr>
          <w:trHeight w:val="273"/>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23</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350A60">
            <w:pPr>
              <w:spacing w:after="0" w:line="48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Нерчинский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27,65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24</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Хилокский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27,60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25</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Красночикойский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26,85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26</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Калганский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25,95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27</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Борзинский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25,90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28</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Могочинский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25,15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29</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Ононский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24,45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30</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rFonts w:ascii="Times" w:hAnsi="Times"/>
                <w:sz w:val="24"/>
                <w:szCs w:val="24"/>
              </w:rPr>
            </w:pPr>
            <w:r>
              <w:rPr>
                <w:rFonts w:ascii="Times" w:hAnsi="Times"/>
                <w:sz w:val="24"/>
                <w:szCs w:val="24"/>
              </w:rPr>
              <w:t>Муниципальный округ «</w:t>
            </w:r>
            <w:proofErr w:type="spellStart"/>
            <w:r w:rsidR="00A86E88" w:rsidRPr="00A86E88">
              <w:rPr>
                <w:rFonts w:ascii="Times" w:hAnsi="Times"/>
                <w:sz w:val="24"/>
                <w:szCs w:val="24"/>
              </w:rPr>
              <w:t>Каларский</w:t>
            </w:r>
            <w:proofErr w:type="spellEnd"/>
            <w:r w:rsidR="00A86E88" w:rsidRPr="00A86E88">
              <w:rPr>
                <w:rFonts w:ascii="Times" w:hAnsi="Times"/>
                <w:sz w:val="24"/>
                <w:szCs w:val="24"/>
              </w:rPr>
              <w:t xml:space="preserve"> муниципальный округ</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23,70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31</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proofErr w:type="spellStart"/>
            <w:r w:rsidR="00A86E88">
              <w:rPr>
                <w:rFonts w:ascii="Times" w:hAnsi="Times"/>
                <w:sz w:val="24"/>
                <w:szCs w:val="24"/>
              </w:rPr>
              <w:t>Дульдургинский</w:t>
            </w:r>
            <w:proofErr w:type="spellEnd"/>
            <w:r w:rsidR="00A86E88">
              <w:rPr>
                <w:rFonts w:ascii="Times" w:hAnsi="Times"/>
                <w:sz w:val="24"/>
                <w:szCs w:val="24"/>
              </w:rPr>
              <w:t xml:space="preserve">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23,50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32</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Агинский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23,30</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33</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Pr>
                <w:rFonts w:ascii="Times" w:hAnsi="Times"/>
                <w:sz w:val="24"/>
                <w:szCs w:val="24"/>
              </w:rPr>
              <w:t>Городской округ «</w:t>
            </w:r>
            <w:r w:rsidR="00A86E88">
              <w:rPr>
                <w:rFonts w:ascii="Times" w:hAnsi="Times"/>
                <w:sz w:val="24"/>
                <w:szCs w:val="24"/>
              </w:rPr>
              <w:t>Город Петровск-Забайкальский</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18,45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34</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rFonts w:ascii="Times" w:hAnsi="Times"/>
                <w:sz w:val="24"/>
                <w:szCs w:val="24"/>
              </w:rPr>
            </w:pPr>
            <w:r w:rsidRPr="003C0CA2">
              <w:rPr>
                <w:rFonts w:ascii="Times New Roman" w:hAnsi="Times New Roman" w:cs="Times New Roman"/>
                <w:sz w:val="24"/>
                <w:szCs w:val="24"/>
              </w:rPr>
              <w:t>Муниципальный район «</w:t>
            </w:r>
            <w:r w:rsidR="00A86E88" w:rsidRPr="00A86E88">
              <w:rPr>
                <w:rFonts w:ascii="Times" w:hAnsi="Times"/>
                <w:sz w:val="24"/>
                <w:szCs w:val="24"/>
              </w:rPr>
              <w:t>Приаргунский муниципальный округ</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12,05</w:t>
            </w:r>
          </w:p>
        </w:tc>
      </w:tr>
      <w:tr w:rsidR="00A86E88" w:rsidRPr="00A86E88" w:rsidTr="00AF45AD">
        <w:trPr>
          <w:trHeight w:val="20"/>
        </w:trPr>
        <w:tc>
          <w:tcPr>
            <w:tcW w:w="1008" w:type="dxa"/>
            <w:tcBorders>
              <w:top w:val="nil"/>
              <w:left w:val="single" w:sz="4" w:space="0" w:color="auto"/>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sz w:val="24"/>
                <w:szCs w:val="24"/>
              </w:rPr>
            </w:pPr>
            <w:r w:rsidRPr="00A86E88">
              <w:rPr>
                <w:rFonts w:ascii="Times" w:hAnsi="Times"/>
                <w:sz w:val="24"/>
                <w:szCs w:val="24"/>
              </w:rPr>
              <w:t>35</w:t>
            </w:r>
          </w:p>
        </w:tc>
        <w:tc>
          <w:tcPr>
            <w:tcW w:w="6278" w:type="dxa"/>
            <w:tcBorders>
              <w:top w:val="nil"/>
              <w:left w:val="nil"/>
              <w:bottom w:val="single" w:sz="4" w:space="0" w:color="auto"/>
              <w:right w:val="single" w:sz="4" w:space="0" w:color="auto"/>
            </w:tcBorders>
            <w:shd w:val="clear" w:color="000000" w:fill="FFFFFF"/>
            <w:hideMark/>
          </w:tcPr>
          <w:p w:rsidR="00A86E88" w:rsidRPr="00A86E88" w:rsidRDefault="00350A60" w:rsidP="00A86E88">
            <w:pPr>
              <w:spacing w:after="0" w:line="240" w:lineRule="auto"/>
              <w:rPr>
                <w:sz w:val="24"/>
                <w:szCs w:val="24"/>
              </w:rPr>
            </w:pPr>
            <w:r w:rsidRPr="003C0CA2">
              <w:rPr>
                <w:rFonts w:ascii="Times New Roman" w:hAnsi="Times New Roman" w:cs="Times New Roman"/>
                <w:sz w:val="24"/>
                <w:szCs w:val="24"/>
              </w:rPr>
              <w:t>Муниципальный район «</w:t>
            </w:r>
            <w:r w:rsidR="00A86E88">
              <w:rPr>
                <w:rFonts w:ascii="Times" w:hAnsi="Times"/>
                <w:sz w:val="24"/>
                <w:szCs w:val="24"/>
              </w:rPr>
              <w:t>Петровск-Забайкальский район</w:t>
            </w:r>
            <w:r>
              <w:rPr>
                <w:rFonts w:ascii="Times" w:hAnsi="Times"/>
                <w:sz w:val="24"/>
                <w:szCs w:val="24"/>
              </w:rPr>
              <w:t>»</w:t>
            </w:r>
          </w:p>
        </w:tc>
        <w:tc>
          <w:tcPr>
            <w:tcW w:w="2085" w:type="dxa"/>
            <w:tcBorders>
              <w:top w:val="nil"/>
              <w:left w:val="nil"/>
              <w:bottom w:val="single" w:sz="4" w:space="0" w:color="auto"/>
              <w:right w:val="single" w:sz="4" w:space="0" w:color="auto"/>
            </w:tcBorders>
            <w:shd w:val="clear" w:color="auto" w:fill="auto"/>
            <w:noWrap/>
            <w:hideMark/>
          </w:tcPr>
          <w:p w:rsidR="00A86E88" w:rsidRPr="00A86E88" w:rsidRDefault="00A86E88" w:rsidP="00A86E88">
            <w:pPr>
              <w:spacing w:after="0" w:line="240" w:lineRule="auto"/>
              <w:jc w:val="center"/>
              <w:rPr>
                <w:rFonts w:ascii="Times" w:hAnsi="Times"/>
                <w:bCs/>
                <w:sz w:val="24"/>
                <w:szCs w:val="24"/>
              </w:rPr>
            </w:pPr>
            <w:r w:rsidRPr="00A86E88">
              <w:rPr>
                <w:rFonts w:ascii="Times" w:hAnsi="Times"/>
                <w:bCs/>
                <w:sz w:val="24"/>
                <w:szCs w:val="24"/>
              </w:rPr>
              <w:t>6,80</w:t>
            </w:r>
          </w:p>
        </w:tc>
      </w:tr>
    </w:tbl>
    <w:p w:rsidR="005E4C20" w:rsidRPr="005E4C20" w:rsidRDefault="005E4C20" w:rsidP="005E4C20">
      <w:pPr>
        <w:spacing w:after="0" w:line="240" w:lineRule="auto"/>
        <w:ind w:firstLine="709"/>
        <w:jc w:val="both"/>
        <w:rPr>
          <w:rFonts w:ascii="Times New Roman" w:hAnsi="Times New Roman" w:cs="Times New Roman"/>
          <w:sz w:val="12"/>
          <w:szCs w:val="12"/>
        </w:rPr>
      </w:pPr>
      <w:bookmarkStart w:id="17" w:name="_Toc2776876"/>
    </w:p>
    <w:p w:rsidR="00FD3BFE" w:rsidRDefault="00AD3404" w:rsidP="00602D55">
      <w:pPr>
        <w:pStyle w:val="3"/>
        <w:numPr>
          <w:ilvl w:val="2"/>
          <w:numId w:val="1"/>
        </w:numPr>
        <w:spacing w:line="240" w:lineRule="auto"/>
        <w:ind w:left="0" w:firstLine="0"/>
        <w:jc w:val="center"/>
        <w:rPr>
          <w:rFonts w:ascii="Times New Roman" w:hAnsi="Times New Roman" w:cs="Times New Roman"/>
          <w:color w:val="auto"/>
          <w:sz w:val="28"/>
          <w:szCs w:val="28"/>
        </w:rPr>
      </w:pPr>
      <w:bookmarkStart w:id="18" w:name="_Toc65783157"/>
      <w:r w:rsidRPr="009F4958">
        <w:rPr>
          <w:rFonts w:ascii="Times New Roman" w:hAnsi="Times New Roman" w:cs="Times New Roman"/>
          <w:color w:val="auto"/>
          <w:sz w:val="28"/>
          <w:szCs w:val="28"/>
        </w:rPr>
        <w:t>Формирование</w:t>
      </w:r>
      <w:r w:rsidR="00FD3BFE" w:rsidRPr="009F4958">
        <w:rPr>
          <w:rFonts w:ascii="Times New Roman" w:hAnsi="Times New Roman" w:cs="Times New Roman"/>
          <w:color w:val="auto"/>
          <w:sz w:val="28"/>
          <w:szCs w:val="28"/>
        </w:rPr>
        <w:t xml:space="preserve"> коллегиально</w:t>
      </w:r>
      <w:r w:rsidRPr="009F4958">
        <w:rPr>
          <w:rFonts w:ascii="Times New Roman" w:hAnsi="Times New Roman" w:cs="Times New Roman"/>
          <w:color w:val="auto"/>
          <w:sz w:val="28"/>
          <w:szCs w:val="28"/>
        </w:rPr>
        <w:t>го</w:t>
      </w:r>
      <w:r w:rsidR="00FD3BFE" w:rsidRPr="009F4958">
        <w:rPr>
          <w:rFonts w:ascii="Times New Roman" w:hAnsi="Times New Roman" w:cs="Times New Roman"/>
          <w:color w:val="auto"/>
          <w:sz w:val="28"/>
          <w:szCs w:val="28"/>
        </w:rPr>
        <w:t xml:space="preserve"> орган</w:t>
      </w:r>
      <w:r w:rsidRPr="009F4958">
        <w:rPr>
          <w:rFonts w:ascii="Times New Roman" w:hAnsi="Times New Roman" w:cs="Times New Roman"/>
          <w:color w:val="auto"/>
          <w:sz w:val="28"/>
          <w:szCs w:val="28"/>
        </w:rPr>
        <w:t>а</w:t>
      </w:r>
      <w:r w:rsidR="00FD3BFE" w:rsidRPr="009F4958">
        <w:rPr>
          <w:rFonts w:ascii="Times New Roman" w:hAnsi="Times New Roman" w:cs="Times New Roman"/>
          <w:color w:val="auto"/>
          <w:sz w:val="28"/>
          <w:szCs w:val="28"/>
        </w:rPr>
        <w:t xml:space="preserve"> </w:t>
      </w:r>
      <w:r w:rsidRPr="009F4958">
        <w:rPr>
          <w:rFonts w:ascii="Times New Roman" w:hAnsi="Times New Roman" w:cs="Times New Roman"/>
          <w:color w:val="auto"/>
          <w:sz w:val="28"/>
          <w:szCs w:val="28"/>
        </w:rPr>
        <w:t xml:space="preserve">при высшем должностном лице Забайкальского края </w:t>
      </w:r>
      <w:r w:rsidR="00FD3BFE" w:rsidRPr="009F4958">
        <w:rPr>
          <w:rFonts w:ascii="Times New Roman" w:hAnsi="Times New Roman" w:cs="Times New Roman"/>
          <w:color w:val="auto"/>
          <w:sz w:val="28"/>
          <w:szCs w:val="28"/>
        </w:rPr>
        <w:t>по вопросам содействия развитию конкуренции</w:t>
      </w:r>
      <w:bookmarkEnd w:id="17"/>
      <w:bookmarkEnd w:id="18"/>
    </w:p>
    <w:p w:rsidR="00350A60" w:rsidRPr="00350A60" w:rsidRDefault="00350A60" w:rsidP="00350A60"/>
    <w:p w:rsidR="00AF45AD" w:rsidRPr="002F1F6E" w:rsidRDefault="00FD3BFE" w:rsidP="00AF45AD">
      <w:pPr>
        <w:spacing w:after="0" w:line="240" w:lineRule="auto"/>
        <w:ind w:firstLine="708"/>
        <w:jc w:val="both"/>
        <w:rPr>
          <w:rFonts w:ascii="Times New Roman" w:hAnsi="Times New Roman" w:cs="Times New Roman"/>
          <w:sz w:val="28"/>
        </w:rPr>
      </w:pPr>
      <w:r w:rsidRPr="002F1F6E">
        <w:rPr>
          <w:rFonts w:ascii="Times New Roman" w:hAnsi="Times New Roman" w:cs="Times New Roman"/>
          <w:sz w:val="28"/>
        </w:rPr>
        <w:t xml:space="preserve">Распоряжением Губернатора Забайкальского края от </w:t>
      </w:r>
      <w:r w:rsidR="002F1F6E" w:rsidRPr="002F1F6E">
        <w:rPr>
          <w:rFonts w:ascii="Times New Roman" w:hAnsi="Times New Roman" w:cs="Times New Roman"/>
          <w:sz w:val="28"/>
        </w:rPr>
        <w:t>23 октября</w:t>
      </w:r>
      <w:r w:rsidRPr="002F1F6E">
        <w:rPr>
          <w:rFonts w:ascii="Times New Roman" w:hAnsi="Times New Roman" w:cs="Times New Roman"/>
          <w:sz w:val="28"/>
        </w:rPr>
        <w:t xml:space="preserve"> 201</w:t>
      </w:r>
      <w:r w:rsidR="002F1F6E" w:rsidRPr="002F1F6E">
        <w:rPr>
          <w:rFonts w:ascii="Times New Roman" w:hAnsi="Times New Roman" w:cs="Times New Roman"/>
          <w:sz w:val="28"/>
        </w:rPr>
        <w:t>9</w:t>
      </w:r>
      <w:r w:rsidR="009B4167">
        <w:rPr>
          <w:rFonts w:ascii="Times New Roman" w:hAnsi="Times New Roman" w:cs="Times New Roman"/>
          <w:sz w:val="28"/>
        </w:rPr>
        <w:t> </w:t>
      </w:r>
      <w:r w:rsidRPr="002F1F6E">
        <w:rPr>
          <w:rFonts w:ascii="Times New Roman" w:hAnsi="Times New Roman" w:cs="Times New Roman"/>
          <w:sz w:val="28"/>
        </w:rPr>
        <w:t xml:space="preserve">года № </w:t>
      </w:r>
      <w:r w:rsidR="002F1F6E" w:rsidRPr="002F1F6E">
        <w:rPr>
          <w:rFonts w:ascii="Times New Roman" w:hAnsi="Times New Roman" w:cs="Times New Roman"/>
          <w:sz w:val="28"/>
        </w:rPr>
        <w:t>529</w:t>
      </w:r>
      <w:r w:rsidRPr="002F1F6E">
        <w:rPr>
          <w:rFonts w:ascii="Times New Roman" w:hAnsi="Times New Roman" w:cs="Times New Roman"/>
          <w:sz w:val="28"/>
        </w:rPr>
        <w:t xml:space="preserve">-р образован Совет по содействию развитию конкуренции в Забайкальском крае (далее – Совет) и утверждено Положение о Совете. </w:t>
      </w:r>
      <w:r w:rsidR="00AF45AD">
        <w:rPr>
          <w:rFonts w:ascii="Times New Roman" w:hAnsi="Times New Roman" w:cs="Times New Roman"/>
          <w:sz w:val="28"/>
        </w:rPr>
        <w:t>В состав Совета р</w:t>
      </w:r>
      <w:r w:rsidR="00AF45AD" w:rsidRPr="002F1F6E">
        <w:rPr>
          <w:rFonts w:ascii="Times New Roman" w:hAnsi="Times New Roman" w:cs="Times New Roman"/>
          <w:sz w:val="28"/>
        </w:rPr>
        <w:t xml:space="preserve">аспоряжением Губернатора Забайкальского края от </w:t>
      </w:r>
      <w:r w:rsidR="00AF45AD">
        <w:rPr>
          <w:rFonts w:ascii="Times New Roman" w:hAnsi="Times New Roman" w:cs="Times New Roman"/>
          <w:sz w:val="28"/>
        </w:rPr>
        <w:br/>
        <w:t>15 нояб</w:t>
      </w:r>
      <w:r w:rsidR="00AF45AD" w:rsidRPr="002F1F6E">
        <w:rPr>
          <w:rFonts w:ascii="Times New Roman" w:hAnsi="Times New Roman" w:cs="Times New Roman"/>
          <w:sz w:val="28"/>
        </w:rPr>
        <w:t>ря</w:t>
      </w:r>
      <w:r w:rsidR="00AF45AD">
        <w:rPr>
          <w:rFonts w:ascii="Times New Roman" w:hAnsi="Times New Roman" w:cs="Times New Roman"/>
          <w:sz w:val="28"/>
        </w:rPr>
        <w:t xml:space="preserve"> 2021 </w:t>
      </w:r>
      <w:r w:rsidR="00AF45AD" w:rsidRPr="002F1F6E">
        <w:rPr>
          <w:rFonts w:ascii="Times New Roman" w:hAnsi="Times New Roman" w:cs="Times New Roman"/>
          <w:sz w:val="28"/>
        </w:rPr>
        <w:t xml:space="preserve">года № </w:t>
      </w:r>
      <w:r w:rsidR="00AF45AD">
        <w:rPr>
          <w:rFonts w:ascii="Times New Roman" w:hAnsi="Times New Roman" w:cs="Times New Roman"/>
          <w:sz w:val="28"/>
        </w:rPr>
        <w:t>595</w:t>
      </w:r>
      <w:r w:rsidR="00AF45AD" w:rsidRPr="002F1F6E">
        <w:rPr>
          <w:rFonts w:ascii="Times New Roman" w:hAnsi="Times New Roman" w:cs="Times New Roman"/>
          <w:sz w:val="28"/>
        </w:rPr>
        <w:t xml:space="preserve">-р </w:t>
      </w:r>
      <w:r w:rsidR="00AF45AD">
        <w:rPr>
          <w:rFonts w:ascii="Times New Roman" w:hAnsi="Times New Roman" w:cs="Times New Roman"/>
          <w:sz w:val="28"/>
        </w:rPr>
        <w:t>внесены изменения.</w:t>
      </w:r>
    </w:p>
    <w:p w:rsidR="00C25EEA" w:rsidRPr="00A87151" w:rsidRDefault="00C25EEA" w:rsidP="00C25EEA">
      <w:pPr>
        <w:spacing w:after="0" w:line="240" w:lineRule="auto"/>
        <w:ind w:firstLine="708"/>
        <w:jc w:val="both"/>
        <w:rPr>
          <w:rFonts w:cs="Times New Roman"/>
          <w:sz w:val="28"/>
          <w:szCs w:val="28"/>
        </w:rPr>
      </w:pPr>
      <w:r w:rsidRPr="002F1F6E">
        <w:rPr>
          <w:rFonts w:ascii="Times New Roman" w:hAnsi="Times New Roman" w:cs="Times New Roman"/>
          <w:sz w:val="28"/>
        </w:rPr>
        <w:lastRenderedPageBreak/>
        <w:t>Распоряжение</w:t>
      </w:r>
      <w:r>
        <w:rPr>
          <w:rFonts w:ascii="Times New Roman" w:hAnsi="Times New Roman" w:cs="Times New Roman"/>
          <w:sz w:val="28"/>
        </w:rPr>
        <w:t xml:space="preserve"> </w:t>
      </w:r>
      <w:r>
        <w:rPr>
          <w:rFonts w:ascii="Times New Roman" w:hAnsi="Times New Roman" w:cs="Times New Roman"/>
          <w:sz w:val="28"/>
          <w:szCs w:val="28"/>
        </w:rPr>
        <w:t>размещено</w:t>
      </w:r>
      <w:r w:rsidRPr="00ED5097">
        <w:rPr>
          <w:rFonts w:ascii="Times New Roman" w:hAnsi="Times New Roman" w:cs="Times New Roman"/>
          <w:sz w:val="28"/>
          <w:szCs w:val="28"/>
        </w:rPr>
        <w:t xml:space="preserve"> на сайте Министерства: </w:t>
      </w:r>
      <w:hyperlink r:id="rId16" w:history="1">
        <w:r w:rsidR="00A87151" w:rsidRPr="00A87151">
          <w:rPr>
            <w:rStyle w:val="a5"/>
            <w:rFonts w:ascii="Times" w:hAnsi="Times"/>
            <w:sz w:val="28"/>
            <w:szCs w:val="28"/>
          </w:rPr>
          <w:t>https://minek.75.ru/deyatel-nost/sodeystvie-razvitiyu-konkurencii/133985-sovet-po-sodeystviyu-razvitiyu-konkurencii-v-zabaykal-skom-krae</w:t>
        </w:r>
      </w:hyperlink>
      <w:r w:rsidR="00A87151">
        <w:rPr>
          <w:sz w:val="28"/>
          <w:szCs w:val="28"/>
        </w:rPr>
        <w:t>.</w:t>
      </w:r>
    </w:p>
    <w:p w:rsidR="007D244F" w:rsidRPr="002F1F6E" w:rsidRDefault="002F1F6E" w:rsidP="00DD4666">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Председателем Совета является Губернатор Забайкальского края Александр Михайлович Осипов. </w:t>
      </w:r>
      <w:r w:rsidRPr="002F1F6E">
        <w:rPr>
          <w:rFonts w:ascii="Times New Roman" w:hAnsi="Times New Roman" w:cs="Times New Roman"/>
          <w:sz w:val="28"/>
        </w:rPr>
        <w:t>Состав</w:t>
      </w:r>
      <w:r w:rsidR="00FD3BFE" w:rsidRPr="002F1F6E">
        <w:rPr>
          <w:rFonts w:ascii="Times New Roman" w:hAnsi="Times New Roman" w:cs="Times New Roman"/>
          <w:sz w:val="28"/>
        </w:rPr>
        <w:t xml:space="preserve"> Совета </w:t>
      </w:r>
      <w:r w:rsidR="007D244F" w:rsidRPr="002F1F6E">
        <w:rPr>
          <w:rFonts w:ascii="Times New Roman" w:hAnsi="Times New Roman" w:cs="Times New Roman"/>
          <w:sz w:val="28"/>
        </w:rPr>
        <w:t>в соответствии с п. 1</w:t>
      </w:r>
      <w:r w:rsidRPr="002F1F6E">
        <w:rPr>
          <w:rFonts w:ascii="Times New Roman" w:hAnsi="Times New Roman" w:cs="Times New Roman"/>
          <w:sz w:val="28"/>
        </w:rPr>
        <w:t>4-16</w:t>
      </w:r>
      <w:r w:rsidR="007D244F" w:rsidRPr="002F1F6E">
        <w:rPr>
          <w:rFonts w:ascii="Times New Roman" w:hAnsi="Times New Roman" w:cs="Times New Roman"/>
          <w:sz w:val="28"/>
        </w:rPr>
        <w:t xml:space="preserve"> Стандарта </w:t>
      </w:r>
      <w:r w:rsidRPr="002F1F6E">
        <w:rPr>
          <w:rFonts w:ascii="Times New Roman" w:hAnsi="Times New Roman" w:cs="Times New Roman"/>
          <w:sz w:val="28"/>
        </w:rPr>
        <w:t xml:space="preserve">представлен в таблице </w:t>
      </w:r>
      <w:r w:rsidR="006F13A5">
        <w:rPr>
          <w:rFonts w:ascii="Times New Roman" w:hAnsi="Times New Roman" w:cs="Times New Roman"/>
          <w:sz w:val="28"/>
        </w:rPr>
        <w:t>7</w:t>
      </w:r>
      <w:r w:rsidRPr="002F1F6E">
        <w:rPr>
          <w:rFonts w:ascii="Times New Roman" w:hAnsi="Times New Roman" w:cs="Times New Roman"/>
          <w:sz w:val="28"/>
        </w:rPr>
        <w:t>.</w:t>
      </w:r>
    </w:p>
    <w:p w:rsidR="003121CC" w:rsidRDefault="009F6717" w:rsidP="009F6717">
      <w:pPr>
        <w:spacing w:after="0" w:line="240" w:lineRule="auto"/>
        <w:ind w:firstLine="708"/>
        <w:jc w:val="right"/>
        <w:rPr>
          <w:rFonts w:ascii="Times New Roman" w:hAnsi="Times New Roman" w:cs="Times New Roman"/>
          <w:b/>
          <w:sz w:val="24"/>
          <w:szCs w:val="24"/>
        </w:rPr>
      </w:pPr>
      <w:r w:rsidRPr="003121CC">
        <w:rPr>
          <w:rFonts w:ascii="Times New Roman" w:hAnsi="Times New Roman" w:cs="Times New Roman"/>
          <w:b/>
          <w:sz w:val="24"/>
          <w:szCs w:val="24"/>
        </w:rPr>
        <w:t xml:space="preserve">Таблица </w:t>
      </w:r>
      <w:r w:rsidR="006F13A5">
        <w:rPr>
          <w:rFonts w:ascii="Times New Roman" w:hAnsi="Times New Roman" w:cs="Times New Roman"/>
          <w:b/>
          <w:sz w:val="24"/>
          <w:szCs w:val="24"/>
        </w:rPr>
        <w:t>7</w:t>
      </w:r>
    </w:p>
    <w:p w:rsidR="006F13A5" w:rsidRPr="003121CC" w:rsidRDefault="006F13A5" w:rsidP="009F6717">
      <w:pPr>
        <w:spacing w:after="0" w:line="240" w:lineRule="auto"/>
        <w:ind w:firstLine="708"/>
        <w:jc w:val="right"/>
        <w:rPr>
          <w:rFonts w:ascii="Times New Roman" w:hAnsi="Times New Roman" w:cs="Times New Roman"/>
          <w:b/>
          <w:sz w:val="24"/>
          <w:szCs w:val="24"/>
        </w:rPr>
      </w:pPr>
    </w:p>
    <w:p w:rsidR="002F1F6E" w:rsidRPr="003121CC" w:rsidRDefault="002F1F6E" w:rsidP="002F1F6E">
      <w:pPr>
        <w:spacing w:after="0" w:line="240" w:lineRule="auto"/>
        <w:ind w:firstLine="708"/>
        <w:jc w:val="center"/>
        <w:rPr>
          <w:rFonts w:ascii="Times New Roman" w:hAnsi="Times New Roman" w:cs="Times New Roman"/>
          <w:b/>
          <w:sz w:val="24"/>
          <w:szCs w:val="24"/>
        </w:rPr>
      </w:pPr>
      <w:r w:rsidRPr="003121CC">
        <w:rPr>
          <w:rFonts w:ascii="Times New Roman" w:hAnsi="Times New Roman" w:cs="Times New Roman"/>
          <w:b/>
          <w:sz w:val="24"/>
          <w:szCs w:val="24"/>
        </w:rPr>
        <w:t>Информация о составе Совета и его соответствии Стандарту</w:t>
      </w:r>
    </w:p>
    <w:p w:rsidR="009F6717" w:rsidRPr="00D1396E" w:rsidRDefault="009F6717" w:rsidP="009F6717">
      <w:pPr>
        <w:spacing w:after="0" w:line="240" w:lineRule="auto"/>
        <w:ind w:firstLine="708"/>
        <w:jc w:val="right"/>
        <w:rPr>
          <w:rFonts w:ascii="Times New Roman" w:hAnsi="Times New Roman" w:cs="Times New Roman"/>
          <w:sz w:val="20"/>
          <w:highlight w:val="yellow"/>
        </w:rPr>
      </w:pPr>
    </w:p>
    <w:tbl>
      <w:tblPr>
        <w:tblStyle w:val="a7"/>
        <w:tblW w:w="0" w:type="auto"/>
        <w:tblLook w:val="04A0" w:firstRow="1" w:lastRow="0" w:firstColumn="1" w:lastColumn="0" w:noHBand="0" w:noVBand="1"/>
      </w:tblPr>
      <w:tblGrid>
        <w:gridCol w:w="560"/>
        <w:gridCol w:w="4664"/>
        <w:gridCol w:w="4346"/>
      </w:tblGrid>
      <w:tr w:rsidR="009F6717" w:rsidRPr="00D1396E" w:rsidTr="009F6717">
        <w:tc>
          <w:tcPr>
            <w:tcW w:w="534" w:type="dxa"/>
          </w:tcPr>
          <w:p w:rsidR="009F6717" w:rsidRPr="002F1F6E" w:rsidRDefault="009F6717" w:rsidP="009F6717">
            <w:pPr>
              <w:jc w:val="center"/>
              <w:rPr>
                <w:rFonts w:ascii="Times New Roman" w:hAnsi="Times New Roman" w:cs="Times New Roman"/>
                <w:b/>
                <w:sz w:val="24"/>
                <w:szCs w:val="24"/>
              </w:rPr>
            </w:pPr>
            <w:r w:rsidRPr="002F1F6E">
              <w:rPr>
                <w:rFonts w:ascii="Times New Roman" w:hAnsi="Times New Roman" w:cs="Times New Roman"/>
                <w:b/>
                <w:sz w:val="24"/>
                <w:szCs w:val="24"/>
              </w:rPr>
              <w:t xml:space="preserve">№ </w:t>
            </w:r>
            <w:proofErr w:type="gramStart"/>
            <w:r w:rsidRPr="002F1F6E">
              <w:rPr>
                <w:rFonts w:ascii="Times New Roman" w:hAnsi="Times New Roman" w:cs="Times New Roman"/>
                <w:b/>
                <w:sz w:val="24"/>
                <w:szCs w:val="24"/>
              </w:rPr>
              <w:t>п</w:t>
            </w:r>
            <w:proofErr w:type="gramEnd"/>
            <w:r w:rsidRPr="002F1F6E">
              <w:rPr>
                <w:rFonts w:ascii="Times New Roman" w:hAnsi="Times New Roman" w:cs="Times New Roman"/>
                <w:b/>
                <w:sz w:val="24"/>
                <w:szCs w:val="24"/>
              </w:rPr>
              <w:t>/п</w:t>
            </w:r>
          </w:p>
        </w:tc>
        <w:tc>
          <w:tcPr>
            <w:tcW w:w="4677" w:type="dxa"/>
          </w:tcPr>
          <w:p w:rsidR="009F6717" w:rsidRPr="002F1F6E" w:rsidRDefault="009F6717" w:rsidP="002F1F6E">
            <w:pPr>
              <w:jc w:val="center"/>
              <w:rPr>
                <w:rFonts w:ascii="Times New Roman" w:hAnsi="Times New Roman" w:cs="Times New Roman"/>
                <w:b/>
                <w:sz w:val="24"/>
                <w:szCs w:val="24"/>
              </w:rPr>
            </w:pPr>
            <w:r w:rsidRPr="002F1F6E">
              <w:rPr>
                <w:rFonts w:ascii="Times New Roman" w:hAnsi="Times New Roman" w:cs="Times New Roman"/>
                <w:b/>
                <w:sz w:val="24"/>
                <w:szCs w:val="24"/>
              </w:rPr>
              <w:t>Должность в соответствии с п. 1</w:t>
            </w:r>
            <w:r w:rsidR="002F1F6E" w:rsidRPr="002F1F6E">
              <w:rPr>
                <w:rFonts w:ascii="Times New Roman" w:hAnsi="Times New Roman" w:cs="Times New Roman"/>
                <w:b/>
                <w:sz w:val="24"/>
                <w:szCs w:val="24"/>
              </w:rPr>
              <w:t xml:space="preserve">4-16 </w:t>
            </w:r>
            <w:r w:rsidRPr="002F1F6E">
              <w:rPr>
                <w:rFonts w:ascii="Times New Roman" w:hAnsi="Times New Roman" w:cs="Times New Roman"/>
                <w:b/>
                <w:sz w:val="24"/>
                <w:szCs w:val="24"/>
              </w:rPr>
              <w:t>Стандарта</w:t>
            </w:r>
          </w:p>
        </w:tc>
        <w:tc>
          <w:tcPr>
            <w:tcW w:w="4360" w:type="dxa"/>
          </w:tcPr>
          <w:p w:rsidR="009F6717" w:rsidRPr="002F1F6E" w:rsidRDefault="009F6717" w:rsidP="009F6717">
            <w:pPr>
              <w:jc w:val="center"/>
              <w:rPr>
                <w:rFonts w:ascii="Times New Roman" w:hAnsi="Times New Roman" w:cs="Times New Roman"/>
                <w:b/>
                <w:sz w:val="24"/>
                <w:szCs w:val="24"/>
              </w:rPr>
            </w:pPr>
            <w:r w:rsidRPr="002F1F6E">
              <w:rPr>
                <w:rFonts w:ascii="Times New Roman" w:hAnsi="Times New Roman" w:cs="Times New Roman"/>
                <w:b/>
                <w:sz w:val="24"/>
                <w:szCs w:val="24"/>
              </w:rPr>
              <w:t>Состав Совета</w:t>
            </w:r>
          </w:p>
        </w:tc>
      </w:tr>
    </w:tbl>
    <w:p w:rsidR="009F6717" w:rsidRPr="00D1396E" w:rsidRDefault="009F6717" w:rsidP="009F6717">
      <w:pPr>
        <w:spacing w:after="0" w:line="20" w:lineRule="atLeast"/>
        <w:ind w:firstLine="709"/>
        <w:jc w:val="right"/>
        <w:rPr>
          <w:rFonts w:ascii="Times New Roman" w:hAnsi="Times New Roman" w:cs="Times New Roman"/>
          <w:sz w:val="2"/>
          <w:highlight w:val="yellow"/>
        </w:rPr>
      </w:pPr>
    </w:p>
    <w:tbl>
      <w:tblPr>
        <w:tblStyle w:val="a7"/>
        <w:tblW w:w="0" w:type="auto"/>
        <w:tblLook w:val="04A0" w:firstRow="1" w:lastRow="0" w:firstColumn="1" w:lastColumn="0" w:noHBand="0" w:noVBand="1"/>
      </w:tblPr>
      <w:tblGrid>
        <w:gridCol w:w="560"/>
        <w:gridCol w:w="4650"/>
        <w:gridCol w:w="4360"/>
      </w:tblGrid>
      <w:tr w:rsidR="007D244F" w:rsidRPr="00D1396E" w:rsidTr="006F13A5">
        <w:trPr>
          <w:cantSplit/>
          <w:tblHeader/>
        </w:trPr>
        <w:tc>
          <w:tcPr>
            <w:tcW w:w="560"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1</w:t>
            </w:r>
          </w:p>
        </w:tc>
        <w:tc>
          <w:tcPr>
            <w:tcW w:w="4650"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2</w:t>
            </w:r>
          </w:p>
        </w:tc>
        <w:tc>
          <w:tcPr>
            <w:tcW w:w="4360" w:type="dxa"/>
          </w:tcPr>
          <w:p w:rsidR="007D244F" w:rsidRPr="002F1F6E" w:rsidRDefault="009F6717" w:rsidP="007D244F">
            <w:pPr>
              <w:jc w:val="center"/>
              <w:rPr>
                <w:rFonts w:ascii="Times New Roman" w:hAnsi="Times New Roman" w:cs="Times New Roman"/>
                <w:b/>
                <w:sz w:val="24"/>
                <w:szCs w:val="24"/>
              </w:rPr>
            </w:pPr>
            <w:r w:rsidRPr="002F1F6E">
              <w:rPr>
                <w:rFonts w:ascii="Times New Roman" w:hAnsi="Times New Roman" w:cs="Times New Roman"/>
                <w:b/>
                <w:sz w:val="24"/>
                <w:szCs w:val="24"/>
              </w:rPr>
              <w:t>3</w:t>
            </w:r>
          </w:p>
        </w:tc>
      </w:tr>
      <w:tr w:rsidR="007D244F" w:rsidRPr="00D1396E" w:rsidTr="006F13A5">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1</w:t>
            </w:r>
          </w:p>
        </w:tc>
        <w:tc>
          <w:tcPr>
            <w:tcW w:w="4650" w:type="dxa"/>
          </w:tcPr>
          <w:p w:rsidR="007D244F" w:rsidRPr="00ED5097" w:rsidRDefault="007D244F" w:rsidP="002F1F6E">
            <w:pPr>
              <w:jc w:val="both"/>
              <w:rPr>
                <w:rFonts w:ascii="Times New Roman" w:hAnsi="Times New Roman" w:cs="Times New Roman"/>
                <w:sz w:val="24"/>
                <w:szCs w:val="24"/>
              </w:rPr>
            </w:pPr>
            <w:r w:rsidRPr="00ED5097">
              <w:rPr>
                <w:rFonts w:ascii="Times New Roman" w:hAnsi="Times New Roman" w:cs="Times New Roman"/>
                <w:sz w:val="24"/>
                <w:szCs w:val="24"/>
              </w:rPr>
              <w:t>Руководитель или заместитель руководителя Уполномоченного органа (</w:t>
            </w:r>
            <w:proofErr w:type="spellStart"/>
            <w:r w:rsidRPr="00ED5097">
              <w:rPr>
                <w:rFonts w:ascii="Times New Roman" w:hAnsi="Times New Roman" w:cs="Times New Roman"/>
                <w:sz w:val="24"/>
                <w:szCs w:val="24"/>
              </w:rPr>
              <w:t>пп</w:t>
            </w:r>
            <w:proofErr w:type="spellEnd"/>
            <w:r w:rsidRPr="00ED5097">
              <w:rPr>
                <w:rFonts w:ascii="Times New Roman" w:hAnsi="Times New Roman" w:cs="Times New Roman"/>
                <w:sz w:val="24"/>
                <w:szCs w:val="24"/>
              </w:rPr>
              <w:t>. «а» п. 1</w:t>
            </w:r>
            <w:r w:rsidR="002F1F6E"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7D244F" w:rsidRPr="00ED5097" w:rsidRDefault="00ED5097" w:rsidP="007D244F">
            <w:pPr>
              <w:jc w:val="both"/>
              <w:rPr>
                <w:rFonts w:ascii="Times New Roman" w:hAnsi="Times New Roman" w:cs="Times New Roman"/>
                <w:sz w:val="24"/>
                <w:szCs w:val="24"/>
              </w:rPr>
            </w:pPr>
            <w:proofErr w:type="gramStart"/>
            <w:r>
              <w:rPr>
                <w:rFonts w:ascii="Times New Roman" w:hAnsi="Times New Roman" w:cs="Times New Roman"/>
                <w:sz w:val="24"/>
                <w:szCs w:val="24"/>
              </w:rPr>
              <w:t>И</w:t>
            </w:r>
            <w:r w:rsidR="002F1F6E" w:rsidRPr="00ED5097">
              <w:rPr>
                <w:rFonts w:ascii="Times New Roman" w:hAnsi="Times New Roman" w:cs="Times New Roman"/>
                <w:sz w:val="24"/>
                <w:szCs w:val="24"/>
              </w:rPr>
              <w:t>сполняющий</w:t>
            </w:r>
            <w:proofErr w:type="gramEnd"/>
            <w:r w:rsidR="002F1F6E" w:rsidRPr="00ED5097">
              <w:rPr>
                <w:rFonts w:ascii="Times New Roman" w:hAnsi="Times New Roman" w:cs="Times New Roman"/>
                <w:sz w:val="24"/>
                <w:szCs w:val="24"/>
              </w:rPr>
              <w:t xml:space="preserve"> обязанности заместителя председателя Правительства Забайкальского края – министра экономического развития Забайкальского края </w:t>
            </w:r>
          </w:p>
        </w:tc>
      </w:tr>
      <w:tr w:rsidR="007D244F" w:rsidRPr="00D1396E" w:rsidTr="006F13A5">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2</w:t>
            </w:r>
          </w:p>
        </w:tc>
        <w:tc>
          <w:tcPr>
            <w:tcW w:w="4650" w:type="dxa"/>
          </w:tcPr>
          <w:p w:rsidR="00B072F5"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Руководители или заместители руководителей иных органов исполнительной власти субъекта РФ, в функции которых входит реализация мероприятий по содействию развитию конкуренции</w:t>
            </w:r>
            <w:r w:rsidR="00284365" w:rsidRPr="00ED5097">
              <w:rPr>
                <w:rFonts w:ascii="Times New Roman" w:hAnsi="Times New Roman" w:cs="Times New Roman"/>
                <w:sz w:val="24"/>
                <w:szCs w:val="24"/>
              </w:rPr>
              <w:t xml:space="preserve"> (</w:t>
            </w:r>
            <w:proofErr w:type="spellStart"/>
            <w:r w:rsidR="00284365" w:rsidRPr="00ED5097">
              <w:rPr>
                <w:rFonts w:ascii="Times New Roman" w:hAnsi="Times New Roman" w:cs="Times New Roman"/>
                <w:sz w:val="24"/>
                <w:szCs w:val="24"/>
              </w:rPr>
              <w:t>пп</w:t>
            </w:r>
            <w:proofErr w:type="spellEnd"/>
            <w:r w:rsidR="00284365" w:rsidRPr="00ED5097">
              <w:rPr>
                <w:rFonts w:ascii="Times New Roman" w:hAnsi="Times New Roman" w:cs="Times New Roman"/>
                <w:sz w:val="24"/>
                <w:szCs w:val="24"/>
              </w:rPr>
              <w:t>. «а» п. 1</w:t>
            </w:r>
            <w:r w:rsidR="002F1F6E"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7D244F" w:rsidRPr="00ED5097" w:rsidRDefault="00AC0160" w:rsidP="00CA71DD">
            <w:pPr>
              <w:jc w:val="both"/>
              <w:rPr>
                <w:rFonts w:ascii="Times New Roman" w:hAnsi="Times New Roman" w:cs="Times New Roman"/>
                <w:sz w:val="24"/>
                <w:szCs w:val="24"/>
              </w:rPr>
            </w:pPr>
            <w:r w:rsidRPr="00ED5097">
              <w:rPr>
                <w:rFonts w:ascii="Times New Roman" w:hAnsi="Times New Roman" w:cs="Times New Roman"/>
                <w:sz w:val="24"/>
                <w:szCs w:val="24"/>
              </w:rPr>
              <w:t>1</w:t>
            </w:r>
            <w:r w:rsidR="00CA71DD">
              <w:rPr>
                <w:rFonts w:ascii="Times New Roman" w:hAnsi="Times New Roman" w:cs="Times New Roman"/>
                <w:sz w:val="24"/>
                <w:szCs w:val="24"/>
              </w:rPr>
              <w:t>4</w:t>
            </w:r>
            <w:r w:rsidR="00284365" w:rsidRPr="00ED5097">
              <w:rPr>
                <w:rFonts w:ascii="Times New Roman" w:hAnsi="Times New Roman" w:cs="Times New Roman"/>
                <w:sz w:val="24"/>
                <w:szCs w:val="24"/>
              </w:rPr>
              <w:t xml:space="preserve"> руководителей (заместителей руководите</w:t>
            </w:r>
            <w:r w:rsidR="004B1CD8" w:rsidRPr="00ED5097">
              <w:rPr>
                <w:rFonts w:ascii="Times New Roman" w:hAnsi="Times New Roman" w:cs="Times New Roman"/>
                <w:sz w:val="24"/>
                <w:szCs w:val="24"/>
              </w:rPr>
              <w:t>лей)</w:t>
            </w:r>
          </w:p>
        </w:tc>
      </w:tr>
      <w:tr w:rsidR="007D244F" w:rsidRPr="00D1396E" w:rsidTr="006F13A5">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3</w:t>
            </w:r>
          </w:p>
        </w:tc>
        <w:tc>
          <w:tcPr>
            <w:tcW w:w="4650" w:type="dxa"/>
          </w:tcPr>
          <w:p w:rsidR="007D244F" w:rsidRPr="00ED5097" w:rsidRDefault="007D244F"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совета МО, иных объединений МО, и (или) органов местного самоуправления</w:t>
            </w:r>
            <w:r w:rsidR="00284365" w:rsidRPr="00ED5097">
              <w:rPr>
                <w:rFonts w:ascii="Times New Roman" w:hAnsi="Times New Roman" w:cs="Times New Roman"/>
                <w:sz w:val="24"/>
                <w:szCs w:val="24"/>
              </w:rPr>
              <w:t xml:space="preserve"> (</w:t>
            </w:r>
            <w:proofErr w:type="spellStart"/>
            <w:r w:rsidR="00284365" w:rsidRPr="00ED5097">
              <w:rPr>
                <w:rFonts w:ascii="Times New Roman" w:hAnsi="Times New Roman" w:cs="Times New Roman"/>
                <w:sz w:val="24"/>
                <w:szCs w:val="24"/>
              </w:rPr>
              <w:t>пп</w:t>
            </w:r>
            <w:proofErr w:type="spellEnd"/>
            <w:r w:rsidR="00284365" w:rsidRPr="00ED5097">
              <w:rPr>
                <w:rFonts w:ascii="Times New Roman" w:hAnsi="Times New Roman" w:cs="Times New Roman"/>
                <w:sz w:val="24"/>
                <w:szCs w:val="24"/>
              </w:rPr>
              <w:t>. «б» п. 1</w:t>
            </w:r>
            <w:r w:rsidR="00AC0160"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B072F5" w:rsidRPr="00ED5097" w:rsidRDefault="00521A76" w:rsidP="00521A76">
            <w:pPr>
              <w:jc w:val="both"/>
              <w:rPr>
                <w:rFonts w:ascii="Times New Roman" w:hAnsi="Times New Roman" w:cs="Times New Roman"/>
                <w:sz w:val="24"/>
                <w:szCs w:val="24"/>
              </w:rPr>
            </w:pPr>
            <w:r>
              <w:rPr>
                <w:rFonts w:ascii="Times New Roman" w:hAnsi="Times New Roman" w:cs="Times New Roman"/>
                <w:sz w:val="24"/>
                <w:szCs w:val="24"/>
              </w:rPr>
              <w:t>Первый з</w:t>
            </w:r>
            <w:r w:rsidR="00AC0160" w:rsidRPr="00ED5097">
              <w:rPr>
                <w:rFonts w:ascii="Times New Roman" w:hAnsi="Times New Roman" w:cs="Times New Roman"/>
                <w:sz w:val="24"/>
                <w:szCs w:val="24"/>
              </w:rPr>
              <w:t xml:space="preserve">аместитель руководителя администрации городского округа «Город Чита» </w:t>
            </w:r>
          </w:p>
        </w:tc>
      </w:tr>
      <w:tr w:rsidR="007D244F" w:rsidRPr="00D1396E" w:rsidTr="006F13A5">
        <w:trPr>
          <w:cantSplit/>
        </w:trPr>
        <w:tc>
          <w:tcPr>
            <w:tcW w:w="560" w:type="dxa"/>
          </w:tcPr>
          <w:p w:rsidR="007D244F" w:rsidRPr="00ED5097" w:rsidRDefault="007D244F" w:rsidP="00DD4666">
            <w:pPr>
              <w:jc w:val="both"/>
              <w:rPr>
                <w:rFonts w:ascii="Times New Roman" w:hAnsi="Times New Roman" w:cs="Times New Roman"/>
                <w:sz w:val="24"/>
                <w:szCs w:val="24"/>
              </w:rPr>
            </w:pPr>
            <w:r w:rsidRPr="00ED5097">
              <w:rPr>
                <w:rFonts w:ascii="Times New Roman" w:hAnsi="Times New Roman" w:cs="Times New Roman"/>
                <w:sz w:val="24"/>
                <w:szCs w:val="24"/>
              </w:rPr>
              <w:t>4</w:t>
            </w:r>
          </w:p>
        </w:tc>
        <w:tc>
          <w:tcPr>
            <w:tcW w:w="4650" w:type="dxa"/>
          </w:tcPr>
          <w:p w:rsidR="007D244F" w:rsidRPr="00ED5097" w:rsidRDefault="007D244F"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общественных организаций, действующих в интересах предпринимателей и потребителей товаров, работ и услуг</w:t>
            </w:r>
            <w:r w:rsidR="00284365" w:rsidRPr="00ED5097">
              <w:rPr>
                <w:rFonts w:ascii="Times New Roman" w:hAnsi="Times New Roman" w:cs="Times New Roman"/>
                <w:sz w:val="24"/>
                <w:szCs w:val="24"/>
              </w:rPr>
              <w:t xml:space="preserve"> (</w:t>
            </w:r>
            <w:proofErr w:type="spellStart"/>
            <w:r w:rsidR="00284365" w:rsidRPr="00ED5097">
              <w:rPr>
                <w:rFonts w:ascii="Times New Roman" w:hAnsi="Times New Roman" w:cs="Times New Roman"/>
                <w:sz w:val="24"/>
                <w:szCs w:val="24"/>
              </w:rPr>
              <w:t>пп</w:t>
            </w:r>
            <w:proofErr w:type="spellEnd"/>
            <w:r w:rsidR="00284365" w:rsidRPr="00ED5097">
              <w:rPr>
                <w:rFonts w:ascii="Times New Roman" w:hAnsi="Times New Roman" w:cs="Times New Roman"/>
                <w:sz w:val="24"/>
                <w:szCs w:val="24"/>
              </w:rPr>
              <w:t>. «в» п. 1</w:t>
            </w:r>
            <w:r w:rsidR="00AC0160" w:rsidRPr="00ED5097">
              <w:rPr>
                <w:rFonts w:ascii="Times New Roman" w:hAnsi="Times New Roman" w:cs="Times New Roman"/>
                <w:sz w:val="24"/>
                <w:szCs w:val="24"/>
              </w:rPr>
              <w:t>4</w:t>
            </w:r>
            <w:r w:rsidR="00284365" w:rsidRPr="00ED5097">
              <w:rPr>
                <w:rFonts w:ascii="Times New Roman" w:hAnsi="Times New Roman" w:cs="Times New Roman"/>
                <w:sz w:val="24"/>
                <w:szCs w:val="24"/>
              </w:rPr>
              <w:t>)</w:t>
            </w:r>
          </w:p>
        </w:tc>
        <w:tc>
          <w:tcPr>
            <w:tcW w:w="4360" w:type="dxa"/>
          </w:tcPr>
          <w:p w:rsidR="00521A76"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2 ч</w:t>
            </w:r>
            <w:r w:rsidR="007D244F" w:rsidRPr="00ED5097">
              <w:rPr>
                <w:rFonts w:ascii="Times New Roman" w:hAnsi="Times New Roman" w:cs="Times New Roman"/>
                <w:sz w:val="24"/>
                <w:szCs w:val="24"/>
              </w:rPr>
              <w:t>лен</w:t>
            </w:r>
            <w:r w:rsidRPr="00ED5097">
              <w:rPr>
                <w:rFonts w:ascii="Times New Roman" w:hAnsi="Times New Roman" w:cs="Times New Roman"/>
                <w:sz w:val="24"/>
                <w:szCs w:val="24"/>
              </w:rPr>
              <w:t>а</w:t>
            </w:r>
            <w:r w:rsidR="007D244F" w:rsidRPr="00ED5097">
              <w:rPr>
                <w:rFonts w:ascii="Times New Roman" w:hAnsi="Times New Roman" w:cs="Times New Roman"/>
                <w:sz w:val="24"/>
                <w:szCs w:val="24"/>
              </w:rPr>
              <w:t xml:space="preserve"> </w:t>
            </w:r>
            <w:r w:rsidRPr="00ED5097">
              <w:rPr>
                <w:rFonts w:ascii="Times New Roman" w:hAnsi="Times New Roman" w:cs="Times New Roman"/>
                <w:sz w:val="24"/>
                <w:szCs w:val="24"/>
              </w:rPr>
              <w:t>Забайкальского регионального отделения общероссийской общественной организации малого и среднего предпринимательства «Опора России»</w:t>
            </w:r>
          </w:p>
          <w:p w:rsidR="00E663BF" w:rsidRPr="00521A76" w:rsidRDefault="00521A76" w:rsidP="00AC0160">
            <w:pPr>
              <w:jc w:val="both"/>
              <w:rPr>
                <w:rFonts w:ascii="Times New Roman" w:hAnsi="Times New Roman" w:cs="Times New Roman"/>
                <w:sz w:val="24"/>
                <w:szCs w:val="24"/>
              </w:rPr>
            </w:pPr>
            <w:r>
              <w:rPr>
                <w:rFonts w:ascii="Times New Roman" w:hAnsi="Times New Roman" w:cs="Times New Roman"/>
                <w:sz w:val="24"/>
                <w:szCs w:val="28"/>
              </w:rPr>
              <w:t>Член совета</w:t>
            </w:r>
            <w:r w:rsidR="00E663BF" w:rsidRPr="00E663BF">
              <w:rPr>
                <w:rFonts w:ascii="Times New Roman" w:hAnsi="Times New Roman" w:cs="Times New Roman"/>
                <w:sz w:val="24"/>
                <w:szCs w:val="28"/>
              </w:rPr>
              <w:t xml:space="preserve"> Союза «Забайкальская торгово-промышленная палата»</w:t>
            </w:r>
          </w:p>
        </w:tc>
      </w:tr>
      <w:tr w:rsidR="00AC0160" w:rsidRPr="00D1396E" w:rsidTr="006F13A5">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5</w:t>
            </w:r>
          </w:p>
        </w:tc>
        <w:tc>
          <w:tcPr>
            <w:tcW w:w="4650" w:type="dxa"/>
          </w:tcPr>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комиссии по проведению административной реформы в субъекте Российской Федерации (</w:t>
            </w:r>
            <w:proofErr w:type="spellStart"/>
            <w:r w:rsidRPr="00ED5097">
              <w:rPr>
                <w:rFonts w:ascii="Times New Roman" w:hAnsi="Times New Roman" w:cs="Times New Roman"/>
                <w:sz w:val="24"/>
                <w:szCs w:val="24"/>
              </w:rPr>
              <w:t>пп</w:t>
            </w:r>
            <w:proofErr w:type="spellEnd"/>
            <w:r w:rsidRPr="00ED5097">
              <w:rPr>
                <w:rFonts w:ascii="Times New Roman" w:hAnsi="Times New Roman" w:cs="Times New Roman"/>
                <w:sz w:val="24"/>
                <w:szCs w:val="24"/>
              </w:rPr>
              <w:t>. «г»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Ч</w:t>
            </w:r>
            <w:r w:rsidR="00AC0160" w:rsidRPr="00ED5097">
              <w:rPr>
                <w:rFonts w:ascii="Times New Roman" w:hAnsi="Times New Roman" w:cs="Times New Roman"/>
                <w:sz w:val="24"/>
                <w:szCs w:val="24"/>
              </w:rPr>
              <w:t>лен Комиссии по повышению качества государственных и муниципальных услуг в Забайкальском  крае</w:t>
            </w:r>
          </w:p>
        </w:tc>
      </w:tr>
      <w:tr w:rsidR="007D244F" w:rsidRPr="00D1396E" w:rsidTr="006F13A5">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6</w:t>
            </w:r>
          </w:p>
        </w:tc>
        <w:tc>
          <w:tcPr>
            <w:tcW w:w="4650" w:type="dxa"/>
          </w:tcPr>
          <w:p w:rsidR="007D244F" w:rsidRPr="00ED5097" w:rsidRDefault="00284365"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научных, исследова</w:t>
            </w:r>
            <w:r w:rsidR="00C61998">
              <w:rPr>
                <w:rFonts w:ascii="Times New Roman" w:hAnsi="Times New Roman" w:cs="Times New Roman"/>
                <w:sz w:val="24"/>
                <w:szCs w:val="24"/>
              </w:rPr>
              <w:t>тельских,</w:t>
            </w:r>
            <w:r w:rsidRPr="00ED5097">
              <w:rPr>
                <w:rFonts w:ascii="Times New Roman" w:hAnsi="Times New Roman" w:cs="Times New Roman"/>
                <w:sz w:val="24"/>
                <w:szCs w:val="24"/>
              </w:rPr>
              <w:t xml:space="preserve"> проектных, аналитических организаций и технологических платформ (</w:t>
            </w:r>
            <w:proofErr w:type="spellStart"/>
            <w:r w:rsidRPr="00ED5097">
              <w:rPr>
                <w:rFonts w:ascii="Times New Roman" w:hAnsi="Times New Roman" w:cs="Times New Roman"/>
                <w:sz w:val="24"/>
                <w:szCs w:val="24"/>
              </w:rPr>
              <w:t>пп</w:t>
            </w:r>
            <w:proofErr w:type="spellEnd"/>
            <w:r w:rsidRPr="00ED5097">
              <w:rPr>
                <w:rFonts w:ascii="Times New Roman" w:hAnsi="Times New Roman" w:cs="Times New Roman"/>
                <w:sz w:val="24"/>
                <w:szCs w:val="24"/>
              </w:rPr>
              <w:t>. «д»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4B1CD8" w:rsidRPr="00ED5097" w:rsidRDefault="00DC4F59" w:rsidP="00DD4666">
            <w:pPr>
              <w:jc w:val="both"/>
              <w:rPr>
                <w:rFonts w:ascii="Times New Roman" w:hAnsi="Times New Roman" w:cs="Times New Roman"/>
                <w:sz w:val="24"/>
                <w:szCs w:val="24"/>
              </w:rPr>
            </w:pPr>
            <w:r w:rsidRPr="00ED5097">
              <w:rPr>
                <w:rFonts w:ascii="Times New Roman" w:hAnsi="Times New Roman" w:cs="Times New Roman"/>
                <w:sz w:val="24"/>
                <w:szCs w:val="24"/>
              </w:rPr>
              <w:t>Д</w:t>
            </w:r>
            <w:r w:rsidR="00284365" w:rsidRPr="00ED5097">
              <w:rPr>
                <w:rFonts w:ascii="Times New Roman" w:hAnsi="Times New Roman" w:cs="Times New Roman"/>
                <w:sz w:val="24"/>
                <w:szCs w:val="24"/>
              </w:rPr>
              <w:t xml:space="preserve">иректор </w:t>
            </w:r>
            <w:r w:rsidRPr="00ED5097">
              <w:rPr>
                <w:rFonts w:ascii="Times New Roman" w:hAnsi="Times New Roman" w:cs="Times New Roman"/>
                <w:sz w:val="24"/>
                <w:szCs w:val="24"/>
              </w:rPr>
              <w:t xml:space="preserve">Читинского филиала Российской академии народного хозяйства и государственной службы при </w:t>
            </w:r>
            <w:r w:rsidR="00A54C8E">
              <w:rPr>
                <w:rFonts w:ascii="Times New Roman" w:hAnsi="Times New Roman" w:cs="Times New Roman"/>
                <w:sz w:val="24"/>
                <w:szCs w:val="24"/>
              </w:rPr>
              <w:t>Президенте Российской Федерации</w:t>
            </w:r>
          </w:p>
        </w:tc>
      </w:tr>
      <w:tr w:rsidR="007D244F" w:rsidRPr="00D1396E" w:rsidTr="006F13A5">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7</w:t>
            </w:r>
          </w:p>
        </w:tc>
        <w:tc>
          <w:tcPr>
            <w:tcW w:w="4650" w:type="dxa"/>
          </w:tcPr>
          <w:p w:rsidR="004B1CD8" w:rsidRPr="00ED5097" w:rsidRDefault="00284365" w:rsidP="00284365">
            <w:pPr>
              <w:jc w:val="both"/>
              <w:rPr>
                <w:rFonts w:ascii="Times New Roman" w:hAnsi="Times New Roman" w:cs="Times New Roman"/>
                <w:sz w:val="24"/>
                <w:szCs w:val="24"/>
              </w:rPr>
            </w:pPr>
            <w:r w:rsidRPr="00ED5097">
              <w:rPr>
                <w:rFonts w:ascii="Times New Roman" w:hAnsi="Times New Roman" w:cs="Times New Roman"/>
                <w:sz w:val="24"/>
                <w:szCs w:val="24"/>
              </w:rPr>
              <w:t xml:space="preserve">Представители потребителей товаров, работ и услуг, задействованные в механизмах общественного </w:t>
            </w:r>
            <w:proofErr w:type="gramStart"/>
            <w:r w:rsidRPr="00ED5097">
              <w:rPr>
                <w:rFonts w:ascii="Times New Roman" w:hAnsi="Times New Roman" w:cs="Times New Roman"/>
                <w:sz w:val="24"/>
                <w:szCs w:val="24"/>
              </w:rPr>
              <w:t>контроля за</w:t>
            </w:r>
            <w:proofErr w:type="gramEnd"/>
            <w:r w:rsidRPr="00ED5097">
              <w:rPr>
                <w:rFonts w:ascii="Times New Roman" w:hAnsi="Times New Roman" w:cs="Times New Roman"/>
                <w:sz w:val="24"/>
                <w:szCs w:val="24"/>
              </w:rPr>
              <w:t xml:space="preserve"> деятельностью субъектов естественных монополий (</w:t>
            </w:r>
            <w:proofErr w:type="spellStart"/>
            <w:r w:rsidRPr="00ED5097">
              <w:rPr>
                <w:rFonts w:ascii="Times New Roman" w:hAnsi="Times New Roman" w:cs="Times New Roman"/>
                <w:sz w:val="24"/>
                <w:szCs w:val="24"/>
              </w:rPr>
              <w:t>пп</w:t>
            </w:r>
            <w:proofErr w:type="spellEnd"/>
            <w:r w:rsidRPr="00ED5097">
              <w:rPr>
                <w:rFonts w:ascii="Times New Roman" w:hAnsi="Times New Roman" w:cs="Times New Roman"/>
                <w:sz w:val="24"/>
                <w:szCs w:val="24"/>
              </w:rPr>
              <w:t>. «е»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7D244F" w:rsidRPr="00ED5097" w:rsidRDefault="00AC0160" w:rsidP="004B1CD8">
            <w:pPr>
              <w:jc w:val="both"/>
              <w:rPr>
                <w:rFonts w:ascii="Times New Roman" w:hAnsi="Times New Roman" w:cs="Times New Roman"/>
                <w:sz w:val="24"/>
                <w:szCs w:val="24"/>
              </w:rPr>
            </w:pPr>
            <w:r w:rsidRPr="00ED5097">
              <w:rPr>
                <w:rFonts w:ascii="Times New Roman" w:hAnsi="Times New Roman" w:cs="Times New Roman"/>
                <w:sz w:val="24"/>
                <w:szCs w:val="24"/>
              </w:rPr>
              <w:t>Председатель</w:t>
            </w:r>
            <w:r w:rsidR="00284365" w:rsidRPr="00ED5097">
              <w:rPr>
                <w:rFonts w:ascii="Times New Roman" w:hAnsi="Times New Roman" w:cs="Times New Roman"/>
                <w:sz w:val="24"/>
                <w:szCs w:val="24"/>
              </w:rPr>
              <w:t xml:space="preserve"> Межотраслевого совета потребителей по вопросам деятельности субъектов естественных</w:t>
            </w:r>
            <w:r w:rsidR="004B1CD8" w:rsidRPr="00ED5097">
              <w:rPr>
                <w:rFonts w:ascii="Times New Roman" w:hAnsi="Times New Roman" w:cs="Times New Roman"/>
                <w:sz w:val="24"/>
                <w:szCs w:val="24"/>
              </w:rPr>
              <w:t xml:space="preserve"> монополий в Забайкальском крае</w:t>
            </w:r>
          </w:p>
        </w:tc>
      </w:tr>
      <w:tr w:rsidR="00B072F5" w:rsidRPr="00D1396E" w:rsidTr="006F13A5">
        <w:trPr>
          <w:cantSplit/>
        </w:trPr>
        <w:tc>
          <w:tcPr>
            <w:tcW w:w="560" w:type="dxa"/>
          </w:tcPr>
          <w:p w:rsidR="00B072F5"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4650" w:type="dxa"/>
          </w:tcPr>
          <w:p w:rsidR="00B072F5" w:rsidRPr="00ED5097" w:rsidRDefault="00B072F5" w:rsidP="00AC0160">
            <w:pPr>
              <w:jc w:val="both"/>
              <w:rPr>
                <w:rFonts w:ascii="Times New Roman" w:hAnsi="Times New Roman" w:cs="Times New Roman"/>
                <w:sz w:val="24"/>
                <w:szCs w:val="24"/>
              </w:rPr>
            </w:pPr>
            <w:r w:rsidRPr="00ED5097">
              <w:rPr>
                <w:rFonts w:ascii="Times New Roman" w:hAnsi="Times New Roman" w:cs="Times New Roman"/>
                <w:sz w:val="24"/>
                <w:szCs w:val="24"/>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 (</w:t>
            </w:r>
            <w:proofErr w:type="spellStart"/>
            <w:r w:rsidRPr="00ED5097">
              <w:rPr>
                <w:rFonts w:ascii="Times New Roman" w:hAnsi="Times New Roman" w:cs="Times New Roman"/>
                <w:sz w:val="24"/>
                <w:szCs w:val="24"/>
              </w:rPr>
              <w:t>пп</w:t>
            </w:r>
            <w:proofErr w:type="spellEnd"/>
            <w:r w:rsidRPr="00ED5097">
              <w:rPr>
                <w:rFonts w:ascii="Times New Roman" w:hAnsi="Times New Roman" w:cs="Times New Roman"/>
                <w:sz w:val="24"/>
                <w:szCs w:val="24"/>
              </w:rPr>
              <w:t>. «ж» п. 1</w:t>
            </w:r>
            <w:r w:rsidR="00AC0160" w:rsidRPr="00ED5097">
              <w:rPr>
                <w:rFonts w:ascii="Times New Roman" w:hAnsi="Times New Roman" w:cs="Times New Roman"/>
                <w:sz w:val="24"/>
                <w:szCs w:val="24"/>
              </w:rPr>
              <w:t>4</w:t>
            </w:r>
            <w:r w:rsidRPr="00ED5097">
              <w:rPr>
                <w:rFonts w:ascii="Times New Roman" w:hAnsi="Times New Roman" w:cs="Times New Roman"/>
                <w:sz w:val="24"/>
                <w:szCs w:val="24"/>
              </w:rPr>
              <w:t>)</w:t>
            </w:r>
          </w:p>
        </w:tc>
        <w:tc>
          <w:tcPr>
            <w:tcW w:w="4360" w:type="dxa"/>
          </w:tcPr>
          <w:p w:rsidR="004B1CD8" w:rsidRPr="00ED5097" w:rsidRDefault="00DC4F59" w:rsidP="00AC0160">
            <w:pPr>
              <w:jc w:val="both"/>
              <w:rPr>
                <w:rFonts w:ascii="Times New Roman" w:hAnsi="Times New Roman" w:cs="Times New Roman"/>
                <w:sz w:val="24"/>
                <w:szCs w:val="24"/>
              </w:rPr>
            </w:pPr>
            <w:r w:rsidRPr="00ED5097">
              <w:rPr>
                <w:rFonts w:ascii="Times New Roman" w:hAnsi="Times New Roman" w:cs="Times New Roman"/>
                <w:sz w:val="24"/>
                <w:szCs w:val="24"/>
              </w:rPr>
              <w:t>П</w:t>
            </w:r>
            <w:r w:rsidR="00B072F5" w:rsidRPr="00ED5097">
              <w:rPr>
                <w:rFonts w:ascii="Times New Roman" w:hAnsi="Times New Roman" w:cs="Times New Roman"/>
                <w:sz w:val="24"/>
                <w:szCs w:val="24"/>
              </w:rPr>
              <w:t xml:space="preserve">редседатель Правления Забайкальского краевого союза </w:t>
            </w:r>
            <w:r w:rsidR="00AC0160" w:rsidRPr="00ED5097">
              <w:rPr>
                <w:rFonts w:ascii="Times New Roman" w:hAnsi="Times New Roman" w:cs="Times New Roman"/>
                <w:sz w:val="24"/>
                <w:szCs w:val="24"/>
              </w:rPr>
              <w:t>кооперативов и предпринимателей</w:t>
            </w:r>
          </w:p>
        </w:tc>
      </w:tr>
      <w:tr w:rsidR="00AC0160" w:rsidRPr="00D1396E" w:rsidTr="006F13A5">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9</w:t>
            </w:r>
          </w:p>
        </w:tc>
        <w:tc>
          <w:tcPr>
            <w:tcW w:w="4650" w:type="dxa"/>
          </w:tcPr>
          <w:p w:rsidR="00AC0160" w:rsidRPr="00ED5097" w:rsidRDefault="00AC0160"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 xml:space="preserve">Представители объединений, действующих в интересах сферы рыбного хозяйства (воспроизводство водных биологических ресурсов, </w:t>
            </w:r>
            <w:proofErr w:type="spellStart"/>
            <w:r w:rsidRPr="00ED5097">
              <w:rPr>
                <w:rFonts w:ascii="Times New Roman" w:hAnsi="Times New Roman" w:cs="Times New Roman"/>
                <w:sz w:val="24"/>
                <w:szCs w:val="24"/>
              </w:rPr>
              <w:t>аквакультура</w:t>
            </w:r>
            <w:proofErr w:type="spellEnd"/>
            <w:r w:rsidRPr="00ED5097">
              <w:rPr>
                <w:rFonts w:ascii="Times New Roman" w:hAnsi="Times New Roman" w:cs="Times New Roman"/>
                <w:sz w:val="24"/>
                <w:szCs w:val="24"/>
              </w:rPr>
              <w:t xml:space="preserve">, </w:t>
            </w:r>
            <w:proofErr w:type="spellStart"/>
            <w:r w:rsidRPr="00ED5097">
              <w:rPr>
                <w:rFonts w:ascii="Times New Roman" w:hAnsi="Times New Roman" w:cs="Times New Roman"/>
                <w:sz w:val="24"/>
                <w:szCs w:val="24"/>
              </w:rPr>
              <w:t>марикультура</w:t>
            </w:r>
            <w:proofErr w:type="spellEnd"/>
            <w:r w:rsidRPr="00ED5097">
              <w:rPr>
                <w:rFonts w:ascii="Times New Roman" w:hAnsi="Times New Roman" w:cs="Times New Roman"/>
                <w:sz w:val="24"/>
                <w:szCs w:val="24"/>
              </w:rPr>
              <w:t xml:space="preserve">, товарное рыбоводство, промышленное рыболовство, </w:t>
            </w:r>
            <w:proofErr w:type="spellStart"/>
            <w:r w:rsidRPr="00ED5097">
              <w:rPr>
                <w:rFonts w:ascii="Times New Roman" w:hAnsi="Times New Roman" w:cs="Times New Roman"/>
                <w:sz w:val="24"/>
                <w:szCs w:val="24"/>
              </w:rPr>
              <w:t>рыбопер</w:t>
            </w:r>
            <w:r w:rsidR="00ED5097" w:rsidRPr="00ED5097">
              <w:rPr>
                <w:rFonts w:ascii="Times New Roman" w:hAnsi="Times New Roman" w:cs="Times New Roman"/>
                <w:sz w:val="24"/>
                <w:szCs w:val="24"/>
              </w:rPr>
              <w:t>еработка</w:t>
            </w:r>
            <w:proofErr w:type="spellEnd"/>
            <w:r w:rsidR="00ED5097" w:rsidRPr="00ED5097">
              <w:rPr>
                <w:rFonts w:ascii="Times New Roman" w:hAnsi="Times New Roman" w:cs="Times New Roman"/>
                <w:sz w:val="24"/>
                <w:szCs w:val="24"/>
              </w:rPr>
              <w:t xml:space="preserve"> и др.) (</w:t>
            </w:r>
            <w:proofErr w:type="spellStart"/>
            <w:r w:rsidR="00ED5097" w:rsidRPr="00ED5097">
              <w:rPr>
                <w:rFonts w:ascii="Times New Roman" w:hAnsi="Times New Roman" w:cs="Times New Roman"/>
                <w:sz w:val="24"/>
                <w:szCs w:val="24"/>
              </w:rPr>
              <w:t>пп</w:t>
            </w:r>
            <w:proofErr w:type="spellEnd"/>
            <w:r w:rsidR="00ED5097" w:rsidRPr="00ED5097">
              <w:rPr>
                <w:rFonts w:ascii="Times New Roman" w:hAnsi="Times New Roman" w:cs="Times New Roman"/>
                <w:sz w:val="24"/>
                <w:szCs w:val="24"/>
              </w:rPr>
              <w:t>. «з» п. 14)</w:t>
            </w:r>
          </w:p>
        </w:tc>
        <w:tc>
          <w:tcPr>
            <w:tcW w:w="4360" w:type="dxa"/>
          </w:tcPr>
          <w:p w:rsidR="00AC0160" w:rsidRPr="00C61998" w:rsidRDefault="00C61998" w:rsidP="00AC0160">
            <w:pPr>
              <w:jc w:val="both"/>
              <w:rPr>
                <w:rFonts w:ascii="Times" w:hAnsi="Times" w:cs="Times New Roman"/>
                <w:sz w:val="24"/>
                <w:szCs w:val="24"/>
              </w:rPr>
            </w:pPr>
            <w:r w:rsidRPr="00C61998">
              <w:rPr>
                <w:rFonts w:ascii="Times" w:hAnsi="Times"/>
                <w:sz w:val="24"/>
                <w:szCs w:val="24"/>
              </w:rPr>
              <w:t>Представитель общественной организации «Забайкальская краевая общественная организация охотников и рыболовов»</w:t>
            </w:r>
          </w:p>
        </w:tc>
      </w:tr>
      <w:tr w:rsidR="00AC0160" w:rsidRPr="00D1396E" w:rsidTr="006F13A5">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10</w:t>
            </w:r>
          </w:p>
        </w:tc>
        <w:tc>
          <w:tcPr>
            <w:tcW w:w="4650" w:type="dxa"/>
          </w:tcPr>
          <w:p w:rsidR="00AC0160" w:rsidRPr="00ED5097" w:rsidRDefault="00ED5097"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w:t>
            </w:r>
            <w:r w:rsidR="00AC0160" w:rsidRPr="00ED5097">
              <w:rPr>
                <w:rFonts w:ascii="Times New Roman" w:hAnsi="Times New Roman" w:cs="Times New Roman"/>
                <w:sz w:val="24"/>
                <w:szCs w:val="24"/>
              </w:rPr>
              <w:t>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 (</w:t>
            </w:r>
            <w:proofErr w:type="spellStart"/>
            <w:r w:rsidR="00AC0160" w:rsidRPr="00ED5097">
              <w:rPr>
                <w:rFonts w:ascii="Times New Roman" w:hAnsi="Times New Roman" w:cs="Times New Roman"/>
                <w:sz w:val="24"/>
                <w:szCs w:val="24"/>
              </w:rPr>
              <w:t>пп</w:t>
            </w:r>
            <w:proofErr w:type="spellEnd"/>
            <w:r w:rsidR="00AC0160" w:rsidRPr="00ED5097">
              <w:rPr>
                <w:rFonts w:ascii="Times New Roman" w:hAnsi="Times New Roman" w:cs="Times New Roman"/>
                <w:sz w:val="24"/>
                <w:szCs w:val="24"/>
              </w:rPr>
              <w:t>. «и»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П</w:t>
            </w:r>
            <w:r w:rsidR="00AC0160" w:rsidRPr="00ED5097">
              <w:rPr>
                <w:rFonts w:ascii="Times New Roman" w:hAnsi="Times New Roman" w:cs="Times New Roman"/>
                <w:sz w:val="24"/>
                <w:szCs w:val="24"/>
              </w:rPr>
              <w:t>редседатель Забайкальского краевого союза организаций профсоюзов «Федерация профсоюзов Забайкалья»</w:t>
            </w:r>
          </w:p>
        </w:tc>
      </w:tr>
      <w:tr w:rsidR="00AC0160" w:rsidRPr="00D1396E" w:rsidTr="006F13A5">
        <w:trPr>
          <w:cantSplit/>
        </w:trPr>
        <w:tc>
          <w:tcPr>
            <w:tcW w:w="560" w:type="dxa"/>
          </w:tcPr>
          <w:p w:rsidR="00AC0160"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11</w:t>
            </w:r>
          </w:p>
        </w:tc>
        <w:tc>
          <w:tcPr>
            <w:tcW w:w="4650" w:type="dxa"/>
          </w:tcPr>
          <w:p w:rsidR="00AC0160" w:rsidRPr="00ED5097" w:rsidRDefault="00ED5097" w:rsidP="00AC0160">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w:t>
            </w:r>
            <w:r w:rsidR="00AC0160" w:rsidRPr="00ED5097">
              <w:rPr>
                <w:rFonts w:ascii="Times New Roman" w:hAnsi="Times New Roman" w:cs="Times New Roman"/>
                <w:sz w:val="24"/>
                <w:szCs w:val="24"/>
              </w:rPr>
              <w:t>редставители общественных палат субъектов Российской Федерации</w:t>
            </w:r>
          </w:p>
          <w:p w:rsidR="00AC0160" w:rsidRPr="00ED5097" w:rsidRDefault="00AC0160" w:rsidP="00AC0160">
            <w:pPr>
              <w:jc w:val="both"/>
              <w:rPr>
                <w:rFonts w:ascii="Times New Roman" w:hAnsi="Times New Roman" w:cs="Times New Roman"/>
                <w:sz w:val="24"/>
                <w:szCs w:val="24"/>
              </w:rPr>
            </w:pPr>
            <w:r w:rsidRPr="00ED5097">
              <w:rPr>
                <w:rFonts w:ascii="Times New Roman" w:hAnsi="Times New Roman" w:cs="Times New Roman"/>
                <w:sz w:val="24"/>
                <w:szCs w:val="24"/>
              </w:rPr>
              <w:t>(</w:t>
            </w:r>
            <w:proofErr w:type="spellStart"/>
            <w:r w:rsidRPr="00ED5097">
              <w:rPr>
                <w:rFonts w:ascii="Times New Roman" w:hAnsi="Times New Roman" w:cs="Times New Roman"/>
                <w:sz w:val="24"/>
                <w:szCs w:val="24"/>
              </w:rPr>
              <w:t>пп</w:t>
            </w:r>
            <w:proofErr w:type="spellEnd"/>
            <w:r w:rsidRPr="00ED5097">
              <w:rPr>
                <w:rFonts w:ascii="Times New Roman" w:hAnsi="Times New Roman" w:cs="Times New Roman"/>
                <w:sz w:val="24"/>
                <w:szCs w:val="24"/>
              </w:rPr>
              <w:t>. «м» п. 14)</w:t>
            </w:r>
          </w:p>
        </w:tc>
        <w:tc>
          <w:tcPr>
            <w:tcW w:w="4360" w:type="dxa"/>
          </w:tcPr>
          <w:p w:rsidR="00AC0160" w:rsidRPr="00ED5097" w:rsidRDefault="00ED5097" w:rsidP="00AC0160">
            <w:pPr>
              <w:jc w:val="both"/>
              <w:rPr>
                <w:rFonts w:ascii="Times New Roman" w:hAnsi="Times New Roman" w:cs="Times New Roman"/>
                <w:sz w:val="24"/>
                <w:szCs w:val="24"/>
              </w:rPr>
            </w:pPr>
            <w:r>
              <w:rPr>
                <w:rFonts w:ascii="Times New Roman" w:hAnsi="Times New Roman" w:cs="Times New Roman"/>
                <w:sz w:val="24"/>
                <w:szCs w:val="24"/>
              </w:rPr>
              <w:t>Ч</w:t>
            </w:r>
            <w:r w:rsidR="00AC0160" w:rsidRPr="00ED5097">
              <w:rPr>
                <w:rFonts w:ascii="Times New Roman" w:hAnsi="Times New Roman" w:cs="Times New Roman"/>
                <w:sz w:val="24"/>
                <w:szCs w:val="24"/>
              </w:rPr>
              <w:t>лен Общественной палаты Забайкальского края</w:t>
            </w:r>
          </w:p>
        </w:tc>
      </w:tr>
      <w:tr w:rsidR="007D244F" w:rsidRPr="00D1396E" w:rsidTr="006F13A5">
        <w:trPr>
          <w:cantSplit/>
        </w:trPr>
        <w:tc>
          <w:tcPr>
            <w:tcW w:w="560" w:type="dxa"/>
          </w:tcPr>
          <w:p w:rsidR="007D244F" w:rsidRPr="00ED5097" w:rsidRDefault="00ED5097" w:rsidP="00DD4666">
            <w:pPr>
              <w:jc w:val="both"/>
              <w:rPr>
                <w:rFonts w:ascii="Times New Roman" w:hAnsi="Times New Roman" w:cs="Times New Roman"/>
                <w:sz w:val="24"/>
                <w:szCs w:val="24"/>
              </w:rPr>
            </w:pPr>
            <w:r>
              <w:rPr>
                <w:rFonts w:ascii="Times New Roman" w:hAnsi="Times New Roman" w:cs="Times New Roman"/>
                <w:sz w:val="24"/>
                <w:szCs w:val="24"/>
              </w:rPr>
              <w:t>12</w:t>
            </w:r>
          </w:p>
        </w:tc>
        <w:tc>
          <w:tcPr>
            <w:tcW w:w="4650" w:type="dxa"/>
          </w:tcPr>
          <w:p w:rsidR="007D244F" w:rsidRPr="00ED5097" w:rsidRDefault="00AC0160" w:rsidP="00A54C8E">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 xml:space="preserve">Представители территориальных органов федеральных органов исполнительной власти </w:t>
            </w:r>
            <w:r w:rsidR="00ED5097" w:rsidRPr="00ED5097">
              <w:rPr>
                <w:rFonts w:ascii="Times New Roman" w:hAnsi="Times New Roman" w:cs="Times New Roman"/>
                <w:sz w:val="24"/>
                <w:szCs w:val="24"/>
              </w:rPr>
              <w:t>(</w:t>
            </w:r>
            <w:proofErr w:type="spellStart"/>
            <w:r w:rsidR="00ED5097" w:rsidRPr="00ED5097">
              <w:rPr>
                <w:rFonts w:ascii="Times New Roman" w:hAnsi="Times New Roman" w:cs="Times New Roman"/>
                <w:sz w:val="24"/>
                <w:szCs w:val="24"/>
              </w:rPr>
              <w:t>пп</w:t>
            </w:r>
            <w:proofErr w:type="spellEnd"/>
            <w:r w:rsidR="00ED5097" w:rsidRPr="00ED5097">
              <w:rPr>
                <w:rFonts w:ascii="Times New Roman" w:hAnsi="Times New Roman" w:cs="Times New Roman"/>
                <w:sz w:val="24"/>
                <w:szCs w:val="24"/>
              </w:rPr>
              <w:t>. «а» п. 16)</w:t>
            </w:r>
          </w:p>
        </w:tc>
        <w:tc>
          <w:tcPr>
            <w:tcW w:w="4360" w:type="dxa"/>
          </w:tcPr>
          <w:p w:rsidR="00284365" w:rsidRPr="00C61998" w:rsidRDefault="00C61998" w:rsidP="00BD5799">
            <w:pPr>
              <w:jc w:val="both"/>
              <w:rPr>
                <w:rFonts w:ascii="Times New Roman" w:hAnsi="Times New Roman" w:cs="Times New Roman"/>
                <w:sz w:val="24"/>
                <w:szCs w:val="24"/>
              </w:rPr>
            </w:pPr>
            <w:r w:rsidRPr="00C61998">
              <w:rPr>
                <w:rFonts w:ascii="Times New Roman" w:hAnsi="Times New Roman" w:cs="Times New Roman"/>
                <w:sz w:val="24"/>
                <w:szCs w:val="24"/>
              </w:rPr>
              <w:t>Руководитель Управления Федеральной антимонопольной службы по Забайкальскому краю</w:t>
            </w:r>
          </w:p>
        </w:tc>
      </w:tr>
      <w:tr w:rsidR="00ED5097" w:rsidRPr="00D1396E" w:rsidTr="006F13A5">
        <w:trPr>
          <w:cantSplit/>
        </w:trPr>
        <w:tc>
          <w:tcPr>
            <w:tcW w:w="560" w:type="dxa"/>
          </w:tcPr>
          <w:p w:rsidR="00ED5097" w:rsidRPr="00ED5097" w:rsidRDefault="006F13A5" w:rsidP="00DD4666">
            <w:pPr>
              <w:jc w:val="both"/>
              <w:rPr>
                <w:rFonts w:ascii="Times New Roman" w:hAnsi="Times New Roman" w:cs="Times New Roman"/>
                <w:sz w:val="24"/>
                <w:szCs w:val="24"/>
              </w:rPr>
            </w:pPr>
            <w:r>
              <w:rPr>
                <w:rFonts w:ascii="Times New Roman" w:hAnsi="Times New Roman" w:cs="Times New Roman"/>
                <w:sz w:val="24"/>
                <w:szCs w:val="24"/>
              </w:rPr>
              <w:t>13</w:t>
            </w:r>
          </w:p>
        </w:tc>
        <w:tc>
          <w:tcPr>
            <w:tcW w:w="4650" w:type="dxa"/>
          </w:tcPr>
          <w:p w:rsidR="00ED5097" w:rsidRPr="00ED5097" w:rsidRDefault="00ED5097"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правам человека в субъекте Росси</w:t>
            </w:r>
            <w:r w:rsidR="00A54C8E">
              <w:rPr>
                <w:rFonts w:ascii="Times New Roman" w:hAnsi="Times New Roman" w:cs="Times New Roman"/>
                <w:sz w:val="24"/>
                <w:szCs w:val="24"/>
              </w:rPr>
              <w:t>йской Федерации (</w:t>
            </w:r>
            <w:proofErr w:type="spellStart"/>
            <w:r w:rsidR="00A54C8E">
              <w:rPr>
                <w:rFonts w:ascii="Times New Roman" w:hAnsi="Times New Roman" w:cs="Times New Roman"/>
                <w:sz w:val="24"/>
                <w:szCs w:val="24"/>
              </w:rPr>
              <w:t>пп</w:t>
            </w:r>
            <w:proofErr w:type="spellEnd"/>
            <w:r w:rsidR="00A54C8E">
              <w:rPr>
                <w:rFonts w:ascii="Times New Roman" w:hAnsi="Times New Roman" w:cs="Times New Roman"/>
                <w:sz w:val="24"/>
                <w:szCs w:val="24"/>
              </w:rPr>
              <w:t>. «в» п. 16)</w:t>
            </w:r>
          </w:p>
        </w:tc>
        <w:tc>
          <w:tcPr>
            <w:tcW w:w="4360" w:type="dxa"/>
          </w:tcPr>
          <w:p w:rsidR="00ED5097" w:rsidRPr="00ED5097" w:rsidRDefault="00ED5097" w:rsidP="00BD5799">
            <w:pPr>
              <w:jc w:val="both"/>
              <w:rPr>
                <w:rFonts w:ascii="Times New Roman" w:hAnsi="Times New Roman" w:cs="Times New Roman"/>
                <w:sz w:val="24"/>
                <w:szCs w:val="24"/>
              </w:rPr>
            </w:pPr>
            <w:r w:rsidRPr="00ED5097">
              <w:rPr>
                <w:rFonts w:ascii="Times New Roman" w:hAnsi="Times New Roman" w:cs="Times New Roman"/>
                <w:sz w:val="24"/>
                <w:szCs w:val="24"/>
              </w:rPr>
              <w:t>Уполномоченный по правам человека в Забайкальском крае</w:t>
            </w:r>
          </w:p>
        </w:tc>
      </w:tr>
      <w:tr w:rsidR="00ED5097" w:rsidRPr="00D1396E" w:rsidTr="006F13A5">
        <w:trPr>
          <w:cantSplit/>
        </w:trPr>
        <w:tc>
          <w:tcPr>
            <w:tcW w:w="560" w:type="dxa"/>
          </w:tcPr>
          <w:p w:rsidR="00ED5097" w:rsidRPr="00ED5097" w:rsidRDefault="006F13A5" w:rsidP="00DD4666">
            <w:pPr>
              <w:jc w:val="both"/>
              <w:rPr>
                <w:rFonts w:ascii="Times New Roman" w:hAnsi="Times New Roman" w:cs="Times New Roman"/>
                <w:sz w:val="24"/>
                <w:szCs w:val="24"/>
              </w:rPr>
            </w:pPr>
            <w:r>
              <w:rPr>
                <w:rFonts w:ascii="Times New Roman" w:hAnsi="Times New Roman" w:cs="Times New Roman"/>
                <w:sz w:val="24"/>
                <w:szCs w:val="24"/>
              </w:rPr>
              <w:t>14</w:t>
            </w:r>
          </w:p>
        </w:tc>
        <w:tc>
          <w:tcPr>
            <w:tcW w:w="4650" w:type="dxa"/>
          </w:tcPr>
          <w:p w:rsidR="00ED5097" w:rsidRPr="00ED5097" w:rsidRDefault="00ED5097" w:rsidP="00ED5097">
            <w:pPr>
              <w:autoSpaceDE w:val="0"/>
              <w:autoSpaceDN w:val="0"/>
              <w:adjustRightInd w:val="0"/>
              <w:jc w:val="both"/>
              <w:rPr>
                <w:rFonts w:ascii="Times New Roman" w:hAnsi="Times New Roman" w:cs="Times New Roman"/>
                <w:sz w:val="24"/>
                <w:szCs w:val="24"/>
              </w:rPr>
            </w:pPr>
            <w:r w:rsidRPr="00ED5097">
              <w:rPr>
                <w:rFonts w:ascii="Times New Roman" w:hAnsi="Times New Roman" w:cs="Times New Roman"/>
                <w:sz w:val="24"/>
                <w:szCs w:val="24"/>
              </w:rPr>
              <w:t>Представители территориальных учреждений Центрального банка Российской Федерации (</w:t>
            </w:r>
            <w:proofErr w:type="spellStart"/>
            <w:r w:rsidRPr="00ED5097">
              <w:rPr>
                <w:rFonts w:ascii="Times New Roman" w:hAnsi="Times New Roman" w:cs="Times New Roman"/>
                <w:sz w:val="24"/>
                <w:szCs w:val="24"/>
              </w:rPr>
              <w:t>пп</w:t>
            </w:r>
            <w:proofErr w:type="spellEnd"/>
            <w:r w:rsidRPr="00ED5097">
              <w:rPr>
                <w:rFonts w:ascii="Times New Roman" w:hAnsi="Times New Roman" w:cs="Times New Roman"/>
                <w:sz w:val="24"/>
                <w:szCs w:val="24"/>
              </w:rPr>
              <w:t>. «г» п. 16)</w:t>
            </w:r>
          </w:p>
          <w:p w:rsidR="00ED5097" w:rsidRPr="00ED5097" w:rsidRDefault="00ED5097" w:rsidP="00ED5097">
            <w:pPr>
              <w:autoSpaceDE w:val="0"/>
              <w:autoSpaceDN w:val="0"/>
              <w:adjustRightInd w:val="0"/>
              <w:jc w:val="both"/>
              <w:rPr>
                <w:rFonts w:ascii="Times New Roman" w:hAnsi="Times New Roman" w:cs="Times New Roman"/>
                <w:sz w:val="24"/>
                <w:szCs w:val="24"/>
              </w:rPr>
            </w:pPr>
          </w:p>
        </w:tc>
        <w:tc>
          <w:tcPr>
            <w:tcW w:w="4360" w:type="dxa"/>
          </w:tcPr>
          <w:p w:rsidR="00ED5097" w:rsidRPr="00C61998" w:rsidRDefault="00C61998" w:rsidP="00BD5799">
            <w:pPr>
              <w:jc w:val="both"/>
              <w:rPr>
                <w:rFonts w:ascii="Times New Roman" w:hAnsi="Times New Roman" w:cs="Times New Roman"/>
                <w:sz w:val="24"/>
                <w:szCs w:val="24"/>
              </w:rPr>
            </w:pPr>
            <w:r w:rsidRPr="00C61998">
              <w:rPr>
                <w:rFonts w:ascii="Times New Roman" w:hAnsi="Times New Roman" w:cs="Times New Roman"/>
                <w:sz w:val="24"/>
                <w:szCs w:val="24"/>
              </w:rPr>
              <w:t>Управляющий Отделением по Забайкальскому краю Сибирского главного управления Центрального банка Российской Федерации</w:t>
            </w:r>
          </w:p>
        </w:tc>
      </w:tr>
    </w:tbl>
    <w:p w:rsidR="00FA1A89" w:rsidRPr="007734DF" w:rsidRDefault="00FA1A89" w:rsidP="00350A60">
      <w:pPr>
        <w:keepNext/>
        <w:keepLines/>
        <w:spacing w:after="0" w:line="240" w:lineRule="auto"/>
        <w:ind w:firstLine="709"/>
        <w:jc w:val="both"/>
        <w:outlineLvl w:val="1"/>
        <w:rPr>
          <w:rFonts w:ascii="Times" w:eastAsia="Arial Unicode MS" w:hAnsi="Times"/>
          <w:bCs/>
          <w:sz w:val="28"/>
          <w:szCs w:val="28"/>
        </w:rPr>
      </w:pPr>
      <w:proofErr w:type="gramStart"/>
      <w:r w:rsidRPr="007734DF">
        <w:rPr>
          <w:rFonts w:ascii="Times" w:hAnsi="Times" w:cs="Times New Roman"/>
          <w:bCs/>
          <w:sz w:val="28"/>
          <w:szCs w:val="28"/>
        </w:rPr>
        <w:t>В 202</w:t>
      </w:r>
      <w:r w:rsidR="00C61998" w:rsidRPr="007734DF">
        <w:rPr>
          <w:rFonts w:ascii="Times" w:hAnsi="Times" w:cs="Times New Roman"/>
          <w:bCs/>
          <w:sz w:val="28"/>
          <w:szCs w:val="28"/>
        </w:rPr>
        <w:t>1</w:t>
      </w:r>
      <w:r w:rsidRPr="007734DF">
        <w:rPr>
          <w:rFonts w:ascii="Times" w:hAnsi="Times" w:cs="Times New Roman"/>
          <w:bCs/>
          <w:sz w:val="28"/>
          <w:szCs w:val="28"/>
        </w:rPr>
        <w:t xml:space="preserve"> году ввиду нестабильной обстановки, связанной с пандемией новой </w:t>
      </w:r>
      <w:proofErr w:type="spellStart"/>
      <w:r w:rsidRPr="007734DF">
        <w:rPr>
          <w:rFonts w:ascii="Times" w:hAnsi="Times" w:cs="Times New Roman"/>
          <w:bCs/>
          <w:sz w:val="28"/>
          <w:szCs w:val="28"/>
        </w:rPr>
        <w:t>коронавирусной</w:t>
      </w:r>
      <w:proofErr w:type="spellEnd"/>
      <w:r w:rsidRPr="007734DF">
        <w:rPr>
          <w:rFonts w:ascii="Times" w:hAnsi="Times" w:cs="Times New Roman"/>
          <w:bCs/>
          <w:sz w:val="28"/>
          <w:szCs w:val="28"/>
        </w:rPr>
        <w:t xml:space="preserve"> инфекции, органами исполнительной власти, в первую очередь, проводилась работа по недопущению распространения  новой </w:t>
      </w:r>
      <w:proofErr w:type="spellStart"/>
      <w:r w:rsidRPr="007734DF">
        <w:rPr>
          <w:rFonts w:ascii="Times" w:hAnsi="Times" w:cs="Times New Roman"/>
          <w:bCs/>
          <w:sz w:val="28"/>
          <w:szCs w:val="28"/>
        </w:rPr>
        <w:t>коронавирусной</w:t>
      </w:r>
      <w:proofErr w:type="spellEnd"/>
      <w:r w:rsidRPr="007734DF">
        <w:rPr>
          <w:rFonts w:ascii="Times" w:hAnsi="Times" w:cs="Times New Roman"/>
          <w:bCs/>
          <w:sz w:val="28"/>
          <w:szCs w:val="28"/>
        </w:rPr>
        <w:t xml:space="preserve"> инфекции, выработке мер, направленных на поддержку бизнеса и населения в пандемию, а также осуществлялся контроль над соблюдением ограничительных мероприятий по предотвращению распространения новой </w:t>
      </w:r>
      <w:proofErr w:type="spellStart"/>
      <w:r w:rsidRPr="007734DF">
        <w:rPr>
          <w:rFonts w:ascii="Times" w:hAnsi="Times" w:cs="Times New Roman"/>
          <w:bCs/>
          <w:sz w:val="28"/>
          <w:szCs w:val="28"/>
        </w:rPr>
        <w:t>коронавирусной</w:t>
      </w:r>
      <w:proofErr w:type="spellEnd"/>
      <w:r w:rsidRPr="007734DF">
        <w:rPr>
          <w:rFonts w:ascii="Times" w:hAnsi="Times" w:cs="Times New Roman"/>
          <w:bCs/>
          <w:sz w:val="28"/>
          <w:szCs w:val="28"/>
        </w:rPr>
        <w:t xml:space="preserve"> инфекции, утвержденных постановлением Губернатора Забайкальского края от 8 апреля 2020 года</w:t>
      </w:r>
      <w:proofErr w:type="gramEnd"/>
      <w:r w:rsidRPr="007734DF">
        <w:rPr>
          <w:rFonts w:ascii="Times" w:hAnsi="Times" w:cs="Times New Roman"/>
          <w:bCs/>
          <w:sz w:val="28"/>
          <w:szCs w:val="28"/>
        </w:rPr>
        <w:t xml:space="preserve"> № 30</w:t>
      </w:r>
      <w:r w:rsidR="007734DF" w:rsidRPr="007734DF">
        <w:rPr>
          <w:rFonts w:ascii="Times" w:hAnsi="Times" w:cs="Times New Roman"/>
          <w:bCs/>
          <w:sz w:val="28"/>
          <w:szCs w:val="28"/>
        </w:rPr>
        <w:t xml:space="preserve"> «О введении </w:t>
      </w:r>
      <w:r w:rsidR="007734DF" w:rsidRPr="007734DF">
        <w:rPr>
          <w:rFonts w:ascii="Times" w:eastAsia="Arial Unicode MS" w:hAnsi="Times"/>
          <w:bCs/>
          <w:sz w:val="28"/>
          <w:szCs w:val="28"/>
        </w:rPr>
        <w:t xml:space="preserve">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w:t>
      </w:r>
      <w:proofErr w:type="spellStart"/>
      <w:r w:rsidR="007734DF" w:rsidRPr="007734DF">
        <w:rPr>
          <w:rFonts w:ascii="Times" w:eastAsia="Arial Unicode MS" w:hAnsi="Times"/>
          <w:bCs/>
          <w:sz w:val="28"/>
          <w:szCs w:val="28"/>
        </w:rPr>
        <w:t>коронавирусной</w:t>
      </w:r>
      <w:proofErr w:type="spellEnd"/>
      <w:r w:rsidR="007734DF" w:rsidRPr="007734DF">
        <w:rPr>
          <w:rFonts w:ascii="Times" w:eastAsia="Arial Unicode MS" w:hAnsi="Times"/>
          <w:bCs/>
          <w:sz w:val="28"/>
          <w:szCs w:val="28"/>
        </w:rPr>
        <w:t xml:space="preserve"> инфекции </w:t>
      </w:r>
      <w:r w:rsidR="007734DF" w:rsidRPr="007734DF">
        <w:rPr>
          <w:rFonts w:ascii="Times" w:eastAsia="Arial Unicode MS" w:hAnsi="Times"/>
          <w:sz w:val="28"/>
          <w:szCs w:val="28"/>
        </w:rPr>
        <w:t>(2019-</w:t>
      </w:r>
      <w:proofErr w:type="spellStart"/>
      <w:r w:rsidR="007734DF" w:rsidRPr="007734DF">
        <w:rPr>
          <w:rFonts w:ascii="Times" w:eastAsia="Arial Unicode MS" w:hAnsi="Times"/>
          <w:sz w:val="28"/>
          <w:szCs w:val="28"/>
          <w:lang w:val="en-US"/>
        </w:rPr>
        <w:t>nCoV</w:t>
      </w:r>
      <w:proofErr w:type="spellEnd"/>
      <w:r w:rsidR="007734DF" w:rsidRPr="007734DF">
        <w:rPr>
          <w:rFonts w:ascii="Times" w:eastAsia="Arial Unicode MS" w:hAnsi="Times"/>
          <w:sz w:val="28"/>
          <w:szCs w:val="28"/>
        </w:rPr>
        <w:t>)</w:t>
      </w:r>
      <w:r w:rsidR="007734DF" w:rsidRPr="007734DF">
        <w:rPr>
          <w:rFonts w:ascii="Times" w:eastAsia="Arial Unicode MS" w:hAnsi="Times"/>
          <w:bCs/>
          <w:sz w:val="28"/>
          <w:szCs w:val="28"/>
        </w:rPr>
        <w:t>»</w:t>
      </w:r>
      <w:r w:rsidRPr="007734DF">
        <w:rPr>
          <w:rFonts w:ascii="Times" w:hAnsi="Times" w:cs="Times New Roman"/>
          <w:bCs/>
          <w:sz w:val="28"/>
          <w:szCs w:val="28"/>
        </w:rPr>
        <w:t xml:space="preserve">. </w:t>
      </w:r>
    </w:p>
    <w:p w:rsidR="002964B8" w:rsidRDefault="007734DF" w:rsidP="00A54C8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w:t>
      </w:r>
      <w:proofErr w:type="gramStart"/>
      <w:r>
        <w:rPr>
          <w:rFonts w:ascii="Times New Roman" w:hAnsi="Times New Roman" w:cs="Times New Roman"/>
          <w:bCs/>
          <w:sz w:val="28"/>
          <w:szCs w:val="28"/>
        </w:rPr>
        <w:t>связи</w:t>
      </w:r>
      <w:proofErr w:type="gramEnd"/>
      <w:r>
        <w:rPr>
          <w:rFonts w:ascii="Times New Roman" w:hAnsi="Times New Roman" w:cs="Times New Roman"/>
          <w:bCs/>
          <w:sz w:val="28"/>
          <w:szCs w:val="28"/>
        </w:rPr>
        <w:t xml:space="preserve"> с чем</w:t>
      </w:r>
      <w:r w:rsidR="00FA1A89">
        <w:rPr>
          <w:rFonts w:ascii="Times New Roman" w:hAnsi="Times New Roman" w:cs="Times New Roman"/>
          <w:bCs/>
          <w:sz w:val="28"/>
          <w:szCs w:val="28"/>
        </w:rPr>
        <w:t xml:space="preserve"> в 202</w:t>
      </w:r>
      <w:r>
        <w:rPr>
          <w:rFonts w:ascii="Times New Roman" w:hAnsi="Times New Roman" w:cs="Times New Roman"/>
          <w:bCs/>
          <w:sz w:val="28"/>
          <w:szCs w:val="28"/>
        </w:rPr>
        <w:t>1</w:t>
      </w:r>
      <w:r w:rsidR="00FA1A89">
        <w:rPr>
          <w:rFonts w:ascii="Times New Roman" w:hAnsi="Times New Roman" w:cs="Times New Roman"/>
          <w:bCs/>
          <w:sz w:val="28"/>
          <w:szCs w:val="28"/>
        </w:rPr>
        <w:t xml:space="preserve"> году состоялось 1</w:t>
      </w:r>
      <w:r w:rsidR="009B4167">
        <w:rPr>
          <w:rFonts w:ascii="Times New Roman" w:hAnsi="Times New Roman" w:cs="Times New Roman"/>
          <w:bCs/>
          <w:sz w:val="28"/>
          <w:szCs w:val="28"/>
        </w:rPr>
        <w:t xml:space="preserve"> </w:t>
      </w:r>
      <w:r w:rsidR="009B4167" w:rsidRPr="00A54C8E">
        <w:rPr>
          <w:rFonts w:ascii="Times New Roman" w:hAnsi="Times New Roman" w:cs="Times New Roman"/>
          <w:bCs/>
          <w:sz w:val="28"/>
          <w:szCs w:val="28"/>
        </w:rPr>
        <w:t>заседани</w:t>
      </w:r>
      <w:r w:rsidR="009B4167">
        <w:rPr>
          <w:rFonts w:ascii="Times New Roman" w:hAnsi="Times New Roman" w:cs="Times New Roman"/>
          <w:bCs/>
          <w:sz w:val="28"/>
          <w:szCs w:val="28"/>
        </w:rPr>
        <w:t>е</w:t>
      </w:r>
      <w:r w:rsidR="009B4167" w:rsidRPr="00A54C8E">
        <w:rPr>
          <w:rFonts w:ascii="Times New Roman" w:hAnsi="Times New Roman" w:cs="Times New Roman"/>
          <w:bCs/>
          <w:sz w:val="28"/>
          <w:szCs w:val="28"/>
        </w:rPr>
        <w:t xml:space="preserve"> Совета</w:t>
      </w:r>
      <w:r w:rsidR="009B4167">
        <w:rPr>
          <w:rFonts w:ascii="Times New Roman" w:hAnsi="Times New Roman" w:cs="Times New Roman"/>
          <w:bCs/>
          <w:sz w:val="28"/>
          <w:szCs w:val="28"/>
        </w:rPr>
        <w:t xml:space="preserve"> по вопросам </w:t>
      </w:r>
      <w:r w:rsidR="009B4167" w:rsidRPr="009B4167">
        <w:rPr>
          <w:rFonts w:ascii="Times New Roman" w:hAnsi="Times New Roman" w:cs="Times New Roman"/>
          <w:bCs/>
          <w:sz w:val="28"/>
          <w:szCs w:val="28"/>
        </w:rPr>
        <w:t>содействия развитию конкуренции и конкурентной среды</w:t>
      </w:r>
      <w:r w:rsidR="003C7F45">
        <w:rPr>
          <w:rFonts w:ascii="Times New Roman" w:hAnsi="Times New Roman" w:cs="Times New Roman"/>
          <w:bCs/>
          <w:sz w:val="28"/>
          <w:szCs w:val="28"/>
        </w:rPr>
        <w:t xml:space="preserve">, итоги </w:t>
      </w:r>
      <w:r w:rsidR="00FA1A89">
        <w:rPr>
          <w:rFonts w:ascii="Times New Roman" w:hAnsi="Times New Roman" w:cs="Times New Roman"/>
          <w:bCs/>
          <w:sz w:val="28"/>
          <w:szCs w:val="28"/>
        </w:rPr>
        <w:t xml:space="preserve">которого оформлены </w:t>
      </w:r>
      <w:r w:rsidR="003C7F45">
        <w:rPr>
          <w:rFonts w:ascii="Times New Roman" w:hAnsi="Times New Roman" w:cs="Times New Roman"/>
          <w:bCs/>
          <w:sz w:val="28"/>
          <w:szCs w:val="28"/>
        </w:rPr>
        <w:t>протокол</w:t>
      </w:r>
      <w:r w:rsidR="00FA1A89">
        <w:rPr>
          <w:rFonts w:ascii="Times New Roman" w:hAnsi="Times New Roman" w:cs="Times New Roman"/>
          <w:bCs/>
          <w:sz w:val="28"/>
          <w:szCs w:val="28"/>
        </w:rPr>
        <w:t>ом</w:t>
      </w:r>
      <w:r w:rsidR="003C7F45">
        <w:rPr>
          <w:rFonts w:ascii="Times New Roman" w:hAnsi="Times New Roman" w:cs="Times New Roman"/>
          <w:bCs/>
          <w:sz w:val="28"/>
          <w:szCs w:val="28"/>
        </w:rPr>
        <w:t xml:space="preserve"> от </w:t>
      </w:r>
      <w:r>
        <w:rPr>
          <w:rFonts w:ascii="Times New Roman" w:hAnsi="Times New Roman" w:cs="Times New Roman"/>
          <w:bCs/>
          <w:sz w:val="28"/>
          <w:szCs w:val="28"/>
        </w:rPr>
        <w:t>09</w:t>
      </w:r>
      <w:r w:rsidR="00A54C8E">
        <w:rPr>
          <w:rFonts w:ascii="Times New Roman" w:hAnsi="Times New Roman" w:cs="Times New Roman"/>
          <w:bCs/>
          <w:sz w:val="28"/>
          <w:szCs w:val="28"/>
        </w:rPr>
        <w:t xml:space="preserve"> марта 202</w:t>
      </w:r>
      <w:r>
        <w:rPr>
          <w:rFonts w:ascii="Times New Roman" w:hAnsi="Times New Roman" w:cs="Times New Roman"/>
          <w:bCs/>
          <w:sz w:val="28"/>
          <w:szCs w:val="28"/>
        </w:rPr>
        <w:t xml:space="preserve">1 </w:t>
      </w:r>
      <w:r w:rsidR="00A54C8E">
        <w:rPr>
          <w:rFonts w:ascii="Times New Roman" w:hAnsi="Times New Roman" w:cs="Times New Roman"/>
          <w:bCs/>
          <w:sz w:val="28"/>
          <w:szCs w:val="28"/>
        </w:rPr>
        <w:t>года</w:t>
      </w:r>
      <w:r w:rsidR="003C7F45">
        <w:rPr>
          <w:rFonts w:ascii="Times New Roman" w:hAnsi="Times New Roman" w:cs="Times New Roman"/>
          <w:bCs/>
          <w:sz w:val="28"/>
          <w:szCs w:val="28"/>
        </w:rPr>
        <w:t xml:space="preserve"> № 1</w:t>
      </w:r>
      <w:r w:rsidR="009B4167">
        <w:rPr>
          <w:rFonts w:ascii="Times New Roman" w:hAnsi="Times New Roman" w:cs="Times New Roman"/>
          <w:bCs/>
          <w:sz w:val="28"/>
          <w:szCs w:val="28"/>
        </w:rPr>
        <w:t xml:space="preserve">, повестка </w:t>
      </w:r>
      <w:r w:rsidR="00A54C8E">
        <w:rPr>
          <w:rFonts w:ascii="Times New Roman" w:hAnsi="Times New Roman" w:cs="Times New Roman"/>
          <w:bCs/>
          <w:sz w:val="28"/>
          <w:szCs w:val="28"/>
        </w:rPr>
        <w:t>«</w:t>
      </w:r>
      <w:r w:rsidR="00A54C8E" w:rsidRPr="00A54C8E">
        <w:rPr>
          <w:rFonts w:ascii="Times New Roman" w:hAnsi="Times New Roman" w:cs="Times New Roman"/>
          <w:bCs/>
          <w:sz w:val="28"/>
          <w:szCs w:val="28"/>
        </w:rPr>
        <w:t xml:space="preserve">О </w:t>
      </w:r>
      <w:r w:rsidR="00A54C8E" w:rsidRPr="00A54C8E">
        <w:rPr>
          <w:rFonts w:ascii="Times New Roman" w:hAnsi="Times New Roman" w:cs="Times New Roman"/>
          <w:bCs/>
          <w:sz w:val="28"/>
          <w:szCs w:val="28"/>
        </w:rPr>
        <w:lastRenderedPageBreak/>
        <w:t>рассмотрении и утверждении доклада «О состоянии и развитии конкуренции на товарных рынках Забайкальского края в 20</w:t>
      </w:r>
      <w:r>
        <w:rPr>
          <w:rFonts w:ascii="Times New Roman" w:hAnsi="Times New Roman" w:cs="Times New Roman"/>
          <w:bCs/>
          <w:sz w:val="28"/>
          <w:szCs w:val="28"/>
        </w:rPr>
        <w:t>20</w:t>
      </w:r>
      <w:r w:rsidR="00A54C8E" w:rsidRPr="00A54C8E">
        <w:rPr>
          <w:rFonts w:ascii="Times New Roman" w:hAnsi="Times New Roman" w:cs="Times New Roman"/>
          <w:bCs/>
          <w:sz w:val="28"/>
          <w:szCs w:val="28"/>
        </w:rPr>
        <w:t xml:space="preserve"> году»</w:t>
      </w:r>
      <w:r w:rsidR="00FA1A89">
        <w:rPr>
          <w:rFonts w:ascii="Times New Roman" w:hAnsi="Times New Roman" w:cs="Times New Roman"/>
          <w:bCs/>
          <w:sz w:val="28"/>
          <w:szCs w:val="28"/>
        </w:rPr>
        <w:t>.</w:t>
      </w:r>
    </w:p>
    <w:p w:rsidR="00CF0E8B" w:rsidRDefault="00CF0E8B" w:rsidP="00CF0E8B">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целях соблюдения ограничительных мероприятий </w:t>
      </w:r>
      <w:r w:rsidRPr="00CF0E8B">
        <w:rPr>
          <w:rFonts w:ascii="Times New Roman" w:hAnsi="Times New Roman" w:cs="Times New Roman"/>
          <w:bCs/>
          <w:sz w:val="28"/>
          <w:szCs w:val="28"/>
        </w:rPr>
        <w:t xml:space="preserve">по предотвращению распространения новой </w:t>
      </w:r>
      <w:proofErr w:type="spellStart"/>
      <w:r w:rsidRPr="00CF0E8B">
        <w:rPr>
          <w:rFonts w:ascii="Times New Roman" w:hAnsi="Times New Roman" w:cs="Times New Roman"/>
          <w:bCs/>
          <w:sz w:val="28"/>
          <w:szCs w:val="28"/>
        </w:rPr>
        <w:t>коронавирусной</w:t>
      </w:r>
      <w:proofErr w:type="spellEnd"/>
      <w:r w:rsidRPr="00CF0E8B">
        <w:rPr>
          <w:rFonts w:ascii="Times New Roman" w:hAnsi="Times New Roman" w:cs="Times New Roman"/>
          <w:bCs/>
          <w:sz w:val="28"/>
          <w:szCs w:val="28"/>
        </w:rPr>
        <w:t xml:space="preserve"> инфекции</w:t>
      </w:r>
      <w:r>
        <w:rPr>
          <w:rFonts w:ascii="Times New Roman" w:hAnsi="Times New Roman" w:cs="Times New Roman"/>
          <w:bCs/>
          <w:sz w:val="28"/>
          <w:szCs w:val="28"/>
        </w:rPr>
        <w:t xml:space="preserve">, утвержденных </w:t>
      </w:r>
      <w:r w:rsidRPr="00CF0E8B">
        <w:rPr>
          <w:rFonts w:ascii="Times New Roman" w:hAnsi="Times New Roman" w:cs="Times New Roman"/>
          <w:bCs/>
          <w:sz w:val="28"/>
          <w:szCs w:val="28"/>
        </w:rPr>
        <w:t>постановлением Губернатора</w:t>
      </w:r>
      <w:r>
        <w:rPr>
          <w:rFonts w:ascii="Times New Roman" w:hAnsi="Times New Roman" w:cs="Times New Roman"/>
          <w:bCs/>
          <w:sz w:val="28"/>
          <w:szCs w:val="28"/>
        </w:rPr>
        <w:t xml:space="preserve"> </w:t>
      </w:r>
      <w:r w:rsidRPr="00CF0E8B">
        <w:rPr>
          <w:rFonts w:ascii="Times New Roman" w:hAnsi="Times New Roman" w:cs="Times New Roman"/>
          <w:bCs/>
          <w:sz w:val="28"/>
          <w:szCs w:val="28"/>
        </w:rPr>
        <w:t>Забайкальского края</w:t>
      </w:r>
      <w:r>
        <w:rPr>
          <w:rFonts w:ascii="Times New Roman" w:hAnsi="Times New Roman" w:cs="Times New Roman"/>
          <w:bCs/>
          <w:sz w:val="28"/>
          <w:szCs w:val="28"/>
        </w:rPr>
        <w:t xml:space="preserve"> </w:t>
      </w:r>
      <w:r w:rsidRPr="00CF0E8B">
        <w:rPr>
          <w:rFonts w:ascii="Times New Roman" w:hAnsi="Times New Roman" w:cs="Times New Roman"/>
          <w:bCs/>
          <w:sz w:val="28"/>
          <w:szCs w:val="28"/>
        </w:rPr>
        <w:t>от 8 апреля 2020 года № 30</w:t>
      </w:r>
      <w:r w:rsidR="000737A7">
        <w:rPr>
          <w:rFonts w:ascii="Times New Roman" w:hAnsi="Times New Roman" w:cs="Times New Roman"/>
          <w:bCs/>
          <w:sz w:val="28"/>
          <w:szCs w:val="28"/>
        </w:rPr>
        <w:t>, заседани</w:t>
      </w:r>
      <w:r w:rsidR="007734DF">
        <w:rPr>
          <w:rFonts w:ascii="Times New Roman" w:hAnsi="Times New Roman" w:cs="Times New Roman"/>
          <w:bCs/>
          <w:sz w:val="28"/>
          <w:szCs w:val="28"/>
        </w:rPr>
        <w:t xml:space="preserve">е Совета </w:t>
      </w:r>
      <w:proofErr w:type="gramStart"/>
      <w:r w:rsidR="007734DF">
        <w:rPr>
          <w:rFonts w:ascii="Times New Roman" w:hAnsi="Times New Roman" w:cs="Times New Roman"/>
          <w:bCs/>
          <w:sz w:val="28"/>
          <w:szCs w:val="28"/>
        </w:rPr>
        <w:t>проведен</w:t>
      </w:r>
      <w:proofErr w:type="gramEnd"/>
      <w:r w:rsidR="000737A7">
        <w:rPr>
          <w:rFonts w:ascii="Times New Roman" w:hAnsi="Times New Roman" w:cs="Times New Roman"/>
          <w:bCs/>
          <w:sz w:val="28"/>
          <w:szCs w:val="28"/>
        </w:rPr>
        <w:t xml:space="preserve"> </w:t>
      </w:r>
      <w:r w:rsidR="000737A7" w:rsidRPr="000737A7">
        <w:rPr>
          <w:rFonts w:ascii="Times New Roman" w:hAnsi="Times New Roman" w:cs="Times New Roman"/>
          <w:bCs/>
          <w:sz w:val="28"/>
          <w:szCs w:val="28"/>
        </w:rPr>
        <w:t>в дистанционном режиме</w:t>
      </w:r>
      <w:r w:rsidR="000737A7">
        <w:rPr>
          <w:rFonts w:ascii="Times New Roman" w:hAnsi="Times New Roman" w:cs="Times New Roman"/>
          <w:bCs/>
          <w:sz w:val="28"/>
          <w:szCs w:val="28"/>
        </w:rPr>
        <w:t>.</w:t>
      </w:r>
    </w:p>
    <w:p w:rsidR="00C12359" w:rsidRPr="007734DF" w:rsidRDefault="00CF0E8B" w:rsidP="00DD4666">
      <w:pPr>
        <w:spacing w:after="0" w:line="240" w:lineRule="auto"/>
        <w:ind w:firstLine="708"/>
        <w:jc w:val="both"/>
        <w:rPr>
          <w:rFonts w:cs="Times New Roman"/>
          <w:sz w:val="28"/>
          <w:szCs w:val="28"/>
        </w:rPr>
      </w:pPr>
      <w:r>
        <w:rPr>
          <w:rFonts w:ascii="Times New Roman" w:hAnsi="Times New Roman" w:cs="Times New Roman"/>
          <w:bCs/>
          <w:sz w:val="28"/>
          <w:szCs w:val="28"/>
        </w:rPr>
        <w:t>Протоколы заседаний и и</w:t>
      </w:r>
      <w:r w:rsidR="00FD3BFE" w:rsidRPr="00ED5097">
        <w:rPr>
          <w:rFonts w:ascii="Times New Roman" w:hAnsi="Times New Roman" w:cs="Times New Roman"/>
          <w:sz w:val="28"/>
          <w:szCs w:val="28"/>
        </w:rPr>
        <w:t>нформация о деятельности Совета размещена на сайте Министерства</w:t>
      </w:r>
      <w:r w:rsidR="00BD5799" w:rsidRPr="00ED5097">
        <w:rPr>
          <w:rFonts w:ascii="Times New Roman" w:hAnsi="Times New Roman" w:cs="Times New Roman"/>
          <w:sz w:val="28"/>
          <w:szCs w:val="28"/>
        </w:rPr>
        <w:t>:</w:t>
      </w:r>
      <w:r w:rsidR="004B1CD8" w:rsidRPr="00ED5097">
        <w:rPr>
          <w:rFonts w:ascii="Times New Roman" w:hAnsi="Times New Roman" w:cs="Times New Roman"/>
          <w:sz w:val="28"/>
          <w:szCs w:val="28"/>
        </w:rPr>
        <w:t xml:space="preserve"> </w:t>
      </w:r>
      <w:hyperlink r:id="rId17" w:history="1">
        <w:r w:rsidR="007734DF" w:rsidRPr="007734DF">
          <w:rPr>
            <w:rStyle w:val="a5"/>
            <w:rFonts w:ascii="Times" w:hAnsi="Times"/>
            <w:sz w:val="28"/>
            <w:szCs w:val="28"/>
          </w:rPr>
          <w:t>https://minek.75.ru/deyatel-nost/sodeystvie-razvitiyu-konkurencii/133985-sovet-po-sodeystviyu-razvitiyu-konkurencii-v-zabaykal-skom-krae</w:t>
        </w:r>
      </w:hyperlink>
      <w:r w:rsidR="007734DF">
        <w:rPr>
          <w:sz w:val="28"/>
          <w:szCs w:val="28"/>
        </w:rPr>
        <w:t>.</w:t>
      </w:r>
    </w:p>
    <w:p w:rsidR="00B57013" w:rsidRPr="00D1396E" w:rsidRDefault="00B57013" w:rsidP="00DD4666">
      <w:pPr>
        <w:spacing w:after="0" w:line="240" w:lineRule="auto"/>
        <w:ind w:firstLine="708"/>
        <w:jc w:val="both"/>
        <w:rPr>
          <w:rFonts w:ascii="Times New Roman" w:hAnsi="Times New Roman" w:cs="Times New Roman"/>
          <w:sz w:val="28"/>
          <w:highlight w:val="yellow"/>
        </w:rPr>
      </w:pPr>
    </w:p>
    <w:p w:rsidR="00B57013" w:rsidRDefault="00B57013" w:rsidP="00602D55">
      <w:pPr>
        <w:pStyle w:val="2"/>
        <w:numPr>
          <w:ilvl w:val="1"/>
          <w:numId w:val="1"/>
        </w:numPr>
        <w:spacing w:before="0" w:line="240" w:lineRule="auto"/>
        <w:ind w:left="0" w:firstLine="0"/>
        <w:jc w:val="center"/>
        <w:rPr>
          <w:rFonts w:ascii="Times New Roman" w:hAnsi="Times New Roman" w:cs="Times New Roman"/>
          <w:color w:val="auto"/>
          <w:sz w:val="28"/>
        </w:rPr>
      </w:pPr>
      <w:bookmarkStart w:id="19" w:name="_Toc65783158"/>
      <w:bookmarkStart w:id="20" w:name="_Toc2776877"/>
      <w:r w:rsidRPr="00B57013">
        <w:rPr>
          <w:rFonts w:ascii="Times New Roman" w:hAnsi="Times New Roman" w:cs="Times New Roman"/>
          <w:color w:val="auto"/>
          <w:sz w:val="28"/>
        </w:rPr>
        <w:t>Результаты ежегодного мониторинга состояния и развития конкуренции на товарных рынках Забайкальского края</w:t>
      </w:r>
      <w:bookmarkEnd w:id="19"/>
    </w:p>
    <w:p w:rsidR="00FD2CEC" w:rsidRPr="00FD2CEC" w:rsidRDefault="00FD2CEC" w:rsidP="00FD2CEC">
      <w:pPr>
        <w:spacing w:after="0" w:line="240" w:lineRule="auto"/>
      </w:pPr>
    </w:p>
    <w:p w:rsidR="00350A60" w:rsidRPr="005612CE" w:rsidRDefault="00B57013" w:rsidP="00350A60">
      <w:pPr>
        <w:pStyle w:val="3"/>
        <w:numPr>
          <w:ilvl w:val="2"/>
          <w:numId w:val="1"/>
        </w:numPr>
        <w:spacing w:before="0" w:line="240" w:lineRule="auto"/>
        <w:ind w:left="0" w:firstLine="0"/>
        <w:jc w:val="center"/>
        <w:rPr>
          <w:rFonts w:ascii="Times New Roman" w:hAnsi="Times New Roman" w:cs="Times New Roman"/>
          <w:color w:val="auto"/>
          <w:sz w:val="28"/>
        </w:rPr>
      </w:pPr>
      <w:bookmarkStart w:id="21" w:name="_Toc65783159"/>
      <w:r w:rsidRPr="009F4958">
        <w:rPr>
          <w:rFonts w:ascii="Times New Roman" w:hAnsi="Times New Roman" w:cs="Times New Roman"/>
          <w:color w:val="auto"/>
          <w:sz w:val="28"/>
        </w:rPr>
        <w:t>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 в Забайкальском крае</w:t>
      </w:r>
      <w:bookmarkEnd w:id="21"/>
    </w:p>
    <w:p w:rsidR="000C5E7C" w:rsidRPr="000C5E7C" w:rsidRDefault="000C5E7C" w:rsidP="000C5E7C">
      <w:pPr>
        <w:pStyle w:val="a3"/>
        <w:spacing w:after="0" w:line="240" w:lineRule="auto"/>
        <w:ind w:left="0" w:firstLine="720"/>
        <w:jc w:val="both"/>
        <w:rPr>
          <w:rFonts w:ascii="Times New Roman" w:hAnsi="Times New Roman" w:cs="Times New Roman"/>
          <w:sz w:val="28"/>
        </w:rPr>
      </w:pPr>
      <w:r w:rsidRPr="000C5E7C">
        <w:rPr>
          <w:rFonts w:ascii="Times New Roman" w:hAnsi="Times New Roman" w:cs="Times New Roman"/>
          <w:sz w:val="28"/>
        </w:rPr>
        <w:t>В описании ситуации на товарных рынках для содействия развитию</w:t>
      </w:r>
      <w:r>
        <w:rPr>
          <w:rFonts w:ascii="Times New Roman" w:hAnsi="Times New Roman" w:cs="Times New Roman"/>
          <w:sz w:val="28"/>
        </w:rPr>
        <w:t xml:space="preserve"> </w:t>
      </w:r>
      <w:r w:rsidRPr="000C5E7C">
        <w:rPr>
          <w:rFonts w:ascii="Times New Roman" w:hAnsi="Times New Roman" w:cs="Times New Roman"/>
          <w:sz w:val="28"/>
        </w:rPr>
        <w:t>конкуренции использована информация</w:t>
      </w:r>
      <w:r>
        <w:rPr>
          <w:rFonts w:ascii="Times New Roman" w:hAnsi="Times New Roman" w:cs="Times New Roman"/>
          <w:sz w:val="28"/>
        </w:rPr>
        <w:t xml:space="preserve"> </w:t>
      </w:r>
      <w:r w:rsidRPr="000C5E7C">
        <w:rPr>
          <w:rFonts w:ascii="Times New Roman" w:hAnsi="Times New Roman" w:cs="Times New Roman"/>
          <w:sz w:val="28"/>
        </w:rPr>
        <w:t xml:space="preserve">исполнительных органов государственной власти </w:t>
      </w:r>
      <w:r>
        <w:rPr>
          <w:rFonts w:ascii="Times New Roman" w:hAnsi="Times New Roman" w:cs="Times New Roman"/>
          <w:sz w:val="28"/>
        </w:rPr>
        <w:t xml:space="preserve">Забайкальского края </w:t>
      </w:r>
      <w:r w:rsidRPr="000C5E7C">
        <w:rPr>
          <w:rFonts w:ascii="Times New Roman" w:hAnsi="Times New Roman" w:cs="Times New Roman"/>
          <w:sz w:val="28"/>
        </w:rPr>
        <w:t xml:space="preserve"> по</w:t>
      </w:r>
      <w:r>
        <w:rPr>
          <w:rFonts w:ascii="Times New Roman" w:hAnsi="Times New Roman" w:cs="Times New Roman"/>
          <w:sz w:val="28"/>
        </w:rPr>
        <w:t xml:space="preserve"> </w:t>
      </w:r>
      <w:r w:rsidRPr="000C5E7C">
        <w:rPr>
          <w:rFonts w:ascii="Times New Roman" w:hAnsi="Times New Roman" w:cs="Times New Roman"/>
          <w:sz w:val="28"/>
        </w:rPr>
        <w:t xml:space="preserve">состоянию на </w:t>
      </w:r>
      <w:r>
        <w:rPr>
          <w:rFonts w:ascii="Times New Roman" w:hAnsi="Times New Roman" w:cs="Times New Roman"/>
          <w:sz w:val="28"/>
        </w:rPr>
        <w:t>1 января 202</w:t>
      </w:r>
      <w:r w:rsidR="007734DF">
        <w:rPr>
          <w:rFonts w:ascii="Times New Roman" w:hAnsi="Times New Roman" w:cs="Times New Roman"/>
          <w:sz w:val="28"/>
        </w:rPr>
        <w:t xml:space="preserve">2 </w:t>
      </w:r>
      <w:r>
        <w:rPr>
          <w:rFonts w:ascii="Times New Roman" w:hAnsi="Times New Roman" w:cs="Times New Roman"/>
          <w:sz w:val="28"/>
        </w:rPr>
        <w:t>года.</w:t>
      </w:r>
    </w:p>
    <w:p w:rsidR="000C5E7C" w:rsidRPr="00001819"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Для оценки удовлетворенности потребителей достаточностью (количеством) учреждений (организаций), качеством и ценой, предлагаемых товаров, работ и услуг на отдельно взятом рынке, использовано выявленное значение критерия «</w:t>
      </w:r>
      <w:proofErr w:type="gramStart"/>
      <w:r w:rsidRPr="00001819">
        <w:rPr>
          <w:rFonts w:ascii="Times New Roman" w:hAnsi="Times New Roman" w:cs="Times New Roman"/>
          <w:sz w:val="28"/>
        </w:rPr>
        <w:t>удовлетворен</w:t>
      </w:r>
      <w:proofErr w:type="gramEnd"/>
      <w:r w:rsidRPr="00001819">
        <w:rPr>
          <w:rFonts w:ascii="Times New Roman" w:hAnsi="Times New Roman" w:cs="Times New Roman"/>
          <w:sz w:val="28"/>
        </w:rPr>
        <w:t>/не удовлетворен».</w:t>
      </w:r>
    </w:p>
    <w:p w:rsidR="000C5E7C" w:rsidRPr="00001819"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Ключевым фактором для оценки субъектами предпринимательской деятельности уровня конкурентной среды и наличия административных барьеров является мнение более 50% опрошенных предпринимателей.</w:t>
      </w:r>
    </w:p>
    <w:p w:rsidR="000C5E7C" w:rsidRPr="00001819"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Конкурентная среда представлена показателями - уровень конкуренции, наличие прямых конкурентов, изменение числа прямых конкурентов и состояния уровня конкуренции за последнее время.</w:t>
      </w:r>
    </w:p>
    <w:p w:rsidR="000C5E7C" w:rsidRPr="00001819" w:rsidRDefault="000C5E7C" w:rsidP="000C5E7C">
      <w:pPr>
        <w:pStyle w:val="a3"/>
        <w:spacing w:after="0" w:line="240" w:lineRule="auto"/>
        <w:ind w:left="0" w:firstLine="720"/>
        <w:jc w:val="both"/>
        <w:rPr>
          <w:rFonts w:ascii="Times New Roman" w:hAnsi="Times New Roman" w:cs="Times New Roman"/>
          <w:sz w:val="28"/>
        </w:rPr>
      </w:pPr>
      <w:proofErr w:type="gramStart"/>
      <w:r w:rsidRPr="00001819">
        <w:rPr>
          <w:rFonts w:ascii="Times New Roman" w:hAnsi="Times New Roman" w:cs="Times New Roman"/>
          <w:sz w:val="28"/>
        </w:rPr>
        <w:t>Анализ факторов, ограничивающих конкуренцию, проведен на основании оценок предпринимателей возможности недискриминационного доступа на товарные рынки, выявления основных препятствий при выходе на соответствующие товарные рынки, а также выявления 28 административных барьеров, с которыми чаще всего сталкиваются предприниматели при осуществлении предпринимательской деятельности.</w:t>
      </w:r>
      <w:proofErr w:type="gramEnd"/>
    </w:p>
    <w:p w:rsidR="00B57013" w:rsidRPr="000C5E7C" w:rsidRDefault="000C5E7C" w:rsidP="000C5E7C">
      <w:pPr>
        <w:pStyle w:val="a3"/>
        <w:spacing w:after="0" w:line="240" w:lineRule="auto"/>
        <w:ind w:left="0" w:firstLine="720"/>
        <w:jc w:val="both"/>
        <w:rPr>
          <w:rFonts w:ascii="Times New Roman" w:hAnsi="Times New Roman" w:cs="Times New Roman"/>
          <w:sz w:val="28"/>
        </w:rPr>
      </w:pPr>
      <w:r w:rsidRPr="00001819">
        <w:rPr>
          <w:rFonts w:ascii="Times New Roman" w:hAnsi="Times New Roman" w:cs="Times New Roman"/>
          <w:sz w:val="28"/>
        </w:rPr>
        <w:t xml:space="preserve">Подробное описание представлено </w:t>
      </w:r>
      <w:r w:rsidR="00514165" w:rsidRPr="00001819">
        <w:rPr>
          <w:rFonts w:ascii="Times New Roman" w:hAnsi="Times New Roman" w:cs="Times New Roman"/>
          <w:sz w:val="28"/>
        </w:rPr>
        <w:t>ниже.</w:t>
      </w:r>
    </w:p>
    <w:p w:rsidR="000C5E7C" w:rsidRDefault="000C5E7C" w:rsidP="00B57013">
      <w:pPr>
        <w:spacing w:after="0" w:line="240" w:lineRule="auto"/>
        <w:jc w:val="center"/>
        <w:rPr>
          <w:rFonts w:ascii="Times New Roman" w:hAnsi="Times New Roman" w:cs="Times New Roman"/>
          <w:b/>
          <w:sz w:val="28"/>
        </w:rPr>
      </w:pPr>
    </w:p>
    <w:p w:rsidR="000540E0" w:rsidRDefault="00B57013" w:rsidP="00D5610C">
      <w:pPr>
        <w:spacing w:after="0" w:line="240" w:lineRule="auto"/>
        <w:jc w:val="center"/>
        <w:rPr>
          <w:rFonts w:ascii="Times New Roman" w:hAnsi="Times New Roman" w:cs="Times New Roman"/>
          <w:b/>
          <w:sz w:val="28"/>
        </w:rPr>
      </w:pPr>
      <w:r w:rsidRPr="00B57013">
        <w:rPr>
          <w:rFonts w:ascii="Times New Roman" w:hAnsi="Times New Roman" w:cs="Times New Roman"/>
          <w:b/>
          <w:sz w:val="28"/>
        </w:rPr>
        <w:t>Рынок услуг дошкольного образования</w:t>
      </w:r>
    </w:p>
    <w:p w:rsidR="000540E0" w:rsidRDefault="000540E0" w:rsidP="00D5610C">
      <w:pPr>
        <w:spacing w:after="0" w:line="240" w:lineRule="auto"/>
        <w:jc w:val="center"/>
        <w:rPr>
          <w:rFonts w:ascii="Times New Roman" w:hAnsi="Times New Roman" w:cs="Times New Roman"/>
          <w:b/>
          <w:sz w:val="28"/>
        </w:rPr>
      </w:pPr>
    </w:p>
    <w:p w:rsidR="005E391C" w:rsidRDefault="00B57013" w:rsidP="00D5610C">
      <w:pPr>
        <w:pStyle w:val="a3"/>
        <w:spacing w:after="0" w:line="240" w:lineRule="auto"/>
        <w:ind w:left="0" w:firstLine="709"/>
        <w:jc w:val="both"/>
        <w:rPr>
          <w:rFonts w:ascii="Times New Roman" w:hAnsi="Times New Roman" w:cs="Times New Roman"/>
          <w:sz w:val="28"/>
          <w:szCs w:val="28"/>
        </w:rPr>
      </w:pPr>
      <w:r w:rsidRPr="00EE18F4">
        <w:rPr>
          <w:rFonts w:ascii="Times New Roman" w:hAnsi="Times New Roman" w:cs="Times New Roman"/>
          <w:sz w:val="28"/>
          <w:szCs w:val="28"/>
        </w:rPr>
        <w:t>Общее количество дошкольных образовательных организаций, оказывающи</w:t>
      </w:r>
      <w:r w:rsidR="00EE18F4" w:rsidRPr="00EE18F4">
        <w:rPr>
          <w:rFonts w:ascii="Times New Roman" w:hAnsi="Times New Roman" w:cs="Times New Roman"/>
          <w:sz w:val="28"/>
          <w:szCs w:val="28"/>
        </w:rPr>
        <w:t>х</w:t>
      </w:r>
      <w:r w:rsidRPr="00EE18F4">
        <w:rPr>
          <w:rFonts w:ascii="Times New Roman" w:hAnsi="Times New Roman" w:cs="Times New Roman"/>
          <w:sz w:val="28"/>
          <w:szCs w:val="28"/>
        </w:rPr>
        <w:t xml:space="preserve"> услуги по присмотру и уходу за детьми дошкольного </w:t>
      </w:r>
      <w:r w:rsidRPr="00EE18F4">
        <w:rPr>
          <w:rFonts w:ascii="Times New Roman" w:hAnsi="Times New Roman" w:cs="Times New Roman"/>
          <w:sz w:val="28"/>
          <w:szCs w:val="28"/>
        </w:rPr>
        <w:br/>
        <w:t>возраста</w:t>
      </w:r>
      <w:r w:rsidR="00EF57C7">
        <w:rPr>
          <w:rFonts w:ascii="Times New Roman" w:hAnsi="Times New Roman" w:cs="Times New Roman"/>
          <w:sz w:val="28"/>
          <w:szCs w:val="28"/>
        </w:rPr>
        <w:t xml:space="preserve"> (</w:t>
      </w:r>
      <w:r w:rsidR="00EF57C7" w:rsidRPr="00EF57C7">
        <w:rPr>
          <w:rFonts w:ascii="Times New Roman" w:hAnsi="Times New Roman" w:cs="Times New Roman"/>
          <w:sz w:val="28"/>
          <w:szCs w:val="28"/>
        </w:rPr>
        <w:t>всех форм собственности</w:t>
      </w:r>
      <w:r w:rsidR="00EF57C7">
        <w:rPr>
          <w:rFonts w:ascii="Times New Roman" w:hAnsi="Times New Roman" w:cs="Times New Roman"/>
          <w:sz w:val="28"/>
          <w:szCs w:val="28"/>
        </w:rPr>
        <w:t>)</w:t>
      </w:r>
      <w:r w:rsidR="00B45B16">
        <w:rPr>
          <w:rFonts w:ascii="Times New Roman" w:hAnsi="Times New Roman" w:cs="Times New Roman"/>
          <w:sz w:val="28"/>
          <w:szCs w:val="28"/>
        </w:rPr>
        <w:t xml:space="preserve"> на 01.01.202</w:t>
      </w:r>
      <w:r w:rsidR="00D5610C">
        <w:rPr>
          <w:rFonts w:ascii="Times New Roman" w:hAnsi="Times New Roman" w:cs="Times New Roman"/>
          <w:sz w:val="28"/>
          <w:szCs w:val="28"/>
        </w:rPr>
        <w:t>2</w:t>
      </w:r>
      <w:r w:rsidRPr="00EE18F4">
        <w:rPr>
          <w:rFonts w:ascii="Times New Roman" w:hAnsi="Times New Roman" w:cs="Times New Roman"/>
          <w:sz w:val="28"/>
          <w:szCs w:val="28"/>
        </w:rPr>
        <w:t xml:space="preserve"> </w:t>
      </w:r>
      <w:r w:rsidRPr="00EF57C7">
        <w:rPr>
          <w:rFonts w:ascii="Times New Roman" w:hAnsi="Times New Roman" w:cs="Times New Roman"/>
          <w:sz w:val="28"/>
          <w:szCs w:val="28"/>
        </w:rPr>
        <w:t xml:space="preserve">– </w:t>
      </w:r>
      <w:r w:rsidR="00D5610C">
        <w:rPr>
          <w:rFonts w:ascii="Times New Roman" w:hAnsi="Times New Roman" w:cs="Times New Roman"/>
          <w:sz w:val="28"/>
          <w:szCs w:val="28"/>
        </w:rPr>
        <w:t>456</w:t>
      </w:r>
      <w:r w:rsidR="00F675B5" w:rsidRPr="00EF57C7">
        <w:rPr>
          <w:rFonts w:ascii="Times New Roman" w:hAnsi="Times New Roman" w:cs="Times New Roman"/>
          <w:sz w:val="28"/>
          <w:szCs w:val="28"/>
        </w:rPr>
        <w:t xml:space="preserve"> единицы</w:t>
      </w:r>
      <w:r w:rsidR="00B45B16">
        <w:rPr>
          <w:rFonts w:ascii="Times New Roman" w:hAnsi="Times New Roman" w:cs="Times New Roman"/>
          <w:sz w:val="28"/>
          <w:szCs w:val="28"/>
        </w:rPr>
        <w:t>, (на 01.01.202</w:t>
      </w:r>
      <w:r w:rsidR="00D5610C">
        <w:rPr>
          <w:rFonts w:ascii="Times New Roman" w:hAnsi="Times New Roman" w:cs="Times New Roman"/>
          <w:sz w:val="28"/>
          <w:szCs w:val="28"/>
        </w:rPr>
        <w:t>1</w:t>
      </w:r>
      <w:r w:rsidR="00B45B16">
        <w:rPr>
          <w:rFonts w:ascii="Times New Roman" w:hAnsi="Times New Roman" w:cs="Times New Roman"/>
          <w:sz w:val="28"/>
          <w:szCs w:val="28"/>
        </w:rPr>
        <w:t xml:space="preserve"> – </w:t>
      </w:r>
      <w:r w:rsidR="00D5610C">
        <w:rPr>
          <w:rFonts w:ascii="Times New Roman" w:hAnsi="Times New Roman" w:cs="Times New Roman"/>
          <w:sz w:val="28"/>
          <w:szCs w:val="28"/>
        </w:rPr>
        <w:t>494</w:t>
      </w:r>
      <w:r w:rsidR="00B45B16">
        <w:rPr>
          <w:rFonts w:ascii="Times New Roman" w:hAnsi="Times New Roman" w:cs="Times New Roman"/>
          <w:sz w:val="28"/>
          <w:szCs w:val="28"/>
        </w:rPr>
        <w:t>)</w:t>
      </w:r>
      <w:r w:rsidRPr="00EE18F4">
        <w:rPr>
          <w:rFonts w:ascii="Times New Roman" w:hAnsi="Times New Roman" w:cs="Times New Roman"/>
          <w:sz w:val="28"/>
          <w:szCs w:val="28"/>
        </w:rPr>
        <w:t>.</w:t>
      </w:r>
    </w:p>
    <w:p w:rsidR="005E391C" w:rsidRDefault="005E391C" w:rsidP="00B57013">
      <w:pPr>
        <w:pStyle w:val="a3"/>
        <w:spacing w:after="0" w:line="240" w:lineRule="auto"/>
        <w:ind w:left="0" w:firstLine="709"/>
        <w:jc w:val="both"/>
        <w:rPr>
          <w:rFonts w:ascii="Times New Roman" w:hAnsi="Times New Roman" w:cs="Times New Roman"/>
          <w:sz w:val="28"/>
          <w:szCs w:val="28"/>
        </w:rPr>
      </w:pPr>
      <w:r w:rsidRPr="005E391C">
        <w:rPr>
          <w:rFonts w:ascii="Times New Roman" w:hAnsi="Times New Roman" w:cs="Times New Roman"/>
          <w:sz w:val="28"/>
          <w:szCs w:val="28"/>
        </w:rPr>
        <w:lastRenderedPageBreak/>
        <w:t>Причиной уменьш</w:t>
      </w:r>
      <w:r w:rsidR="00D5610C">
        <w:rPr>
          <w:rFonts w:ascii="Times New Roman" w:hAnsi="Times New Roman" w:cs="Times New Roman"/>
          <w:sz w:val="28"/>
          <w:szCs w:val="28"/>
        </w:rPr>
        <w:t>ения количества организаций на 38</w:t>
      </w:r>
      <w:r w:rsidRPr="005E391C">
        <w:rPr>
          <w:rFonts w:ascii="Times New Roman" w:hAnsi="Times New Roman" w:cs="Times New Roman"/>
          <w:sz w:val="28"/>
          <w:szCs w:val="28"/>
        </w:rPr>
        <w:t xml:space="preserve"> явилась реструктуризация сети (реорганизация ряда организаций в форме присоединения их к общеобразовательным организациям)</w:t>
      </w:r>
      <w:proofErr w:type="gramStart"/>
      <w:r w:rsidRPr="005E391C">
        <w:rPr>
          <w:rFonts w:ascii="Times New Roman" w:hAnsi="Times New Roman" w:cs="Times New Roman"/>
          <w:sz w:val="28"/>
          <w:szCs w:val="28"/>
        </w:rPr>
        <w:t>.»</w:t>
      </w:r>
      <w:proofErr w:type="gramEnd"/>
      <w:r w:rsidRPr="005E391C">
        <w:rPr>
          <w:rFonts w:ascii="Times New Roman" w:hAnsi="Times New Roman" w:cs="Times New Roman"/>
          <w:sz w:val="28"/>
          <w:szCs w:val="28"/>
        </w:rPr>
        <w:t>.</w:t>
      </w:r>
    </w:p>
    <w:p w:rsidR="00B57013" w:rsidRDefault="00B062EF" w:rsidP="00B5701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B57013" w:rsidRPr="00EE18F4">
        <w:rPr>
          <w:rFonts w:ascii="Times New Roman" w:hAnsi="Times New Roman" w:cs="Times New Roman"/>
          <w:sz w:val="28"/>
          <w:szCs w:val="28"/>
        </w:rPr>
        <w:t xml:space="preserve">оличество частных дошкольных организаций и индивидуальных предпринимателей, реализующих программу дошкольного образования (имеющих лицензию на образовательную деятельность), – 14 единиц. </w:t>
      </w:r>
    </w:p>
    <w:p w:rsidR="00EF57C7" w:rsidRDefault="00EF57C7" w:rsidP="00B062EF">
      <w:pPr>
        <w:spacing w:after="0" w:line="240" w:lineRule="auto"/>
        <w:ind w:firstLine="709"/>
        <w:jc w:val="both"/>
        <w:rPr>
          <w:rFonts w:ascii="Times New Roman" w:hAnsi="Times New Roman" w:cs="Times New Roman"/>
          <w:sz w:val="28"/>
          <w:szCs w:val="28"/>
        </w:rPr>
      </w:pPr>
      <w:r w:rsidRPr="00EF57C7">
        <w:rPr>
          <w:rFonts w:ascii="Times New Roman" w:hAnsi="Times New Roman" w:cs="Times New Roman"/>
          <w:sz w:val="28"/>
          <w:szCs w:val="28"/>
        </w:rPr>
        <w:t xml:space="preserve">Государственные дошкольные образовательные организации отсутствуют. </w:t>
      </w:r>
      <w:proofErr w:type="gramStart"/>
      <w:r w:rsidRPr="00EF57C7">
        <w:rPr>
          <w:rFonts w:ascii="Times New Roman" w:hAnsi="Times New Roman" w:cs="Times New Roman"/>
          <w:sz w:val="28"/>
          <w:szCs w:val="28"/>
        </w:rPr>
        <w:t>В соответствии с Федеральным законом от 29</w:t>
      </w:r>
      <w:r>
        <w:rPr>
          <w:rFonts w:ascii="Times New Roman" w:hAnsi="Times New Roman" w:cs="Times New Roman"/>
          <w:sz w:val="28"/>
          <w:szCs w:val="28"/>
        </w:rPr>
        <w:t xml:space="preserve"> декабря </w:t>
      </w:r>
      <w:r w:rsidRPr="00EF57C7">
        <w:rPr>
          <w:rFonts w:ascii="Times New Roman" w:hAnsi="Times New Roman" w:cs="Times New Roman"/>
          <w:sz w:val="28"/>
          <w:szCs w:val="28"/>
        </w:rPr>
        <w:t>2</w:t>
      </w:r>
      <w:r w:rsidR="00A44E09">
        <w:rPr>
          <w:rFonts w:ascii="Times New Roman" w:hAnsi="Times New Roman" w:cs="Times New Roman"/>
          <w:sz w:val="28"/>
          <w:szCs w:val="28"/>
        </w:rPr>
        <w:t>012 </w:t>
      </w:r>
      <w:r>
        <w:rPr>
          <w:rFonts w:ascii="Times New Roman" w:hAnsi="Times New Roman" w:cs="Times New Roman"/>
          <w:sz w:val="28"/>
          <w:szCs w:val="28"/>
        </w:rPr>
        <w:t>года № 273-ФЗ «</w:t>
      </w:r>
      <w:r w:rsidRPr="00EF57C7">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EF57C7">
        <w:rPr>
          <w:rFonts w:ascii="Times New Roman" w:hAnsi="Times New Roman" w:cs="Times New Roman"/>
          <w:sz w:val="28"/>
          <w:szCs w:val="28"/>
        </w:rPr>
        <w:t xml:space="preserve">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отнесено к полномочиям органов местного самоуправления муниципальных районов и городских округов.</w:t>
      </w:r>
      <w:proofErr w:type="gramEnd"/>
    </w:p>
    <w:p w:rsidR="000540E0" w:rsidRDefault="000540E0" w:rsidP="00D5610C">
      <w:pPr>
        <w:spacing w:after="0" w:line="240" w:lineRule="auto"/>
        <w:rPr>
          <w:rFonts w:ascii="Times New Roman" w:hAnsi="Times New Roman" w:cs="Times New Roman"/>
          <w:b/>
          <w:sz w:val="28"/>
          <w:szCs w:val="28"/>
        </w:rPr>
      </w:pPr>
    </w:p>
    <w:p w:rsidR="0094642A" w:rsidRDefault="00B57013" w:rsidP="0094642A">
      <w:pPr>
        <w:spacing w:after="0" w:line="240" w:lineRule="auto"/>
        <w:jc w:val="center"/>
        <w:rPr>
          <w:rFonts w:ascii="Times New Roman" w:hAnsi="Times New Roman" w:cs="Times New Roman"/>
          <w:b/>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w:t>
      </w:r>
      <w:r w:rsidR="0094642A">
        <w:rPr>
          <w:rFonts w:ascii="Times New Roman" w:hAnsi="Times New Roman" w:cs="Times New Roman"/>
          <w:b/>
          <w:sz w:val="28"/>
          <w:szCs w:val="28"/>
        </w:rPr>
        <w:t>ых проблем и методов их решения</w:t>
      </w:r>
    </w:p>
    <w:p w:rsidR="00D5610C" w:rsidRPr="0094642A" w:rsidRDefault="00D5610C" w:rsidP="0094642A">
      <w:pPr>
        <w:spacing w:after="0" w:line="240" w:lineRule="auto"/>
        <w:jc w:val="center"/>
        <w:rPr>
          <w:rFonts w:ascii="Times New Roman" w:hAnsi="Times New Roman" w:cs="Times New Roman"/>
          <w:b/>
          <w:sz w:val="28"/>
          <w:szCs w:val="28"/>
        </w:rPr>
      </w:pPr>
    </w:p>
    <w:p w:rsidR="00D5610C" w:rsidRPr="00D5610C" w:rsidRDefault="00D5610C" w:rsidP="00D5610C">
      <w:pPr>
        <w:spacing w:after="0" w:line="240" w:lineRule="auto"/>
        <w:ind w:firstLine="709"/>
        <w:jc w:val="both"/>
        <w:rPr>
          <w:rFonts w:ascii="Times" w:hAnsi="Times"/>
          <w:sz w:val="28"/>
          <w:szCs w:val="28"/>
        </w:rPr>
      </w:pPr>
      <w:r w:rsidRPr="00D5610C">
        <w:rPr>
          <w:rFonts w:ascii="Times" w:hAnsi="Times"/>
          <w:sz w:val="28"/>
          <w:szCs w:val="28"/>
        </w:rPr>
        <w:t>Доля негосударственного сектора в дошкольном образовании весьма незначительна. Все частные дошкольные образовательные организации, за исключением 3 частных дошкольных образовательных учреждений ОАО РЖД, индивидуальные предприниматели осуществляют свою деятельность в г. Чита. Доля обучающихся дошкольного возраста в частных образовательных организациях и у индивидуальных предпринимателей, реализующих основные общеобразовательные программы – образовательные программы дошкольного образования, составляет - 2 %. Основной проблемой в развитии конкуренции на рынке услуг дошкольного образования является высокая стоимость посещения частных детских садов, которая составляет от 10 до 20 тысяч рублей в месяц.</w:t>
      </w:r>
    </w:p>
    <w:p w:rsidR="00955C2D" w:rsidRPr="00955C2D" w:rsidRDefault="00D5610C" w:rsidP="00955C2D">
      <w:pPr>
        <w:autoSpaceDE w:val="0"/>
        <w:autoSpaceDN w:val="0"/>
        <w:adjustRightInd w:val="0"/>
        <w:spacing w:after="0" w:line="240" w:lineRule="auto"/>
        <w:ind w:firstLine="709"/>
        <w:jc w:val="both"/>
        <w:rPr>
          <w:rFonts w:ascii="Times" w:hAnsi="Times"/>
          <w:sz w:val="28"/>
          <w:szCs w:val="28"/>
        </w:rPr>
      </w:pPr>
      <w:r w:rsidRPr="00D5610C">
        <w:rPr>
          <w:rFonts w:ascii="Times" w:hAnsi="Times"/>
          <w:sz w:val="28"/>
          <w:szCs w:val="28"/>
        </w:rPr>
        <w:t>В соответствии с действующим законодательством, в целях государственной поддержки, снижения стоимости родительской платы частным дошкольным образовательным организациям и индивидуальным предпринимателям, реализующим программы дошкольного образования, предоставляются из бюджета Забайкальского края субсидии на возмещение затрат в связи с оказанием услуг дошкольного образования.</w:t>
      </w:r>
    </w:p>
    <w:p w:rsidR="00D5610C" w:rsidRPr="00D5610C" w:rsidRDefault="00D5610C" w:rsidP="00D5610C">
      <w:pPr>
        <w:autoSpaceDE w:val="0"/>
        <w:autoSpaceDN w:val="0"/>
        <w:adjustRightInd w:val="0"/>
        <w:spacing w:after="0" w:line="240" w:lineRule="auto"/>
        <w:ind w:firstLine="709"/>
        <w:jc w:val="both"/>
        <w:rPr>
          <w:sz w:val="28"/>
          <w:szCs w:val="28"/>
        </w:rPr>
      </w:pPr>
    </w:p>
    <w:p w:rsidR="00B57013" w:rsidRDefault="00B57013" w:rsidP="0094642A">
      <w:pPr>
        <w:spacing w:after="0" w:line="240" w:lineRule="auto"/>
        <w:ind w:firstLine="708"/>
        <w:jc w:val="center"/>
        <w:rPr>
          <w:rFonts w:ascii="Times New Roman" w:hAnsi="Times New Roman" w:cs="Times New Roman"/>
          <w:b/>
          <w:sz w:val="28"/>
          <w:szCs w:val="28"/>
        </w:rPr>
      </w:pPr>
      <w:r w:rsidRPr="0094642A">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D5610C" w:rsidRPr="0094642A" w:rsidRDefault="00D5610C" w:rsidP="0094642A">
      <w:pPr>
        <w:spacing w:after="0" w:line="240" w:lineRule="auto"/>
        <w:ind w:firstLine="708"/>
        <w:jc w:val="center"/>
        <w:rPr>
          <w:rFonts w:ascii="Times New Roman" w:hAnsi="Times New Roman" w:cs="Times New Roman"/>
          <w:b/>
          <w:color w:val="000000"/>
          <w:sz w:val="28"/>
        </w:rPr>
      </w:pPr>
    </w:p>
    <w:p w:rsidR="00D5610C" w:rsidRPr="00D5610C" w:rsidRDefault="00D5610C" w:rsidP="00D5610C">
      <w:pPr>
        <w:pStyle w:val="a3"/>
        <w:spacing w:after="0" w:line="240" w:lineRule="auto"/>
        <w:ind w:left="0" w:firstLine="709"/>
        <w:jc w:val="both"/>
        <w:rPr>
          <w:rFonts w:ascii="Times" w:hAnsi="Times"/>
          <w:color w:val="000000"/>
          <w:sz w:val="28"/>
          <w:szCs w:val="28"/>
        </w:rPr>
      </w:pPr>
      <w:r w:rsidRPr="00D5610C">
        <w:rPr>
          <w:rFonts w:ascii="Times" w:hAnsi="Times"/>
          <w:sz w:val="28"/>
          <w:szCs w:val="28"/>
        </w:rPr>
        <w:t>Сложность открытия частного детского сада состоит в том, что на рынке платных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w:t>
      </w:r>
      <w:r w:rsidRPr="00D5610C">
        <w:rPr>
          <w:rFonts w:ascii="Times" w:hAnsi="Times"/>
          <w:sz w:val="28"/>
          <w:szCs w:val="28"/>
        </w:rPr>
        <w:lastRenderedPageBreak/>
        <w:t xml:space="preserve">педагогического состава, бюджетного финансирования, накопленного опыта, программно-методического обеспечения, деловой репутации, стоимости услуг. К экономическим проблемам входа на </w:t>
      </w:r>
      <w:r w:rsidRPr="00D5610C">
        <w:rPr>
          <w:rFonts w:ascii="Times" w:hAnsi="Times"/>
          <w:color w:val="000000"/>
          <w:sz w:val="28"/>
          <w:szCs w:val="28"/>
        </w:rPr>
        <w:t xml:space="preserve">рынок услуг дошкольного образования относятся: низкая </w:t>
      </w:r>
      <w:r w:rsidRPr="00D5610C">
        <w:rPr>
          <w:rFonts w:ascii="Times" w:hAnsi="Times"/>
          <w:bCs/>
          <w:color w:val="222222"/>
          <w:sz w:val="28"/>
          <w:szCs w:val="28"/>
          <w:shd w:val="clear" w:color="auto" w:fill="FFFFFF"/>
        </w:rPr>
        <w:t>платёжеспособность</w:t>
      </w:r>
      <w:r w:rsidRPr="00D5610C">
        <w:rPr>
          <w:rFonts w:ascii="Times" w:hAnsi="Times"/>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810CE3" w:rsidRPr="00810CE3" w:rsidRDefault="00810CE3" w:rsidP="00810CE3">
      <w:pPr>
        <w:pStyle w:val="a3"/>
        <w:spacing w:after="0" w:line="240" w:lineRule="auto"/>
        <w:ind w:left="0" w:firstLine="709"/>
        <w:jc w:val="both"/>
        <w:rPr>
          <w:rFonts w:ascii="Times" w:hAnsi="Times"/>
          <w:sz w:val="28"/>
        </w:rPr>
      </w:pPr>
      <w:r w:rsidRPr="00810CE3">
        <w:rPr>
          <w:rFonts w:ascii="Times" w:hAnsi="Times"/>
          <w:sz w:val="28"/>
          <w:szCs w:val="28"/>
        </w:rPr>
        <w:t>Перспективы развития рынка</w:t>
      </w:r>
      <w:r w:rsidRPr="00810CE3">
        <w:rPr>
          <w:sz w:val="28"/>
          <w:szCs w:val="28"/>
        </w:rPr>
        <w:t xml:space="preserve">. </w:t>
      </w:r>
      <w:r w:rsidRPr="00810CE3">
        <w:rPr>
          <w:rFonts w:ascii="Times" w:hAnsi="Times"/>
          <w:sz w:val="28"/>
        </w:rPr>
        <w:t>Увеличение доли обучающихся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а также количества частных дошкольных образовательных организаций</w:t>
      </w:r>
      <w:r w:rsidRPr="00810CE3">
        <w:rPr>
          <w:sz w:val="28"/>
        </w:rPr>
        <w:t>.</w:t>
      </w:r>
    </w:p>
    <w:p w:rsidR="00A44E09" w:rsidRPr="0094642A" w:rsidRDefault="00A44E09" w:rsidP="00B57013">
      <w:pPr>
        <w:pStyle w:val="a3"/>
        <w:spacing w:after="0" w:line="240" w:lineRule="auto"/>
        <w:ind w:left="0" w:firstLine="709"/>
        <w:jc w:val="both"/>
        <w:rPr>
          <w:rFonts w:ascii="Times New Roman" w:hAnsi="Times New Roman" w:cs="Times New Roman"/>
          <w:sz w:val="28"/>
          <w:szCs w:val="28"/>
        </w:rPr>
      </w:pPr>
    </w:p>
    <w:p w:rsidR="00B57013" w:rsidRDefault="0094642A" w:rsidP="00232F0D">
      <w:pPr>
        <w:pStyle w:val="a3"/>
        <w:shd w:val="clear" w:color="auto" w:fill="FFFFFF" w:themeFill="background1"/>
        <w:spacing w:after="0" w:line="240" w:lineRule="auto"/>
        <w:ind w:left="709"/>
        <w:jc w:val="center"/>
        <w:rPr>
          <w:rFonts w:ascii="Times New Roman" w:hAnsi="Times New Roman" w:cs="Times New Roman"/>
          <w:b/>
          <w:sz w:val="28"/>
          <w:szCs w:val="28"/>
        </w:rPr>
      </w:pPr>
      <w:r w:rsidRPr="0094642A">
        <w:rPr>
          <w:rFonts w:ascii="Times New Roman" w:hAnsi="Times New Roman" w:cs="Times New Roman"/>
          <w:b/>
          <w:sz w:val="28"/>
          <w:szCs w:val="28"/>
        </w:rPr>
        <w:t>Рынок услуг общего образования</w:t>
      </w:r>
    </w:p>
    <w:p w:rsidR="00D5610C" w:rsidRPr="00FB04A8" w:rsidRDefault="00D5610C" w:rsidP="00B57013">
      <w:pPr>
        <w:pStyle w:val="a3"/>
        <w:spacing w:after="0" w:line="240" w:lineRule="auto"/>
        <w:ind w:left="709"/>
        <w:jc w:val="center"/>
        <w:rPr>
          <w:rFonts w:ascii="Times New Roman" w:hAnsi="Times New Roman" w:cs="Times New Roman"/>
          <w:b/>
          <w:sz w:val="28"/>
          <w:szCs w:val="28"/>
        </w:rPr>
      </w:pPr>
    </w:p>
    <w:p w:rsidR="00FB04A8" w:rsidRDefault="0094642A" w:rsidP="0094642A">
      <w:pPr>
        <w:pStyle w:val="a3"/>
        <w:spacing w:line="240" w:lineRule="auto"/>
        <w:ind w:left="0" w:firstLine="709"/>
        <w:jc w:val="both"/>
        <w:rPr>
          <w:rFonts w:ascii="Times New Roman" w:hAnsi="Times New Roman" w:cs="Times New Roman"/>
          <w:sz w:val="28"/>
          <w:szCs w:val="28"/>
        </w:rPr>
      </w:pPr>
      <w:r w:rsidRPr="00FB04A8">
        <w:rPr>
          <w:rFonts w:ascii="Times New Roman" w:hAnsi="Times New Roman" w:cs="Times New Roman"/>
          <w:sz w:val="28"/>
          <w:szCs w:val="28"/>
        </w:rPr>
        <w:t>Инфраструктура услуг общего образования включает 5</w:t>
      </w:r>
      <w:r w:rsidR="00232F0D" w:rsidRPr="00FB04A8">
        <w:rPr>
          <w:rFonts w:ascii="Times New Roman" w:hAnsi="Times New Roman" w:cs="Times New Roman"/>
          <w:sz w:val="28"/>
          <w:szCs w:val="28"/>
        </w:rPr>
        <w:t>59</w:t>
      </w:r>
      <w:r w:rsidRPr="00FB04A8">
        <w:rPr>
          <w:rFonts w:ascii="Times New Roman" w:hAnsi="Times New Roman" w:cs="Times New Roman"/>
          <w:sz w:val="28"/>
          <w:szCs w:val="28"/>
        </w:rPr>
        <w:t xml:space="preserve"> </w:t>
      </w:r>
      <w:r w:rsidR="00DA30E6" w:rsidRPr="00FB04A8">
        <w:rPr>
          <w:rFonts w:ascii="Times New Roman" w:hAnsi="Times New Roman" w:cs="Times New Roman"/>
          <w:sz w:val="28"/>
          <w:szCs w:val="28"/>
        </w:rPr>
        <w:t xml:space="preserve">общеобразовательных организаций. </w:t>
      </w:r>
      <w:r w:rsidR="00232F0D" w:rsidRPr="00FB04A8">
        <w:rPr>
          <w:rFonts w:ascii="Times New Roman" w:hAnsi="Times New Roman" w:cs="Times New Roman"/>
          <w:sz w:val="28"/>
          <w:szCs w:val="28"/>
        </w:rPr>
        <w:t>В</w:t>
      </w:r>
      <w:r w:rsidR="00DA30E6" w:rsidRPr="00FB04A8">
        <w:rPr>
          <w:rFonts w:ascii="Times New Roman" w:hAnsi="Times New Roman" w:cs="Times New Roman"/>
          <w:sz w:val="28"/>
          <w:szCs w:val="28"/>
        </w:rPr>
        <w:t xml:space="preserve"> 202</w:t>
      </w:r>
      <w:r w:rsidR="00232F0D" w:rsidRPr="00FB04A8">
        <w:rPr>
          <w:rFonts w:ascii="Times New Roman" w:hAnsi="Times New Roman" w:cs="Times New Roman"/>
          <w:sz w:val="28"/>
          <w:szCs w:val="28"/>
        </w:rPr>
        <w:t>1</w:t>
      </w:r>
      <w:r w:rsidR="00DA30E6" w:rsidRPr="00FB04A8">
        <w:rPr>
          <w:rFonts w:ascii="Times New Roman" w:hAnsi="Times New Roman" w:cs="Times New Roman"/>
          <w:sz w:val="28"/>
          <w:szCs w:val="28"/>
        </w:rPr>
        <w:t xml:space="preserve"> год по отношению к 20</w:t>
      </w:r>
      <w:r w:rsidR="00232F0D" w:rsidRPr="00FB04A8">
        <w:rPr>
          <w:rFonts w:ascii="Times New Roman" w:hAnsi="Times New Roman" w:cs="Times New Roman"/>
          <w:sz w:val="28"/>
          <w:szCs w:val="28"/>
        </w:rPr>
        <w:t>20</w:t>
      </w:r>
      <w:r w:rsidR="00DA30E6" w:rsidRPr="00FB04A8">
        <w:rPr>
          <w:rFonts w:ascii="Times New Roman" w:hAnsi="Times New Roman" w:cs="Times New Roman"/>
          <w:sz w:val="28"/>
          <w:szCs w:val="28"/>
        </w:rPr>
        <w:t xml:space="preserve"> году </w:t>
      </w:r>
      <w:r w:rsidR="00061D24" w:rsidRPr="00FB04A8">
        <w:rPr>
          <w:rFonts w:ascii="Times New Roman" w:hAnsi="Times New Roman" w:cs="Times New Roman"/>
          <w:sz w:val="28"/>
          <w:szCs w:val="28"/>
        </w:rPr>
        <w:t>количество общеобразовательных организаций снизилось на 1 единицу</w:t>
      </w:r>
      <w:r w:rsidR="00FB04A8" w:rsidRPr="00FB04A8">
        <w:rPr>
          <w:rFonts w:ascii="Times New Roman" w:hAnsi="Times New Roman" w:cs="Times New Roman"/>
          <w:sz w:val="28"/>
          <w:szCs w:val="28"/>
        </w:rPr>
        <w:t xml:space="preserve">. </w:t>
      </w: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sidRPr="0094642A">
        <w:rPr>
          <w:rFonts w:ascii="Times New Roman" w:hAnsi="Times New Roman" w:cs="Times New Roman"/>
          <w:sz w:val="28"/>
          <w:szCs w:val="28"/>
        </w:rPr>
        <w:t>7 частных общеобразовательных организаций.</w:t>
      </w:r>
    </w:p>
    <w:p w:rsidR="0094642A" w:rsidRDefault="0094642A" w:rsidP="0094642A">
      <w:pPr>
        <w:pStyle w:val="a3"/>
        <w:spacing w:line="240" w:lineRule="auto"/>
        <w:ind w:left="0" w:firstLine="709"/>
        <w:jc w:val="both"/>
        <w:rPr>
          <w:rFonts w:ascii="Times New Roman" w:hAnsi="Times New Roman" w:cs="Times New Roman"/>
          <w:sz w:val="28"/>
          <w:szCs w:val="28"/>
        </w:rPr>
      </w:pPr>
      <w:r w:rsidRPr="0094642A">
        <w:rPr>
          <w:rFonts w:ascii="Times New Roman" w:hAnsi="Times New Roman" w:cs="Times New Roman"/>
          <w:color w:val="000000"/>
          <w:sz w:val="28"/>
        </w:rPr>
        <w:t xml:space="preserve">Количество государственных </w:t>
      </w:r>
      <w:r w:rsidR="00061D24">
        <w:rPr>
          <w:rFonts w:ascii="Times New Roman" w:hAnsi="Times New Roman" w:cs="Times New Roman"/>
          <w:color w:val="000000"/>
          <w:sz w:val="28"/>
        </w:rPr>
        <w:t xml:space="preserve">организаций на товарном рынке - </w:t>
      </w:r>
      <w:r w:rsidR="00061D24">
        <w:rPr>
          <w:rFonts w:ascii="Times New Roman" w:hAnsi="Times New Roman" w:cs="Times New Roman"/>
          <w:color w:val="000000"/>
          <w:sz w:val="28"/>
        </w:rPr>
        <w:br/>
      </w:r>
      <w:r w:rsidRPr="0094642A">
        <w:rPr>
          <w:rFonts w:ascii="Times New Roman" w:hAnsi="Times New Roman" w:cs="Times New Roman"/>
          <w:color w:val="000000"/>
          <w:sz w:val="28"/>
        </w:rPr>
        <w:t>15</w:t>
      </w:r>
      <w:r w:rsidR="00061D24">
        <w:rPr>
          <w:rFonts w:ascii="Times New Roman" w:hAnsi="Times New Roman" w:cs="Times New Roman"/>
          <w:sz w:val="28"/>
          <w:szCs w:val="28"/>
        </w:rPr>
        <w:t xml:space="preserve"> единиц</w:t>
      </w:r>
      <w:r w:rsidRPr="0094642A">
        <w:rPr>
          <w:rFonts w:ascii="Times New Roman" w:hAnsi="Times New Roman" w:cs="Times New Roman"/>
          <w:sz w:val="28"/>
          <w:szCs w:val="28"/>
        </w:rPr>
        <w:t>.</w:t>
      </w:r>
    </w:p>
    <w:p w:rsidR="00061D24" w:rsidRDefault="00061D24" w:rsidP="0094642A">
      <w:pPr>
        <w:pStyle w:val="a3"/>
        <w:spacing w:line="240" w:lineRule="auto"/>
        <w:ind w:left="0" w:firstLine="709"/>
        <w:jc w:val="both"/>
        <w:rPr>
          <w:rFonts w:ascii="Times New Roman" w:hAnsi="Times New Roman" w:cs="Times New Roman"/>
          <w:sz w:val="28"/>
          <w:szCs w:val="28"/>
        </w:rPr>
      </w:pPr>
    </w:p>
    <w:p w:rsidR="0094642A" w:rsidRDefault="0094642A" w:rsidP="00B062EF">
      <w:pPr>
        <w:pStyle w:val="a3"/>
        <w:spacing w:after="0" w:line="240" w:lineRule="auto"/>
        <w:ind w:left="0"/>
        <w:jc w:val="center"/>
        <w:rPr>
          <w:rFonts w:ascii="Times New Roman" w:hAnsi="Times New Roman" w:cs="Times New Roman"/>
          <w:b/>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061D24" w:rsidRPr="00061D24" w:rsidRDefault="00061D24" w:rsidP="00061D24">
      <w:pPr>
        <w:pStyle w:val="a3"/>
        <w:spacing w:after="0" w:line="240" w:lineRule="auto"/>
        <w:ind w:left="0" w:firstLine="709"/>
        <w:jc w:val="center"/>
        <w:rPr>
          <w:rFonts w:ascii="Times" w:hAnsi="Times" w:cs="Times New Roman"/>
          <w:b/>
          <w:sz w:val="28"/>
          <w:szCs w:val="28"/>
        </w:rPr>
      </w:pPr>
    </w:p>
    <w:p w:rsidR="00061D24" w:rsidRPr="00061D24" w:rsidRDefault="00061D24" w:rsidP="00061D24">
      <w:pPr>
        <w:pStyle w:val="a3"/>
        <w:spacing w:after="0" w:line="240" w:lineRule="auto"/>
        <w:ind w:left="0" w:firstLine="709"/>
        <w:jc w:val="both"/>
        <w:rPr>
          <w:rFonts w:ascii="Times" w:hAnsi="Times"/>
          <w:color w:val="000000"/>
          <w:sz w:val="28"/>
          <w:szCs w:val="28"/>
        </w:rPr>
      </w:pPr>
      <w:r w:rsidRPr="00061D24">
        <w:rPr>
          <w:rFonts w:ascii="Times" w:hAnsi="Times"/>
          <w:sz w:val="28"/>
          <w:szCs w:val="28"/>
        </w:rPr>
        <w:t>Доля негосударственного сектора на р</w:t>
      </w:r>
      <w:r w:rsidRPr="00061D24">
        <w:rPr>
          <w:rFonts w:ascii="Times" w:hAnsi="Times"/>
          <w:color w:val="000000"/>
          <w:sz w:val="28"/>
          <w:szCs w:val="28"/>
        </w:rPr>
        <w:t>ынке услуг общего образования</w:t>
      </w:r>
    </w:p>
    <w:p w:rsidR="00061D24" w:rsidRPr="00061D24" w:rsidRDefault="00061D24" w:rsidP="00061D24">
      <w:pPr>
        <w:pStyle w:val="a3"/>
        <w:spacing w:after="0" w:line="240" w:lineRule="auto"/>
        <w:ind w:left="0"/>
        <w:jc w:val="both"/>
        <w:rPr>
          <w:rFonts w:ascii="Times" w:hAnsi="Times"/>
          <w:sz w:val="28"/>
          <w:szCs w:val="28"/>
        </w:rPr>
      </w:pPr>
      <w:r w:rsidRPr="00061D24">
        <w:rPr>
          <w:rFonts w:ascii="Times" w:hAnsi="Times"/>
          <w:sz w:val="28"/>
          <w:szCs w:val="28"/>
        </w:rPr>
        <w:t xml:space="preserve">весьма незначительна. Все частные общеобразовательные организации, за исключением 3 частных общеобразовательных организаций ОАО РЖД, осуществляют свою деятельность в г. Чита. </w:t>
      </w:r>
      <w:proofErr w:type="gramStart"/>
      <w:r w:rsidRPr="00061D24">
        <w:rPr>
          <w:rFonts w:ascii="Times" w:hAnsi="Times"/>
          <w:sz w:val="28"/>
          <w:szCs w:val="28"/>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w:t>
      </w:r>
      <w:r>
        <w:rPr>
          <w:rFonts w:ascii="Times" w:hAnsi="Times"/>
          <w:sz w:val="28"/>
          <w:szCs w:val="28"/>
        </w:rPr>
        <w:t>о, среднего общего образования,</w:t>
      </w:r>
      <w:r w:rsidRPr="00061D24">
        <w:rPr>
          <w:rFonts w:ascii="Times" w:hAnsi="Times"/>
          <w:sz w:val="28"/>
          <w:szCs w:val="28"/>
        </w:rPr>
        <w:t xml:space="preserve"> составляет – </w:t>
      </w:r>
      <w:r w:rsidRPr="00061D24">
        <w:rPr>
          <w:rFonts w:ascii="Times" w:hAnsi="Times"/>
          <w:sz w:val="28"/>
          <w:szCs w:val="28"/>
        </w:rPr>
        <w:br/>
        <w:t>0,6 %. Основной проблемой на рынке услуг общего образования является высокая стоимость услуг, оказываемых частными организациями.</w:t>
      </w:r>
      <w:proofErr w:type="gramEnd"/>
    </w:p>
    <w:p w:rsidR="00061D24" w:rsidRPr="00FB04A8" w:rsidRDefault="00061D24" w:rsidP="00061D24">
      <w:pPr>
        <w:autoSpaceDE w:val="0"/>
        <w:autoSpaceDN w:val="0"/>
        <w:adjustRightInd w:val="0"/>
        <w:spacing w:after="0" w:line="240" w:lineRule="auto"/>
        <w:ind w:firstLine="709"/>
        <w:jc w:val="both"/>
        <w:rPr>
          <w:sz w:val="28"/>
          <w:szCs w:val="28"/>
        </w:rPr>
      </w:pPr>
      <w:r w:rsidRPr="00FB04A8">
        <w:rPr>
          <w:rFonts w:ascii="Times" w:hAnsi="Times"/>
          <w:sz w:val="28"/>
          <w:szCs w:val="28"/>
        </w:rPr>
        <w:t>В соответствии с действующим законодательством, в целях государственной поддержки, снижения стоимости родительской платы частным общеобразовательным организациям предоставляются из бюджета Забайкальского края субсидии на возмещение затрат в связи с оказанием услуг дошкольного, начального общего, основного общего, среднего общего образования.</w:t>
      </w:r>
      <w:r w:rsidR="00FB04A8" w:rsidRPr="00FB04A8">
        <w:rPr>
          <w:sz w:val="28"/>
          <w:szCs w:val="28"/>
        </w:rPr>
        <w:t xml:space="preserve"> </w:t>
      </w:r>
    </w:p>
    <w:p w:rsidR="00061D24" w:rsidRPr="00061D24" w:rsidRDefault="00061D24" w:rsidP="00061D24">
      <w:pPr>
        <w:autoSpaceDE w:val="0"/>
        <w:autoSpaceDN w:val="0"/>
        <w:adjustRightInd w:val="0"/>
        <w:spacing w:after="0" w:line="240" w:lineRule="auto"/>
        <w:ind w:firstLine="709"/>
        <w:jc w:val="both"/>
        <w:rPr>
          <w:sz w:val="28"/>
          <w:szCs w:val="28"/>
        </w:rPr>
      </w:pPr>
    </w:p>
    <w:p w:rsidR="0094642A" w:rsidRDefault="0094642A" w:rsidP="0094642A">
      <w:pPr>
        <w:spacing w:after="0" w:line="240" w:lineRule="auto"/>
        <w:jc w:val="center"/>
        <w:rPr>
          <w:rFonts w:ascii="Times New Roman" w:hAnsi="Times New Roman" w:cs="Times New Roman"/>
          <w:b/>
          <w:sz w:val="28"/>
          <w:szCs w:val="28"/>
        </w:rPr>
      </w:pPr>
      <w:r w:rsidRPr="0094642A">
        <w:rPr>
          <w:rFonts w:ascii="Times New Roman" w:hAnsi="Times New Roman" w:cs="Times New Roman"/>
          <w:b/>
          <w:sz w:val="28"/>
          <w:szCs w:val="28"/>
        </w:rPr>
        <w:lastRenderedPageBreak/>
        <w:t>Характеристика основных административных и экономических барьеров входа на соответствующий товарный рынок</w:t>
      </w:r>
    </w:p>
    <w:p w:rsidR="00EC2E84" w:rsidRPr="00EC2E84" w:rsidRDefault="00EC2E84" w:rsidP="00EC2E84">
      <w:pPr>
        <w:spacing w:after="0" w:line="240" w:lineRule="auto"/>
        <w:ind w:firstLine="709"/>
        <w:jc w:val="center"/>
        <w:rPr>
          <w:rFonts w:ascii="Times" w:eastAsia="Times New Roman" w:hAnsi="Times" w:cs="Times New Roman"/>
          <w:b/>
          <w:color w:val="000000"/>
          <w:sz w:val="28"/>
          <w:szCs w:val="20"/>
          <w:lang w:eastAsia="ru-RU"/>
        </w:rPr>
      </w:pPr>
    </w:p>
    <w:p w:rsidR="00EC2E84" w:rsidRPr="00EC2E84" w:rsidRDefault="00EC2E84" w:rsidP="00EC2E84">
      <w:pPr>
        <w:spacing w:after="0" w:line="240" w:lineRule="auto"/>
        <w:ind w:firstLine="709"/>
        <w:jc w:val="both"/>
        <w:rPr>
          <w:rFonts w:ascii="Times" w:hAnsi="Times"/>
          <w:color w:val="000000"/>
          <w:sz w:val="28"/>
          <w:szCs w:val="28"/>
        </w:rPr>
      </w:pPr>
      <w:r w:rsidRPr="00EC2E84">
        <w:rPr>
          <w:rFonts w:ascii="Times" w:hAnsi="Times"/>
          <w:sz w:val="28"/>
          <w:szCs w:val="28"/>
        </w:rPr>
        <w:t xml:space="preserve">Сложность открытия частной школы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программно-методического обеспечения, деловой репутации. К экономическим проблемам входа на </w:t>
      </w:r>
      <w:r w:rsidRPr="00EC2E84">
        <w:rPr>
          <w:rFonts w:ascii="Times" w:hAnsi="Times"/>
          <w:color w:val="000000"/>
          <w:sz w:val="28"/>
          <w:szCs w:val="28"/>
        </w:rPr>
        <w:t xml:space="preserve">рынок услуг общего образования относятся: низкая </w:t>
      </w:r>
      <w:r w:rsidRPr="00EC2E84">
        <w:rPr>
          <w:rFonts w:ascii="Times" w:hAnsi="Times"/>
          <w:bCs/>
          <w:color w:val="222222"/>
          <w:sz w:val="28"/>
          <w:szCs w:val="28"/>
          <w:shd w:val="clear" w:color="auto" w:fill="FFFFFF"/>
        </w:rPr>
        <w:t>платёжеспособность</w:t>
      </w:r>
      <w:r w:rsidRPr="00EC2E84">
        <w:rPr>
          <w:rFonts w:ascii="Times" w:hAnsi="Times"/>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DA30E6" w:rsidRDefault="00EC2E84" w:rsidP="00EC2E84">
      <w:pPr>
        <w:pStyle w:val="a3"/>
        <w:spacing w:after="0" w:line="240" w:lineRule="auto"/>
        <w:ind w:left="0" w:firstLine="709"/>
        <w:jc w:val="both"/>
        <w:rPr>
          <w:color w:val="000000"/>
          <w:sz w:val="28"/>
        </w:rPr>
      </w:pPr>
      <w:r w:rsidRPr="00EC2E84">
        <w:rPr>
          <w:rFonts w:ascii="Times" w:hAnsi="Times"/>
          <w:sz w:val="28"/>
          <w:szCs w:val="28"/>
        </w:rPr>
        <w:t xml:space="preserve">Перспективы развития рынка: </w:t>
      </w:r>
      <w:r w:rsidRPr="00EC2E84">
        <w:rPr>
          <w:rFonts w:ascii="Times" w:hAnsi="Times"/>
          <w:color w:val="000000"/>
          <w:sz w:val="28"/>
        </w:rPr>
        <w:t>увеличение доли обучающихся в частных общеобразовательных организациях, в общей численности обучающихся, а также количества частных общеобразовательных организаций.</w:t>
      </w:r>
    </w:p>
    <w:p w:rsidR="00EC2E84" w:rsidRPr="00EC2E84" w:rsidRDefault="00EC2E84" w:rsidP="00EC2E84">
      <w:pPr>
        <w:pStyle w:val="a3"/>
        <w:spacing w:after="0" w:line="240" w:lineRule="auto"/>
        <w:ind w:left="0" w:firstLine="709"/>
        <w:jc w:val="both"/>
        <w:rPr>
          <w:color w:val="000000"/>
          <w:sz w:val="28"/>
        </w:rPr>
      </w:pPr>
    </w:p>
    <w:p w:rsidR="0094642A" w:rsidRDefault="0094642A" w:rsidP="00F626E1">
      <w:pPr>
        <w:pStyle w:val="a3"/>
        <w:spacing w:after="0" w:line="240" w:lineRule="auto"/>
        <w:ind w:left="0"/>
        <w:jc w:val="center"/>
        <w:rPr>
          <w:rFonts w:ascii="Times New Roman" w:hAnsi="Times New Roman" w:cs="Times New Roman"/>
          <w:b/>
          <w:color w:val="000000"/>
          <w:sz w:val="28"/>
        </w:rPr>
      </w:pPr>
      <w:r w:rsidRPr="0094642A">
        <w:rPr>
          <w:rFonts w:ascii="Times New Roman" w:hAnsi="Times New Roman" w:cs="Times New Roman"/>
          <w:b/>
          <w:color w:val="000000"/>
          <w:sz w:val="28"/>
        </w:rPr>
        <w:t>Рынок услуг среднего профессионального образования</w:t>
      </w:r>
    </w:p>
    <w:p w:rsidR="00EC2E84" w:rsidRPr="0094642A" w:rsidRDefault="00EC2E84" w:rsidP="00F626E1">
      <w:pPr>
        <w:pStyle w:val="a3"/>
        <w:spacing w:after="0" w:line="240" w:lineRule="auto"/>
        <w:ind w:left="0"/>
        <w:jc w:val="center"/>
        <w:rPr>
          <w:rFonts w:ascii="Times New Roman" w:hAnsi="Times New Roman" w:cs="Times New Roman"/>
          <w:b/>
          <w:color w:val="000000"/>
          <w:sz w:val="28"/>
        </w:rPr>
      </w:pPr>
    </w:p>
    <w:p w:rsidR="0094642A" w:rsidRDefault="0094642A" w:rsidP="0094642A">
      <w:pPr>
        <w:pStyle w:val="a3"/>
        <w:spacing w:line="240" w:lineRule="auto"/>
        <w:ind w:left="0" w:firstLine="720"/>
        <w:jc w:val="both"/>
        <w:rPr>
          <w:rFonts w:ascii="Times New Roman" w:hAnsi="Times New Roman" w:cs="Times New Roman"/>
          <w:color w:val="000000"/>
          <w:sz w:val="28"/>
          <w:szCs w:val="28"/>
        </w:rPr>
      </w:pPr>
      <w:r w:rsidRPr="0094642A">
        <w:rPr>
          <w:rFonts w:ascii="Times New Roman" w:hAnsi="Times New Roman" w:cs="Times New Roman"/>
          <w:color w:val="000000"/>
          <w:sz w:val="28"/>
          <w:szCs w:val="28"/>
        </w:rPr>
        <w:t xml:space="preserve">Всего услуги среднего профессионального образования оказывают </w:t>
      </w:r>
      <w:r w:rsidR="00C64BED">
        <w:rPr>
          <w:rFonts w:ascii="Times New Roman" w:hAnsi="Times New Roman" w:cs="Times New Roman"/>
          <w:color w:val="000000"/>
          <w:sz w:val="28"/>
          <w:szCs w:val="28"/>
        </w:rPr>
        <w:br/>
      </w:r>
      <w:r w:rsidRPr="0094642A">
        <w:rPr>
          <w:rFonts w:ascii="Times New Roman" w:hAnsi="Times New Roman" w:cs="Times New Roman"/>
          <w:color w:val="000000"/>
          <w:sz w:val="28"/>
          <w:szCs w:val="28"/>
        </w:rPr>
        <w:t>3</w:t>
      </w:r>
      <w:r w:rsidR="00FB04A8">
        <w:rPr>
          <w:rFonts w:ascii="Times New Roman" w:hAnsi="Times New Roman" w:cs="Times New Roman"/>
          <w:color w:val="000000"/>
          <w:sz w:val="28"/>
          <w:szCs w:val="28"/>
        </w:rPr>
        <w:t>3</w:t>
      </w:r>
      <w:r w:rsidRPr="0094642A">
        <w:rPr>
          <w:rFonts w:ascii="Times New Roman" w:hAnsi="Times New Roman" w:cs="Times New Roman"/>
          <w:color w:val="000000"/>
          <w:sz w:val="28"/>
          <w:szCs w:val="28"/>
        </w:rPr>
        <w:t xml:space="preserve"> образовательные организации.</w:t>
      </w:r>
      <w:r w:rsidR="00DA30E6">
        <w:rPr>
          <w:rFonts w:ascii="Times New Roman" w:hAnsi="Times New Roman" w:cs="Times New Roman"/>
          <w:color w:val="000000"/>
          <w:sz w:val="28"/>
          <w:szCs w:val="28"/>
        </w:rPr>
        <w:t xml:space="preserve"> </w:t>
      </w:r>
      <w:r w:rsidR="00DA30E6">
        <w:rPr>
          <w:rFonts w:ascii="Times New Roman" w:hAnsi="Times New Roman" w:cs="Times New Roman"/>
          <w:sz w:val="28"/>
          <w:szCs w:val="28"/>
        </w:rPr>
        <w:t>Изменений за 202</w:t>
      </w:r>
      <w:r w:rsidR="00E56C9D">
        <w:rPr>
          <w:rFonts w:ascii="Times New Roman" w:hAnsi="Times New Roman" w:cs="Times New Roman"/>
          <w:sz w:val="28"/>
          <w:szCs w:val="28"/>
        </w:rPr>
        <w:t>1</w:t>
      </w:r>
      <w:r w:rsidR="00DA30E6">
        <w:rPr>
          <w:rFonts w:ascii="Times New Roman" w:hAnsi="Times New Roman" w:cs="Times New Roman"/>
          <w:sz w:val="28"/>
          <w:szCs w:val="28"/>
        </w:rPr>
        <w:t xml:space="preserve"> год по отношению к 20</w:t>
      </w:r>
      <w:r w:rsidR="00E56C9D">
        <w:rPr>
          <w:rFonts w:ascii="Times New Roman" w:hAnsi="Times New Roman" w:cs="Times New Roman"/>
          <w:sz w:val="28"/>
          <w:szCs w:val="28"/>
        </w:rPr>
        <w:t>20</w:t>
      </w:r>
      <w:r w:rsidR="00DA30E6">
        <w:rPr>
          <w:rFonts w:ascii="Times New Roman" w:hAnsi="Times New Roman" w:cs="Times New Roman"/>
          <w:sz w:val="28"/>
          <w:szCs w:val="28"/>
        </w:rPr>
        <w:t xml:space="preserve"> году не произошло.</w:t>
      </w:r>
    </w:p>
    <w:p w:rsidR="0094642A" w:rsidRDefault="0094642A" w:rsidP="0094642A">
      <w:pPr>
        <w:pStyle w:val="a3"/>
        <w:spacing w:line="240" w:lineRule="auto"/>
        <w:ind w:left="0" w:firstLine="720"/>
        <w:jc w:val="both"/>
        <w:rPr>
          <w:rFonts w:ascii="Times New Roman" w:hAnsi="Times New Roman" w:cs="Times New Roman"/>
          <w:color w:val="000000"/>
          <w:sz w:val="28"/>
        </w:rPr>
      </w:pPr>
      <w:r w:rsidRPr="0094642A">
        <w:rPr>
          <w:rFonts w:ascii="Times New Roman" w:hAnsi="Times New Roman" w:cs="Times New Roman"/>
          <w:color w:val="000000"/>
          <w:sz w:val="28"/>
        </w:rPr>
        <w:t>Количество хозяйствующих субъектов частной формы собственности на товарном рынке</w:t>
      </w:r>
      <w:r w:rsidR="00FB04A8">
        <w:rPr>
          <w:rFonts w:ascii="Times New Roman" w:hAnsi="Times New Roman" w:cs="Times New Roman"/>
          <w:color w:val="000000"/>
          <w:sz w:val="28"/>
        </w:rPr>
        <w:t xml:space="preserve"> за год  увеличилось на 1 единицу и составило</w:t>
      </w:r>
      <w:r w:rsidRPr="0094642A">
        <w:rPr>
          <w:rFonts w:ascii="Times New Roman" w:hAnsi="Times New Roman" w:cs="Times New Roman"/>
          <w:color w:val="000000"/>
          <w:sz w:val="28"/>
        </w:rPr>
        <w:t xml:space="preserve">: </w:t>
      </w:r>
      <w:r w:rsidR="00FB04A8">
        <w:rPr>
          <w:rFonts w:ascii="Times New Roman" w:hAnsi="Times New Roman" w:cs="Times New Roman"/>
          <w:color w:val="000000"/>
          <w:sz w:val="28"/>
        </w:rPr>
        <w:t>4</w:t>
      </w:r>
      <w:r w:rsidRPr="0094642A">
        <w:rPr>
          <w:rFonts w:ascii="Times New Roman" w:hAnsi="Times New Roman" w:cs="Times New Roman"/>
          <w:color w:val="000000"/>
          <w:sz w:val="28"/>
        </w:rPr>
        <w:t xml:space="preserve"> частные образовательные организации.</w:t>
      </w:r>
    </w:p>
    <w:p w:rsidR="0094642A" w:rsidRDefault="0094642A" w:rsidP="00310520">
      <w:pPr>
        <w:pStyle w:val="a3"/>
        <w:spacing w:after="0" w:line="240" w:lineRule="auto"/>
        <w:ind w:left="0" w:firstLine="720"/>
        <w:jc w:val="both"/>
        <w:rPr>
          <w:rFonts w:ascii="Times New Roman" w:hAnsi="Times New Roman" w:cs="Times New Roman"/>
          <w:color w:val="000000"/>
          <w:sz w:val="28"/>
        </w:rPr>
      </w:pPr>
      <w:r w:rsidRPr="0094642A">
        <w:rPr>
          <w:rFonts w:ascii="Times New Roman" w:hAnsi="Times New Roman" w:cs="Times New Roman"/>
          <w:color w:val="000000"/>
          <w:sz w:val="28"/>
        </w:rPr>
        <w:t xml:space="preserve">Количество государственных организаций на товарном рынке: </w:t>
      </w:r>
      <w:r w:rsidR="00C64BED">
        <w:rPr>
          <w:rFonts w:ascii="Times New Roman" w:hAnsi="Times New Roman" w:cs="Times New Roman"/>
          <w:color w:val="000000"/>
          <w:sz w:val="28"/>
        </w:rPr>
        <w:br/>
      </w:r>
      <w:r w:rsidRPr="0094642A">
        <w:rPr>
          <w:rFonts w:ascii="Times New Roman" w:hAnsi="Times New Roman" w:cs="Times New Roman"/>
          <w:color w:val="000000"/>
          <w:sz w:val="28"/>
        </w:rPr>
        <w:t>29 государственных образовательных организаций.</w:t>
      </w:r>
    </w:p>
    <w:p w:rsidR="00E56C9D" w:rsidRDefault="00E56C9D" w:rsidP="00310520">
      <w:pPr>
        <w:pStyle w:val="a3"/>
        <w:spacing w:after="0" w:line="240" w:lineRule="auto"/>
        <w:ind w:left="0" w:firstLine="720"/>
        <w:jc w:val="both"/>
        <w:rPr>
          <w:rFonts w:ascii="Times New Roman" w:hAnsi="Times New Roman" w:cs="Times New Roman"/>
          <w:color w:val="000000"/>
          <w:sz w:val="28"/>
        </w:rPr>
      </w:pPr>
    </w:p>
    <w:p w:rsidR="0094642A" w:rsidRDefault="0094642A" w:rsidP="00F626E1">
      <w:pPr>
        <w:pStyle w:val="a3"/>
        <w:spacing w:after="0" w:line="240" w:lineRule="auto"/>
        <w:ind w:left="0"/>
        <w:jc w:val="center"/>
        <w:rPr>
          <w:rFonts w:ascii="Times New Roman" w:hAnsi="Times New Roman" w:cs="Times New Roman"/>
          <w:b/>
          <w:sz w:val="28"/>
          <w:szCs w:val="28"/>
        </w:rPr>
      </w:pPr>
      <w:r w:rsidRPr="0094642A">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E56C9D" w:rsidRPr="0094642A" w:rsidRDefault="00E56C9D" w:rsidP="00F626E1">
      <w:pPr>
        <w:pStyle w:val="a3"/>
        <w:spacing w:after="0" w:line="240" w:lineRule="auto"/>
        <w:ind w:left="0"/>
        <w:jc w:val="center"/>
        <w:rPr>
          <w:rFonts w:ascii="Times New Roman" w:hAnsi="Times New Roman" w:cs="Times New Roman"/>
          <w:b/>
          <w:color w:val="000000"/>
          <w:sz w:val="28"/>
          <w:szCs w:val="28"/>
        </w:rPr>
      </w:pPr>
    </w:p>
    <w:p w:rsidR="00E56C9D" w:rsidRPr="00E56C9D" w:rsidRDefault="00E56C9D" w:rsidP="00E56C9D">
      <w:pPr>
        <w:spacing w:after="0" w:line="240" w:lineRule="auto"/>
        <w:ind w:firstLine="709"/>
        <w:jc w:val="both"/>
        <w:rPr>
          <w:rFonts w:ascii="Times" w:hAnsi="Times"/>
          <w:sz w:val="28"/>
          <w:szCs w:val="28"/>
        </w:rPr>
      </w:pPr>
      <w:r w:rsidRPr="00E56C9D">
        <w:rPr>
          <w:rFonts w:ascii="Times" w:hAnsi="Times"/>
          <w:sz w:val="28"/>
          <w:szCs w:val="28"/>
        </w:rPr>
        <w:t>Доля негосударственного сектора на р</w:t>
      </w:r>
      <w:r w:rsidRPr="00E56C9D">
        <w:rPr>
          <w:rFonts w:ascii="Times" w:hAnsi="Times"/>
          <w:color w:val="000000"/>
          <w:sz w:val="28"/>
          <w:szCs w:val="28"/>
        </w:rPr>
        <w:t xml:space="preserve">ынке услуг </w:t>
      </w:r>
      <w:r w:rsidRPr="00E56C9D">
        <w:rPr>
          <w:rFonts w:ascii="Times" w:hAnsi="Times"/>
          <w:color w:val="000000"/>
          <w:sz w:val="28"/>
        </w:rPr>
        <w:t>среднего профессионального образования</w:t>
      </w:r>
      <w:r w:rsidRPr="00E56C9D">
        <w:rPr>
          <w:rFonts w:ascii="Times" w:hAnsi="Times"/>
          <w:sz w:val="28"/>
          <w:szCs w:val="28"/>
        </w:rPr>
        <w:t xml:space="preserve"> весьма незначительна. </w:t>
      </w:r>
    </w:p>
    <w:p w:rsidR="00E56C9D" w:rsidRPr="00457733" w:rsidRDefault="00E56C9D" w:rsidP="00E56C9D">
      <w:pPr>
        <w:pStyle w:val="a3"/>
        <w:spacing w:after="0" w:line="240" w:lineRule="auto"/>
        <w:ind w:left="0" w:firstLine="709"/>
        <w:jc w:val="both"/>
        <w:rPr>
          <w:rFonts w:ascii="Times New Roman" w:hAnsi="Times New Roman" w:cs="Times New Roman"/>
          <w:sz w:val="28"/>
          <w:szCs w:val="28"/>
        </w:rPr>
      </w:pPr>
      <w:r w:rsidRPr="00E56C9D">
        <w:rPr>
          <w:rFonts w:ascii="Times" w:hAnsi="Times"/>
          <w:sz w:val="28"/>
          <w:szCs w:val="28"/>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составляет </w:t>
      </w:r>
      <w:r w:rsidR="00457733" w:rsidRPr="00457733">
        <w:rPr>
          <w:rFonts w:ascii="Times New Roman" w:hAnsi="Times New Roman" w:cs="Times New Roman"/>
          <w:sz w:val="28"/>
          <w:szCs w:val="28"/>
        </w:rPr>
        <w:t>5</w:t>
      </w:r>
      <w:r w:rsidRPr="00457733">
        <w:rPr>
          <w:rFonts w:ascii="Times New Roman" w:hAnsi="Times New Roman" w:cs="Times New Roman"/>
          <w:sz w:val="28"/>
          <w:szCs w:val="28"/>
        </w:rPr>
        <w:t xml:space="preserve"> %.</w:t>
      </w:r>
    </w:p>
    <w:p w:rsidR="00E56C9D" w:rsidRPr="00E56C9D" w:rsidRDefault="00E56C9D" w:rsidP="00E56C9D">
      <w:pPr>
        <w:pStyle w:val="a3"/>
        <w:spacing w:after="0" w:line="240" w:lineRule="auto"/>
        <w:ind w:left="0" w:firstLine="709"/>
        <w:jc w:val="both"/>
        <w:rPr>
          <w:rFonts w:ascii="Times" w:hAnsi="Times"/>
          <w:sz w:val="28"/>
          <w:szCs w:val="28"/>
        </w:rPr>
      </w:pPr>
      <w:r w:rsidRPr="00E56C9D">
        <w:rPr>
          <w:rFonts w:ascii="Times" w:hAnsi="Times"/>
          <w:sz w:val="28"/>
          <w:szCs w:val="28"/>
        </w:rPr>
        <w:t>Частные профессиональные образовательные организации принимают участие в публичном конкурсе по распределению контрольных цифр приема за счет сре</w:t>
      </w:r>
      <w:proofErr w:type="gramStart"/>
      <w:r w:rsidRPr="00E56C9D">
        <w:rPr>
          <w:rFonts w:ascii="Times" w:hAnsi="Times"/>
          <w:sz w:val="28"/>
          <w:szCs w:val="28"/>
        </w:rPr>
        <w:t>дств кр</w:t>
      </w:r>
      <w:proofErr w:type="gramEnd"/>
      <w:r w:rsidRPr="00E56C9D">
        <w:rPr>
          <w:rFonts w:ascii="Times" w:hAnsi="Times"/>
          <w:sz w:val="28"/>
          <w:szCs w:val="28"/>
        </w:rPr>
        <w:t xml:space="preserve">аевого бюджета. Для оказания образовательных услуг в сфере профессионального образования необходимо получить лицензию. При получении лицензии частная организация, как и государственная, должна </w:t>
      </w:r>
      <w:r w:rsidRPr="00E56C9D">
        <w:rPr>
          <w:rFonts w:ascii="Times" w:hAnsi="Times"/>
          <w:sz w:val="28"/>
          <w:szCs w:val="28"/>
        </w:rPr>
        <w:lastRenderedPageBreak/>
        <w:t>соблюдать ряд лицензионных требований в отношении материально-технической базы, кадрового состава и др.</w:t>
      </w:r>
    </w:p>
    <w:p w:rsidR="00E56C9D" w:rsidRDefault="00E56C9D" w:rsidP="00E56C9D">
      <w:pPr>
        <w:autoSpaceDE w:val="0"/>
        <w:autoSpaceDN w:val="0"/>
        <w:adjustRightInd w:val="0"/>
        <w:spacing w:after="0" w:line="240" w:lineRule="auto"/>
        <w:ind w:firstLine="709"/>
        <w:jc w:val="both"/>
        <w:rPr>
          <w:sz w:val="28"/>
          <w:szCs w:val="28"/>
        </w:rPr>
      </w:pPr>
      <w:r w:rsidRPr="00E56C9D">
        <w:rPr>
          <w:rFonts w:ascii="Times" w:hAnsi="Times"/>
          <w:sz w:val="28"/>
          <w:szCs w:val="28"/>
        </w:rPr>
        <w:t>В соответствии с действующим законодательством, в целях государственной поддержки частным образовательным организациям предоставляются субсидии из бюджета Забайкальского края  на возмещение затрат в связи с оказанием услуг среднего профессионального образования.</w:t>
      </w:r>
    </w:p>
    <w:p w:rsidR="00E56C9D" w:rsidRPr="00E56C9D" w:rsidRDefault="00E56C9D" w:rsidP="00E56C9D">
      <w:pPr>
        <w:autoSpaceDE w:val="0"/>
        <w:autoSpaceDN w:val="0"/>
        <w:adjustRightInd w:val="0"/>
        <w:spacing w:after="0" w:line="240" w:lineRule="auto"/>
        <w:ind w:firstLine="709"/>
        <w:jc w:val="both"/>
        <w:rPr>
          <w:sz w:val="28"/>
          <w:szCs w:val="28"/>
        </w:rPr>
      </w:pPr>
    </w:p>
    <w:p w:rsidR="0094642A" w:rsidRDefault="0094642A" w:rsidP="00F626E1">
      <w:pPr>
        <w:spacing w:after="0" w:line="240" w:lineRule="auto"/>
        <w:jc w:val="center"/>
        <w:rPr>
          <w:rFonts w:ascii="Times New Roman" w:hAnsi="Times New Roman" w:cs="Times New Roman"/>
          <w:b/>
          <w:sz w:val="28"/>
          <w:szCs w:val="28"/>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w:t>
      </w:r>
      <w:r w:rsidR="00F626E1" w:rsidRPr="00F626E1">
        <w:rPr>
          <w:rFonts w:ascii="Times New Roman" w:hAnsi="Times New Roman" w:cs="Times New Roman"/>
          <w:b/>
          <w:sz w:val="28"/>
          <w:szCs w:val="28"/>
        </w:rPr>
        <w:t xml:space="preserve"> соответствующий товарный рынок</w:t>
      </w:r>
    </w:p>
    <w:p w:rsidR="005612CE" w:rsidRPr="005612CE" w:rsidRDefault="005612CE" w:rsidP="00F626E1">
      <w:pPr>
        <w:spacing w:after="0" w:line="240" w:lineRule="auto"/>
        <w:jc w:val="center"/>
        <w:rPr>
          <w:rFonts w:ascii="Times New Roman" w:eastAsia="Times New Roman" w:hAnsi="Times New Roman" w:cs="Times New Roman"/>
          <w:b/>
          <w:color w:val="000000"/>
          <w:sz w:val="16"/>
          <w:szCs w:val="16"/>
          <w:lang w:eastAsia="ru-RU"/>
        </w:rPr>
      </w:pPr>
    </w:p>
    <w:p w:rsidR="00425593" w:rsidRPr="005612CE" w:rsidRDefault="00425593" w:rsidP="005612CE">
      <w:pPr>
        <w:autoSpaceDE w:val="0"/>
        <w:autoSpaceDN w:val="0"/>
        <w:adjustRightInd w:val="0"/>
        <w:spacing w:after="0" w:line="240" w:lineRule="auto"/>
        <w:jc w:val="both"/>
        <w:rPr>
          <w:rFonts w:ascii="Times New Roman" w:hAnsi="Times New Roman" w:cs="Times New Roman"/>
          <w:sz w:val="28"/>
          <w:szCs w:val="28"/>
        </w:rPr>
      </w:pPr>
      <w:r w:rsidRPr="005612CE">
        <w:rPr>
          <w:rFonts w:ascii="Times New Roman" w:hAnsi="Times New Roman" w:cs="Times New Roman"/>
          <w:sz w:val="28"/>
          <w:szCs w:val="28"/>
        </w:rPr>
        <w:t xml:space="preserve">Сложность открытия частной образовательного учреждения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программно-методического обеспечения, деловой репутации. К экономическим проблемам входа на </w:t>
      </w:r>
      <w:r w:rsidRPr="005612CE">
        <w:rPr>
          <w:rFonts w:ascii="Times New Roman" w:hAnsi="Times New Roman" w:cs="Times New Roman"/>
          <w:color w:val="000000"/>
          <w:sz w:val="28"/>
          <w:szCs w:val="28"/>
        </w:rPr>
        <w:t>рынок услуг среднего профессионально</w:t>
      </w:r>
      <w:r w:rsidR="005345E1" w:rsidRPr="005612CE">
        <w:rPr>
          <w:rFonts w:ascii="Times New Roman" w:hAnsi="Times New Roman" w:cs="Times New Roman"/>
          <w:sz w:val="28"/>
          <w:szCs w:val="28"/>
        </w:rPr>
        <w:t xml:space="preserve"> </w:t>
      </w:r>
      <w:r w:rsidR="005612CE" w:rsidRPr="005612CE">
        <w:rPr>
          <w:rFonts w:ascii="Times New Roman" w:hAnsi="Times New Roman" w:cs="Times New Roman"/>
          <w:sz w:val="28"/>
          <w:szCs w:val="28"/>
        </w:rPr>
        <w:t>недискриминационного доступ</w:t>
      </w:r>
      <w:r w:rsidR="005612CE">
        <w:rPr>
          <w:rFonts w:ascii="Times New Roman" w:hAnsi="Times New Roman" w:cs="Times New Roman"/>
          <w:color w:val="000000"/>
          <w:sz w:val="28"/>
          <w:szCs w:val="28"/>
        </w:rPr>
        <w:t>а</w:t>
      </w:r>
      <w:r w:rsidRPr="005612CE">
        <w:rPr>
          <w:rFonts w:ascii="Times New Roman" w:hAnsi="Times New Roman" w:cs="Times New Roman"/>
          <w:color w:val="000000"/>
          <w:sz w:val="28"/>
          <w:szCs w:val="28"/>
        </w:rPr>
        <w:t xml:space="preserve"> образования относятся: низкая </w:t>
      </w:r>
      <w:r w:rsidRPr="005612CE">
        <w:rPr>
          <w:rFonts w:ascii="Times New Roman" w:hAnsi="Times New Roman" w:cs="Times New Roman"/>
          <w:bCs/>
          <w:color w:val="222222"/>
          <w:sz w:val="28"/>
          <w:szCs w:val="28"/>
          <w:shd w:val="clear" w:color="auto" w:fill="FFFFFF"/>
        </w:rPr>
        <w:t>платёжеспособность</w:t>
      </w:r>
      <w:r w:rsidRPr="005612CE">
        <w:rPr>
          <w:rFonts w:ascii="Times New Roman" w:hAnsi="Times New Roman" w:cs="Times New Roman"/>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425593" w:rsidRPr="005612CE" w:rsidRDefault="00425593" w:rsidP="00425593">
      <w:pPr>
        <w:pStyle w:val="a3"/>
        <w:spacing w:after="0" w:line="240" w:lineRule="auto"/>
        <w:ind w:left="0" w:firstLine="709"/>
        <w:jc w:val="both"/>
        <w:rPr>
          <w:rFonts w:ascii="Times New Roman" w:hAnsi="Times New Roman" w:cs="Times New Roman"/>
          <w:sz w:val="28"/>
          <w:szCs w:val="28"/>
        </w:rPr>
      </w:pPr>
      <w:r w:rsidRPr="005612CE">
        <w:rPr>
          <w:rFonts w:ascii="Times New Roman" w:hAnsi="Times New Roman" w:cs="Times New Roman"/>
          <w:sz w:val="28"/>
          <w:szCs w:val="28"/>
        </w:rPr>
        <w:t xml:space="preserve">В 2021 году мониторинг состояния конкурентной среды </w:t>
      </w:r>
      <w:proofErr w:type="gramStart"/>
      <w:r w:rsidRPr="005612CE">
        <w:rPr>
          <w:rFonts w:ascii="Times New Roman" w:hAnsi="Times New Roman" w:cs="Times New Roman"/>
          <w:sz w:val="28"/>
          <w:szCs w:val="28"/>
        </w:rPr>
        <w:t>бизнес-объединениями</w:t>
      </w:r>
      <w:proofErr w:type="gramEnd"/>
      <w:r w:rsidRPr="005612CE">
        <w:rPr>
          <w:rFonts w:ascii="Times New Roman" w:hAnsi="Times New Roman" w:cs="Times New Roman"/>
          <w:sz w:val="28"/>
          <w:szCs w:val="28"/>
        </w:rPr>
        <w:t xml:space="preserve"> и потребителями в сфере рынка </w:t>
      </w:r>
      <w:r w:rsidRPr="005612CE">
        <w:rPr>
          <w:rFonts w:ascii="Times New Roman" w:hAnsi="Times New Roman" w:cs="Times New Roman"/>
          <w:color w:val="000000"/>
          <w:sz w:val="28"/>
          <w:szCs w:val="28"/>
        </w:rPr>
        <w:t>услуг среднего профессионального образования</w:t>
      </w:r>
      <w:r w:rsidRPr="005612CE">
        <w:rPr>
          <w:rFonts w:ascii="Times New Roman" w:hAnsi="Times New Roman" w:cs="Times New Roman"/>
          <w:sz w:val="28"/>
          <w:szCs w:val="28"/>
        </w:rPr>
        <w:t xml:space="preserve"> не проводился.</w:t>
      </w:r>
    </w:p>
    <w:p w:rsidR="00425593" w:rsidRPr="005612CE" w:rsidRDefault="00425593" w:rsidP="00425593">
      <w:pPr>
        <w:pStyle w:val="a3"/>
        <w:spacing w:after="0" w:line="240" w:lineRule="auto"/>
        <w:ind w:left="0" w:firstLine="709"/>
        <w:jc w:val="both"/>
        <w:rPr>
          <w:rFonts w:ascii="Times New Roman" w:hAnsi="Times New Roman" w:cs="Times New Roman"/>
          <w:sz w:val="28"/>
          <w:szCs w:val="28"/>
        </w:rPr>
      </w:pPr>
      <w:r w:rsidRPr="005612CE">
        <w:rPr>
          <w:rFonts w:ascii="Times New Roman" w:hAnsi="Times New Roman" w:cs="Times New Roman"/>
          <w:sz w:val="28"/>
          <w:szCs w:val="28"/>
        </w:rPr>
        <w:t>Перспективы развития рынка: увеличение доли обучающихся в частных образовательных организациях, в общей численности обучающихся, а также количества частных образовательных организаций.</w:t>
      </w:r>
    </w:p>
    <w:p w:rsidR="00425593" w:rsidRPr="000B75FD" w:rsidRDefault="00425593" w:rsidP="000B75FD">
      <w:pPr>
        <w:spacing w:after="0" w:line="240" w:lineRule="auto"/>
        <w:rPr>
          <w:rFonts w:ascii="Times New Roman" w:hAnsi="Times New Roman" w:cs="Times New Roman"/>
          <w:b/>
          <w:color w:val="000000"/>
          <w:sz w:val="28"/>
        </w:rPr>
      </w:pPr>
    </w:p>
    <w:p w:rsidR="00B57013" w:rsidRDefault="00B57013" w:rsidP="00B57013">
      <w:pPr>
        <w:pStyle w:val="a3"/>
        <w:spacing w:after="0" w:line="240" w:lineRule="auto"/>
        <w:ind w:left="709"/>
        <w:jc w:val="center"/>
        <w:rPr>
          <w:rFonts w:ascii="Times New Roman" w:hAnsi="Times New Roman" w:cs="Times New Roman"/>
          <w:b/>
          <w:color w:val="000000"/>
          <w:sz w:val="28"/>
        </w:rPr>
      </w:pPr>
      <w:r w:rsidRPr="00B57013">
        <w:rPr>
          <w:rFonts w:ascii="Times New Roman" w:hAnsi="Times New Roman" w:cs="Times New Roman"/>
          <w:b/>
          <w:color w:val="000000"/>
          <w:sz w:val="28"/>
        </w:rPr>
        <w:t>Рынок услуг дополнительного образования детей</w:t>
      </w:r>
    </w:p>
    <w:p w:rsidR="000B75FD" w:rsidRPr="005612CE" w:rsidRDefault="000B75FD" w:rsidP="00B57013">
      <w:pPr>
        <w:pStyle w:val="a3"/>
        <w:spacing w:after="0" w:line="240" w:lineRule="auto"/>
        <w:ind w:left="709"/>
        <w:jc w:val="center"/>
        <w:rPr>
          <w:rFonts w:ascii="Times New Roman" w:hAnsi="Times New Roman" w:cs="Times New Roman"/>
          <w:b/>
          <w:color w:val="000000"/>
          <w:sz w:val="20"/>
        </w:rPr>
      </w:pPr>
    </w:p>
    <w:p w:rsidR="00B57013" w:rsidRPr="00FD2CEC" w:rsidRDefault="00B57013" w:rsidP="00F626E1">
      <w:pPr>
        <w:spacing w:after="0" w:line="240" w:lineRule="auto"/>
        <w:ind w:firstLine="709"/>
        <w:jc w:val="both"/>
        <w:rPr>
          <w:rFonts w:ascii="Times New Roman" w:hAnsi="Times New Roman" w:cs="Times New Roman"/>
          <w:sz w:val="28"/>
          <w:szCs w:val="28"/>
        </w:rPr>
      </w:pPr>
      <w:r w:rsidRPr="00FD2CEC">
        <w:rPr>
          <w:rFonts w:ascii="Times New Roman" w:eastAsia="Times New Roman" w:hAnsi="Times New Roman" w:cs="Times New Roman"/>
          <w:sz w:val="28"/>
          <w:szCs w:val="28"/>
        </w:rPr>
        <w:fldChar w:fldCharType="begin"/>
      </w:r>
      <w:r w:rsidRPr="00FD2CEC">
        <w:rPr>
          <w:rFonts w:ascii="Times New Roman" w:hAnsi="Times New Roman" w:cs="Times New Roman"/>
          <w:sz w:val="28"/>
          <w:szCs w:val="28"/>
        </w:rPr>
        <w:instrText xml:space="preserve"> TOC \o "1-3" \h \z </w:instrText>
      </w:r>
      <w:r w:rsidRPr="00FD2CEC">
        <w:rPr>
          <w:rFonts w:ascii="Times New Roman" w:eastAsia="Times New Roman" w:hAnsi="Times New Roman" w:cs="Times New Roman"/>
          <w:sz w:val="28"/>
          <w:szCs w:val="28"/>
        </w:rPr>
        <w:fldChar w:fldCharType="separate"/>
      </w:r>
      <w:r w:rsidRPr="00FD2CEC">
        <w:rPr>
          <w:rFonts w:ascii="Times New Roman" w:hAnsi="Times New Roman" w:cs="Times New Roman"/>
          <w:sz w:val="28"/>
          <w:szCs w:val="28"/>
        </w:rPr>
        <w:t xml:space="preserve">Система дополнительного образования в крае представлена </w:t>
      </w:r>
      <w:r w:rsidR="00BF0781">
        <w:rPr>
          <w:rFonts w:ascii="Times New Roman" w:hAnsi="Times New Roman" w:cs="Times New Roman"/>
          <w:sz w:val="28"/>
          <w:szCs w:val="28"/>
        </w:rPr>
        <w:t>1168</w:t>
      </w:r>
      <w:r w:rsidRPr="00FD2CEC">
        <w:rPr>
          <w:rFonts w:ascii="Times New Roman" w:hAnsi="Times New Roman" w:cs="Times New Roman"/>
          <w:sz w:val="28"/>
          <w:szCs w:val="28"/>
        </w:rPr>
        <w:t xml:space="preserve"> организациями, имеющими лицензию на реализацию дополнительных общеобр</w:t>
      </w:r>
      <w:r w:rsidR="00472AD4" w:rsidRPr="00FD2CEC">
        <w:rPr>
          <w:rFonts w:ascii="Times New Roman" w:hAnsi="Times New Roman" w:cs="Times New Roman"/>
          <w:sz w:val="28"/>
          <w:szCs w:val="28"/>
        </w:rPr>
        <w:t>азовательных про</w:t>
      </w:r>
      <w:r w:rsidR="00BF0781">
        <w:rPr>
          <w:rFonts w:ascii="Times New Roman" w:hAnsi="Times New Roman" w:cs="Times New Roman"/>
          <w:sz w:val="28"/>
          <w:szCs w:val="28"/>
        </w:rPr>
        <w:t>грамм для детей, что выше на 44</w:t>
      </w:r>
      <w:r w:rsidR="00472AD4" w:rsidRPr="00FD2CEC">
        <w:rPr>
          <w:rFonts w:ascii="Times New Roman" w:hAnsi="Times New Roman" w:cs="Times New Roman"/>
          <w:sz w:val="28"/>
          <w:szCs w:val="28"/>
        </w:rPr>
        <w:t xml:space="preserve"> единиц по отношению к 1 января 202</w:t>
      </w:r>
      <w:r w:rsidR="00BF0781">
        <w:rPr>
          <w:rFonts w:ascii="Times New Roman" w:hAnsi="Times New Roman" w:cs="Times New Roman"/>
          <w:sz w:val="28"/>
          <w:szCs w:val="28"/>
        </w:rPr>
        <w:t>1</w:t>
      </w:r>
      <w:r w:rsidR="00472AD4" w:rsidRPr="00FD2CEC">
        <w:rPr>
          <w:rFonts w:ascii="Times New Roman" w:hAnsi="Times New Roman" w:cs="Times New Roman"/>
          <w:sz w:val="28"/>
          <w:szCs w:val="28"/>
        </w:rPr>
        <w:t xml:space="preserve"> год</w:t>
      </w:r>
      <w:r w:rsidR="00BF0781">
        <w:rPr>
          <w:rFonts w:ascii="Times New Roman" w:hAnsi="Times New Roman" w:cs="Times New Roman"/>
          <w:sz w:val="28"/>
          <w:szCs w:val="28"/>
        </w:rPr>
        <w:t>а (1124</w:t>
      </w:r>
      <w:r w:rsidR="00472AD4" w:rsidRPr="00FD2CEC">
        <w:rPr>
          <w:rFonts w:ascii="Times New Roman" w:hAnsi="Times New Roman" w:cs="Times New Roman"/>
          <w:sz w:val="28"/>
          <w:szCs w:val="28"/>
        </w:rPr>
        <w:t xml:space="preserve"> единиц).</w:t>
      </w:r>
    </w:p>
    <w:p w:rsidR="00B57013" w:rsidRPr="00F626E1" w:rsidRDefault="00B57013" w:rsidP="00F626E1">
      <w:pPr>
        <w:spacing w:after="0" w:line="240" w:lineRule="auto"/>
        <w:ind w:firstLine="708"/>
        <w:jc w:val="both"/>
        <w:rPr>
          <w:rFonts w:ascii="Times New Roman" w:hAnsi="Times New Roman" w:cs="Times New Roman"/>
          <w:sz w:val="28"/>
          <w:szCs w:val="28"/>
        </w:rPr>
      </w:pPr>
      <w:r w:rsidRPr="00FD2CEC">
        <w:rPr>
          <w:rFonts w:ascii="Times New Roman" w:eastAsia="Calibri" w:hAnsi="Times New Roman" w:cs="Times New Roman"/>
          <w:sz w:val="28"/>
          <w:szCs w:val="28"/>
        </w:rPr>
        <w:fldChar w:fldCharType="end"/>
      </w:r>
      <w:r w:rsidRPr="00FD2CEC">
        <w:rPr>
          <w:rFonts w:ascii="Times New Roman" w:hAnsi="Times New Roman" w:cs="Times New Roman"/>
          <w:sz w:val="28"/>
          <w:szCs w:val="28"/>
        </w:rPr>
        <w:t>Количество хозяйствующих субъектов частной формы собственности на товарном рынке: 3</w:t>
      </w:r>
      <w:r w:rsidR="00964ED7">
        <w:rPr>
          <w:rFonts w:ascii="Times New Roman" w:hAnsi="Times New Roman" w:cs="Times New Roman"/>
          <w:sz w:val="28"/>
          <w:szCs w:val="28"/>
        </w:rPr>
        <w:t>3</w:t>
      </w:r>
      <w:r w:rsidRPr="00FD2CEC">
        <w:rPr>
          <w:rFonts w:ascii="Times New Roman" w:hAnsi="Times New Roman" w:cs="Times New Roman"/>
          <w:sz w:val="28"/>
          <w:szCs w:val="28"/>
        </w:rPr>
        <w:t xml:space="preserve"> частных образовател</w:t>
      </w:r>
      <w:r w:rsidRPr="00F626E1">
        <w:rPr>
          <w:rFonts w:ascii="Times New Roman" w:hAnsi="Times New Roman" w:cs="Times New Roman"/>
          <w:sz w:val="28"/>
          <w:szCs w:val="28"/>
        </w:rPr>
        <w:t>ьных организаций</w:t>
      </w:r>
      <w:r w:rsidR="00472AD4">
        <w:rPr>
          <w:rFonts w:ascii="Times New Roman" w:hAnsi="Times New Roman" w:cs="Times New Roman"/>
          <w:sz w:val="28"/>
          <w:szCs w:val="28"/>
        </w:rPr>
        <w:t xml:space="preserve"> (в 20</w:t>
      </w:r>
      <w:r w:rsidR="00964ED7">
        <w:rPr>
          <w:rFonts w:ascii="Times New Roman" w:hAnsi="Times New Roman" w:cs="Times New Roman"/>
          <w:sz w:val="28"/>
          <w:szCs w:val="28"/>
        </w:rPr>
        <w:t>20</w:t>
      </w:r>
      <w:r w:rsidR="00472AD4">
        <w:rPr>
          <w:rFonts w:ascii="Times New Roman" w:hAnsi="Times New Roman" w:cs="Times New Roman"/>
          <w:sz w:val="28"/>
          <w:szCs w:val="28"/>
        </w:rPr>
        <w:t xml:space="preserve"> году – 3</w:t>
      </w:r>
      <w:r w:rsidR="00964ED7">
        <w:rPr>
          <w:rFonts w:ascii="Times New Roman" w:hAnsi="Times New Roman" w:cs="Times New Roman"/>
          <w:sz w:val="28"/>
          <w:szCs w:val="28"/>
        </w:rPr>
        <w:t>0</w:t>
      </w:r>
      <w:r w:rsidR="00472AD4">
        <w:rPr>
          <w:rFonts w:ascii="Times New Roman" w:hAnsi="Times New Roman" w:cs="Times New Roman"/>
          <w:sz w:val="28"/>
          <w:szCs w:val="28"/>
        </w:rPr>
        <w:t xml:space="preserve"> единиц)</w:t>
      </w:r>
      <w:r w:rsidRPr="00F626E1">
        <w:rPr>
          <w:rFonts w:ascii="Times New Roman" w:hAnsi="Times New Roman" w:cs="Times New Roman"/>
          <w:sz w:val="28"/>
          <w:szCs w:val="28"/>
        </w:rPr>
        <w:t>.</w:t>
      </w:r>
    </w:p>
    <w:p w:rsidR="00964ED7" w:rsidRPr="005612CE" w:rsidRDefault="00B57013" w:rsidP="005612CE">
      <w:pPr>
        <w:spacing w:after="0" w:line="240" w:lineRule="auto"/>
        <w:ind w:firstLine="708"/>
        <w:jc w:val="both"/>
        <w:rPr>
          <w:rFonts w:ascii="Times New Roman" w:hAnsi="Times New Roman" w:cs="Times New Roman"/>
          <w:color w:val="000000"/>
          <w:sz w:val="28"/>
          <w:szCs w:val="28"/>
        </w:rPr>
      </w:pPr>
      <w:r w:rsidRPr="00F626E1">
        <w:rPr>
          <w:rFonts w:ascii="Times New Roman" w:hAnsi="Times New Roman" w:cs="Times New Roman"/>
          <w:color w:val="000000"/>
          <w:sz w:val="28"/>
          <w:szCs w:val="28"/>
        </w:rPr>
        <w:t xml:space="preserve">Количество государственных организаций </w:t>
      </w:r>
      <w:r w:rsidR="00AF6B97">
        <w:rPr>
          <w:rFonts w:ascii="Times New Roman" w:hAnsi="Times New Roman" w:cs="Times New Roman"/>
          <w:color w:val="000000"/>
          <w:sz w:val="28"/>
          <w:szCs w:val="28"/>
        </w:rPr>
        <w:t xml:space="preserve">по состоянию на </w:t>
      </w:r>
      <w:r w:rsidR="00AF6B97">
        <w:rPr>
          <w:rFonts w:ascii="Times New Roman" w:hAnsi="Times New Roman" w:cs="Times New Roman"/>
          <w:color w:val="000000"/>
          <w:sz w:val="28"/>
          <w:szCs w:val="28"/>
        </w:rPr>
        <w:br/>
        <w:t xml:space="preserve">01 января </w:t>
      </w:r>
      <w:r w:rsidR="00964ED7">
        <w:rPr>
          <w:rFonts w:ascii="Times New Roman" w:hAnsi="Times New Roman" w:cs="Times New Roman"/>
          <w:color w:val="000000"/>
          <w:sz w:val="28"/>
          <w:szCs w:val="28"/>
        </w:rPr>
        <w:t xml:space="preserve">2022 г. на товарном рынке не изменилось по отношению к прошлому году и составило </w:t>
      </w:r>
      <w:r w:rsidR="00472AD4">
        <w:rPr>
          <w:rFonts w:ascii="Times New Roman" w:hAnsi="Times New Roman" w:cs="Times New Roman"/>
          <w:color w:val="000000"/>
          <w:sz w:val="28"/>
          <w:szCs w:val="28"/>
        </w:rPr>
        <w:t>5</w:t>
      </w:r>
      <w:r w:rsidRPr="00F626E1">
        <w:rPr>
          <w:rFonts w:ascii="Times New Roman" w:hAnsi="Times New Roman" w:cs="Times New Roman"/>
          <w:color w:val="000000"/>
          <w:sz w:val="28"/>
          <w:szCs w:val="28"/>
        </w:rPr>
        <w:t xml:space="preserve"> государствен</w:t>
      </w:r>
      <w:r w:rsidR="00472AD4">
        <w:rPr>
          <w:rFonts w:ascii="Times New Roman" w:hAnsi="Times New Roman" w:cs="Times New Roman"/>
          <w:color w:val="000000"/>
          <w:sz w:val="28"/>
          <w:szCs w:val="28"/>
        </w:rPr>
        <w:t>ных образовательных организаций.</w:t>
      </w:r>
    </w:p>
    <w:p w:rsidR="005612CE" w:rsidRPr="005612CE" w:rsidRDefault="005612CE" w:rsidP="005612CE">
      <w:pPr>
        <w:spacing w:after="0" w:line="240" w:lineRule="auto"/>
        <w:ind w:firstLine="708"/>
        <w:jc w:val="both"/>
        <w:rPr>
          <w:rFonts w:ascii="Times New Roman" w:hAnsi="Times New Roman" w:cs="Times New Roman"/>
          <w:color w:val="000000"/>
          <w:sz w:val="28"/>
          <w:szCs w:val="28"/>
        </w:rPr>
      </w:pPr>
    </w:p>
    <w:p w:rsidR="00964ED7" w:rsidRDefault="00B57013" w:rsidP="005612CE">
      <w:pPr>
        <w:spacing w:after="0" w:line="240" w:lineRule="auto"/>
        <w:jc w:val="center"/>
        <w:rPr>
          <w:rFonts w:ascii="Times New Roman" w:hAnsi="Times New Roman" w:cs="Times New Roman"/>
          <w:b/>
          <w:sz w:val="28"/>
          <w:szCs w:val="28"/>
        </w:rPr>
      </w:pPr>
      <w:r w:rsidRPr="00F626E1">
        <w:rPr>
          <w:rFonts w:ascii="Times New Roman" w:hAnsi="Times New Roman" w:cs="Times New Roman"/>
          <w:b/>
          <w:sz w:val="28"/>
          <w:szCs w:val="28"/>
        </w:rPr>
        <w:t>Характерные особенности товарного рынка с описанием текущей ситуации, анализом основн</w:t>
      </w:r>
      <w:r w:rsidR="00F626E1" w:rsidRPr="00F626E1">
        <w:rPr>
          <w:rFonts w:ascii="Times New Roman" w:hAnsi="Times New Roman" w:cs="Times New Roman"/>
          <w:b/>
          <w:sz w:val="28"/>
          <w:szCs w:val="28"/>
        </w:rPr>
        <w:t>ых проблем и методов их решения</w:t>
      </w:r>
    </w:p>
    <w:p w:rsidR="005612CE" w:rsidRPr="005612CE" w:rsidRDefault="005612CE" w:rsidP="005612CE">
      <w:pPr>
        <w:spacing w:after="0" w:line="240" w:lineRule="auto"/>
        <w:jc w:val="center"/>
        <w:rPr>
          <w:rFonts w:ascii="Times New Roman" w:hAnsi="Times New Roman" w:cs="Times New Roman"/>
          <w:b/>
          <w:sz w:val="16"/>
          <w:szCs w:val="16"/>
        </w:rPr>
      </w:pPr>
    </w:p>
    <w:p w:rsidR="00964ED7" w:rsidRPr="00964ED7" w:rsidRDefault="00964ED7" w:rsidP="00964ED7">
      <w:pPr>
        <w:tabs>
          <w:tab w:val="left" w:pos="993"/>
        </w:tabs>
        <w:spacing w:after="0" w:line="240" w:lineRule="auto"/>
        <w:ind w:firstLine="709"/>
        <w:jc w:val="both"/>
        <w:rPr>
          <w:rFonts w:ascii="Times" w:hAnsi="Times"/>
          <w:bCs/>
          <w:sz w:val="28"/>
          <w:szCs w:val="28"/>
        </w:rPr>
      </w:pPr>
      <w:r w:rsidRPr="00964ED7">
        <w:rPr>
          <w:rFonts w:ascii="Times" w:hAnsi="Times"/>
          <w:sz w:val="28"/>
          <w:szCs w:val="28"/>
        </w:rPr>
        <w:t>Д</w:t>
      </w:r>
      <w:r w:rsidRPr="00964ED7">
        <w:rPr>
          <w:rFonts w:ascii="Times" w:hAnsi="Times"/>
          <w:color w:val="000000"/>
          <w:sz w:val="28"/>
          <w:szCs w:val="28"/>
        </w:rPr>
        <w:t>оля организаций частной формы собственности в сфере услуг дополнительного образования детей составляет 2,8 %.</w:t>
      </w:r>
    </w:p>
    <w:p w:rsidR="00964ED7" w:rsidRPr="00964ED7" w:rsidRDefault="00964ED7" w:rsidP="00964ED7">
      <w:pPr>
        <w:pStyle w:val="ConsPlusNormal"/>
        <w:shd w:val="clear" w:color="auto" w:fill="FFFFFF"/>
        <w:tabs>
          <w:tab w:val="left" w:pos="993"/>
        </w:tabs>
        <w:ind w:firstLine="709"/>
        <w:jc w:val="both"/>
        <w:rPr>
          <w:rFonts w:ascii="Times" w:eastAsia="Calibri" w:hAnsi="Times" w:cs="Times New Roman"/>
          <w:bCs/>
          <w:sz w:val="28"/>
          <w:szCs w:val="28"/>
          <w:lang w:eastAsia="en-US"/>
        </w:rPr>
      </w:pPr>
      <w:r w:rsidRPr="00964ED7">
        <w:rPr>
          <w:rFonts w:ascii="Times" w:eastAsia="Calibri" w:hAnsi="Times" w:cs="Times New Roman"/>
          <w:bCs/>
          <w:sz w:val="28"/>
          <w:szCs w:val="28"/>
          <w:lang w:eastAsia="en-US"/>
        </w:rPr>
        <w:lastRenderedPageBreak/>
        <w:t>Основными проблемами в развитии конкуренции на рынке услуг дополнительного образования детей являются:</w:t>
      </w:r>
    </w:p>
    <w:p w:rsidR="00964ED7" w:rsidRPr="00964ED7" w:rsidRDefault="00964ED7" w:rsidP="00602D55">
      <w:pPr>
        <w:pStyle w:val="ConsPlusNormal"/>
        <w:numPr>
          <w:ilvl w:val="0"/>
          <w:numId w:val="24"/>
        </w:numPr>
        <w:shd w:val="clear" w:color="auto" w:fill="FFFFFF"/>
        <w:tabs>
          <w:tab w:val="left" w:pos="993"/>
        </w:tabs>
        <w:adjustRightInd/>
        <w:ind w:left="0" w:firstLine="709"/>
        <w:jc w:val="both"/>
        <w:rPr>
          <w:rFonts w:ascii="Times" w:hAnsi="Times" w:cs="Times New Roman"/>
          <w:sz w:val="28"/>
          <w:szCs w:val="28"/>
        </w:rPr>
      </w:pPr>
      <w:r w:rsidRPr="00964ED7">
        <w:rPr>
          <w:rFonts w:ascii="Times" w:hAnsi="Times" w:cs="Times New Roman"/>
          <w:sz w:val="28"/>
          <w:szCs w:val="28"/>
          <w:lang w:eastAsia="en-US"/>
        </w:rPr>
        <w:t xml:space="preserve">низкая информированность </w:t>
      </w:r>
      <w:r w:rsidRPr="00964ED7">
        <w:rPr>
          <w:rFonts w:ascii="Times" w:hAnsi="Times" w:cs="Times New Roman"/>
          <w:sz w:val="28"/>
          <w:szCs w:val="28"/>
        </w:rPr>
        <w:t xml:space="preserve">организаций, осуществляющих обучение, о мерах </w:t>
      </w:r>
      <w:proofErr w:type="gramStart"/>
      <w:r w:rsidRPr="00964ED7">
        <w:rPr>
          <w:rFonts w:ascii="Times" w:hAnsi="Times" w:cs="Times New Roman"/>
          <w:sz w:val="28"/>
          <w:szCs w:val="28"/>
        </w:rPr>
        <w:t>поддержки реализации программ дополнительного образования детей</w:t>
      </w:r>
      <w:proofErr w:type="gramEnd"/>
      <w:r w:rsidRPr="00964ED7">
        <w:rPr>
          <w:rFonts w:ascii="Times" w:hAnsi="Times" w:cs="Times New Roman"/>
          <w:sz w:val="28"/>
          <w:szCs w:val="28"/>
        </w:rPr>
        <w:t>;</w:t>
      </w:r>
    </w:p>
    <w:p w:rsidR="00964ED7" w:rsidRPr="00964ED7" w:rsidRDefault="00964ED7" w:rsidP="00602D55">
      <w:pPr>
        <w:pStyle w:val="ConsPlusNormal"/>
        <w:numPr>
          <w:ilvl w:val="0"/>
          <w:numId w:val="24"/>
        </w:numPr>
        <w:shd w:val="clear" w:color="auto" w:fill="FFFFFF"/>
        <w:tabs>
          <w:tab w:val="left" w:pos="993"/>
        </w:tabs>
        <w:adjustRightInd/>
        <w:ind w:left="0" w:firstLine="709"/>
        <w:jc w:val="both"/>
        <w:rPr>
          <w:rFonts w:ascii="Times" w:hAnsi="Times" w:cs="Times New Roman"/>
          <w:sz w:val="28"/>
          <w:szCs w:val="28"/>
        </w:rPr>
      </w:pPr>
      <w:r w:rsidRPr="00964ED7">
        <w:rPr>
          <w:rFonts w:ascii="Times" w:hAnsi="Times" w:cs="Times New Roman"/>
          <w:sz w:val="28"/>
          <w:szCs w:val="28"/>
        </w:rPr>
        <w:t>недостаточная актуализация информации в системе образования Забайкальского края (модуль «Сетевой город») по организации дополнительного образования детей и молодежи;</w:t>
      </w:r>
    </w:p>
    <w:p w:rsidR="00964ED7" w:rsidRPr="00964ED7" w:rsidRDefault="00964ED7" w:rsidP="00602D55">
      <w:pPr>
        <w:pStyle w:val="ConsPlusNormal"/>
        <w:numPr>
          <w:ilvl w:val="0"/>
          <w:numId w:val="24"/>
        </w:numPr>
        <w:shd w:val="clear" w:color="auto" w:fill="FFFFFF"/>
        <w:tabs>
          <w:tab w:val="left" w:pos="993"/>
        </w:tabs>
        <w:adjustRightInd/>
        <w:ind w:left="0" w:firstLine="709"/>
        <w:jc w:val="both"/>
        <w:rPr>
          <w:rFonts w:ascii="Times" w:hAnsi="Times" w:cs="Times New Roman"/>
          <w:sz w:val="28"/>
          <w:szCs w:val="28"/>
        </w:rPr>
      </w:pPr>
      <w:r w:rsidRPr="00964ED7">
        <w:rPr>
          <w:rFonts w:ascii="Times" w:hAnsi="Times" w:cs="Times New Roman"/>
          <w:sz w:val="28"/>
          <w:szCs w:val="28"/>
        </w:rPr>
        <w:t>отсутствие системы персонифицированного финансирования дополнительного образования детей;</w:t>
      </w:r>
    </w:p>
    <w:p w:rsidR="00964ED7" w:rsidRPr="00964ED7" w:rsidRDefault="00964ED7" w:rsidP="00964ED7">
      <w:pPr>
        <w:tabs>
          <w:tab w:val="left" w:pos="993"/>
        </w:tabs>
        <w:spacing w:after="0" w:line="240" w:lineRule="auto"/>
        <w:ind w:firstLine="709"/>
        <w:jc w:val="both"/>
        <w:rPr>
          <w:rFonts w:ascii="Times" w:hAnsi="Times"/>
          <w:sz w:val="28"/>
          <w:szCs w:val="28"/>
        </w:rPr>
      </w:pPr>
      <w:proofErr w:type="gramStart"/>
      <w:r w:rsidRPr="00964ED7">
        <w:rPr>
          <w:rFonts w:ascii="Times" w:hAnsi="Times"/>
          <w:sz w:val="28"/>
          <w:szCs w:val="28"/>
        </w:rPr>
        <w:t>4) разрозненность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w:t>
      </w:r>
      <w:proofErr w:type="gramEnd"/>
    </w:p>
    <w:p w:rsidR="00964ED7" w:rsidRPr="00964ED7" w:rsidRDefault="00964ED7" w:rsidP="00964ED7">
      <w:pPr>
        <w:tabs>
          <w:tab w:val="left" w:pos="993"/>
        </w:tabs>
        <w:spacing w:after="0" w:line="240" w:lineRule="auto"/>
        <w:ind w:firstLine="709"/>
        <w:jc w:val="both"/>
        <w:rPr>
          <w:rFonts w:ascii="Times" w:hAnsi="Times"/>
          <w:sz w:val="28"/>
          <w:szCs w:val="28"/>
        </w:rPr>
      </w:pPr>
      <w:r w:rsidRPr="00964ED7">
        <w:rPr>
          <w:rFonts w:ascii="Times" w:hAnsi="Times"/>
          <w:sz w:val="28"/>
          <w:szCs w:val="28"/>
        </w:rPr>
        <w:t>5) реализация программ дополнительного образования в дистанционном формате в связи со сложной эпидемиологической обстановкой.</w:t>
      </w:r>
    </w:p>
    <w:p w:rsidR="00964ED7" w:rsidRPr="00964ED7" w:rsidRDefault="00964ED7" w:rsidP="00964ED7">
      <w:pPr>
        <w:spacing w:after="0" w:line="240" w:lineRule="auto"/>
        <w:ind w:firstLine="709"/>
        <w:jc w:val="both"/>
        <w:rPr>
          <w:rFonts w:ascii="Times" w:hAnsi="Times"/>
          <w:sz w:val="28"/>
          <w:szCs w:val="28"/>
        </w:rPr>
      </w:pPr>
      <w:r w:rsidRPr="00964ED7">
        <w:rPr>
          <w:rFonts w:ascii="Times" w:hAnsi="Times"/>
          <w:sz w:val="28"/>
          <w:szCs w:val="28"/>
        </w:rPr>
        <w:t>В целях решения указанных проблем предусматривается:</w:t>
      </w:r>
    </w:p>
    <w:p w:rsidR="00964ED7" w:rsidRPr="00964ED7" w:rsidRDefault="00964ED7" w:rsidP="00964ED7">
      <w:pPr>
        <w:spacing w:after="0" w:line="240" w:lineRule="auto"/>
        <w:ind w:firstLine="709"/>
        <w:jc w:val="both"/>
        <w:rPr>
          <w:rFonts w:ascii="Times" w:hAnsi="Times"/>
          <w:sz w:val="28"/>
          <w:szCs w:val="28"/>
        </w:rPr>
      </w:pPr>
      <w:r w:rsidRPr="00964ED7">
        <w:rPr>
          <w:rFonts w:ascii="Times" w:hAnsi="Times"/>
          <w:sz w:val="28"/>
          <w:szCs w:val="28"/>
        </w:rPr>
        <w:t xml:space="preserve">размещение информации о мерах </w:t>
      </w:r>
      <w:proofErr w:type="gramStart"/>
      <w:r w:rsidRPr="00964ED7">
        <w:rPr>
          <w:rFonts w:ascii="Times" w:hAnsi="Times"/>
          <w:sz w:val="28"/>
          <w:szCs w:val="28"/>
        </w:rPr>
        <w:t>поддержки реализации программ дополнительного образования детей</w:t>
      </w:r>
      <w:proofErr w:type="gramEnd"/>
      <w:r w:rsidRPr="00964ED7">
        <w:rPr>
          <w:rFonts w:ascii="Times" w:hAnsi="Times"/>
          <w:sz w:val="28"/>
          <w:szCs w:val="28"/>
        </w:rPr>
        <w:t xml:space="preserve">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964ED7" w:rsidRPr="00964ED7" w:rsidRDefault="00964ED7" w:rsidP="00964ED7">
      <w:pPr>
        <w:spacing w:after="0" w:line="240" w:lineRule="auto"/>
        <w:ind w:firstLine="709"/>
        <w:jc w:val="both"/>
        <w:rPr>
          <w:rFonts w:ascii="Times" w:hAnsi="Times"/>
          <w:sz w:val="28"/>
          <w:szCs w:val="28"/>
        </w:rPr>
      </w:pPr>
      <w:r w:rsidRPr="00964ED7">
        <w:rPr>
          <w:rFonts w:ascii="Times" w:hAnsi="Times"/>
          <w:sz w:val="28"/>
          <w:szCs w:val="28"/>
        </w:rPr>
        <w:t>внедрение общедоступного навигатора по дополнительным общеобразовательным программам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964ED7" w:rsidRPr="00964ED7" w:rsidRDefault="00964ED7" w:rsidP="00964ED7">
      <w:pPr>
        <w:spacing w:after="0" w:line="240" w:lineRule="auto"/>
        <w:ind w:firstLine="709"/>
        <w:jc w:val="both"/>
        <w:rPr>
          <w:rFonts w:ascii="Times" w:hAnsi="Times"/>
          <w:sz w:val="28"/>
          <w:szCs w:val="28"/>
        </w:rPr>
      </w:pPr>
      <w:r w:rsidRPr="00964ED7">
        <w:rPr>
          <w:rFonts w:ascii="Times" w:hAnsi="Times"/>
          <w:sz w:val="28"/>
          <w:szCs w:val="28"/>
        </w:rPr>
        <w:t>внедрение системы персонифицированного финансирования дополнительного образования детей путем организации конкурсных процедур и утверждения целевых сертификатов;</w:t>
      </w:r>
    </w:p>
    <w:p w:rsidR="00964ED7" w:rsidRDefault="00964ED7" w:rsidP="00964ED7">
      <w:pPr>
        <w:spacing w:after="0" w:line="240" w:lineRule="auto"/>
        <w:ind w:firstLine="709"/>
        <w:jc w:val="both"/>
        <w:rPr>
          <w:sz w:val="28"/>
          <w:szCs w:val="28"/>
        </w:rPr>
      </w:pPr>
      <w:proofErr w:type="gramStart"/>
      <w:r w:rsidRPr="00964ED7">
        <w:rPr>
          <w:rFonts w:ascii="Times" w:hAnsi="Times"/>
          <w:sz w:val="28"/>
          <w:szCs w:val="28"/>
        </w:rP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 </w:t>
      </w:r>
      <w:proofErr w:type="gramEnd"/>
    </w:p>
    <w:p w:rsidR="00964ED7" w:rsidRPr="005612CE" w:rsidRDefault="00964ED7" w:rsidP="00964ED7">
      <w:pPr>
        <w:spacing w:after="0" w:line="240" w:lineRule="auto"/>
        <w:ind w:firstLine="709"/>
        <w:jc w:val="both"/>
        <w:rPr>
          <w:sz w:val="16"/>
          <w:szCs w:val="16"/>
        </w:rPr>
      </w:pPr>
    </w:p>
    <w:p w:rsidR="00B57013" w:rsidRDefault="00B57013" w:rsidP="00F626E1">
      <w:pPr>
        <w:spacing w:after="0" w:line="240" w:lineRule="auto"/>
        <w:jc w:val="center"/>
        <w:rPr>
          <w:rFonts w:ascii="Times New Roman" w:hAnsi="Times New Roman" w:cs="Times New Roman"/>
          <w:b/>
          <w:sz w:val="28"/>
          <w:szCs w:val="28"/>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w:t>
      </w:r>
      <w:r w:rsidR="00F626E1" w:rsidRPr="00F626E1">
        <w:rPr>
          <w:rFonts w:ascii="Times New Roman" w:hAnsi="Times New Roman" w:cs="Times New Roman"/>
          <w:b/>
          <w:sz w:val="28"/>
          <w:szCs w:val="28"/>
        </w:rPr>
        <w:t xml:space="preserve"> соответствующий товарный рынок</w:t>
      </w:r>
    </w:p>
    <w:p w:rsidR="00964ED7" w:rsidRPr="005612CE" w:rsidRDefault="00964ED7" w:rsidP="00F626E1">
      <w:pPr>
        <w:spacing w:after="0" w:line="240" w:lineRule="auto"/>
        <w:jc w:val="center"/>
        <w:rPr>
          <w:rFonts w:ascii="Times New Roman" w:hAnsi="Times New Roman" w:cs="Times New Roman"/>
          <w:b/>
          <w:color w:val="000000"/>
          <w:sz w:val="16"/>
          <w:szCs w:val="16"/>
        </w:rPr>
      </w:pPr>
    </w:p>
    <w:p w:rsidR="00964ED7" w:rsidRDefault="00964ED7" w:rsidP="00964ED7">
      <w:pPr>
        <w:pStyle w:val="a3"/>
        <w:spacing w:after="0" w:line="240" w:lineRule="auto"/>
        <w:ind w:left="0" w:firstLine="709"/>
        <w:jc w:val="both"/>
        <w:rPr>
          <w:color w:val="222222"/>
          <w:sz w:val="28"/>
          <w:szCs w:val="28"/>
          <w:shd w:val="clear" w:color="auto" w:fill="FFFFFF"/>
        </w:rPr>
      </w:pPr>
      <w:r w:rsidRPr="00964ED7">
        <w:rPr>
          <w:rFonts w:ascii="Times" w:hAnsi="Times"/>
          <w:sz w:val="28"/>
          <w:szCs w:val="28"/>
        </w:rPr>
        <w:t xml:space="preserve">Сложность открытия частного образовательного учреждения состоит в том, что на рынке услуг государственные (муниципальные) образовательные учреждения обладают определенными стартовыми преимуществами в виде имеющейся у них материально-технической базы, сложившегося кадрово-педагогического состава, бюджетного финансирования, накопленного опыта, программно-методического обеспечения, деловой репутации, стоимости услуг. К экономическим проблемам входа на </w:t>
      </w:r>
      <w:r w:rsidRPr="00964ED7">
        <w:rPr>
          <w:rFonts w:ascii="Times" w:hAnsi="Times"/>
          <w:color w:val="000000"/>
          <w:sz w:val="28"/>
          <w:szCs w:val="28"/>
        </w:rPr>
        <w:t xml:space="preserve">рынок услуг </w:t>
      </w:r>
      <w:r w:rsidRPr="00964ED7">
        <w:rPr>
          <w:rFonts w:ascii="Times" w:hAnsi="Times"/>
          <w:color w:val="000000"/>
          <w:sz w:val="28"/>
        </w:rPr>
        <w:t xml:space="preserve">дополнительного </w:t>
      </w:r>
      <w:r w:rsidRPr="00964ED7">
        <w:rPr>
          <w:rFonts w:ascii="Times" w:hAnsi="Times"/>
          <w:color w:val="000000"/>
          <w:sz w:val="28"/>
        </w:rPr>
        <w:lastRenderedPageBreak/>
        <w:t xml:space="preserve">образования детей </w:t>
      </w:r>
      <w:r w:rsidRPr="00964ED7">
        <w:rPr>
          <w:rFonts w:ascii="Times" w:hAnsi="Times"/>
          <w:color w:val="000000"/>
          <w:sz w:val="28"/>
          <w:szCs w:val="28"/>
        </w:rPr>
        <w:t xml:space="preserve">относятся: низкая </w:t>
      </w:r>
      <w:r w:rsidRPr="00964ED7">
        <w:rPr>
          <w:rFonts w:ascii="Times" w:hAnsi="Times"/>
          <w:bCs/>
          <w:color w:val="222222"/>
          <w:sz w:val="28"/>
          <w:szCs w:val="28"/>
          <w:shd w:val="clear" w:color="auto" w:fill="FFFFFF"/>
        </w:rPr>
        <w:t>платёжеспособность</w:t>
      </w:r>
      <w:r w:rsidRPr="00964ED7">
        <w:rPr>
          <w:rFonts w:ascii="Times" w:hAnsi="Times"/>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964ED7" w:rsidRPr="00964ED7" w:rsidRDefault="00964ED7" w:rsidP="00964ED7">
      <w:pPr>
        <w:pStyle w:val="a3"/>
        <w:spacing w:after="0" w:line="240" w:lineRule="auto"/>
        <w:ind w:left="0" w:firstLine="709"/>
        <w:jc w:val="both"/>
        <w:rPr>
          <w:rFonts w:ascii="Times" w:hAnsi="Times"/>
          <w:color w:val="000000"/>
          <w:sz w:val="28"/>
        </w:rPr>
      </w:pPr>
      <w:r w:rsidRPr="00964ED7">
        <w:rPr>
          <w:rFonts w:ascii="Times" w:hAnsi="Times"/>
          <w:sz w:val="28"/>
          <w:szCs w:val="28"/>
        </w:rPr>
        <w:t xml:space="preserve">Оценка состояния конкурентной среды </w:t>
      </w:r>
      <w:proofErr w:type="gramStart"/>
      <w:r w:rsidRPr="00964ED7">
        <w:rPr>
          <w:rFonts w:ascii="Times" w:hAnsi="Times"/>
          <w:sz w:val="28"/>
          <w:szCs w:val="28"/>
        </w:rPr>
        <w:t>бизнес-объединениями</w:t>
      </w:r>
      <w:proofErr w:type="gramEnd"/>
      <w:r w:rsidRPr="00964ED7">
        <w:rPr>
          <w:rFonts w:ascii="Times" w:hAnsi="Times"/>
          <w:sz w:val="28"/>
          <w:szCs w:val="28"/>
        </w:rPr>
        <w:t xml:space="preserve"> и потребителями: в 2021 году мониторинг не проводился.</w:t>
      </w:r>
    </w:p>
    <w:p w:rsidR="00F626E1" w:rsidRPr="00964ED7" w:rsidRDefault="00964ED7" w:rsidP="00964ED7">
      <w:pPr>
        <w:pStyle w:val="a3"/>
        <w:spacing w:after="0" w:line="240" w:lineRule="auto"/>
        <w:ind w:left="0" w:firstLine="709"/>
        <w:jc w:val="both"/>
        <w:rPr>
          <w:rFonts w:ascii="Times" w:hAnsi="Times"/>
          <w:color w:val="000000"/>
          <w:sz w:val="28"/>
        </w:rPr>
      </w:pPr>
      <w:r w:rsidRPr="00964ED7">
        <w:rPr>
          <w:rFonts w:ascii="Times" w:hAnsi="Times"/>
          <w:sz w:val="28"/>
          <w:szCs w:val="28"/>
        </w:rPr>
        <w:t xml:space="preserve">Перспективы развития рынка: в связи с внедрением системы персонифицированного финансирования дополнительного образования детей ожидается </w:t>
      </w:r>
      <w:r w:rsidRPr="00964ED7">
        <w:rPr>
          <w:rFonts w:ascii="Times" w:hAnsi="Times"/>
          <w:color w:val="000000"/>
          <w:sz w:val="28"/>
        </w:rPr>
        <w:t>увеличение доли обучающихся в частных образовательных организациях, в общей численности обучающихся, а также количества частных образовательных организаций.</w:t>
      </w:r>
    </w:p>
    <w:p w:rsidR="00964ED7" w:rsidRPr="005612CE" w:rsidRDefault="00964ED7" w:rsidP="00964ED7">
      <w:pPr>
        <w:pStyle w:val="a3"/>
        <w:spacing w:after="0" w:line="240" w:lineRule="auto"/>
        <w:ind w:left="709"/>
        <w:jc w:val="both"/>
        <w:rPr>
          <w:rFonts w:ascii="Times" w:hAnsi="Times"/>
          <w:color w:val="000000"/>
          <w:sz w:val="16"/>
          <w:szCs w:val="16"/>
        </w:rPr>
      </w:pPr>
    </w:p>
    <w:p w:rsidR="00F626E1" w:rsidRDefault="00F626E1" w:rsidP="00CA71DD">
      <w:pPr>
        <w:pStyle w:val="a3"/>
        <w:spacing w:after="0" w:line="240" w:lineRule="auto"/>
        <w:ind w:left="0"/>
        <w:jc w:val="center"/>
        <w:rPr>
          <w:rFonts w:ascii="Times New Roman" w:hAnsi="Times New Roman" w:cs="Times New Roman"/>
          <w:b/>
          <w:color w:val="000000"/>
          <w:sz w:val="28"/>
        </w:rPr>
      </w:pPr>
      <w:r w:rsidRPr="00F626E1">
        <w:rPr>
          <w:rFonts w:ascii="Times New Roman" w:hAnsi="Times New Roman" w:cs="Times New Roman"/>
          <w:b/>
          <w:color w:val="000000"/>
          <w:sz w:val="28"/>
        </w:rPr>
        <w:t>Рынок услуг детского отдыха и оздоровления</w:t>
      </w:r>
    </w:p>
    <w:p w:rsidR="00964ED7" w:rsidRPr="005612CE" w:rsidRDefault="00964ED7" w:rsidP="00CA71DD">
      <w:pPr>
        <w:pStyle w:val="a3"/>
        <w:spacing w:after="0" w:line="240" w:lineRule="auto"/>
        <w:ind w:left="0"/>
        <w:jc w:val="center"/>
        <w:rPr>
          <w:rFonts w:ascii="Times New Roman" w:hAnsi="Times New Roman" w:cs="Times New Roman"/>
          <w:b/>
          <w:color w:val="FF0000"/>
          <w:sz w:val="16"/>
          <w:szCs w:val="16"/>
        </w:rPr>
      </w:pPr>
    </w:p>
    <w:p w:rsidR="00F626E1" w:rsidRPr="00765409" w:rsidRDefault="00F626E1" w:rsidP="00CA71DD">
      <w:pPr>
        <w:spacing w:after="0" w:line="240" w:lineRule="auto"/>
        <w:ind w:right="-80" w:firstLine="709"/>
        <w:jc w:val="both"/>
        <w:rPr>
          <w:rFonts w:ascii="Times New Roman" w:hAnsi="Times New Roman" w:cs="Times New Roman"/>
          <w:sz w:val="28"/>
          <w:szCs w:val="28"/>
        </w:rPr>
      </w:pPr>
      <w:r w:rsidRPr="00765409">
        <w:rPr>
          <w:rFonts w:ascii="Times New Roman" w:hAnsi="Times New Roman" w:cs="Times New Roman"/>
          <w:sz w:val="28"/>
          <w:szCs w:val="28"/>
        </w:rPr>
        <w:t xml:space="preserve">В Забайкальском крае </w:t>
      </w:r>
      <w:r w:rsidR="00CA71DD" w:rsidRPr="00765409">
        <w:rPr>
          <w:rFonts w:ascii="Times New Roman" w:hAnsi="Times New Roman" w:cs="Times New Roman"/>
          <w:sz w:val="28"/>
          <w:szCs w:val="28"/>
        </w:rPr>
        <w:t>в 2021</w:t>
      </w:r>
      <w:r w:rsidR="00CC3846" w:rsidRPr="00765409">
        <w:rPr>
          <w:rFonts w:ascii="Times New Roman" w:hAnsi="Times New Roman" w:cs="Times New Roman"/>
          <w:sz w:val="28"/>
          <w:szCs w:val="28"/>
        </w:rPr>
        <w:t xml:space="preserve"> году </w:t>
      </w:r>
      <w:r w:rsidRPr="00765409">
        <w:rPr>
          <w:rFonts w:ascii="Times New Roman" w:hAnsi="Times New Roman" w:cs="Times New Roman"/>
          <w:sz w:val="28"/>
          <w:szCs w:val="28"/>
        </w:rPr>
        <w:t>функционир</w:t>
      </w:r>
      <w:r w:rsidR="00CC3846" w:rsidRPr="00765409">
        <w:rPr>
          <w:rFonts w:ascii="Times New Roman" w:hAnsi="Times New Roman" w:cs="Times New Roman"/>
          <w:sz w:val="28"/>
          <w:szCs w:val="28"/>
        </w:rPr>
        <w:t xml:space="preserve">овало </w:t>
      </w:r>
      <w:r w:rsidR="00CA71DD" w:rsidRPr="00765409">
        <w:rPr>
          <w:rFonts w:ascii="Times New Roman" w:hAnsi="Times New Roman" w:cs="Times New Roman"/>
          <w:sz w:val="28"/>
          <w:szCs w:val="28"/>
        </w:rPr>
        <w:t>521</w:t>
      </w:r>
      <w:r w:rsidRPr="00765409">
        <w:rPr>
          <w:rFonts w:ascii="Times New Roman" w:hAnsi="Times New Roman" w:cs="Times New Roman"/>
          <w:sz w:val="28"/>
          <w:szCs w:val="28"/>
        </w:rPr>
        <w:t xml:space="preserve"> организаций отдыха и оздоровления детей</w:t>
      </w:r>
      <w:r w:rsidR="00CA71DD" w:rsidRPr="00765409">
        <w:rPr>
          <w:rFonts w:ascii="Times New Roman" w:hAnsi="Times New Roman" w:cs="Times New Roman"/>
          <w:sz w:val="28"/>
          <w:szCs w:val="28"/>
        </w:rPr>
        <w:t>, в 2020</w:t>
      </w:r>
      <w:r w:rsidR="00CC3846" w:rsidRPr="00765409">
        <w:rPr>
          <w:rFonts w:ascii="Times New Roman" w:hAnsi="Times New Roman" w:cs="Times New Roman"/>
          <w:sz w:val="28"/>
          <w:szCs w:val="28"/>
        </w:rPr>
        <w:t xml:space="preserve"> году – </w:t>
      </w:r>
      <w:r w:rsidR="00765409" w:rsidRPr="00765409">
        <w:rPr>
          <w:rFonts w:ascii="Times New Roman" w:hAnsi="Times New Roman" w:cs="Times New Roman"/>
          <w:sz w:val="28"/>
          <w:szCs w:val="28"/>
        </w:rPr>
        <w:t>220</w:t>
      </w:r>
      <w:r w:rsidR="00CC3846" w:rsidRPr="00765409">
        <w:rPr>
          <w:rFonts w:ascii="Times New Roman" w:hAnsi="Times New Roman" w:cs="Times New Roman"/>
          <w:sz w:val="28"/>
          <w:szCs w:val="28"/>
        </w:rPr>
        <w:t>.</w:t>
      </w:r>
    </w:p>
    <w:p w:rsidR="00F626E1" w:rsidRDefault="00F626E1" w:rsidP="00CA71DD">
      <w:pPr>
        <w:spacing w:after="0" w:line="240" w:lineRule="auto"/>
        <w:ind w:right="-80" w:firstLine="709"/>
        <w:jc w:val="both"/>
        <w:rPr>
          <w:rFonts w:ascii="Times New Roman" w:hAnsi="Times New Roman" w:cs="Times New Roman"/>
          <w:sz w:val="28"/>
          <w:szCs w:val="28"/>
        </w:rPr>
      </w:pPr>
      <w:r w:rsidRPr="00F626E1">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sidR="00CA71DD">
        <w:rPr>
          <w:rFonts w:ascii="Times New Roman" w:hAnsi="Times New Roman" w:cs="Times New Roman"/>
          <w:color w:val="000000"/>
          <w:sz w:val="28"/>
        </w:rPr>
        <w:t>7</w:t>
      </w:r>
      <w:r w:rsidRPr="00F626E1">
        <w:rPr>
          <w:rFonts w:ascii="Times New Roman" w:hAnsi="Times New Roman" w:cs="Times New Roman"/>
          <w:color w:val="000000"/>
          <w:sz w:val="28"/>
        </w:rPr>
        <w:t xml:space="preserve"> организац</w:t>
      </w:r>
      <w:r w:rsidR="00CC3846">
        <w:rPr>
          <w:rFonts w:ascii="Times New Roman" w:hAnsi="Times New Roman" w:cs="Times New Roman"/>
          <w:color w:val="000000"/>
          <w:sz w:val="28"/>
        </w:rPr>
        <w:t>ий отд</w:t>
      </w:r>
      <w:r w:rsidR="00CA71DD">
        <w:rPr>
          <w:rFonts w:ascii="Times New Roman" w:hAnsi="Times New Roman" w:cs="Times New Roman"/>
          <w:color w:val="000000"/>
          <w:sz w:val="28"/>
        </w:rPr>
        <w:t>ыха и оздоровления детей, в 2020году – 5</w:t>
      </w:r>
      <w:r w:rsidR="00CC3846">
        <w:rPr>
          <w:rFonts w:ascii="Times New Roman" w:hAnsi="Times New Roman" w:cs="Times New Roman"/>
          <w:color w:val="000000"/>
          <w:sz w:val="28"/>
        </w:rPr>
        <w:t xml:space="preserve"> единиц.</w:t>
      </w:r>
    </w:p>
    <w:p w:rsidR="00F626E1" w:rsidRDefault="00F626E1" w:rsidP="00CA71DD">
      <w:pPr>
        <w:spacing w:after="0" w:line="240" w:lineRule="auto"/>
        <w:ind w:right="-80" w:firstLine="709"/>
        <w:jc w:val="both"/>
        <w:rPr>
          <w:rFonts w:ascii="Times New Roman" w:hAnsi="Times New Roman" w:cs="Times New Roman"/>
          <w:color w:val="000000"/>
          <w:sz w:val="28"/>
        </w:rPr>
      </w:pPr>
      <w:r w:rsidRPr="00F626E1">
        <w:rPr>
          <w:rFonts w:ascii="Times New Roman" w:hAnsi="Times New Roman" w:cs="Times New Roman"/>
          <w:color w:val="000000"/>
          <w:sz w:val="28"/>
        </w:rPr>
        <w:t xml:space="preserve">Количество государственных организаций на товарном рынке: </w:t>
      </w:r>
      <w:r w:rsidR="00CC3846">
        <w:rPr>
          <w:rFonts w:ascii="Times New Roman" w:hAnsi="Times New Roman" w:cs="Times New Roman"/>
          <w:color w:val="000000"/>
          <w:sz w:val="28"/>
        </w:rPr>
        <w:t xml:space="preserve">21, в </w:t>
      </w:r>
      <w:r w:rsidR="00CA71DD">
        <w:rPr>
          <w:rFonts w:ascii="Times New Roman" w:hAnsi="Times New Roman" w:cs="Times New Roman"/>
          <w:color w:val="000000"/>
          <w:sz w:val="28"/>
        </w:rPr>
        <w:t>2020</w:t>
      </w:r>
      <w:r w:rsidR="00CC3846">
        <w:rPr>
          <w:rFonts w:ascii="Times New Roman" w:hAnsi="Times New Roman" w:cs="Times New Roman"/>
          <w:color w:val="000000"/>
          <w:sz w:val="28"/>
        </w:rPr>
        <w:t xml:space="preserve"> году - </w:t>
      </w:r>
      <w:r w:rsidR="00CA71DD">
        <w:rPr>
          <w:rFonts w:ascii="Times New Roman" w:hAnsi="Times New Roman" w:cs="Times New Roman"/>
          <w:color w:val="000000"/>
          <w:sz w:val="28"/>
        </w:rPr>
        <w:t>21</w:t>
      </w:r>
      <w:r w:rsidRPr="00F626E1">
        <w:rPr>
          <w:rFonts w:ascii="Times New Roman" w:hAnsi="Times New Roman" w:cs="Times New Roman"/>
          <w:color w:val="000000"/>
          <w:sz w:val="28"/>
        </w:rPr>
        <w:t>.</w:t>
      </w:r>
    </w:p>
    <w:p w:rsidR="00CF7FC1" w:rsidRPr="005612CE" w:rsidRDefault="00CF7FC1" w:rsidP="00F626E1">
      <w:pPr>
        <w:spacing w:after="0" w:line="240" w:lineRule="auto"/>
        <w:ind w:right="-80" w:firstLine="709"/>
        <w:jc w:val="both"/>
        <w:rPr>
          <w:rFonts w:ascii="Times New Roman" w:hAnsi="Times New Roman" w:cs="Times New Roman"/>
          <w:color w:val="000000"/>
          <w:sz w:val="16"/>
          <w:szCs w:val="16"/>
        </w:rPr>
      </w:pPr>
    </w:p>
    <w:p w:rsidR="00F626E1" w:rsidRDefault="00F626E1" w:rsidP="00310520">
      <w:pPr>
        <w:spacing w:after="0" w:line="240" w:lineRule="auto"/>
        <w:jc w:val="center"/>
        <w:rPr>
          <w:rFonts w:ascii="Times New Roman" w:hAnsi="Times New Roman" w:cs="Times New Roman"/>
          <w:b/>
          <w:sz w:val="28"/>
          <w:szCs w:val="28"/>
        </w:rPr>
      </w:pPr>
      <w:r w:rsidRPr="00F626E1">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CA71DD" w:rsidRPr="005612CE" w:rsidRDefault="00CA71DD" w:rsidP="00310520">
      <w:pPr>
        <w:spacing w:after="0" w:line="240" w:lineRule="auto"/>
        <w:jc w:val="center"/>
        <w:rPr>
          <w:rFonts w:ascii="Times New Roman" w:hAnsi="Times New Roman" w:cs="Times New Roman"/>
          <w:b/>
          <w:sz w:val="16"/>
          <w:szCs w:val="16"/>
        </w:rPr>
      </w:pPr>
    </w:p>
    <w:p w:rsidR="00CA71DD" w:rsidRPr="00CA71DD" w:rsidRDefault="00CA71DD" w:rsidP="00CA71DD">
      <w:pPr>
        <w:autoSpaceDE w:val="0"/>
        <w:autoSpaceDN w:val="0"/>
        <w:adjustRightInd w:val="0"/>
        <w:spacing w:after="0" w:line="240" w:lineRule="auto"/>
        <w:ind w:firstLine="709"/>
        <w:jc w:val="both"/>
        <w:rPr>
          <w:rFonts w:ascii="Times" w:hAnsi="Times"/>
          <w:sz w:val="28"/>
          <w:szCs w:val="28"/>
        </w:rPr>
      </w:pPr>
      <w:r w:rsidRPr="00CA71DD">
        <w:rPr>
          <w:rFonts w:ascii="Times" w:hAnsi="Times"/>
          <w:sz w:val="28"/>
          <w:szCs w:val="28"/>
        </w:rPr>
        <w:t xml:space="preserve">В 2021 году в связи с распространением новой </w:t>
      </w:r>
      <w:proofErr w:type="spellStart"/>
      <w:r w:rsidRPr="00CA71DD">
        <w:rPr>
          <w:rFonts w:ascii="Times" w:hAnsi="Times"/>
          <w:sz w:val="28"/>
          <w:szCs w:val="28"/>
        </w:rPr>
        <w:t>коронавирусной</w:t>
      </w:r>
      <w:proofErr w:type="spellEnd"/>
      <w:r w:rsidRPr="00CA71DD">
        <w:rPr>
          <w:rFonts w:ascii="Times" w:hAnsi="Times"/>
          <w:sz w:val="28"/>
          <w:szCs w:val="28"/>
        </w:rPr>
        <w:t xml:space="preserve"> инфекции (COVID-19) деятельность </w:t>
      </w:r>
      <w:r w:rsidRPr="00CA71DD">
        <w:rPr>
          <w:rFonts w:ascii="Times" w:hAnsi="Times"/>
          <w:color w:val="000000"/>
          <w:sz w:val="28"/>
          <w:szCs w:val="28"/>
        </w:rPr>
        <w:t>организаций отдыха и оздоровления детей была ограничена.</w:t>
      </w:r>
    </w:p>
    <w:p w:rsidR="00CA71DD" w:rsidRPr="00CA71DD" w:rsidRDefault="00CA71DD" w:rsidP="00CA71DD">
      <w:pPr>
        <w:pStyle w:val="a3"/>
        <w:spacing w:after="0" w:line="240" w:lineRule="auto"/>
        <w:ind w:left="0" w:firstLine="709"/>
        <w:jc w:val="both"/>
        <w:rPr>
          <w:rFonts w:ascii="Times" w:hAnsi="Times"/>
          <w:color w:val="000000"/>
          <w:sz w:val="28"/>
          <w:szCs w:val="28"/>
        </w:rPr>
      </w:pPr>
      <w:r w:rsidRPr="00CA71DD">
        <w:rPr>
          <w:rFonts w:ascii="Times" w:hAnsi="Times"/>
          <w:color w:val="000000"/>
          <w:sz w:val="28"/>
          <w:szCs w:val="28"/>
        </w:rPr>
        <w:t xml:space="preserve">Доля детей, которым оказаны услуги отдыха и оздоровления организациями частной формы собственности за счет консолидированного бюджета Забайкальского края, составляет </w:t>
      </w:r>
      <w:r w:rsidRPr="00DD2625">
        <w:rPr>
          <w:rFonts w:ascii="Times New Roman" w:hAnsi="Times New Roman" w:cs="Times New Roman"/>
          <w:color w:val="000000"/>
          <w:sz w:val="28"/>
          <w:szCs w:val="28"/>
        </w:rPr>
        <w:t>1</w:t>
      </w:r>
      <w:r w:rsidR="00DD2625" w:rsidRPr="00DD2625">
        <w:rPr>
          <w:rFonts w:ascii="Times New Roman" w:hAnsi="Times New Roman" w:cs="Times New Roman"/>
          <w:color w:val="000000"/>
          <w:sz w:val="28"/>
          <w:szCs w:val="28"/>
        </w:rPr>
        <w:t>4,5</w:t>
      </w:r>
      <w:r w:rsidRPr="00CA71DD">
        <w:rPr>
          <w:rFonts w:ascii="Times" w:hAnsi="Times"/>
          <w:color w:val="000000"/>
          <w:sz w:val="28"/>
          <w:szCs w:val="28"/>
        </w:rPr>
        <w:t xml:space="preserve"> % от общей численности детей, которым оказаны услуги отдыха и оздоровления за счет консолидированного бюджета Забайкальского края. </w:t>
      </w:r>
    </w:p>
    <w:p w:rsidR="00CA71DD" w:rsidRPr="00CA71DD" w:rsidRDefault="00CA71DD" w:rsidP="00CA71DD">
      <w:pPr>
        <w:pStyle w:val="a3"/>
        <w:spacing w:after="0" w:line="240" w:lineRule="auto"/>
        <w:ind w:left="0" w:firstLine="709"/>
        <w:jc w:val="both"/>
        <w:rPr>
          <w:rFonts w:ascii="Times" w:hAnsi="Times"/>
          <w:sz w:val="28"/>
          <w:szCs w:val="28"/>
        </w:rPr>
      </w:pPr>
      <w:r w:rsidRPr="00CA71DD">
        <w:rPr>
          <w:rFonts w:ascii="Times" w:hAnsi="Times"/>
          <w:sz w:val="28"/>
          <w:szCs w:val="28"/>
        </w:rPr>
        <w:t>Ежегодно учреждениям отдыха и оздоровления детей надзорными органами выдаются предписания об устранении выявленных нарушений. Необходимо расширение методической помощи участникам рынка для предотвращения нарушений при оказании услуг детского отдыха и оздоровления.</w:t>
      </w:r>
    </w:p>
    <w:p w:rsidR="00CA71DD" w:rsidRPr="00CA71DD" w:rsidRDefault="00CA71DD" w:rsidP="00CA71DD">
      <w:pPr>
        <w:spacing w:after="0" w:line="240" w:lineRule="auto"/>
        <w:ind w:firstLine="709"/>
        <w:jc w:val="both"/>
        <w:rPr>
          <w:rFonts w:ascii="Times" w:hAnsi="Times"/>
          <w:sz w:val="28"/>
          <w:szCs w:val="28"/>
        </w:rPr>
      </w:pPr>
      <w:r w:rsidRPr="00CA71DD">
        <w:rPr>
          <w:rFonts w:ascii="Times" w:hAnsi="Times"/>
          <w:sz w:val="28"/>
          <w:szCs w:val="28"/>
        </w:rPr>
        <w:t>В целях решения указанных проблем предусматривается:</w:t>
      </w:r>
    </w:p>
    <w:p w:rsidR="00CA71DD" w:rsidRPr="00CA71DD" w:rsidRDefault="00CA71DD" w:rsidP="00CA71DD">
      <w:pPr>
        <w:pStyle w:val="a3"/>
        <w:spacing w:after="0" w:line="240" w:lineRule="auto"/>
        <w:ind w:left="0" w:firstLine="709"/>
        <w:jc w:val="both"/>
        <w:rPr>
          <w:rFonts w:ascii="Times" w:hAnsi="Times"/>
          <w:color w:val="000000"/>
          <w:sz w:val="28"/>
          <w:szCs w:val="28"/>
        </w:rPr>
      </w:pPr>
      <w:r w:rsidRPr="00CA71DD">
        <w:rPr>
          <w:rFonts w:ascii="Times" w:hAnsi="Times"/>
          <w:sz w:val="28"/>
          <w:szCs w:val="28"/>
        </w:rPr>
        <w:t>расширение методической помощи участникам рынка для предотвращения нарушений при оказании услуг детского отдыха и оздоровления;</w:t>
      </w:r>
    </w:p>
    <w:p w:rsidR="00CA71DD" w:rsidRPr="00CA71DD" w:rsidRDefault="00CA71DD" w:rsidP="00CA71DD">
      <w:pPr>
        <w:pStyle w:val="a3"/>
        <w:spacing w:after="0" w:line="240" w:lineRule="auto"/>
        <w:ind w:left="0" w:firstLine="709"/>
        <w:jc w:val="both"/>
        <w:rPr>
          <w:rFonts w:ascii="Times" w:hAnsi="Times"/>
          <w:color w:val="000000"/>
          <w:sz w:val="28"/>
          <w:szCs w:val="28"/>
        </w:rPr>
      </w:pPr>
      <w:r w:rsidRPr="00CA71DD">
        <w:rPr>
          <w:rFonts w:ascii="Times" w:hAnsi="Times"/>
          <w:sz w:val="28"/>
          <w:szCs w:val="28"/>
        </w:rPr>
        <w:t>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p w:rsidR="00CA71DD" w:rsidRPr="00CA71DD" w:rsidRDefault="00CA71DD" w:rsidP="00CA71DD">
      <w:pPr>
        <w:pStyle w:val="a3"/>
        <w:spacing w:after="0" w:line="240" w:lineRule="auto"/>
        <w:ind w:left="0" w:firstLine="709"/>
        <w:jc w:val="both"/>
        <w:rPr>
          <w:rFonts w:ascii="Times" w:hAnsi="Times"/>
          <w:sz w:val="28"/>
          <w:szCs w:val="28"/>
        </w:rPr>
      </w:pPr>
      <w:r w:rsidRPr="00CA71DD">
        <w:rPr>
          <w:rFonts w:ascii="Times" w:hAnsi="Times"/>
          <w:sz w:val="28"/>
          <w:szCs w:val="28"/>
        </w:rPr>
        <w:lastRenderedPageBreak/>
        <w:t>организация «горячей линии» для негосударственных организаций по вопросам организации детского отдыха и оздоровления;</w:t>
      </w:r>
    </w:p>
    <w:p w:rsidR="00CA71DD" w:rsidRPr="00CA71DD" w:rsidRDefault="00CA71DD" w:rsidP="00CA71DD">
      <w:pPr>
        <w:pStyle w:val="a3"/>
        <w:spacing w:after="0" w:line="240" w:lineRule="auto"/>
        <w:ind w:left="0" w:firstLine="709"/>
        <w:jc w:val="both"/>
        <w:rPr>
          <w:rFonts w:ascii="Times" w:hAnsi="Times"/>
          <w:sz w:val="28"/>
          <w:szCs w:val="28"/>
        </w:rPr>
      </w:pPr>
      <w:r w:rsidRPr="00CA71DD">
        <w:rPr>
          <w:rFonts w:ascii="Times" w:hAnsi="Times"/>
          <w:sz w:val="28"/>
          <w:szCs w:val="28"/>
        </w:rPr>
        <w:t>ежегодное проведение краевого семинара-совещания с привлечением негосударственных организаций по вопросу оказания услуг детского отдыха и оздоровления.</w:t>
      </w:r>
    </w:p>
    <w:p w:rsidR="00CC3846" w:rsidRPr="005612CE" w:rsidRDefault="00CC3846" w:rsidP="00CA71DD">
      <w:pPr>
        <w:autoSpaceDE w:val="0"/>
        <w:autoSpaceDN w:val="0"/>
        <w:adjustRightInd w:val="0"/>
        <w:spacing w:after="0" w:line="240" w:lineRule="auto"/>
        <w:jc w:val="both"/>
        <w:rPr>
          <w:rFonts w:ascii="Times New Roman" w:hAnsi="Times New Roman" w:cs="Times New Roman"/>
          <w:sz w:val="16"/>
          <w:szCs w:val="16"/>
        </w:rPr>
      </w:pPr>
    </w:p>
    <w:p w:rsidR="00F626E1" w:rsidRDefault="00F626E1" w:rsidP="00F626E1">
      <w:pPr>
        <w:spacing w:after="0" w:line="240" w:lineRule="auto"/>
        <w:jc w:val="center"/>
        <w:rPr>
          <w:rFonts w:ascii="Times New Roman" w:hAnsi="Times New Roman" w:cs="Times New Roman"/>
          <w:b/>
          <w:sz w:val="28"/>
          <w:szCs w:val="28"/>
        </w:rPr>
      </w:pPr>
      <w:r w:rsidRPr="00F626E1">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CA71DD" w:rsidRPr="005612CE" w:rsidRDefault="00CA71DD" w:rsidP="00F626E1">
      <w:pPr>
        <w:spacing w:after="0" w:line="240" w:lineRule="auto"/>
        <w:jc w:val="center"/>
        <w:rPr>
          <w:rFonts w:ascii="Times" w:hAnsi="Times" w:cs="Times New Roman"/>
          <w:b/>
          <w:color w:val="000000"/>
          <w:sz w:val="16"/>
          <w:szCs w:val="16"/>
        </w:rPr>
      </w:pPr>
    </w:p>
    <w:p w:rsidR="006259F0" w:rsidRPr="006259F0" w:rsidRDefault="006259F0" w:rsidP="006259F0">
      <w:pPr>
        <w:spacing w:after="0" w:line="240" w:lineRule="auto"/>
        <w:ind w:firstLine="709"/>
        <w:jc w:val="both"/>
        <w:rPr>
          <w:rFonts w:ascii="Times New Roman" w:hAnsi="Times New Roman" w:cs="Times New Roman"/>
          <w:color w:val="000000"/>
          <w:sz w:val="28"/>
        </w:rPr>
      </w:pPr>
      <w:r w:rsidRPr="006259F0">
        <w:rPr>
          <w:rFonts w:ascii="Times New Roman" w:hAnsi="Times New Roman" w:cs="Times New Roman"/>
          <w:color w:val="222222"/>
          <w:sz w:val="28"/>
          <w:szCs w:val="28"/>
          <w:shd w:val="clear" w:color="auto" w:fill="FFFFFF"/>
        </w:rPr>
        <w:t xml:space="preserve">В 2021 году </w:t>
      </w:r>
      <w:r w:rsidRPr="006259F0">
        <w:rPr>
          <w:rFonts w:ascii="Times New Roman" w:hAnsi="Times New Roman" w:cs="Times New Roman"/>
          <w:sz w:val="28"/>
          <w:szCs w:val="28"/>
        </w:rPr>
        <w:t xml:space="preserve">в связи с распространением новой </w:t>
      </w:r>
      <w:proofErr w:type="spellStart"/>
      <w:r w:rsidRPr="006259F0">
        <w:rPr>
          <w:rFonts w:ascii="Times New Roman" w:hAnsi="Times New Roman" w:cs="Times New Roman"/>
          <w:sz w:val="28"/>
          <w:szCs w:val="28"/>
        </w:rPr>
        <w:t>коронавирусной</w:t>
      </w:r>
      <w:proofErr w:type="spellEnd"/>
      <w:r w:rsidRPr="006259F0">
        <w:rPr>
          <w:rFonts w:ascii="Times New Roman" w:hAnsi="Times New Roman" w:cs="Times New Roman"/>
          <w:sz w:val="28"/>
          <w:szCs w:val="28"/>
        </w:rPr>
        <w:t xml:space="preserve"> инфекции (COVID-19) деятельность </w:t>
      </w:r>
      <w:r w:rsidRPr="006259F0">
        <w:rPr>
          <w:rFonts w:ascii="Times New Roman" w:hAnsi="Times New Roman" w:cs="Times New Roman"/>
          <w:color w:val="000000"/>
          <w:sz w:val="28"/>
          <w:szCs w:val="28"/>
        </w:rPr>
        <w:t>организаций отдыха и оздоровления детей была ограничена.</w:t>
      </w:r>
    </w:p>
    <w:p w:rsidR="00CA71DD" w:rsidRPr="003B082C" w:rsidRDefault="00CC3846" w:rsidP="00CA71DD">
      <w:pPr>
        <w:spacing w:after="0" w:line="240" w:lineRule="auto"/>
        <w:ind w:firstLine="709"/>
        <w:jc w:val="both"/>
        <w:rPr>
          <w:rFonts w:ascii="Times" w:hAnsi="Times" w:cs="Times New Roman"/>
          <w:sz w:val="28"/>
          <w:szCs w:val="28"/>
        </w:rPr>
      </w:pPr>
      <w:r w:rsidRPr="003B082C">
        <w:rPr>
          <w:rFonts w:ascii="Times" w:hAnsi="Times" w:cs="Times New Roman"/>
          <w:sz w:val="28"/>
          <w:szCs w:val="28"/>
        </w:rPr>
        <w:t xml:space="preserve">Основное препятствие входа на </w:t>
      </w:r>
      <w:r w:rsidRPr="003B082C">
        <w:rPr>
          <w:rFonts w:ascii="Times" w:hAnsi="Times" w:cs="Times New Roman"/>
          <w:color w:val="000000"/>
          <w:sz w:val="28"/>
          <w:szCs w:val="28"/>
        </w:rPr>
        <w:t xml:space="preserve">рынок </w:t>
      </w:r>
      <w:r w:rsidRPr="003B082C">
        <w:rPr>
          <w:rFonts w:ascii="Times" w:hAnsi="Times" w:cs="Times New Roman"/>
          <w:sz w:val="28"/>
          <w:szCs w:val="28"/>
        </w:rPr>
        <w:t xml:space="preserve">представители бизнеса </w:t>
      </w:r>
      <w:r w:rsidR="00CA71DD" w:rsidRPr="003B082C">
        <w:rPr>
          <w:rFonts w:ascii="Times" w:hAnsi="Times" w:cs="Times New Roman"/>
          <w:sz w:val="28"/>
          <w:szCs w:val="28"/>
        </w:rPr>
        <w:t xml:space="preserve">называют </w:t>
      </w:r>
      <w:r w:rsidR="00CA71DD" w:rsidRPr="003B082C">
        <w:rPr>
          <w:rFonts w:ascii="Times" w:hAnsi="Times"/>
          <w:color w:val="000000"/>
          <w:sz w:val="28"/>
          <w:szCs w:val="28"/>
        </w:rPr>
        <w:t xml:space="preserve">низкую </w:t>
      </w:r>
      <w:r w:rsidR="00CA71DD" w:rsidRPr="003B082C">
        <w:rPr>
          <w:rFonts w:ascii="Times" w:hAnsi="Times"/>
          <w:bCs/>
          <w:color w:val="222222"/>
          <w:sz w:val="28"/>
          <w:szCs w:val="28"/>
          <w:shd w:val="clear" w:color="auto" w:fill="FFFFFF"/>
        </w:rPr>
        <w:t>платёжеспособность</w:t>
      </w:r>
      <w:r w:rsidR="00CA71DD" w:rsidRPr="003B082C">
        <w:rPr>
          <w:rFonts w:ascii="Times" w:hAnsi="Times"/>
          <w:color w:val="222222"/>
          <w:sz w:val="28"/>
          <w:szCs w:val="28"/>
          <w:shd w:val="clear" w:color="auto" w:fill="FFFFFF"/>
        </w:rPr>
        <w:t xml:space="preserve"> населения, значительные затраты </w:t>
      </w:r>
      <w:r w:rsidR="003B082C" w:rsidRPr="003B082C">
        <w:rPr>
          <w:rFonts w:ascii="Times" w:hAnsi="Times"/>
          <w:color w:val="222222"/>
          <w:sz w:val="28"/>
          <w:szCs w:val="28"/>
          <w:shd w:val="clear" w:color="auto" w:fill="FFFFFF"/>
        </w:rPr>
        <w:t>на осуществлени</w:t>
      </w:r>
      <w:r w:rsidR="00CA71DD" w:rsidRPr="003B082C">
        <w:rPr>
          <w:rFonts w:ascii="Times" w:hAnsi="Times"/>
          <w:color w:val="222222"/>
          <w:sz w:val="28"/>
          <w:szCs w:val="28"/>
          <w:shd w:val="clear" w:color="auto" w:fill="FFFFFF"/>
        </w:rPr>
        <w:t xml:space="preserve">я деятельности, </w:t>
      </w:r>
      <w:r w:rsidR="003B082C" w:rsidRPr="003B082C">
        <w:rPr>
          <w:rFonts w:ascii="Times" w:hAnsi="Times"/>
          <w:color w:val="222222"/>
          <w:sz w:val="28"/>
          <w:szCs w:val="28"/>
          <w:shd w:val="clear" w:color="auto" w:fill="FFFFFF"/>
        </w:rPr>
        <w:t>в том числе на</w:t>
      </w:r>
      <w:r w:rsidR="00CA71DD" w:rsidRPr="003B082C">
        <w:rPr>
          <w:rFonts w:ascii="Times" w:hAnsi="Times"/>
          <w:color w:val="222222"/>
          <w:sz w:val="28"/>
          <w:szCs w:val="28"/>
          <w:shd w:val="clear" w:color="auto" w:fill="FFFFFF"/>
        </w:rPr>
        <w:t xml:space="preserve"> содержание недвижимого имущества.</w:t>
      </w:r>
    </w:p>
    <w:p w:rsidR="00F626E1" w:rsidRPr="005612CE" w:rsidRDefault="00F626E1" w:rsidP="00F626E1">
      <w:pPr>
        <w:spacing w:after="0" w:line="240" w:lineRule="auto"/>
        <w:ind w:firstLine="709"/>
        <w:jc w:val="both"/>
        <w:rPr>
          <w:rFonts w:ascii="Times New Roman" w:hAnsi="Times New Roman" w:cs="Times New Roman"/>
          <w:color w:val="222222"/>
          <w:sz w:val="16"/>
          <w:szCs w:val="16"/>
          <w:shd w:val="clear" w:color="auto" w:fill="FFFFFF"/>
        </w:rPr>
      </w:pPr>
    </w:p>
    <w:p w:rsidR="00B1768E" w:rsidRDefault="00B1768E" w:rsidP="00B1768E">
      <w:pPr>
        <w:spacing w:after="0" w:line="240" w:lineRule="auto"/>
        <w:contextualSpacing/>
        <w:jc w:val="center"/>
        <w:rPr>
          <w:rFonts w:ascii="Times New Roman" w:eastAsia="Times New Roman" w:hAnsi="Times New Roman" w:cs="Times New Roman"/>
          <w:b/>
          <w:color w:val="000000"/>
          <w:sz w:val="28"/>
          <w:szCs w:val="20"/>
          <w:lang w:eastAsia="ru-RU"/>
        </w:rPr>
      </w:pPr>
      <w:r w:rsidRPr="00B1768E">
        <w:rPr>
          <w:rFonts w:ascii="Times New Roman" w:eastAsia="Times New Roman" w:hAnsi="Times New Roman" w:cs="Times New Roman"/>
          <w:b/>
          <w:color w:val="000000"/>
          <w:sz w:val="28"/>
          <w:szCs w:val="20"/>
          <w:lang w:eastAsia="ru-RU"/>
        </w:rPr>
        <w:t>Рынок медицинских услуг</w:t>
      </w:r>
    </w:p>
    <w:p w:rsidR="003B082C" w:rsidRPr="005612CE" w:rsidRDefault="003B082C" w:rsidP="00B1768E">
      <w:pPr>
        <w:spacing w:after="0" w:line="240" w:lineRule="auto"/>
        <w:contextualSpacing/>
        <w:jc w:val="center"/>
        <w:rPr>
          <w:rFonts w:ascii="Times" w:eastAsia="Times New Roman" w:hAnsi="Times" w:cs="Times New Roman"/>
          <w:b/>
          <w:color w:val="000000"/>
          <w:sz w:val="16"/>
          <w:szCs w:val="16"/>
          <w:lang w:eastAsia="ru-RU"/>
        </w:rPr>
      </w:pPr>
    </w:p>
    <w:p w:rsidR="00974088" w:rsidRDefault="00C83606" w:rsidP="004D5073">
      <w:pPr>
        <w:spacing w:after="0" w:line="240" w:lineRule="auto"/>
        <w:ind w:firstLine="709"/>
        <w:contextualSpacing/>
        <w:jc w:val="both"/>
        <w:rPr>
          <w:rFonts w:ascii="Times" w:hAnsi="Times"/>
          <w:color w:val="000000"/>
          <w:sz w:val="28"/>
        </w:rPr>
      </w:pPr>
      <w:r>
        <w:rPr>
          <w:rFonts w:ascii="Times" w:hAnsi="Times"/>
          <w:color w:val="000000"/>
          <w:sz w:val="28"/>
        </w:rPr>
        <w:t xml:space="preserve">В </w:t>
      </w:r>
      <w:r w:rsidR="004D5073" w:rsidRPr="00C83606">
        <w:rPr>
          <w:rFonts w:ascii="Times" w:hAnsi="Times"/>
          <w:color w:val="000000"/>
          <w:sz w:val="28"/>
        </w:rPr>
        <w:t>2021 год</w:t>
      </w:r>
      <w:r w:rsidR="006259F0">
        <w:rPr>
          <w:rFonts w:ascii="Times" w:hAnsi="Times"/>
          <w:color w:val="000000"/>
          <w:sz w:val="28"/>
        </w:rPr>
        <w:t xml:space="preserve">у на территории Забайкальского </w:t>
      </w:r>
      <w:r w:rsidR="004D5073" w:rsidRPr="00C83606">
        <w:rPr>
          <w:rFonts w:ascii="Times" w:hAnsi="Times"/>
          <w:color w:val="000000"/>
          <w:sz w:val="28"/>
        </w:rPr>
        <w:t xml:space="preserve">края функционировало </w:t>
      </w:r>
      <w:r w:rsidR="006259F0">
        <w:rPr>
          <w:rFonts w:ascii="Times" w:hAnsi="Times"/>
          <w:color w:val="000000"/>
          <w:sz w:val="28"/>
        </w:rPr>
        <w:br/>
      </w:r>
      <w:r w:rsidR="004D5073" w:rsidRPr="00C83606">
        <w:rPr>
          <w:rFonts w:ascii="Times" w:hAnsi="Times"/>
          <w:color w:val="000000"/>
          <w:sz w:val="28"/>
        </w:rPr>
        <w:t>78 организаций осуществляющ</w:t>
      </w:r>
      <w:r w:rsidR="00974088">
        <w:rPr>
          <w:rFonts w:ascii="Times" w:hAnsi="Times"/>
          <w:color w:val="000000"/>
          <w:sz w:val="28"/>
        </w:rPr>
        <w:t xml:space="preserve">их </w:t>
      </w:r>
      <w:r>
        <w:rPr>
          <w:rFonts w:ascii="Times" w:hAnsi="Times"/>
          <w:color w:val="000000"/>
          <w:sz w:val="28"/>
        </w:rPr>
        <w:t xml:space="preserve">предоставление медицинских </w:t>
      </w:r>
      <w:r w:rsidR="004D5073" w:rsidRPr="00C83606">
        <w:rPr>
          <w:rFonts w:ascii="Times" w:hAnsi="Times"/>
          <w:color w:val="000000"/>
          <w:sz w:val="28"/>
        </w:rPr>
        <w:t>услуг</w:t>
      </w:r>
      <w:r w:rsidR="00974088">
        <w:rPr>
          <w:rFonts w:ascii="Times" w:hAnsi="Times"/>
          <w:color w:val="000000"/>
          <w:sz w:val="28"/>
        </w:rPr>
        <w:t>, в 2020 году – 86.</w:t>
      </w:r>
    </w:p>
    <w:p w:rsidR="004D5073" w:rsidRPr="004D5073" w:rsidRDefault="004D5073" w:rsidP="004D5073">
      <w:pPr>
        <w:spacing w:after="0" w:line="240" w:lineRule="auto"/>
        <w:ind w:firstLine="709"/>
        <w:jc w:val="both"/>
        <w:rPr>
          <w:rFonts w:ascii="Times" w:hAnsi="Times" w:cs="Times New Roman"/>
          <w:sz w:val="28"/>
          <w:szCs w:val="28"/>
        </w:rPr>
      </w:pPr>
      <w:r w:rsidRPr="004D5073">
        <w:rPr>
          <w:rFonts w:ascii="Times" w:hAnsi="Times" w:cs="Times New Roman"/>
          <w:color w:val="000000"/>
          <w:sz w:val="28"/>
        </w:rPr>
        <w:t>Количество хозяйствующих субъектов частной формы собственности на товарном рынке: 21 организация, в 2020 году – 18.</w:t>
      </w:r>
    </w:p>
    <w:p w:rsidR="004D5073" w:rsidRPr="00273429" w:rsidRDefault="004D5073" w:rsidP="00273429">
      <w:pPr>
        <w:spacing w:after="0" w:line="240" w:lineRule="auto"/>
        <w:ind w:firstLine="709"/>
        <w:jc w:val="both"/>
        <w:rPr>
          <w:rFonts w:ascii="Times" w:hAnsi="Times" w:cs="Times New Roman"/>
          <w:color w:val="000000"/>
          <w:sz w:val="28"/>
        </w:rPr>
      </w:pPr>
      <w:r w:rsidRPr="00C83606">
        <w:rPr>
          <w:rFonts w:ascii="Times" w:hAnsi="Times" w:cs="Times New Roman"/>
          <w:color w:val="000000"/>
          <w:sz w:val="28"/>
        </w:rPr>
        <w:t xml:space="preserve">Количество государственных организаций на товарном рынке: </w:t>
      </w:r>
      <w:r w:rsidR="00C83606">
        <w:rPr>
          <w:rFonts w:cs="Times New Roman"/>
          <w:color w:val="000000"/>
          <w:sz w:val="28"/>
        </w:rPr>
        <w:br/>
      </w:r>
      <w:r w:rsidRPr="00C83606">
        <w:rPr>
          <w:rFonts w:ascii="Times" w:hAnsi="Times" w:cs="Times New Roman"/>
          <w:color w:val="000000"/>
          <w:sz w:val="28"/>
        </w:rPr>
        <w:t>53</w:t>
      </w:r>
      <w:r w:rsidR="00C83606" w:rsidRPr="00C83606">
        <w:rPr>
          <w:rFonts w:ascii="Times" w:hAnsi="Times" w:cs="Times New Roman"/>
          <w:color w:val="000000"/>
          <w:sz w:val="28"/>
        </w:rPr>
        <w:t xml:space="preserve"> единицы</w:t>
      </w:r>
      <w:r w:rsidR="00273429">
        <w:rPr>
          <w:rFonts w:ascii="Times" w:hAnsi="Times" w:cs="Times New Roman"/>
          <w:color w:val="000000"/>
          <w:sz w:val="28"/>
        </w:rPr>
        <w:t>, в 2020 году - 68.</w:t>
      </w:r>
    </w:p>
    <w:p w:rsidR="00C83606" w:rsidRDefault="00C83606" w:rsidP="00B1768E">
      <w:pPr>
        <w:spacing w:after="0" w:line="240" w:lineRule="auto"/>
        <w:contextualSpacing/>
        <w:jc w:val="center"/>
        <w:rPr>
          <w:rFonts w:ascii="Times New Roman" w:eastAsia="Times New Roman" w:hAnsi="Times New Roman" w:cs="Times New Roman"/>
          <w:color w:val="000000"/>
          <w:sz w:val="28"/>
          <w:szCs w:val="20"/>
          <w:lang w:eastAsia="ru-RU"/>
        </w:rPr>
      </w:pPr>
    </w:p>
    <w:p w:rsidR="00B1768E" w:rsidRDefault="00B1768E" w:rsidP="00B1768E">
      <w:pPr>
        <w:spacing w:after="0" w:line="240" w:lineRule="auto"/>
        <w:contextualSpacing/>
        <w:jc w:val="center"/>
        <w:rPr>
          <w:rFonts w:ascii="Times New Roman" w:eastAsia="Times New Roman" w:hAnsi="Times New Roman" w:cs="Times New Roman"/>
          <w:b/>
          <w:sz w:val="28"/>
          <w:szCs w:val="28"/>
          <w:lang w:eastAsia="ru-RU"/>
        </w:rPr>
      </w:pPr>
      <w:r w:rsidRPr="00B1768E">
        <w:rPr>
          <w:rFonts w:ascii="Times New Roman" w:eastAsia="Times New Roman" w:hAnsi="Times New Roman" w:cs="Times New Roman"/>
          <w:b/>
          <w:sz w:val="28"/>
          <w:szCs w:val="28"/>
          <w:lang w:eastAsia="ru-RU"/>
        </w:rPr>
        <w:t>Характерные особенности товарного рынка с</w:t>
      </w:r>
      <w:r w:rsidRPr="00B1768E">
        <w:rPr>
          <w:rFonts w:ascii="Times New Roman" w:eastAsia="Times New Roman" w:hAnsi="Times New Roman" w:cs="Times New Roman"/>
          <w:b/>
          <w:sz w:val="20"/>
          <w:szCs w:val="20"/>
          <w:lang w:eastAsia="ru-RU"/>
        </w:rPr>
        <w:t xml:space="preserve"> </w:t>
      </w:r>
      <w:r w:rsidRPr="00B1768E">
        <w:rPr>
          <w:rFonts w:ascii="Times New Roman" w:eastAsia="Times New Roman" w:hAnsi="Times New Roman" w:cs="Times New Roman"/>
          <w:b/>
          <w:sz w:val="28"/>
          <w:szCs w:val="28"/>
          <w:lang w:eastAsia="ru-RU"/>
        </w:rPr>
        <w:t>описанием текущей ситуации, анализом основных проблем и методов их решения</w:t>
      </w:r>
    </w:p>
    <w:p w:rsidR="00C83606" w:rsidRPr="00FC54CF" w:rsidRDefault="00C83606" w:rsidP="00B1768E">
      <w:pPr>
        <w:spacing w:after="0" w:line="240" w:lineRule="auto"/>
        <w:contextualSpacing/>
        <w:jc w:val="center"/>
        <w:rPr>
          <w:rFonts w:ascii="Times" w:eastAsia="Times New Roman" w:hAnsi="Times" w:cs="Times New Roman"/>
          <w:b/>
          <w:color w:val="000000"/>
          <w:sz w:val="28"/>
          <w:szCs w:val="20"/>
          <w:lang w:eastAsia="ru-RU"/>
        </w:rPr>
      </w:pPr>
    </w:p>
    <w:p w:rsidR="00C83606" w:rsidRPr="00FC54CF" w:rsidRDefault="00C83606" w:rsidP="00FC54CF">
      <w:pPr>
        <w:spacing w:after="0" w:line="240" w:lineRule="auto"/>
        <w:ind w:firstLine="709"/>
        <w:contextualSpacing/>
        <w:jc w:val="both"/>
        <w:rPr>
          <w:sz w:val="28"/>
          <w:szCs w:val="28"/>
        </w:rPr>
      </w:pPr>
      <w:r w:rsidRPr="00FC54CF">
        <w:rPr>
          <w:rFonts w:ascii="Times" w:eastAsia="Times New Roman" w:hAnsi="Times" w:cs="Times New Roman"/>
          <w:color w:val="000000"/>
          <w:sz w:val="28"/>
          <w:szCs w:val="20"/>
          <w:lang w:eastAsia="ru-RU"/>
        </w:rPr>
        <w:t xml:space="preserve">В целях удовлетворения потребности населения в медицинских услугах осуществляется </w:t>
      </w:r>
      <w:r w:rsidRPr="00FC54CF">
        <w:rPr>
          <w:rFonts w:ascii="Times" w:hAnsi="Times"/>
          <w:sz w:val="28"/>
          <w:szCs w:val="28"/>
        </w:rPr>
        <w:t xml:space="preserve">выделение </w:t>
      </w:r>
      <w:r w:rsidR="00FC54CF" w:rsidRPr="00FC54CF">
        <w:rPr>
          <w:rFonts w:ascii="Times" w:hAnsi="Times"/>
          <w:sz w:val="28"/>
          <w:szCs w:val="28"/>
        </w:rPr>
        <w:t>финансирования</w:t>
      </w:r>
      <w:r w:rsidR="00FC54CF">
        <w:rPr>
          <w:rFonts w:ascii="Times" w:hAnsi="Times"/>
          <w:sz w:val="28"/>
          <w:szCs w:val="28"/>
        </w:rPr>
        <w:t xml:space="preserve"> негосударственных  медицинских</w:t>
      </w:r>
      <w:r w:rsidR="00FC54CF" w:rsidRPr="00FC54CF">
        <w:rPr>
          <w:rFonts w:ascii="Times" w:hAnsi="Times"/>
          <w:sz w:val="28"/>
          <w:szCs w:val="28"/>
        </w:rPr>
        <w:t xml:space="preserve"> организаций для</w:t>
      </w:r>
      <w:r w:rsidRPr="00FC54CF">
        <w:rPr>
          <w:rFonts w:ascii="Times" w:hAnsi="Times"/>
          <w:sz w:val="28"/>
          <w:szCs w:val="28"/>
        </w:rPr>
        <w:t xml:space="preserve"> оказания медицинской помощи </w:t>
      </w:r>
      <w:r w:rsidRPr="00FC54CF">
        <w:rPr>
          <w:rFonts w:ascii="Times" w:eastAsia="Times New Roman" w:hAnsi="Times" w:cs="Times New Roman"/>
          <w:color w:val="000000"/>
          <w:sz w:val="28"/>
          <w:szCs w:val="20"/>
          <w:lang w:eastAsia="ru-RU"/>
        </w:rPr>
        <w:t xml:space="preserve">в рамках реализации </w:t>
      </w:r>
      <w:r w:rsidRPr="00FC54CF">
        <w:rPr>
          <w:rFonts w:ascii="Times" w:hAnsi="Times"/>
          <w:sz w:val="28"/>
          <w:szCs w:val="28"/>
        </w:rPr>
        <w:t>Территориальной программы государственных гарантий.</w:t>
      </w:r>
    </w:p>
    <w:p w:rsidR="00C83606" w:rsidRPr="00FC54CF" w:rsidRDefault="00FC54CF" w:rsidP="00FC54CF">
      <w:pPr>
        <w:pStyle w:val="a3"/>
        <w:spacing w:after="0" w:line="240" w:lineRule="auto"/>
        <w:ind w:left="0" w:firstLine="709"/>
        <w:jc w:val="both"/>
        <w:rPr>
          <w:rFonts w:ascii="Times" w:hAnsi="Times"/>
          <w:color w:val="000000"/>
          <w:sz w:val="28"/>
        </w:rPr>
      </w:pPr>
      <w:r w:rsidRPr="00FC54CF">
        <w:rPr>
          <w:rFonts w:ascii="Times" w:hAnsi="Times"/>
          <w:sz w:val="28"/>
          <w:szCs w:val="28"/>
        </w:rPr>
        <w:t>Перспективой</w:t>
      </w:r>
      <w:r w:rsidR="00C83606" w:rsidRPr="00FC54CF">
        <w:rPr>
          <w:rFonts w:ascii="Times" w:hAnsi="Times"/>
          <w:sz w:val="28"/>
          <w:szCs w:val="28"/>
        </w:rPr>
        <w:t xml:space="preserve"> развития рынка</w:t>
      </w:r>
      <w:r w:rsidRPr="00FC54CF">
        <w:rPr>
          <w:rFonts w:ascii="Times" w:hAnsi="Times"/>
          <w:sz w:val="28"/>
          <w:szCs w:val="28"/>
        </w:rPr>
        <w:t xml:space="preserve"> медицинских услуг является д</w:t>
      </w:r>
      <w:r w:rsidR="00C83606" w:rsidRPr="00FC54CF">
        <w:rPr>
          <w:rFonts w:ascii="Times" w:hAnsi="Times"/>
          <w:sz w:val="28"/>
          <w:szCs w:val="28"/>
        </w:rPr>
        <w:t xml:space="preserve">альнейшее </w:t>
      </w:r>
      <w:r w:rsidRPr="00FC54CF">
        <w:rPr>
          <w:rFonts w:ascii="Times" w:hAnsi="Times"/>
          <w:sz w:val="28"/>
          <w:szCs w:val="28"/>
        </w:rPr>
        <w:t>активное вовлечение</w:t>
      </w:r>
      <w:r w:rsidR="00C83606" w:rsidRPr="00FC54CF">
        <w:rPr>
          <w:rFonts w:ascii="Times" w:hAnsi="Times"/>
          <w:sz w:val="28"/>
          <w:szCs w:val="28"/>
        </w:rPr>
        <w:t xml:space="preserve"> негосударственных медицинских организаций к оказанию медицинских услуг в рамках реализации Территориальной программы государственных гарантий.</w:t>
      </w:r>
    </w:p>
    <w:p w:rsidR="00B1768E" w:rsidRPr="005612CE" w:rsidRDefault="00B1768E" w:rsidP="00B1768E">
      <w:pPr>
        <w:spacing w:after="0" w:line="240" w:lineRule="auto"/>
        <w:jc w:val="center"/>
        <w:rPr>
          <w:rFonts w:ascii="Times New Roman" w:hAnsi="Times New Roman" w:cs="Times New Roman"/>
          <w:b/>
          <w:color w:val="000000"/>
          <w:sz w:val="16"/>
          <w:szCs w:val="16"/>
        </w:rPr>
      </w:pPr>
    </w:p>
    <w:p w:rsidR="00B1768E" w:rsidRDefault="00B1768E" w:rsidP="00B1768E">
      <w:pPr>
        <w:spacing w:after="0" w:line="240" w:lineRule="auto"/>
        <w:jc w:val="center"/>
        <w:rPr>
          <w:rFonts w:ascii="Times New Roman" w:hAnsi="Times New Roman" w:cs="Times New Roman"/>
          <w:b/>
          <w:color w:val="000000"/>
          <w:sz w:val="28"/>
          <w:szCs w:val="28"/>
        </w:rPr>
      </w:pPr>
      <w:r w:rsidRPr="00B1768E">
        <w:rPr>
          <w:rFonts w:ascii="Times New Roman" w:hAnsi="Times New Roman" w:cs="Times New Roman"/>
          <w:b/>
          <w:color w:val="000000"/>
          <w:sz w:val="28"/>
          <w:szCs w:val="28"/>
        </w:rPr>
        <w:t>Рынок психолого-педагогического сопровождения детей с ограниченными возможностями здоровья</w:t>
      </w:r>
    </w:p>
    <w:p w:rsidR="00FC54CF" w:rsidRPr="005612CE" w:rsidRDefault="00FC54CF" w:rsidP="00B1768E">
      <w:pPr>
        <w:spacing w:after="0" w:line="240" w:lineRule="auto"/>
        <w:jc w:val="center"/>
        <w:rPr>
          <w:rFonts w:ascii="Times New Roman" w:hAnsi="Times New Roman" w:cs="Times New Roman"/>
          <w:b/>
          <w:color w:val="000000"/>
          <w:sz w:val="16"/>
          <w:szCs w:val="16"/>
        </w:rPr>
      </w:pPr>
    </w:p>
    <w:p w:rsidR="00B1768E" w:rsidRDefault="00B1768E" w:rsidP="00930D9A">
      <w:pPr>
        <w:spacing w:after="0" w:line="240" w:lineRule="auto"/>
        <w:ind w:firstLine="708"/>
        <w:jc w:val="both"/>
        <w:rPr>
          <w:rFonts w:ascii="Times New Roman" w:hAnsi="Times New Roman" w:cs="Times New Roman"/>
          <w:color w:val="000000"/>
          <w:sz w:val="28"/>
          <w:szCs w:val="28"/>
        </w:rPr>
      </w:pPr>
      <w:r w:rsidRPr="00B1768E">
        <w:rPr>
          <w:rFonts w:ascii="Times New Roman" w:hAnsi="Times New Roman" w:cs="Times New Roman"/>
          <w:sz w:val="28"/>
          <w:szCs w:val="28"/>
        </w:rPr>
        <w:t xml:space="preserve">В Забайкальском крае </w:t>
      </w:r>
      <w:r w:rsidR="00930D9A">
        <w:rPr>
          <w:rFonts w:ascii="Times New Roman" w:hAnsi="Times New Roman" w:cs="Times New Roman"/>
          <w:sz w:val="28"/>
          <w:szCs w:val="28"/>
        </w:rPr>
        <w:t>в 202</w:t>
      </w:r>
      <w:r w:rsidR="00FC54CF">
        <w:rPr>
          <w:rFonts w:ascii="Times New Roman" w:hAnsi="Times New Roman" w:cs="Times New Roman"/>
          <w:sz w:val="28"/>
          <w:szCs w:val="28"/>
        </w:rPr>
        <w:t>1</w:t>
      </w:r>
      <w:r w:rsidR="00930D9A">
        <w:rPr>
          <w:rFonts w:ascii="Times New Roman" w:hAnsi="Times New Roman" w:cs="Times New Roman"/>
          <w:sz w:val="28"/>
          <w:szCs w:val="28"/>
        </w:rPr>
        <w:t xml:space="preserve"> году </w:t>
      </w:r>
      <w:r w:rsidRPr="00B1768E">
        <w:rPr>
          <w:rFonts w:ascii="Times New Roman" w:hAnsi="Times New Roman" w:cs="Times New Roman"/>
          <w:sz w:val="28"/>
          <w:szCs w:val="28"/>
        </w:rPr>
        <w:t>осуществля</w:t>
      </w:r>
      <w:r w:rsidR="00930D9A">
        <w:rPr>
          <w:rFonts w:ascii="Times New Roman" w:hAnsi="Times New Roman" w:cs="Times New Roman"/>
          <w:sz w:val="28"/>
          <w:szCs w:val="28"/>
        </w:rPr>
        <w:t>ло</w:t>
      </w:r>
      <w:r w:rsidRPr="00B1768E">
        <w:rPr>
          <w:rFonts w:ascii="Times New Roman" w:hAnsi="Times New Roman" w:cs="Times New Roman"/>
          <w:sz w:val="28"/>
          <w:szCs w:val="28"/>
        </w:rPr>
        <w:t xml:space="preserve"> деятельность </w:t>
      </w:r>
      <w:r w:rsidR="006814F0">
        <w:rPr>
          <w:rFonts w:ascii="Times New Roman" w:hAnsi="Times New Roman" w:cs="Times New Roman"/>
          <w:sz w:val="28"/>
          <w:szCs w:val="28"/>
        </w:rPr>
        <w:t>6</w:t>
      </w:r>
      <w:r w:rsidRPr="00B1768E">
        <w:rPr>
          <w:rFonts w:ascii="Times New Roman" w:hAnsi="Times New Roman" w:cs="Times New Roman"/>
          <w:sz w:val="28"/>
          <w:szCs w:val="28"/>
        </w:rPr>
        <w:t xml:space="preserve"> учреждения</w:t>
      </w:r>
      <w:r w:rsidR="00930D9A">
        <w:rPr>
          <w:rFonts w:ascii="Times New Roman" w:hAnsi="Times New Roman" w:cs="Times New Roman"/>
          <w:sz w:val="28"/>
          <w:szCs w:val="28"/>
        </w:rPr>
        <w:t xml:space="preserve"> по </w:t>
      </w:r>
      <w:r w:rsidRPr="00B1768E">
        <w:rPr>
          <w:rFonts w:ascii="Times New Roman" w:hAnsi="Times New Roman" w:cs="Times New Roman"/>
          <w:sz w:val="28"/>
          <w:szCs w:val="28"/>
        </w:rPr>
        <w:t>психолого-педагогическо</w:t>
      </w:r>
      <w:r w:rsidR="00930D9A">
        <w:rPr>
          <w:rFonts w:ascii="Times New Roman" w:hAnsi="Times New Roman" w:cs="Times New Roman"/>
          <w:sz w:val="28"/>
          <w:szCs w:val="28"/>
        </w:rPr>
        <w:t>му</w:t>
      </w:r>
      <w:r w:rsidRPr="00B1768E">
        <w:rPr>
          <w:rFonts w:ascii="Times New Roman" w:hAnsi="Times New Roman" w:cs="Times New Roman"/>
          <w:sz w:val="28"/>
          <w:szCs w:val="28"/>
        </w:rPr>
        <w:t xml:space="preserve"> сопровождени</w:t>
      </w:r>
      <w:r w:rsidR="00930D9A">
        <w:rPr>
          <w:rFonts w:ascii="Times New Roman" w:hAnsi="Times New Roman" w:cs="Times New Roman"/>
          <w:sz w:val="28"/>
          <w:szCs w:val="28"/>
        </w:rPr>
        <w:t>ю</w:t>
      </w:r>
      <w:r w:rsidRPr="00B1768E">
        <w:rPr>
          <w:rFonts w:ascii="Times New Roman" w:hAnsi="Times New Roman" w:cs="Times New Roman"/>
          <w:sz w:val="28"/>
          <w:szCs w:val="28"/>
        </w:rPr>
        <w:t xml:space="preserve"> детей с огран</w:t>
      </w:r>
      <w:r w:rsidR="006814F0">
        <w:rPr>
          <w:rFonts w:ascii="Times New Roman" w:hAnsi="Times New Roman" w:cs="Times New Roman"/>
          <w:sz w:val="28"/>
          <w:szCs w:val="28"/>
        </w:rPr>
        <w:t>иченными возможностями здоровья</w:t>
      </w:r>
      <w:r w:rsidRPr="00B1768E">
        <w:rPr>
          <w:rFonts w:ascii="Times New Roman" w:hAnsi="Times New Roman" w:cs="Times New Roman"/>
          <w:color w:val="000000"/>
          <w:sz w:val="28"/>
          <w:szCs w:val="28"/>
        </w:rPr>
        <w:t>.</w:t>
      </w:r>
    </w:p>
    <w:p w:rsidR="006814F0" w:rsidRPr="006814F0" w:rsidRDefault="006814F0" w:rsidP="006814F0">
      <w:pPr>
        <w:pStyle w:val="a3"/>
        <w:spacing w:after="0" w:line="240" w:lineRule="auto"/>
        <w:ind w:left="0" w:firstLine="709"/>
        <w:jc w:val="both"/>
        <w:rPr>
          <w:rFonts w:ascii="Times New Roman" w:hAnsi="Times New Roman" w:cs="Times New Roman"/>
          <w:color w:val="000000"/>
          <w:sz w:val="28"/>
          <w:szCs w:val="28"/>
        </w:rPr>
      </w:pPr>
      <w:r w:rsidRPr="006814F0">
        <w:rPr>
          <w:rFonts w:ascii="Times New Roman" w:hAnsi="Times New Roman" w:cs="Times New Roman"/>
          <w:color w:val="000000"/>
          <w:sz w:val="28"/>
          <w:szCs w:val="28"/>
        </w:rPr>
        <w:t xml:space="preserve">Количество хозяйствующих субъектов частной формы собственности на товарном рынке: </w:t>
      </w:r>
      <w:r w:rsidRPr="006814F0">
        <w:rPr>
          <w:rFonts w:ascii="Times New Roman" w:hAnsi="Times New Roman" w:cs="Times New Roman"/>
          <w:sz w:val="28"/>
          <w:szCs w:val="28"/>
        </w:rPr>
        <w:t>3 организации</w:t>
      </w:r>
      <w:r w:rsidRPr="006814F0">
        <w:rPr>
          <w:rFonts w:ascii="Times New Roman" w:hAnsi="Times New Roman" w:cs="Times New Roman"/>
          <w:bCs/>
          <w:color w:val="000000"/>
          <w:sz w:val="28"/>
          <w:szCs w:val="28"/>
        </w:rPr>
        <w:t>.</w:t>
      </w:r>
    </w:p>
    <w:p w:rsidR="006814F0" w:rsidRDefault="006814F0" w:rsidP="005612CE">
      <w:pPr>
        <w:pStyle w:val="a3"/>
        <w:spacing w:after="0" w:line="240" w:lineRule="auto"/>
        <w:ind w:left="0" w:firstLine="709"/>
        <w:jc w:val="both"/>
        <w:rPr>
          <w:rFonts w:ascii="Times New Roman" w:hAnsi="Times New Roman" w:cs="Times New Roman"/>
          <w:color w:val="000000"/>
          <w:sz w:val="28"/>
          <w:szCs w:val="28"/>
        </w:rPr>
      </w:pPr>
      <w:r w:rsidRPr="006814F0">
        <w:rPr>
          <w:rFonts w:ascii="Times New Roman" w:hAnsi="Times New Roman" w:cs="Times New Roman"/>
          <w:color w:val="000000"/>
          <w:sz w:val="28"/>
          <w:szCs w:val="28"/>
        </w:rPr>
        <w:lastRenderedPageBreak/>
        <w:t>Количество государственных организаций на товарном рынке: 3 учреждения.</w:t>
      </w:r>
    </w:p>
    <w:p w:rsidR="00CE52F5" w:rsidRDefault="00010108" w:rsidP="00930D9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FC54CF">
        <w:rPr>
          <w:rFonts w:ascii="Times New Roman" w:hAnsi="Times New Roman" w:cs="Times New Roman"/>
          <w:color w:val="000000"/>
          <w:sz w:val="28"/>
          <w:szCs w:val="28"/>
        </w:rPr>
        <w:t>о отношению к 2020</w:t>
      </w:r>
      <w:r>
        <w:rPr>
          <w:rFonts w:ascii="Times New Roman" w:hAnsi="Times New Roman" w:cs="Times New Roman"/>
          <w:color w:val="000000"/>
          <w:sz w:val="28"/>
          <w:szCs w:val="28"/>
        </w:rPr>
        <w:t xml:space="preserve"> году количество</w:t>
      </w:r>
      <w:r w:rsidR="00CE52F5">
        <w:rPr>
          <w:rFonts w:ascii="Times New Roman" w:hAnsi="Times New Roman" w:cs="Times New Roman"/>
          <w:color w:val="000000"/>
          <w:sz w:val="28"/>
          <w:szCs w:val="28"/>
        </w:rPr>
        <w:t xml:space="preserve"> учреждений </w:t>
      </w:r>
      <w:r w:rsidR="00CE52F5" w:rsidRPr="00CE52F5">
        <w:rPr>
          <w:rFonts w:ascii="Times New Roman" w:hAnsi="Times New Roman" w:cs="Times New Roman"/>
          <w:color w:val="000000"/>
          <w:sz w:val="28"/>
          <w:szCs w:val="28"/>
        </w:rPr>
        <w:t>по психолого-педагогическому сопровождению детей с ограниченными возможностями здоровья</w:t>
      </w:r>
      <w:r w:rsidR="00CE52F5">
        <w:rPr>
          <w:rFonts w:ascii="Times New Roman" w:hAnsi="Times New Roman" w:cs="Times New Roman"/>
          <w:color w:val="000000"/>
          <w:sz w:val="28"/>
          <w:szCs w:val="28"/>
        </w:rPr>
        <w:t xml:space="preserve"> </w:t>
      </w:r>
      <w:r w:rsidR="00400406">
        <w:rPr>
          <w:rFonts w:ascii="Times New Roman" w:hAnsi="Times New Roman" w:cs="Times New Roman"/>
          <w:color w:val="000000"/>
          <w:sz w:val="28"/>
          <w:szCs w:val="28"/>
        </w:rPr>
        <w:t>увеличилось на 2 единицы</w:t>
      </w:r>
      <w:r>
        <w:rPr>
          <w:rFonts w:ascii="Times New Roman" w:hAnsi="Times New Roman" w:cs="Times New Roman"/>
          <w:color w:val="000000"/>
          <w:sz w:val="28"/>
          <w:szCs w:val="28"/>
        </w:rPr>
        <w:t xml:space="preserve"> частной формы собственности</w:t>
      </w:r>
      <w:r w:rsidR="00CE52F5">
        <w:rPr>
          <w:rFonts w:ascii="Times New Roman" w:hAnsi="Times New Roman" w:cs="Times New Roman"/>
          <w:color w:val="000000"/>
          <w:sz w:val="28"/>
          <w:szCs w:val="28"/>
        </w:rPr>
        <w:t>.</w:t>
      </w:r>
    </w:p>
    <w:p w:rsidR="00FC54CF" w:rsidRPr="005612CE" w:rsidRDefault="00FC54CF" w:rsidP="00930D9A">
      <w:pPr>
        <w:spacing w:after="0" w:line="240" w:lineRule="auto"/>
        <w:ind w:firstLine="708"/>
        <w:jc w:val="both"/>
        <w:rPr>
          <w:rFonts w:ascii="Times New Roman" w:hAnsi="Times New Roman" w:cs="Times New Roman"/>
          <w:color w:val="000000"/>
          <w:sz w:val="16"/>
          <w:szCs w:val="16"/>
        </w:rPr>
      </w:pPr>
    </w:p>
    <w:p w:rsidR="00B1768E" w:rsidRDefault="00B1768E" w:rsidP="00B1768E">
      <w:pPr>
        <w:spacing w:after="0" w:line="240" w:lineRule="auto"/>
        <w:jc w:val="center"/>
        <w:rPr>
          <w:rFonts w:ascii="Times New Roman" w:hAnsi="Times New Roman" w:cs="Times New Roman"/>
          <w:b/>
          <w:sz w:val="28"/>
          <w:szCs w:val="28"/>
        </w:rPr>
      </w:pPr>
      <w:r w:rsidRPr="00B1768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010108" w:rsidRPr="005612CE" w:rsidRDefault="00010108" w:rsidP="00B1768E">
      <w:pPr>
        <w:spacing w:after="0" w:line="240" w:lineRule="auto"/>
        <w:jc w:val="center"/>
        <w:rPr>
          <w:rFonts w:ascii="Times New Roman" w:hAnsi="Times New Roman" w:cs="Times New Roman"/>
          <w:b/>
          <w:color w:val="000000"/>
          <w:sz w:val="16"/>
          <w:szCs w:val="16"/>
        </w:rPr>
      </w:pPr>
    </w:p>
    <w:p w:rsidR="00010108" w:rsidRPr="00010108" w:rsidRDefault="00010108" w:rsidP="00010108">
      <w:pPr>
        <w:spacing w:after="0" w:line="240" w:lineRule="auto"/>
        <w:ind w:firstLine="709"/>
        <w:jc w:val="both"/>
        <w:rPr>
          <w:rFonts w:ascii="Times New Roman" w:hAnsi="Times New Roman" w:cs="Times New Roman"/>
          <w:color w:val="000000"/>
          <w:sz w:val="28"/>
        </w:rPr>
      </w:pPr>
      <w:r w:rsidRPr="00010108">
        <w:rPr>
          <w:rFonts w:ascii="Times New Roman" w:hAnsi="Times New Roman" w:cs="Times New Roman"/>
          <w:sz w:val="28"/>
          <w:szCs w:val="28"/>
        </w:rPr>
        <w:t>Из 6 специализированных учреждений, осуществляющих психолого-педагогическое сопровождение детей с ограниченными возможностями здоровья, 3 учреждения является частными.</w:t>
      </w:r>
    </w:p>
    <w:p w:rsidR="00010108" w:rsidRDefault="00010108" w:rsidP="00010108">
      <w:pPr>
        <w:spacing w:after="0" w:line="240" w:lineRule="auto"/>
        <w:ind w:firstLine="709"/>
        <w:jc w:val="both"/>
        <w:rPr>
          <w:rFonts w:ascii="Times New Roman" w:hAnsi="Times New Roman" w:cs="Times New Roman"/>
          <w:sz w:val="28"/>
          <w:szCs w:val="28"/>
        </w:rPr>
      </w:pPr>
      <w:r w:rsidRPr="00010108">
        <w:rPr>
          <w:rFonts w:ascii="Times New Roman" w:hAnsi="Times New Roman" w:cs="Times New Roman"/>
          <w:color w:val="000000"/>
          <w:sz w:val="28"/>
        </w:rPr>
        <w:t xml:space="preserve">В настоящее время отсутствуют законодательно предусмотренные расходные обязательства субъектов Российской Федерации по финансовому обеспечению </w:t>
      </w:r>
      <w:r w:rsidRPr="00010108">
        <w:rPr>
          <w:rFonts w:ascii="Times New Roman" w:hAnsi="Times New Roman" w:cs="Times New Roman"/>
          <w:sz w:val="28"/>
          <w:szCs w:val="28"/>
        </w:rPr>
        <w:t>психолого-педагогического сопровождения детей с ограниченными возможностями здоровья частными организациями.</w:t>
      </w:r>
    </w:p>
    <w:p w:rsidR="00010108" w:rsidRPr="005612CE" w:rsidRDefault="00010108" w:rsidP="00010108">
      <w:pPr>
        <w:spacing w:after="0" w:line="240" w:lineRule="auto"/>
        <w:ind w:firstLine="709"/>
        <w:jc w:val="both"/>
        <w:rPr>
          <w:rFonts w:ascii="Times New Roman" w:hAnsi="Times New Roman" w:cs="Times New Roman"/>
          <w:sz w:val="16"/>
          <w:szCs w:val="16"/>
        </w:rPr>
      </w:pPr>
    </w:p>
    <w:p w:rsidR="00B1768E" w:rsidRDefault="00B1768E" w:rsidP="00B1768E">
      <w:pPr>
        <w:autoSpaceDE w:val="0"/>
        <w:autoSpaceDN w:val="0"/>
        <w:adjustRightInd w:val="0"/>
        <w:spacing w:after="0" w:line="240" w:lineRule="auto"/>
        <w:ind w:firstLine="709"/>
        <w:jc w:val="center"/>
        <w:rPr>
          <w:rFonts w:ascii="Times New Roman" w:hAnsi="Times New Roman" w:cs="Times New Roman"/>
          <w:b/>
          <w:sz w:val="28"/>
          <w:szCs w:val="28"/>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FC54CF" w:rsidRPr="005612CE" w:rsidRDefault="00FC54CF" w:rsidP="00B1768E">
      <w:pPr>
        <w:autoSpaceDE w:val="0"/>
        <w:autoSpaceDN w:val="0"/>
        <w:adjustRightInd w:val="0"/>
        <w:spacing w:after="0" w:line="240" w:lineRule="auto"/>
        <w:ind w:firstLine="709"/>
        <w:jc w:val="center"/>
        <w:rPr>
          <w:rFonts w:ascii="Times New Roman" w:eastAsia="Times New Roman" w:hAnsi="Times New Roman" w:cs="Times New Roman"/>
          <w:b/>
          <w:color w:val="000000"/>
          <w:sz w:val="16"/>
          <w:szCs w:val="16"/>
          <w:lang w:eastAsia="ru-RU"/>
        </w:rPr>
      </w:pPr>
    </w:p>
    <w:p w:rsidR="00B1768E" w:rsidRDefault="00B1768E" w:rsidP="00B1768E">
      <w:pPr>
        <w:spacing w:after="0" w:line="240" w:lineRule="auto"/>
        <w:ind w:firstLine="709"/>
        <w:jc w:val="both"/>
        <w:rPr>
          <w:rFonts w:ascii="Times New Roman" w:hAnsi="Times New Roman" w:cs="Times New Roman"/>
          <w:color w:val="222222"/>
          <w:sz w:val="28"/>
          <w:szCs w:val="28"/>
          <w:shd w:val="clear" w:color="auto" w:fill="FFFFFF"/>
        </w:rPr>
      </w:pPr>
      <w:r w:rsidRPr="00B1768E">
        <w:rPr>
          <w:rFonts w:ascii="Times New Roman" w:hAnsi="Times New Roman" w:cs="Times New Roman"/>
          <w:sz w:val="28"/>
          <w:szCs w:val="28"/>
        </w:rPr>
        <w:t xml:space="preserve">Сложность открытия частных организаций состоит в том, что на рынке услуг государственные (муниципальные) учреждения обладают определенными стартовыми преимуществами в виде имеющейся у них материально-технической базы, сложившегося кадрового состава, бюджетного финансирования, накопленного опыта, деловой репутации. К экономическим проблемам входа на </w:t>
      </w:r>
      <w:r w:rsidRPr="00B1768E">
        <w:rPr>
          <w:rFonts w:ascii="Times New Roman" w:hAnsi="Times New Roman" w:cs="Times New Roman"/>
          <w:color w:val="000000"/>
          <w:sz w:val="28"/>
          <w:szCs w:val="28"/>
        </w:rPr>
        <w:t xml:space="preserve">рынок услуг психолого-педагогического сопровождения детей с ограниченными возможностями здоровья относятся: низкая </w:t>
      </w:r>
      <w:r w:rsidRPr="00B1768E">
        <w:rPr>
          <w:rFonts w:ascii="Times New Roman" w:hAnsi="Times New Roman" w:cs="Times New Roman"/>
          <w:bCs/>
          <w:color w:val="222222"/>
          <w:sz w:val="28"/>
          <w:szCs w:val="28"/>
          <w:shd w:val="clear" w:color="auto" w:fill="FFFFFF"/>
        </w:rPr>
        <w:t>платёжеспособность</w:t>
      </w:r>
      <w:r w:rsidRPr="00B1768E">
        <w:rPr>
          <w:rFonts w:ascii="Times New Roman" w:hAnsi="Times New Roman" w:cs="Times New Roman"/>
          <w:color w:val="222222"/>
          <w:sz w:val="28"/>
          <w:szCs w:val="28"/>
          <w:shd w:val="clear" w:color="auto" w:fill="FFFFFF"/>
        </w:rPr>
        <w:t> населения, высокая арендная плата недвижимого имущества, значительные затраты для осуществления деятельности.</w:t>
      </w:r>
    </w:p>
    <w:p w:rsidR="00F626E1" w:rsidRPr="005612CE" w:rsidRDefault="00F626E1" w:rsidP="00D609D0">
      <w:pPr>
        <w:spacing w:after="0" w:line="240" w:lineRule="auto"/>
        <w:ind w:firstLine="709"/>
        <w:jc w:val="center"/>
        <w:rPr>
          <w:rFonts w:ascii="Times New Roman" w:hAnsi="Times New Roman" w:cs="Times New Roman"/>
          <w:color w:val="222222"/>
          <w:sz w:val="16"/>
          <w:szCs w:val="16"/>
          <w:shd w:val="clear" w:color="auto" w:fill="FFFFFF"/>
        </w:rPr>
      </w:pPr>
    </w:p>
    <w:p w:rsidR="00F626E1" w:rsidRDefault="00D609D0" w:rsidP="002C4431">
      <w:pPr>
        <w:spacing w:after="0" w:line="240" w:lineRule="auto"/>
        <w:jc w:val="center"/>
        <w:rPr>
          <w:rFonts w:ascii="Times New Roman" w:hAnsi="Times New Roman" w:cs="Times New Roman"/>
          <w:b/>
          <w:color w:val="000000" w:themeColor="text1"/>
          <w:sz w:val="28"/>
        </w:rPr>
      </w:pPr>
      <w:r w:rsidRPr="002E396D">
        <w:rPr>
          <w:rFonts w:ascii="Times New Roman" w:hAnsi="Times New Roman" w:cs="Times New Roman"/>
          <w:b/>
          <w:color w:val="000000" w:themeColor="text1"/>
          <w:sz w:val="28"/>
        </w:rPr>
        <w:t xml:space="preserve">Рынок социальных услуг </w:t>
      </w:r>
    </w:p>
    <w:p w:rsidR="00FC54CF" w:rsidRPr="005612CE" w:rsidRDefault="00FC54CF" w:rsidP="002C4431">
      <w:pPr>
        <w:spacing w:after="0" w:line="240" w:lineRule="auto"/>
        <w:jc w:val="center"/>
        <w:rPr>
          <w:rFonts w:ascii="Times New Roman" w:hAnsi="Times New Roman" w:cs="Times New Roman"/>
          <w:b/>
          <w:color w:val="000000" w:themeColor="text1"/>
          <w:sz w:val="16"/>
          <w:szCs w:val="16"/>
        </w:rPr>
      </w:pPr>
    </w:p>
    <w:p w:rsidR="00BD60A9" w:rsidRPr="00BD60A9" w:rsidRDefault="00C12042" w:rsidP="00C12042">
      <w:pPr>
        <w:spacing w:after="0" w:line="240" w:lineRule="auto"/>
        <w:ind w:right="-80" w:firstLine="709"/>
        <w:jc w:val="both"/>
        <w:rPr>
          <w:rFonts w:ascii="Times New Roman" w:hAnsi="Times New Roman" w:cs="Times New Roman"/>
          <w:sz w:val="28"/>
          <w:szCs w:val="28"/>
        </w:rPr>
      </w:pPr>
      <w:r w:rsidRPr="00BD60A9">
        <w:rPr>
          <w:rFonts w:ascii="Times New Roman" w:hAnsi="Times New Roman" w:cs="Times New Roman"/>
          <w:sz w:val="28"/>
          <w:szCs w:val="28"/>
        </w:rPr>
        <w:t xml:space="preserve">В Забайкальском крае в 2021 году функционировало </w:t>
      </w:r>
      <w:r w:rsidR="00BD60A9" w:rsidRPr="00BD60A9">
        <w:rPr>
          <w:rFonts w:ascii="Times New Roman" w:hAnsi="Times New Roman" w:cs="Times New Roman"/>
          <w:sz w:val="28"/>
          <w:szCs w:val="28"/>
        </w:rPr>
        <w:t>6</w:t>
      </w:r>
      <w:r w:rsidRPr="00BD60A9">
        <w:rPr>
          <w:rFonts w:ascii="Times New Roman" w:hAnsi="Times New Roman" w:cs="Times New Roman"/>
          <w:sz w:val="28"/>
          <w:szCs w:val="28"/>
        </w:rPr>
        <w:t xml:space="preserve">4 организации </w:t>
      </w:r>
      <w:r w:rsidR="00BD60A9" w:rsidRPr="00BD60A9">
        <w:rPr>
          <w:rFonts w:ascii="Times New Roman" w:hAnsi="Times New Roman" w:cs="Times New Roman"/>
          <w:sz w:val="28"/>
          <w:szCs w:val="28"/>
        </w:rPr>
        <w:t>социального обслуживания</w:t>
      </w:r>
      <w:r w:rsidR="00BD60A9">
        <w:rPr>
          <w:rFonts w:ascii="Times New Roman" w:hAnsi="Times New Roman" w:cs="Times New Roman"/>
          <w:sz w:val="28"/>
          <w:szCs w:val="28"/>
        </w:rPr>
        <w:t xml:space="preserve"> населения</w:t>
      </w:r>
      <w:r w:rsidR="00BD60A9" w:rsidRPr="00BD60A9">
        <w:rPr>
          <w:rFonts w:ascii="Times New Roman" w:hAnsi="Times New Roman" w:cs="Times New Roman"/>
          <w:sz w:val="28"/>
          <w:szCs w:val="28"/>
        </w:rPr>
        <w:t xml:space="preserve"> (в 2020 году - 64 ед.)</w:t>
      </w:r>
      <w:r w:rsidR="00BD60A9">
        <w:rPr>
          <w:rFonts w:ascii="Times New Roman" w:hAnsi="Times New Roman" w:cs="Times New Roman"/>
          <w:sz w:val="28"/>
          <w:szCs w:val="28"/>
        </w:rPr>
        <w:t>.</w:t>
      </w:r>
    </w:p>
    <w:p w:rsidR="00C12042" w:rsidRPr="00BD60A9" w:rsidRDefault="00C12042" w:rsidP="00BD60A9">
      <w:pPr>
        <w:spacing w:after="0" w:line="240" w:lineRule="auto"/>
        <w:ind w:right="-80" w:firstLine="709"/>
        <w:jc w:val="both"/>
        <w:rPr>
          <w:rFonts w:ascii="Times New Roman" w:hAnsi="Times New Roman" w:cs="Times New Roman"/>
          <w:color w:val="000000"/>
          <w:sz w:val="28"/>
        </w:rPr>
      </w:pPr>
      <w:r w:rsidRPr="00F626E1">
        <w:rPr>
          <w:rFonts w:ascii="Times New Roman" w:hAnsi="Times New Roman" w:cs="Times New Roman"/>
          <w:color w:val="000000"/>
          <w:sz w:val="28"/>
        </w:rPr>
        <w:t xml:space="preserve">Количество хозяйствующих субъектов частной формы собственности на товарном рынке: </w:t>
      </w:r>
      <w:r w:rsidR="00BD60A9">
        <w:rPr>
          <w:rFonts w:ascii="Times New Roman" w:hAnsi="Times New Roman" w:cs="Times New Roman"/>
          <w:color w:val="000000"/>
          <w:sz w:val="28"/>
        </w:rPr>
        <w:t>17</w:t>
      </w:r>
      <w:r w:rsidRPr="00F626E1">
        <w:rPr>
          <w:rFonts w:ascii="Times New Roman" w:hAnsi="Times New Roman" w:cs="Times New Roman"/>
          <w:color w:val="000000"/>
          <w:sz w:val="28"/>
        </w:rPr>
        <w:t xml:space="preserve"> организац</w:t>
      </w:r>
      <w:r w:rsidR="00BD60A9">
        <w:rPr>
          <w:rFonts w:ascii="Times New Roman" w:hAnsi="Times New Roman" w:cs="Times New Roman"/>
          <w:color w:val="000000"/>
          <w:sz w:val="28"/>
        </w:rPr>
        <w:t xml:space="preserve">ий социального обслуживания, </w:t>
      </w:r>
      <w:r>
        <w:rPr>
          <w:rFonts w:ascii="Times New Roman" w:hAnsi="Times New Roman" w:cs="Times New Roman"/>
          <w:color w:val="000000"/>
          <w:sz w:val="28"/>
        </w:rPr>
        <w:t>в 2020</w:t>
      </w:r>
      <w:r w:rsidR="00BD60A9">
        <w:rPr>
          <w:rFonts w:ascii="Times New Roman" w:hAnsi="Times New Roman" w:cs="Times New Roman"/>
          <w:color w:val="000000"/>
          <w:sz w:val="28"/>
        </w:rPr>
        <w:t xml:space="preserve"> году – 16</w:t>
      </w:r>
      <w:r>
        <w:rPr>
          <w:rFonts w:ascii="Times New Roman" w:hAnsi="Times New Roman" w:cs="Times New Roman"/>
          <w:color w:val="000000"/>
          <w:sz w:val="28"/>
        </w:rPr>
        <w:t xml:space="preserve"> единиц</w:t>
      </w:r>
      <w:proofErr w:type="gramStart"/>
      <w:r>
        <w:rPr>
          <w:rFonts w:ascii="Times New Roman" w:hAnsi="Times New Roman" w:cs="Times New Roman"/>
          <w:color w:val="000000"/>
          <w:sz w:val="28"/>
        </w:rPr>
        <w:t>.</w:t>
      </w:r>
      <w:proofErr w:type="gramEnd"/>
      <w:r w:rsidR="00BD60A9" w:rsidRPr="00BD60A9">
        <w:rPr>
          <w:rFonts w:ascii="Times New Roman" w:hAnsi="Times New Roman" w:cs="Times New Roman"/>
          <w:color w:val="000000"/>
          <w:sz w:val="28"/>
        </w:rPr>
        <w:t xml:space="preserve"> </w:t>
      </w:r>
      <w:proofErr w:type="gramStart"/>
      <w:r w:rsidR="00BD60A9">
        <w:rPr>
          <w:rFonts w:ascii="Times New Roman" w:hAnsi="Times New Roman" w:cs="Times New Roman"/>
          <w:color w:val="000000"/>
          <w:sz w:val="28"/>
        </w:rPr>
        <w:t>у</w:t>
      </w:r>
      <w:proofErr w:type="gramEnd"/>
      <w:r w:rsidR="00BD60A9">
        <w:rPr>
          <w:rFonts w:ascii="Times New Roman" w:hAnsi="Times New Roman" w:cs="Times New Roman"/>
          <w:color w:val="000000"/>
          <w:sz w:val="28"/>
        </w:rPr>
        <w:t>величилось количество частных организаций, оказывающих  социальные услуги  по сравнению с предыдущим годом на 1 единицу.</w:t>
      </w:r>
    </w:p>
    <w:p w:rsidR="00C12042" w:rsidRDefault="00C12042" w:rsidP="00C12042">
      <w:pPr>
        <w:spacing w:after="0" w:line="240" w:lineRule="auto"/>
        <w:ind w:right="-80" w:firstLine="709"/>
        <w:jc w:val="both"/>
        <w:rPr>
          <w:rFonts w:ascii="Times New Roman" w:hAnsi="Times New Roman" w:cs="Times New Roman"/>
          <w:color w:val="000000"/>
          <w:sz w:val="28"/>
        </w:rPr>
      </w:pPr>
      <w:r w:rsidRPr="00F626E1">
        <w:rPr>
          <w:rFonts w:ascii="Times New Roman" w:hAnsi="Times New Roman" w:cs="Times New Roman"/>
          <w:color w:val="000000"/>
          <w:sz w:val="28"/>
        </w:rPr>
        <w:t xml:space="preserve">Количество государственных организаций на товарном рынке: </w:t>
      </w:r>
      <w:r w:rsidR="00BD60A9">
        <w:rPr>
          <w:rFonts w:ascii="Times New Roman" w:hAnsi="Times New Roman" w:cs="Times New Roman"/>
          <w:color w:val="000000"/>
          <w:sz w:val="28"/>
        </w:rPr>
        <w:t>47</w:t>
      </w:r>
      <w:r>
        <w:rPr>
          <w:rFonts w:ascii="Times New Roman" w:hAnsi="Times New Roman" w:cs="Times New Roman"/>
          <w:color w:val="000000"/>
          <w:sz w:val="28"/>
        </w:rPr>
        <w:t xml:space="preserve">, в 2020 году - </w:t>
      </w:r>
      <w:r w:rsidR="00BD60A9">
        <w:rPr>
          <w:rFonts w:ascii="Times New Roman" w:hAnsi="Times New Roman" w:cs="Times New Roman"/>
          <w:color w:val="000000"/>
          <w:sz w:val="28"/>
        </w:rPr>
        <w:t>48</w:t>
      </w:r>
      <w:r w:rsidRPr="00F626E1">
        <w:rPr>
          <w:rFonts w:ascii="Times New Roman" w:hAnsi="Times New Roman" w:cs="Times New Roman"/>
          <w:color w:val="000000"/>
          <w:sz w:val="28"/>
        </w:rPr>
        <w:t>.</w:t>
      </w:r>
      <w:r w:rsidR="00BD60A9">
        <w:rPr>
          <w:rFonts w:ascii="Times New Roman" w:hAnsi="Times New Roman" w:cs="Times New Roman"/>
          <w:color w:val="000000"/>
          <w:sz w:val="28"/>
        </w:rPr>
        <w:t xml:space="preserve"> Произошло снижение количества государственных социальных  организаций по сравнению  с предыдущим годом на 1 единицу.</w:t>
      </w:r>
    </w:p>
    <w:p w:rsidR="00AC722F" w:rsidRPr="005612CE" w:rsidRDefault="00AC722F" w:rsidP="00BD60A9">
      <w:pPr>
        <w:spacing w:after="0" w:line="240" w:lineRule="auto"/>
        <w:jc w:val="both"/>
        <w:rPr>
          <w:rFonts w:ascii="Times New Roman" w:hAnsi="Times New Roman" w:cs="Times New Roman"/>
          <w:sz w:val="16"/>
          <w:szCs w:val="16"/>
        </w:rPr>
      </w:pPr>
    </w:p>
    <w:p w:rsidR="002C4431" w:rsidRDefault="002C4431" w:rsidP="002C4431">
      <w:pPr>
        <w:spacing w:after="0" w:line="240" w:lineRule="auto"/>
        <w:jc w:val="center"/>
        <w:rPr>
          <w:rFonts w:ascii="Times New Roman" w:hAnsi="Times New Roman" w:cs="Times New Roman"/>
          <w:b/>
          <w:sz w:val="28"/>
          <w:szCs w:val="28"/>
        </w:rPr>
      </w:pPr>
      <w:r w:rsidRPr="002C4431">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D60A9" w:rsidRPr="005612CE" w:rsidRDefault="00BD60A9" w:rsidP="002C4431">
      <w:pPr>
        <w:spacing w:after="0" w:line="240" w:lineRule="auto"/>
        <w:jc w:val="center"/>
        <w:rPr>
          <w:rFonts w:ascii="Times New Roman" w:hAnsi="Times New Roman" w:cs="Times New Roman"/>
          <w:b/>
          <w:sz w:val="16"/>
          <w:szCs w:val="16"/>
        </w:rPr>
      </w:pPr>
    </w:p>
    <w:p w:rsidR="00BD60A9" w:rsidRPr="00BD60A9" w:rsidRDefault="00BD60A9" w:rsidP="00BD60A9">
      <w:pPr>
        <w:pStyle w:val="a3"/>
        <w:spacing w:after="0" w:line="240" w:lineRule="auto"/>
        <w:ind w:left="0" w:firstLine="709"/>
        <w:jc w:val="both"/>
        <w:rPr>
          <w:rFonts w:ascii="Times" w:hAnsi="Times"/>
          <w:color w:val="000000"/>
          <w:sz w:val="28"/>
        </w:rPr>
      </w:pPr>
      <w:r>
        <w:rPr>
          <w:rFonts w:ascii="Times" w:hAnsi="Times"/>
          <w:sz w:val="28"/>
          <w:szCs w:val="28"/>
        </w:rPr>
        <w:t xml:space="preserve">Особенностью рынка социальных услуг </w:t>
      </w:r>
      <w:r w:rsidRPr="00BD60A9">
        <w:rPr>
          <w:rFonts w:ascii="Times" w:hAnsi="Times"/>
          <w:sz w:val="28"/>
          <w:szCs w:val="28"/>
        </w:rPr>
        <w:t xml:space="preserve">является низкая конкуренция, в частности по оказанию услуги стационарного обслуживания. Высокие риски, сложность в организации деятельности стационарных организаций, </w:t>
      </w:r>
      <w:r w:rsidRPr="00BD60A9">
        <w:rPr>
          <w:rFonts w:ascii="Times" w:hAnsi="Times"/>
          <w:sz w:val="28"/>
          <w:szCs w:val="28"/>
        </w:rPr>
        <w:lastRenderedPageBreak/>
        <w:t xml:space="preserve">кадровый голод, низкие заработные платы, большие объемы работы, высокая ответственность, сложность работы с гражданами пожилого возраста и инвалидами (маломобильными категориями граждан), низкая </w:t>
      </w:r>
      <w:proofErr w:type="spellStart"/>
      <w:r w:rsidRPr="00BD60A9">
        <w:rPr>
          <w:rFonts w:ascii="Times" w:hAnsi="Times"/>
          <w:sz w:val="28"/>
          <w:szCs w:val="28"/>
        </w:rPr>
        <w:t>платежеспособнось</w:t>
      </w:r>
      <w:proofErr w:type="spellEnd"/>
      <w:r w:rsidRPr="00BD60A9">
        <w:rPr>
          <w:rFonts w:ascii="Times" w:hAnsi="Times"/>
          <w:sz w:val="28"/>
          <w:szCs w:val="28"/>
        </w:rPr>
        <w:t xml:space="preserve"> населения.</w:t>
      </w:r>
    </w:p>
    <w:p w:rsidR="00AC722F" w:rsidRPr="005612CE" w:rsidRDefault="00AC722F" w:rsidP="002C4431">
      <w:pPr>
        <w:spacing w:after="0" w:line="240" w:lineRule="auto"/>
        <w:jc w:val="center"/>
        <w:rPr>
          <w:rFonts w:ascii="Times New Roman" w:hAnsi="Times New Roman" w:cs="Times New Roman"/>
          <w:sz w:val="16"/>
          <w:szCs w:val="16"/>
        </w:rPr>
      </w:pPr>
    </w:p>
    <w:p w:rsidR="002C4431" w:rsidRDefault="002C4431" w:rsidP="002C4431">
      <w:pPr>
        <w:pStyle w:val="afa"/>
        <w:ind w:right="282" w:firstLine="709"/>
        <w:rPr>
          <w:b/>
          <w:szCs w:val="28"/>
        </w:rPr>
      </w:pPr>
      <w:r w:rsidRPr="002C4431">
        <w:rPr>
          <w:b/>
          <w:szCs w:val="28"/>
        </w:rPr>
        <w:t>Характеристика основных административных и экономических барьеров входа на соответствующий товарный рынок</w:t>
      </w:r>
    </w:p>
    <w:p w:rsidR="00BD60A9" w:rsidRPr="005612CE" w:rsidRDefault="00BD60A9" w:rsidP="002C4431">
      <w:pPr>
        <w:pStyle w:val="afa"/>
        <w:ind w:right="282" w:firstLine="709"/>
        <w:rPr>
          <w:rFonts w:ascii="Times" w:hAnsi="Times"/>
          <w:b/>
          <w:color w:val="000000"/>
          <w:sz w:val="16"/>
          <w:szCs w:val="16"/>
        </w:rPr>
      </w:pPr>
    </w:p>
    <w:p w:rsidR="00484A00" w:rsidRDefault="00484A00" w:rsidP="00484A00">
      <w:pPr>
        <w:pStyle w:val="a3"/>
        <w:spacing w:after="0" w:line="240" w:lineRule="auto"/>
        <w:ind w:left="0" w:firstLine="709"/>
        <w:jc w:val="both"/>
        <w:rPr>
          <w:sz w:val="28"/>
          <w:szCs w:val="28"/>
        </w:rPr>
      </w:pPr>
      <w:r w:rsidRPr="00484A00">
        <w:rPr>
          <w:rFonts w:ascii="Times" w:hAnsi="Times"/>
          <w:sz w:val="28"/>
          <w:szCs w:val="28"/>
        </w:rPr>
        <w:t xml:space="preserve">Несовершенство законодательной базы, как на федеральном, так и на региональном уровне. Отсутствие четкого понимания того, кто несет ответственность за деятельность негосударственных поставщиков. Уполномоченный в сфере социальной защиты орган исполнительной власти субъекта не в силах отследить процессы образования и функционирования негосударственных поставщиков социальных услуг. </w:t>
      </w:r>
    </w:p>
    <w:p w:rsidR="00484A00" w:rsidRDefault="00484A00" w:rsidP="00484A00">
      <w:pPr>
        <w:pStyle w:val="a3"/>
        <w:spacing w:after="0" w:line="240" w:lineRule="auto"/>
        <w:ind w:left="0" w:firstLine="709"/>
        <w:jc w:val="both"/>
        <w:rPr>
          <w:sz w:val="28"/>
          <w:szCs w:val="28"/>
        </w:rPr>
      </w:pPr>
      <w:proofErr w:type="gramStart"/>
      <w:r w:rsidRPr="00484A00">
        <w:rPr>
          <w:rFonts w:ascii="Times" w:hAnsi="Times"/>
          <w:sz w:val="28"/>
          <w:szCs w:val="28"/>
        </w:rPr>
        <w:t>Необходимо вносить изменения в Федеральный закон от  28 декабря 2013 года №</w:t>
      </w:r>
      <w:r>
        <w:rPr>
          <w:sz w:val="28"/>
          <w:szCs w:val="28"/>
        </w:rPr>
        <w:t> </w:t>
      </w:r>
      <w:r w:rsidRPr="00484A00">
        <w:rPr>
          <w:rFonts w:ascii="Times" w:hAnsi="Times"/>
          <w:sz w:val="28"/>
          <w:szCs w:val="28"/>
        </w:rPr>
        <w:t>442-ФЗ «</w:t>
      </w:r>
      <w:r>
        <w:rPr>
          <w:sz w:val="28"/>
          <w:szCs w:val="28"/>
        </w:rPr>
        <w:t>О</w:t>
      </w:r>
      <w:r w:rsidRPr="00484A00">
        <w:rPr>
          <w:rFonts w:ascii="Times" w:hAnsi="Times"/>
          <w:sz w:val="28"/>
          <w:szCs w:val="28"/>
        </w:rPr>
        <w:t>б основах</w:t>
      </w:r>
      <w:r>
        <w:rPr>
          <w:sz w:val="28"/>
          <w:szCs w:val="28"/>
        </w:rPr>
        <w:t xml:space="preserve"> </w:t>
      </w:r>
      <w:r w:rsidRPr="00484A00">
        <w:rPr>
          <w:rFonts w:ascii="Times" w:hAnsi="Times"/>
          <w:sz w:val="28"/>
          <w:szCs w:val="28"/>
        </w:rPr>
        <w:t xml:space="preserve">социального обслуживания граждан в </w:t>
      </w:r>
      <w:r>
        <w:rPr>
          <w:sz w:val="28"/>
          <w:szCs w:val="28"/>
        </w:rPr>
        <w:t>Р</w:t>
      </w:r>
      <w:r w:rsidRPr="00484A00">
        <w:rPr>
          <w:rFonts w:ascii="Times" w:hAnsi="Times"/>
          <w:sz w:val="28"/>
          <w:szCs w:val="28"/>
        </w:rPr>
        <w:t xml:space="preserve">оссийской </w:t>
      </w:r>
      <w:r>
        <w:rPr>
          <w:sz w:val="28"/>
          <w:szCs w:val="28"/>
        </w:rPr>
        <w:t>Ф</w:t>
      </w:r>
      <w:r w:rsidRPr="00484A00">
        <w:rPr>
          <w:rFonts w:ascii="Times" w:hAnsi="Times"/>
          <w:sz w:val="28"/>
          <w:szCs w:val="28"/>
        </w:rPr>
        <w:t>едераци</w:t>
      </w:r>
      <w:r>
        <w:rPr>
          <w:sz w:val="28"/>
          <w:szCs w:val="28"/>
        </w:rPr>
        <w:t>и</w:t>
      </w:r>
      <w:r w:rsidRPr="00484A00">
        <w:rPr>
          <w:rFonts w:ascii="Times" w:hAnsi="Times"/>
          <w:sz w:val="28"/>
          <w:szCs w:val="28"/>
        </w:rPr>
        <w:t>», в части организации взаимодействия профильного Министерства с территориальными органами ФНС, а также с Управл</w:t>
      </w:r>
      <w:r>
        <w:rPr>
          <w:rFonts w:ascii="Times" w:hAnsi="Times"/>
          <w:sz w:val="28"/>
          <w:szCs w:val="28"/>
        </w:rPr>
        <w:t>ением Министерства юстиции по Забайкальского края</w:t>
      </w:r>
      <w:r w:rsidRPr="00484A00">
        <w:rPr>
          <w:rFonts w:ascii="Times" w:hAnsi="Times"/>
          <w:sz w:val="28"/>
          <w:szCs w:val="28"/>
        </w:rPr>
        <w:t xml:space="preserve">, по вопросу обмена информацией о вновь созданных организациях, планирующих работать в сфере социальной защиты населения. </w:t>
      </w:r>
      <w:proofErr w:type="gramEnd"/>
    </w:p>
    <w:p w:rsidR="00484A00" w:rsidRPr="00484A00" w:rsidRDefault="00484A00" w:rsidP="00484A00">
      <w:pPr>
        <w:pStyle w:val="a3"/>
        <w:spacing w:after="0" w:line="240" w:lineRule="auto"/>
        <w:ind w:left="0" w:firstLine="709"/>
        <w:jc w:val="both"/>
        <w:rPr>
          <w:rFonts w:ascii="Times" w:hAnsi="Times"/>
          <w:sz w:val="28"/>
          <w:szCs w:val="28"/>
        </w:rPr>
      </w:pPr>
      <w:r w:rsidRPr="00484A00">
        <w:rPr>
          <w:rFonts w:ascii="Times" w:hAnsi="Times"/>
          <w:sz w:val="28"/>
          <w:szCs w:val="28"/>
        </w:rPr>
        <w:t xml:space="preserve">Одной из наиболее острых проблем является отсутствие финансирования. Низкая рентабельность, а порой ее полное отсутствие, вынуждает потенциальных поставщиков социальных услуг, обращаться за финансовой помощью к органам государственной власти, которые в большинстве случаев отвечают отказом. </w:t>
      </w:r>
    </w:p>
    <w:p w:rsidR="00484A00" w:rsidRPr="00484A00" w:rsidRDefault="00484A00" w:rsidP="00484A00">
      <w:pPr>
        <w:pStyle w:val="a3"/>
        <w:spacing w:after="0" w:line="240" w:lineRule="auto"/>
        <w:ind w:left="0" w:firstLine="709"/>
        <w:jc w:val="both"/>
        <w:rPr>
          <w:rFonts w:ascii="Times" w:hAnsi="Times"/>
          <w:sz w:val="28"/>
          <w:szCs w:val="28"/>
        </w:rPr>
      </w:pPr>
      <w:r w:rsidRPr="00484A00">
        <w:rPr>
          <w:rFonts w:ascii="Times" w:hAnsi="Times"/>
          <w:sz w:val="28"/>
          <w:szCs w:val="28"/>
        </w:rPr>
        <w:t>Низкая жизнеспособность негосударственных поставщиков социальных услуг в Забайкальском крае, обусловлена высокими арендными платами, отсутствием возможности строительства новых помещений, низкой платежеспособность населения, отсутствием кадрового потенциала.</w:t>
      </w:r>
    </w:p>
    <w:p w:rsidR="00484A00" w:rsidRPr="005612CE" w:rsidRDefault="00484A00" w:rsidP="00484A00">
      <w:pPr>
        <w:pStyle w:val="a3"/>
        <w:spacing w:after="0" w:line="240" w:lineRule="auto"/>
        <w:ind w:left="0" w:firstLine="709"/>
        <w:jc w:val="both"/>
        <w:rPr>
          <w:rFonts w:ascii="Times" w:hAnsi="Times"/>
          <w:sz w:val="16"/>
          <w:szCs w:val="16"/>
        </w:rPr>
      </w:pPr>
    </w:p>
    <w:p w:rsidR="00484A00" w:rsidRPr="00484A00" w:rsidRDefault="00484A00" w:rsidP="00484A00">
      <w:pPr>
        <w:pStyle w:val="a3"/>
        <w:spacing w:after="0" w:line="240" w:lineRule="auto"/>
        <w:ind w:left="0" w:firstLine="709"/>
        <w:jc w:val="center"/>
        <w:rPr>
          <w:rFonts w:ascii="Times" w:hAnsi="Times"/>
          <w:b/>
          <w:sz w:val="28"/>
          <w:szCs w:val="28"/>
        </w:rPr>
      </w:pPr>
      <w:r w:rsidRPr="00484A00">
        <w:rPr>
          <w:rFonts w:ascii="Times" w:hAnsi="Times"/>
          <w:b/>
          <w:sz w:val="28"/>
          <w:szCs w:val="28"/>
        </w:rPr>
        <w:t>Перспективы развития рынка</w:t>
      </w:r>
    </w:p>
    <w:p w:rsidR="00484A00" w:rsidRPr="005612CE" w:rsidRDefault="00484A00" w:rsidP="00725E5C">
      <w:pPr>
        <w:pStyle w:val="a3"/>
        <w:spacing w:after="0" w:line="240" w:lineRule="auto"/>
        <w:ind w:left="0" w:firstLine="709"/>
        <w:jc w:val="center"/>
        <w:rPr>
          <w:rFonts w:ascii="Times" w:hAnsi="Times"/>
          <w:b/>
          <w:sz w:val="16"/>
          <w:szCs w:val="16"/>
        </w:rPr>
      </w:pPr>
    </w:p>
    <w:p w:rsidR="00484A00" w:rsidRPr="00725E5C" w:rsidRDefault="00725E5C" w:rsidP="00725E5C">
      <w:pPr>
        <w:pStyle w:val="a3"/>
        <w:spacing w:after="0" w:line="240" w:lineRule="auto"/>
        <w:ind w:left="0" w:firstLine="709"/>
        <w:jc w:val="both"/>
        <w:rPr>
          <w:rFonts w:ascii="Times" w:hAnsi="Times"/>
          <w:color w:val="000000"/>
          <w:sz w:val="28"/>
        </w:rPr>
      </w:pPr>
      <w:proofErr w:type="gramStart"/>
      <w:r w:rsidRPr="00725E5C">
        <w:rPr>
          <w:rFonts w:ascii="Times" w:hAnsi="Times"/>
          <w:sz w:val="28"/>
          <w:szCs w:val="28"/>
        </w:rPr>
        <w:t>Активное развитие рынка социальных услуг возможно</w:t>
      </w:r>
      <w:r w:rsidR="00484A00" w:rsidRPr="00725E5C">
        <w:rPr>
          <w:rFonts w:ascii="Times" w:hAnsi="Times"/>
          <w:sz w:val="28"/>
          <w:szCs w:val="28"/>
        </w:rPr>
        <w:t xml:space="preserve"> при условии стабильного финансирования со стороны </w:t>
      </w:r>
      <w:r w:rsidRPr="00725E5C">
        <w:rPr>
          <w:rFonts w:ascii="Times" w:hAnsi="Times"/>
          <w:sz w:val="28"/>
          <w:szCs w:val="28"/>
        </w:rPr>
        <w:t>государства</w:t>
      </w:r>
      <w:r w:rsidR="00484A00" w:rsidRPr="00725E5C">
        <w:rPr>
          <w:rFonts w:ascii="Times" w:hAnsi="Times"/>
          <w:sz w:val="28"/>
          <w:szCs w:val="28"/>
        </w:rPr>
        <w:t xml:space="preserve"> (федерального, регионального</w:t>
      </w:r>
      <w:r w:rsidRPr="00725E5C">
        <w:rPr>
          <w:rFonts w:ascii="Times" w:hAnsi="Times"/>
          <w:sz w:val="28"/>
          <w:szCs w:val="28"/>
        </w:rPr>
        <w:t xml:space="preserve"> бюджетов), п</w:t>
      </w:r>
      <w:r w:rsidR="00484A00" w:rsidRPr="00725E5C">
        <w:rPr>
          <w:rFonts w:ascii="Times" w:hAnsi="Times"/>
          <w:sz w:val="28"/>
          <w:szCs w:val="28"/>
        </w:rPr>
        <w:t xml:space="preserve">овышение </w:t>
      </w:r>
      <w:r w:rsidRPr="00725E5C">
        <w:rPr>
          <w:rFonts w:ascii="Times" w:hAnsi="Times"/>
          <w:sz w:val="28"/>
          <w:szCs w:val="28"/>
        </w:rPr>
        <w:t xml:space="preserve">платежеспособности </w:t>
      </w:r>
      <w:r w:rsidR="00484A00" w:rsidRPr="00725E5C">
        <w:rPr>
          <w:rFonts w:ascii="Times" w:hAnsi="Times"/>
          <w:sz w:val="28"/>
          <w:szCs w:val="28"/>
        </w:rPr>
        <w:t>населения, повышени</w:t>
      </w:r>
      <w:r w:rsidRPr="00725E5C">
        <w:rPr>
          <w:rFonts w:ascii="Times" w:hAnsi="Times"/>
          <w:sz w:val="28"/>
          <w:szCs w:val="28"/>
        </w:rPr>
        <w:t xml:space="preserve">е кадрового потенциала региона </w:t>
      </w:r>
      <w:r w:rsidR="00484A00" w:rsidRPr="00725E5C">
        <w:rPr>
          <w:rFonts w:ascii="Times" w:hAnsi="Times"/>
          <w:sz w:val="28"/>
          <w:szCs w:val="28"/>
        </w:rPr>
        <w:t>в сфере социально</w:t>
      </w:r>
      <w:r w:rsidRPr="00725E5C">
        <w:rPr>
          <w:rFonts w:ascii="Times" w:hAnsi="Times"/>
          <w:sz w:val="28"/>
          <w:szCs w:val="28"/>
        </w:rPr>
        <w:t>го обслуживания населения).</w:t>
      </w:r>
      <w:proofErr w:type="gramEnd"/>
    </w:p>
    <w:p w:rsidR="001771A3" w:rsidRPr="005612CE" w:rsidRDefault="001771A3" w:rsidP="00725E5C">
      <w:pPr>
        <w:pStyle w:val="afa"/>
        <w:tabs>
          <w:tab w:val="left" w:pos="9354"/>
        </w:tabs>
        <w:contextualSpacing/>
        <w:jc w:val="both"/>
        <w:rPr>
          <w:sz w:val="16"/>
          <w:szCs w:val="16"/>
        </w:rPr>
      </w:pPr>
    </w:p>
    <w:p w:rsidR="00D609D0" w:rsidRDefault="00D609D0" w:rsidP="00484A00">
      <w:pPr>
        <w:spacing w:after="0" w:line="240" w:lineRule="auto"/>
        <w:ind w:firstLine="709"/>
        <w:jc w:val="center"/>
        <w:rPr>
          <w:rFonts w:ascii="Times New Roman" w:hAnsi="Times New Roman" w:cs="Times New Roman"/>
          <w:b/>
          <w:sz w:val="28"/>
        </w:rPr>
      </w:pPr>
      <w:r w:rsidRPr="00E043CE">
        <w:rPr>
          <w:rFonts w:ascii="Times New Roman" w:hAnsi="Times New Roman" w:cs="Times New Roman"/>
          <w:b/>
          <w:sz w:val="28"/>
        </w:rPr>
        <w:t>Рынок теплоснабжения</w:t>
      </w:r>
      <w:r w:rsidR="00663667" w:rsidRPr="00E043CE">
        <w:rPr>
          <w:rFonts w:ascii="Times New Roman" w:hAnsi="Times New Roman" w:cs="Times New Roman"/>
          <w:b/>
          <w:sz w:val="28"/>
        </w:rPr>
        <w:t xml:space="preserve"> (производство тепловой энергии)</w:t>
      </w:r>
    </w:p>
    <w:p w:rsidR="00484A00" w:rsidRPr="005612CE" w:rsidRDefault="00484A00" w:rsidP="00484A00">
      <w:pPr>
        <w:spacing w:after="0" w:line="240" w:lineRule="auto"/>
        <w:ind w:firstLine="709"/>
        <w:jc w:val="center"/>
        <w:rPr>
          <w:rFonts w:ascii="Times New Roman" w:hAnsi="Times New Roman" w:cs="Times New Roman"/>
          <w:b/>
          <w:sz w:val="16"/>
          <w:szCs w:val="16"/>
        </w:rPr>
      </w:pPr>
    </w:p>
    <w:p w:rsidR="00717AEC" w:rsidRDefault="00717AEC" w:rsidP="00484A00">
      <w:pPr>
        <w:spacing w:after="0" w:line="240" w:lineRule="auto"/>
        <w:ind w:firstLine="709"/>
        <w:contextualSpacing/>
        <w:jc w:val="both"/>
        <w:rPr>
          <w:rFonts w:ascii="Times New Roman" w:eastAsia="Times New Roman" w:hAnsi="Times New Roman" w:cs="Times New Roman"/>
          <w:color w:val="000000"/>
          <w:sz w:val="28"/>
          <w:szCs w:val="20"/>
        </w:rPr>
      </w:pPr>
      <w:r w:rsidRPr="00E043CE">
        <w:rPr>
          <w:rFonts w:ascii="Times New Roman" w:eastAsia="Times New Roman" w:hAnsi="Times New Roman" w:cs="Times New Roman"/>
          <w:color w:val="000000"/>
          <w:sz w:val="28"/>
          <w:szCs w:val="20"/>
        </w:rPr>
        <w:t xml:space="preserve">Общее количество хозяйствующих субъектов всех форм собственности на товарном рынке </w:t>
      </w:r>
      <w:r w:rsidR="00293C29">
        <w:rPr>
          <w:rFonts w:ascii="Times New Roman" w:eastAsia="Times New Roman" w:hAnsi="Times New Roman" w:cs="Times New Roman"/>
          <w:color w:val="000000"/>
          <w:sz w:val="28"/>
          <w:szCs w:val="20"/>
        </w:rPr>
        <w:t>в 2021 году – 117 единиц (в 2020</w:t>
      </w:r>
      <w:r w:rsidR="007E1016" w:rsidRPr="00E043CE">
        <w:rPr>
          <w:rFonts w:ascii="Times New Roman" w:eastAsia="Times New Roman" w:hAnsi="Times New Roman" w:cs="Times New Roman"/>
          <w:color w:val="000000"/>
          <w:sz w:val="28"/>
          <w:szCs w:val="20"/>
        </w:rPr>
        <w:t xml:space="preserve"> </w:t>
      </w:r>
      <w:r w:rsidRPr="00E043CE">
        <w:rPr>
          <w:rFonts w:ascii="Times New Roman" w:eastAsia="Times New Roman" w:hAnsi="Times New Roman" w:cs="Times New Roman"/>
          <w:color w:val="000000"/>
          <w:sz w:val="28"/>
          <w:szCs w:val="20"/>
        </w:rPr>
        <w:t>– 1</w:t>
      </w:r>
      <w:r w:rsidR="00293C29">
        <w:rPr>
          <w:rFonts w:ascii="Times New Roman" w:eastAsia="Times New Roman" w:hAnsi="Times New Roman" w:cs="Times New Roman"/>
          <w:color w:val="000000"/>
          <w:sz w:val="28"/>
          <w:szCs w:val="20"/>
        </w:rPr>
        <w:t>09 единиц</w:t>
      </w:r>
      <w:r w:rsidR="007E1016" w:rsidRPr="00E043CE">
        <w:rPr>
          <w:rFonts w:ascii="Times New Roman" w:eastAsia="Times New Roman" w:hAnsi="Times New Roman" w:cs="Times New Roman"/>
          <w:color w:val="000000"/>
          <w:sz w:val="28"/>
          <w:szCs w:val="20"/>
        </w:rPr>
        <w:t>)</w:t>
      </w:r>
      <w:r w:rsidRPr="00E043CE">
        <w:rPr>
          <w:rFonts w:ascii="Times New Roman" w:eastAsia="Times New Roman" w:hAnsi="Times New Roman" w:cs="Times New Roman"/>
          <w:color w:val="000000"/>
          <w:sz w:val="28"/>
          <w:szCs w:val="20"/>
        </w:rPr>
        <w:t>.</w:t>
      </w:r>
    </w:p>
    <w:p w:rsidR="007E1016" w:rsidRPr="00E043CE" w:rsidRDefault="00717AEC" w:rsidP="00484A00">
      <w:pPr>
        <w:spacing w:after="0" w:line="240" w:lineRule="auto"/>
        <w:ind w:firstLine="709"/>
        <w:contextualSpacing/>
        <w:jc w:val="both"/>
        <w:rPr>
          <w:rFonts w:ascii="Times New Roman" w:eastAsia="Times New Roman" w:hAnsi="Times New Roman" w:cs="Times New Roman"/>
          <w:color w:val="000000"/>
          <w:sz w:val="28"/>
          <w:szCs w:val="20"/>
        </w:rPr>
      </w:pPr>
      <w:r w:rsidRPr="00E043CE">
        <w:rPr>
          <w:rFonts w:ascii="Times New Roman" w:eastAsia="Times New Roman" w:hAnsi="Times New Roman" w:cs="Times New Roman"/>
          <w:color w:val="000000"/>
          <w:sz w:val="28"/>
          <w:szCs w:val="20"/>
        </w:rPr>
        <w:t xml:space="preserve">Количество хозяйствующих субъектов частной формы собственности на товарном рынке </w:t>
      </w:r>
      <w:r w:rsidR="007E1016" w:rsidRPr="00E043CE">
        <w:rPr>
          <w:rFonts w:ascii="Times New Roman" w:eastAsia="Times New Roman" w:hAnsi="Times New Roman" w:cs="Times New Roman"/>
          <w:color w:val="000000"/>
          <w:sz w:val="28"/>
          <w:szCs w:val="20"/>
        </w:rPr>
        <w:t>в 202</w:t>
      </w:r>
      <w:r w:rsidR="00293C29">
        <w:rPr>
          <w:rFonts w:ascii="Times New Roman" w:eastAsia="Times New Roman" w:hAnsi="Times New Roman" w:cs="Times New Roman"/>
          <w:color w:val="000000"/>
          <w:sz w:val="28"/>
          <w:szCs w:val="20"/>
        </w:rPr>
        <w:t>1 году – 32 единицы</w:t>
      </w:r>
      <w:r w:rsidR="007E1016" w:rsidRPr="00E043CE">
        <w:rPr>
          <w:rFonts w:ascii="Times New Roman" w:eastAsia="Times New Roman" w:hAnsi="Times New Roman" w:cs="Times New Roman"/>
          <w:color w:val="000000"/>
          <w:sz w:val="28"/>
          <w:szCs w:val="20"/>
        </w:rPr>
        <w:t xml:space="preserve"> (в 2</w:t>
      </w:r>
      <w:r w:rsidR="00293C29">
        <w:rPr>
          <w:rFonts w:ascii="Times New Roman" w:eastAsia="Times New Roman" w:hAnsi="Times New Roman" w:cs="Times New Roman"/>
          <w:color w:val="000000"/>
          <w:sz w:val="28"/>
          <w:szCs w:val="20"/>
        </w:rPr>
        <w:t>020 – 24 единицы</w:t>
      </w:r>
      <w:r w:rsidR="007E1016" w:rsidRPr="00E043CE">
        <w:rPr>
          <w:rFonts w:ascii="Times New Roman" w:eastAsia="Times New Roman" w:hAnsi="Times New Roman" w:cs="Times New Roman"/>
          <w:color w:val="000000"/>
          <w:sz w:val="28"/>
          <w:szCs w:val="20"/>
        </w:rPr>
        <w:t>).</w:t>
      </w:r>
    </w:p>
    <w:p w:rsidR="007E1016" w:rsidRDefault="00717AEC" w:rsidP="00484A00">
      <w:pPr>
        <w:spacing w:after="0" w:line="240" w:lineRule="auto"/>
        <w:ind w:firstLine="709"/>
        <w:contextualSpacing/>
        <w:jc w:val="both"/>
        <w:rPr>
          <w:rFonts w:ascii="Times New Roman" w:eastAsia="Times New Roman" w:hAnsi="Times New Roman" w:cs="Times New Roman"/>
          <w:color w:val="000000"/>
          <w:sz w:val="28"/>
          <w:szCs w:val="20"/>
        </w:rPr>
      </w:pPr>
      <w:r w:rsidRPr="00E043CE">
        <w:rPr>
          <w:rFonts w:ascii="Times New Roman" w:eastAsia="Times New Roman" w:hAnsi="Times New Roman" w:cs="Times New Roman"/>
          <w:color w:val="000000"/>
          <w:sz w:val="28"/>
          <w:szCs w:val="20"/>
        </w:rPr>
        <w:t xml:space="preserve">Количество государственных организаций на товарном рынке </w:t>
      </w:r>
      <w:r w:rsidR="00293C29">
        <w:rPr>
          <w:rFonts w:ascii="Times New Roman" w:eastAsia="Times New Roman" w:hAnsi="Times New Roman" w:cs="Times New Roman"/>
          <w:color w:val="000000"/>
          <w:sz w:val="28"/>
          <w:szCs w:val="20"/>
        </w:rPr>
        <w:t>в 2021</w:t>
      </w:r>
      <w:r w:rsidR="0018314A">
        <w:rPr>
          <w:rFonts w:ascii="Times New Roman" w:eastAsia="Times New Roman" w:hAnsi="Times New Roman" w:cs="Times New Roman"/>
          <w:color w:val="000000"/>
          <w:sz w:val="28"/>
          <w:szCs w:val="20"/>
        </w:rPr>
        <w:t xml:space="preserve"> году – 85</w:t>
      </w:r>
      <w:r w:rsidR="00293C29">
        <w:rPr>
          <w:rFonts w:ascii="Times New Roman" w:eastAsia="Times New Roman" w:hAnsi="Times New Roman" w:cs="Times New Roman"/>
          <w:color w:val="000000"/>
          <w:sz w:val="28"/>
          <w:szCs w:val="20"/>
        </w:rPr>
        <w:t xml:space="preserve"> ед. (в 2020 – 85</w:t>
      </w:r>
      <w:r w:rsidR="007E1016" w:rsidRPr="00E043CE">
        <w:rPr>
          <w:rFonts w:ascii="Times New Roman" w:eastAsia="Times New Roman" w:hAnsi="Times New Roman" w:cs="Times New Roman"/>
          <w:color w:val="000000"/>
          <w:sz w:val="28"/>
          <w:szCs w:val="20"/>
        </w:rPr>
        <w:t xml:space="preserve"> ед.).</w:t>
      </w:r>
    </w:p>
    <w:p w:rsidR="00293C29" w:rsidRPr="00E043CE" w:rsidRDefault="0018314A" w:rsidP="00293C29">
      <w:pPr>
        <w:spacing w:after="0" w:line="240" w:lineRule="auto"/>
        <w:ind w:firstLine="709"/>
        <w:contextualSpacing/>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lastRenderedPageBreak/>
        <w:t xml:space="preserve">В </w:t>
      </w:r>
      <w:r w:rsidR="00293C29">
        <w:rPr>
          <w:rFonts w:ascii="Times New Roman" w:eastAsia="Times New Roman" w:hAnsi="Times New Roman" w:cs="Times New Roman"/>
          <w:color w:val="000000"/>
          <w:sz w:val="28"/>
          <w:szCs w:val="20"/>
        </w:rPr>
        <w:t xml:space="preserve">2021 году </w:t>
      </w:r>
      <w:r>
        <w:rPr>
          <w:rFonts w:ascii="Times New Roman" w:eastAsia="Times New Roman" w:hAnsi="Times New Roman" w:cs="Times New Roman"/>
          <w:color w:val="000000"/>
          <w:sz w:val="28"/>
          <w:szCs w:val="20"/>
        </w:rPr>
        <w:t>по сравнению с 2020 годом увеличилось количество хозяйствующих</w:t>
      </w:r>
      <w:r w:rsidR="00293C29">
        <w:rPr>
          <w:rFonts w:ascii="Times New Roman" w:eastAsia="Times New Roman" w:hAnsi="Times New Roman" w:cs="Times New Roman"/>
          <w:color w:val="000000"/>
          <w:sz w:val="28"/>
          <w:szCs w:val="20"/>
        </w:rPr>
        <w:t xml:space="preserve"> субъек</w:t>
      </w:r>
      <w:r>
        <w:rPr>
          <w:rFonts w:ascii="Times New Roman" w:eastAsia="Times New Roman" w:hAnsi="Times New Roman" w:cs="Times New Roman"/>
          <w:color w:val="000000"/>
          <w:sz w:val="28"/>
          <w:szCs w:val="20"/>
        </w:rPr>
        <w:t xml:space="preserve">тов </w:t>
      </w:r>
      <w:r w:rsidR="00847E9F">
        <w:rPr>
          <w:rFonts w:ascii="Times New Roman" w:eastAsia="Times New Roman" w:hAnsi="Times New Roman" w:cs="Times New Roman"/>
          <w:color w:val="000000"/>
          <w:sz w:val="28"/>
          <w:szCs w:val="20"/>
        </w:rPr>
        <w:t xml:space="preserve">частной формы собственности </w:t>
      </w:r>
      <w:r>
        <w:rPr>
          <w:rFonts w:ascii="Times New Roman" w:eastAsia="Times New Roman" w:hAnsi="Times New Roman" w:cs="Times New Roman"/>
          <w:color w:val="000000"/>
          <w:sz w:val="28"/>
          <w:szCs w:val="20"/>
        </w:rPr>
        <w:t>на рынке на 8 единиц</w:t>
      </w:r>
      <w:r w:rsidR="00293C29">
        <w:rPr>
          <w:rFonts w:ascii="Times New Roman" w:eastAsia="Times New Roman" w:hAnsi="Times New Roman" w:cs="Times New Roman"/>
          <w:color w:val="000000"/>
          <w:sz w:val="28"/>
          <w:szCs w:val="20"/>
        </w:rPr>
        <w:t xml:space="preserve">. </w:t>
      </w:r>
    </w:p>
    <w:p w:rsidR="00293C29" w:rsidRPr="005612CE" w:rsidRDefault="00293C29" w:rsidP="00484A00">
      <w:pPr>
        <w:spacing w:after="0" w:line="240" w:lineRule="auto"/>
        <w:ind w:firstLine="709"/>
        <w:contextualSpacing/>
        <w:jc w:val="both"/>
        <w:rPr>
          <w:rFonts w:ascii="Times New Roman" w:eastAsia="Times New Roman" w:hAnsi="Times New Roman" w:cs="Times New Roman"/>
          <w:color w:val="000000"/>
          <w:sz w:val="16"/>
          <w:szCs w:val="16"/>
        </w:rPr>
      </w:pPr>
    </w:p>
    <w:p w:rsidR="00663667" w:rsidRDefault="00663667" w:rsidP="00484A00">
      <w:pPr>
        <w:spacing w:after="0" w:line="240" w:lineRule="auto"/>
        <w:ind w:firstLine="709"/>
        <w:jc w:val="center"/>
        <w:rPr>
          <w:rFonts w:ascii="Times New Roman" w:hAnsi="Times New Roman" w:cs="Times New Roman"/>
          <w:b/>
          <w:sz w:val="28"/>
          <w:szCs w:val="28"/>
        </w:rPr>
      </w:pPr>
      <w:r w:rsidRPr="00E043C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293C29" w:rsidRPr="005612CE" w:rsidRDefault="00293C29" w:rsidP="00484A00">
      <w:pPr>
        <w:spacing w:after="0" w:line="240" w:lineRule="auto"/>
        <w:ind w:firstLine="709"/>
        <w:jc w:val="center"/>
        <w:rPr>
          <w:rFonts w:ascii="Times New Roman" w:hAnsi="Times New Roman" w:cs="Times New Roman"/>
          <w:b/>
          <w:color w:val="000000"/>
          <w:sz w:val="16"/>
          <w:szCs w:val="16"/>
        </w:rPr>
      </w:pPr>
    </w:p>
    <w:p w:rsidR="00E043CE" w:rsidRPr="00CF25F9" w:rsidRDefault="00E043CE" w:rsidP="00484A00">
      <w:pPr>
        <w:spacing w:after="0" w:line="240" w:lineRule="auto"/>
        <w:ind w:firstLine="709"/>
        <w:jc w:val="both"/>
        <w:rPr>
          <w:rFonts w:ascii="Times New Roman" w:eastAsia="Times New Roman" w:hAnsi="Times New Roman"/>
          <w:sz w:val="28"/>
          <w:szCs w:val="28"/>
          <w:lang w:eastAsia="ru-RU"/>
        </w:rPr>
      </w:pPr>
      <w:r w:rsidRPr="00E043CE">
        <w:rPr>
          <w:rFonts w:ascii="Times New Roman" w:eastAsia="Times New Roman" w:hAnsi="Times New Roman"/>
          <w:bCs/>
          <w:color w:val="000000"/>
          <w:sz w:val="28"/>
          <w:szCs w:val="28"/>
          <w:lang w:eastAsia="ru-RU"/>
        </w:rPr>
        <w:t>Развитие конкуренции в сфере жилищно-коммунального хозяйства является одним из важнейших факторов эффективности и повышения</w:t>
      </w:r>
      <w:r w:rsidRPr="00CF25F9">
        <w:rPr>
          <w:rFonts w:ascii="Times New Roman" w:eastAsia="Times New Roman" w:hAnsi="Times New Roman"/>
          <w:bCs/>
          <w:color w:val="000000"/>
          <w:sz w:val="28"/>
          <w:szCs w:val="28"/>
          <w:lang w:eastAsia="ru-RU"/>
        </w:rPr>
        <w:t xml:space="preserve"> качества жилищно-коммунального обслуживания населения.</w:t>
      </w:r>
    </w:p>
    <w:p w:rsidR="00E043CE" w:rsidRPr="00CF25F9" w:rsidRDefault="00E043CE" w:rsidP="00484A00">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bCs/>
          <w:color w:val="000000"/>
          <w:sz w:val="28"/>
          <w:szCs w:val="28"/>
          <w:lang w:eastAsia="ru-RU"/>
        </w:rPr>
        <w:t>Основные особенности, характерные для рынка жилищно-коммунальных услуг:</w:t>
      </w:r>
    </w:p>
    <w:p w:rsidR="00E043CE" w:rsidRPr="00CF25F9" w:rsidRDefault="00E043CE" w:rsidP="00602D55">
      <w:pPr>
        <w:numPr>
          <w:ilvl w:val="0"/>
          <w:numId w:val="21"/>
        </w:numPr>
        <w:spacing w:after="0" w:line="240" w:lineRule="auto"/>
        <w:ind w:left="0" w:firstLine="709"/>
        <w:jc w:val="both"/>
        <w:rPr>
          <w:rFonts w:ascii="Times New Roman" w:eastAsia="Times New Roman" w:hAnsi="Times New Roman"/>
          <w:sz w:val="28"/>
          <w:szCs w:val="28"/>
          <w:lang w:eastAsia="ru-RU"/>
        </w:rPr>
      </w:pPr>
      <w:r w:rsidRPr="00CF25F9">
        <w:rPr>
          <w:rFonts w:ascii="Times New Roman" w:eastAsia="Times New Roman" w:hAnsi="Times New Roman"/>
          <w:color w:val="000000"/>
          <w:sz w:val="28"/>
          <w:szCs w:val="28"/>
          <w:lang w:eastAsia="ru-RU"/>
        </w:rPr>
        <w:t>Высоко-локализованный региональный рынок, так как уровень монополизации рынка во многом определяется типом района или населенного пункта.</w:t>
      </w:r>
    </w:p>
    <w:p w:rsidR="00E043CE" w:rsidRPr="00CF25F9" w:rsidRDefault="00E043CE" w:rsidP="00484A00">
      <w:pPr>
        <w:spacing w:after="0" w:line="240" w:lineRule="auto"/>
        <w:ind w:firstLine="709"/>
        <w:jc w:val="both"/>
        <w:rPr>
          <w:rFonts w:ascii="Times New Roman" w:eastAsia="Times New Roman" w:hAnsi="Times New Roman"/>
          <w:color w:val="000000"/>
          <w:sz w:val="28"/>
          <w:szCs w:val="28"/>
          <w:lang w:eastAsia="ru-RU"/>
        </w:rPr>
      </w:pPr>
      <w:r w:rsidRPr="00CF25F9">
        <w:rPr>
          <w:rFonts w:ascii="Times New Roman" w:eastAsia="Times New Roman" w:hAnsi="Times New Roman"/>
          <w:color w:val="000000"/>
          <w:sz w:val="28"/>
          <w:szCs w:val="28"/>
          <w:lang w:eastAsia="ru-RU"/>
        </w:rPr>
        <w:t>Одной из предпосылок создания конкурентной среды должна стать приватизация государственных и муниципальных унитарных предприятий, работающих в данной сфере. Это обеспечит равные юридические права для всех участников рынка, а также будет способствовать привлечению частного капитала в ЖКХ.</w:t>
      </w:r>
    </w:p>
    <w:p w:rsidR="00E043CE" w:rsidRPr="00CF25F9" w:rsidRDefault="00E043CE" w:rsidP="00602D55">
      <w:pPr>
        <w:numPr>
          <w:ilvl w:val="0"/>
          <w:numId w:val="21"/>
        </w:numPr>
        <w:spacing w:after="0" w:line="240" w:lineRule="auto"/>
        <w:ind w:left="0" w:firstLine="709"/>
        <w:jc w:val="both"/>
        <w:rPr>
          <w:rFonts w:ascii="Times New Roman" w:eastAsia="Times New Roman" w:hAnsi="Times New Roman"/>
          <w:sz w:val="28"/>
          <w:szCs w:val="28"/>
          <w:lang w:eastAsia="ru-RU"/>
        </w:rPr>
      </w:pPr>
      <w:r w:rsidRPr="00CF25F9">
        <w:rPr>
          <w:rFonts w:ascii="Times New Roman" w:eastAsia="Times New Roman" w:hAnsi="Times New Roman"/>
          <w:color w:val="000000"/>
          <w:sz w:val="28"/>
          <w:szCs w:val="28"/>
          <w:lang w:eastAsia="ru-RU"/>
        </w:rPr>
        <w:t>Естественно-монопольный рынок, так как основную долю занимают п</w:t>
      </w:r>
      <w:r w:rsidRPr="00CF25F9">
        <w:rPr>
          <w:rFonts w:ascii="Times New Roman" w:eastAsia="Times New Roman" w:hAnsi="Times New Roman"/>
          <w:bCs/>
          <w:color w:val="000000"/>
          <w:sz w:val="28"/>
          <w:szCs w:val="28"/>
          <w:lang w:eastAsia="ru-RU"/>
        </w:rPr>
        <w:t xml:space="preserve">редприятия, предоставляющие услуги, оказание которых связано с использованием инженерных сетей. </w:t>
      </w:r>
    </w:p>
    <w:p w:rsidR="00E043CE" w:rsidRDefault="00E043CE" w:rsidP="00E043CE">
      <w:pPr>
        <w:spacing w:after="0" w:line="240" w:lineRule="auto"/>
        <w:ind w:firstLine="709"/>
        <w:jc w:val="both"/>
        <w:rPr>
          <w:rFonts w:ascii="Times New Roman" w:eastAsia="Times New Roman" w:hAnsi="Times New Roman"/>
          <w:color w:val="000000"/>
          <w:sz w:val="28"/>
          <w:szCs w:val="28"/>
          <w:lang w:eastAsia="ru-RU"/>
        </w:rPr>
      </w:pPr>
      <w:r w:rsidRPr="00CF25F9">
        <w:rPr>
          <w:rFonts w:ascii="Times New Roman" w:eastAsia="Times New Roman" w:hAnsi="Times New Roman"/>
          <w:color w:val="000000"/>
          <w:sz w:val="28"/>
          <w:szCs w:val="28"/>
          <w:lang w:eastAsia="ru-RU"/>
        </w:rPr>
        <w:t>К естественно-монопольным рынкам следует относить услуги по передаче тепловой и электрической энергии, газа, а также водоснабжение и водоотведение. Границы этих систем являются географическими границами рынка данных услуг, так как потребитель, подсоединенный к одной системе сетей, не может воспользоваться услугами другой.</w:t>
      </w:r>
    </w:p>
    <w:p w:rsidR="00847E9F" w:rsidRPr="005612CE" w:rsidRDefault="00847E9F" w:rsidP="00E043CE">
      <w:pPr>
        <w:spacing w:after="0" w:line="240" w:lineRule="auto"/>
        <w:ind w:firstLine="709"/>
        <w:jc w:val="both"/>
        <w:rPr>
          <w:rFonts w:ascii="Times New Roman" w:eastAsia="Times New Roman" w:hAnsi="Times New Roman"/>
          <w:color w:val="000000"/>
          <w:sz w:val="16"/>
          <w:szCs w:val="16"/>
          <w:lang w:eastAsia="ru-RU"/>
        </w:rPr>
      </w:pPr>
    </w:p>
    <w:p w:rsidR="00663667" w:rsidRDefault="00663667" w:rsidP="00663667">
      <w:pPr>
        <w:autoSpaceDE w:val="0"/>
        <w:autoSpaceDN w:val="0"/>
        <w:adjustRightInd w:val="0"/>
        <w:spacing w:after="0" w:line="240" w:lineRule="auto"/>
        <w:ind w:firstLine="709"/>
        <w:jc w:val="center"/>
        <w:rPr>
          <w:rFonts w:ascii="Times New Roman" w:hAnsi="Times New Roman" w:cs="Times New Roman"/>
          <w:b/>
          <w:sz w:val="28"/>
          <w:szCs w:val="28"/>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847E9F" w:rsidRPr="005612CE" w:rsidRDefault="00847E9F" w:rsidP="00663667">
      <w:pPr>
        <w:autoSpaceDE w:val="0"/>
        <w:autoSpaceDN w:val="0"/>
        <w:adjustRightInd w:val="0"/>
        <w:spacing w:after="0" w:line="240" w:lineRule="auto"/>
        <w:ind w:firstLine="709"/>
        <w:jc w:val="center"/>
        <w:rPr>
          <w:rFonts w:ascii="Times New Roman" w:eastAsia="Times New Roman" w:hAnsi="Times New Roman" w:cs="Times New Roman"/>
          <w:b/>
          <w:color w:val="000000"/>
          <w:sz w:val="16"/>
          <w:szCs w:val="16"/>
          <w:lang w:eastAsia="ru-RU"/>
        </w:rPr>
      </w:pP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F25F9">
        <w:rPr>
          <w:rFonts w:ascii="Times New Roman" w:eastAsia="Times New Roman" w:hAnsi="Times New Roman"/>
          <w:sz w:val="28"/>
          <w:szCs w:val="28"/>
          <w:lang w:eastAsia="ru-RU"/>
        </w:rPr>
        <w:t xml:space="preserve"> настоящее время основным механизмом развития конкуренции в сфере жилищно-коммунального хозяйства является передача объектов коммунальной инфраструктуры, находящихся в государственной или муниципальной собственности в рамках концессионных соглашений.</w:t>
      </w: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При этом, в существующих условиях передача имущества в рамках концессионных соглашений имеет как достоинства, так и недостатки.</w:t>
      </w: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К основным достоинствам концессионных соглашений можно отнести закрепление в концессионных соглашениях долгосрочных параметров регулирования, которые дают концессионеру уверенность в параметрах ведения финансово-хозяйственной деятельности на долгосрочных условиях, а также являются барьером для заведомо неблагонадежных эксплуатирующих организаций.</w:t>
      </w:r>
    </w:p>
    <w:p w:rsidR="00DD0F07"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 xml:space="preserve">Однако правила тарифного регулирования, а также ограниченные возможности потребителей, в частности населения, по оплате коммунальных услуг делают сферу жилищно-коммунального хозяйства непривлекательной </w:t>
      </w:r>
      <w:r w:rsidRPr="00CF25F9">
        <w:rPr>
          <w:rFonts w:ascii="Times New Roman" w:eastAsia="Times New Roman" w:hAnsi="Times New Roman"/>
          <w:sz w:val="28"/>
          <w:szCs w:val="28"/>
          <w:lang w:eastAsia="ru-RU"/>
        </w:rPr>
        <w:lastRenderedPageBreak/>
        <w:t>для крупных и средних инвесторов. В связи с чем, на партнерство</w:t>
      </w:r>
      <w:r w:rsidRPr="00CF25F9">
        <w:rPr>
          <w:rFonts w:ascii="Times New Roman" w:eastAsia="Times New Roman" w:hAnsi="Times New Roman"/>
          <w:sz w:val="24"/>
          <w:szCs w:val="24"/>
          <w:lang w:eastAsia="ru-RU"/>
        </w:rPr>
        <w:t xml:space="preserve"> </w:t>
      </w:r>
      <w:r w:rsidRPr="00CF25F9">
        <w:rPr>
          <w:rFonts w:ascii="Times New Roman" w:eastAsia="Times New Roman" w:hAnsi="Times New Roman"/>
          <w:sz w:val="28"/>
          <w:szCs w:val="28"/>
          <w:lang w:eastAsia="ru-RU"/>
        </w:rPr>
        <w:t xml:space="preserve">претендуют представители малого бизнеса или бывшие муниципальные унитарные предприятия, не располагающие необходимыми финансами. </w:t>
      </w:r>
    </w:p>
    <w:p w:rsidR="00DD0F07" w:rsidRPr="00CF25F9" w:rsidRDefault="00DD0F07" w:rsidP="00DD0F07">
      <w:pPr>
        <w:spacing w:after="0" w:line="240" w:lineRule="auto"/>
        <w:ind w:firstLine="709"/>
        <w:jc w:val="both"/>
        <w:rPr>
          <w:rFonts w:ascii="Times New Roman" w:eastAsia="Times New Roman" w:hAnsi="Times New Roman"/>
          <w:sz w:val="28"/>
          <w:szCs w:val="28"/>
          <w:lang w:eastAsia="ru-RU"/>
        </w:rPr>
      </w:pPr>
      <w:r w:rsidRPr="00CF25F9">
        <w:rPr>
          <w:rFonts w:ascii="Times New Roman" w:eastAsia="Times New Roman" w:hAnsi="Times New Roman"/>
          <w:sz w:val="28"/>
          <w:szCs w:val="28"/>
          <w:lang w:eastAsia="ru-RU"/>
        </w:rPr>
        <w:t>Таким образом, инвестиции в жилищно-коммунальное хозяйство привлекаются в минимальном размере, что с учетом реальных потребностей отрасли заметно ухудшает ситуацию с модернизацией коммунальной инфраструктуры, а также существенно ограничивает развитие конкуренции в сфере жилищно-коммунального хозяйства.</w:t>
      </w:r>
    </w:p>
    <w:p w:rsidR="00490350" w:rsidRPr="005612CE" w:rsidRDefault="00490350" w:rsidP="00490350">
      <w:pPr>
        <w:spacing w:after="0" w:line="240" w:lineRule="auto"/>
        <w:ind w:firstLine="708"/>
        <w:jc w:val="both"/>
        <w:rPr>
          <w:rFonts w:ascii="Times New Roman" w:hAnsi="Times New Roman" w:cs="Times New Roman"/>
          <w:sz w:val="16"/>
          <w:szCs w:val="16"/>
        </w:rPr>
      </w:pPr>
    </w:p>
    <w:p w:rsidR="005612CE" w:rsidRDefault="00EF1C71" w:rsidP="00EF1C71">
      <w:pPr>
        <w:spacing w:after="0" w:line="240" w:lineRule="auto"/>
        <w:jc w:val="center"/>
        <w:rPr>
          <w:rFonts w:ascii="Times New Roman" w:hAnsi="Times New Roman" w:cs="Times New Roman"/>
          <w:b/>
          <w:color w:val="000000"/>
          <w:sz w:val="28"/>
          <w:szCs w:val="28"/>
        </w:rPr>
      </w:pPr>
      <w:r w:rsidRPr="00BD4ECB">
        <w:rPr>
          <w:rFonts w:ascii="Times New Roman" w:hAnsi="Times New Roman" w:cs="Times New Roman"/>
          <w:b/>
          <w:color w:val="000000"/>
          <w:sz w:val="28"/>
          <w:szCs w:val="28"/>
        </w:rPr>
        <w:t xml:space="preserve">Рынок услуг по сбору и транспортированию твердых </w:t>
      </w:r>
    </w:p>
    <w:p w:rsidR="00EF1C71" w:rsidRDefault="00EF1C71" w:rsidP="00EF1C71">
      <w:pPr>
        <w:spacing w:after="0" w:line="240" w:lineRule="auto"/>
        <w:jc w:val="center"/>
        <w:rPr>
          <w:rFonts w:ascii="Times New Roman" w:hAnsi="Times New Roman" w:cs="Times New Roman"/>
          <w:b/>
          <w:color w:val="000000"/>
          <w:sz w:val="28"/>
          <w:szCs w:val="28"/>
        </w:rPr>
      </w:pPr>
      <w:r w:rsidRPr="00BD4ECB">
        <w:rPr>
          <w:rFonts w:ascii="Times New Roman" w:hAnsi="Times New Roman" w:cs="Times New Roman"/>
          <w:b/>
          <w:color w:val="000000"/>
          <w:sz w:val="28"/>
          <w:szCs w:val="28"/>
        </w:rPr>
        <w:t>коммунальных отходов</w:t>
      </w:r>
    </w:p>
    <w:p w:rsidR="00847E9F" w:rsidRPr="005612CE" w:rsidRDefault="00847E9F" w:rsidP="00EF1C71">
      <w:pPr>
        <w:spacing w:after="0" w:line="240" w:lineRule="auto"/>
        <w:jc w:val="center"/>
        <w:rPr>
          <w:rFonts w:ascii="Times New Roman" w:hAnsi="Times New Roman" w:cs="Times New Roman"/>
          <w:b/>
          <w:color w:val="000000"/>
          <w:sz w:val="16"/>
          <w:szCs w:val="16"/>
        </w:rPr>
      </w:pPr>
    </w:p>
    <w:p w:rsidR="00BD4ECB" w:rsidRPr="0076554A" w:rsidRDefault="00BD4ECB" w:rsidP="00BD4EC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Общее количество хозяйствующих субъектов всех форм собственности на товарном рынке</w:t>
      </w:r>
      <w:r>
        <w:rPr>
          <w:rFonts w:ascii="Times New Roman" w:hAnsi="Times New Roman" w:cs="Times New Roman"/>
          <w:color w:val="000000"/>
          <w:sz w:val="28"/>
          <w:szCs w:val="28"/>
        </w:rPr>
        <w:t xml:space="preserve"> </w:t>
      </w:r>
      <w:r w:rsidR="00847E9F">
        <w:rPr>
          <w:rFonts w:ascii="Times New Roman" w:hAnsi="Times New Roman" w:cs="Times New Roman"/>
          <w:color w:val="000000"/>
          <w:sz w:val="28"/>
          <w:szCs w:val="28"/>
        </w:rPr>
        <w:t>в 2021 году</w:t>
      </w:r>
      <w:r>
        <w:rPr>
          <w:rFonts w:ascii="Times New Roman" w:hAnsi="Times New Roman" w:cs="Times New Roman"/>
          <w:color w:val="000000"/>
          <w:sz w:val="28"/>
          <w:szCs w:val="28"/>
        </w:rPr>
        <w:t xml:space="preserve"> - </w:t>
      </w:r>
      <w:r w:rsidRPr="0076554A">
        <w:rPr>
          <w:rFonts w:ascii="Times New Roman" w:hAnsi="Times New Roman" w:cs="Times New Roman"/>
          <w:color w:val="000000"/>
          <w:sz w:val="28"/>
          <w:szCs w:val="28"/>
        </w:rPr>
        <w:t xml:space="preserve"> </w:t>
      </w:r>
      <w:r w:rsidR="00847E9F">
        <w:rPr>
          <w:rFonts w:ascii="Times New Roman" w:hAnsi="Times New Roman" w:cs="Times New Roman"/>
          <w:color w:val="000000"/>
          <w:sz w:val="28"/>
          <w:szCs w:val="28"/>
        </w:rPr>
        <w:t>67 единиц, в 2020 – 46 единиц</w:t>
      </w:r>
      <w:r>
        <w:rPr>
          <w:rFonts w:ascii="Times New Roman" w:hAnsi="Times New Roman" w:cs="Times New Roman"/>
          <w:color w:val="000000"/>
          <w:sz w:val="28"/>
          <w:szCs w:val="28"/>
        </w:rPr>
        <w:t>.</w:t>
      </w:r>
    </w:p>
    <w:p w:rsidR="00BD4ECB" w:rsidRPr="0076554A" w:rsidRDefault="00BD4ECB" w:rsidP="00BD4EC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Количество хозяйствующих субъектов частной формы собственности на товарном рынке</w:t>
      </w:r>
      <w:r>
        <w:rPr>
          <w:rFonts w:ascii="Times New Roman" w:hAnsi="Times New Roman" w:cs="Times New Roman"/>
          <w:color w:val="000000"/>
          <w:sz w:val="28"/>
          <w:szCs w:val="28"/>
        </w:rPr>
        <w:t xml:space="preserve"> </w:t>
      </w:r>
      <w:r w:rsidR="00847E9F">
        <w:rPr>
          <w:rFonts w:ascii="Times New Roman" w:hAnsi="Times New Roman" w:cs="Times New Roman"/>
          <w:color w:val="000000"/>
          <w:sz w:val="28"/>
          <w:szCs w:val="28"/>
        </w:rPr>
        <w:t>в 2021 году –</w:t>
      </w:r>
      <w:r w:rsidRPr="0076554A">
        <w:rPr>
          <w:rFonts w:ascii="Times New Roman" w:hAnsi="Times New Roman" w:cs="Times New Roman"/>
          <w:color w:val="000000"/>
          <w:sz w:val="28"/>
          <w:szCs w:val="28"/>
        </w:rPr>
        <w:t xml:space="preserve"> </w:t>
      </w:r>
      <w:r w:rsidR="00847E9F">
        <w:rPr>
          <w:rFonts w:ascii="Times New Roman" w:hAnsi="Times New Roman" w:cs="Times New Roman"/>
          <w:color w:val="000000"/>
          <w:sz w:val="28"/>
          <w:szCs w:val="28"/>
        </w:rPr>
        <w:t>67 единиц, в 2020 году – 36 единиц</w:t>
      </w:r>
      <w:r>
        <w:rPr>
          <w:rFonts w:ascii="Times New Roman" w:hAnsi="Times New Roman" w:cs="Times New Roman"/>
          <w:color w:val="000000"/>
          <w:sz w:val="28"/>
          <w:szCs w:val="28"/>
        </w:rPr>
        <w:t>.</w:t>
      </w:r>
    </w:p>
    <w:p w:rsidR="00BD4ECB" w:rsidRDefault="006F13A5" w:rsidP="00BD4ECB">
      <w:pPr>
        <w:shd w:val="clear" w:color="auto" w:fill="FFFFFF" w:themeFill="background1"/>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2021</w:t>
      </w:r>
      <w:r w:rsidR="00847E9F">
        <w:rPr>
          <w:rFonts w:ascii="Times New Roman" w:hAnsi="Times New Roman" w:cs="Times New Roman"/>
          <w:color w:val="000000"/>
          <w:sz w:val="28"/>
          <w:szCs w:val="28"/>
        </w:rPr>
        <w:t xml:space="preserve"> году увеличилось число участников рынка, при этом </w:t>
      </w:r>
      <w:proofErr w:type="gramStart"/>
      <w:r w:rsidR="00847E9F">
        <w:rPr>
          <w:rFonts w:ascii="Times New Roman" w:hAnsi="Times New Roman" w:cs="Times New Roman"/>
          <w:color w:val="000000"/>
          <w:sz w:val="28"/>
          <w:szCs w:val="28"/>
        </w:rPr>
        <w:t>государственные</w:t>
      </w:r>
      <w:proofErr w:type="gramEnd"/>
      <w:r w:rsidR="00BD4ECB" w:rsidRPr="0076554A">
        <w:rPr>
          <w:rFonts w:ascii="Times New Roman" w:hAnsi="Times New Roman" w:cs="Times New Roman"/>
          <w:color w:val="000000"/>
          <w:sz w:val="28"/>
          <w:szCs w:val="28"/>
        </w:rPr>
        <w:t xml:space="preserve"> организаций </w:t>
      </w:r>
      <w:r w:rsidR="00847E9F">
        <w:rPr>
          <w:rFonts w:ascii="Times New Roman" w:hAnsi="Times New Roman" w:cs="Times New Roman"/>
          <w:color w:val="000000"/>
          <w:sz w:val="28"/>
          <w:szCs w:val="28"/>
        </w:rPr>
        <w:t xml:space="preserve">прекратили свое существование (в 2020 - </w:t>
      </w:r>
      <w:r w:rsidR="00847E9F">
        <w:rPr>
          <w:rFonts w:ascii="Times New Roman" w:hAnsi="Times New Roman" w:cs="Times New Roman"/>
          <w:color w:val="000000"/>
          <w:sz w:val="28"/>
          <w:szCs w:val="28"/>
        </w:rPr>
        <w:br/>
        <w:t>10 единиц)</w:t>
      </w:r>
      <w:r w:rsidR="00BD4ECB">
        <w:rPr>
          <w:rFonts w:ascii="Times New Roman" w:hAnsi="Times New Roman" w:cs="Times New Roman"/>
          <w:color w:val="000000"/>
          <w:sz w:val="28"/>
          <w:szCs w:val="28"/>
        </w:rPr>
        <w:t>.</w:t>
      </w:r>
    </w:p>
    <w:p w:rsidR="00847E9F" w:rsidRPr="005612CE" w:rsidRDefault="00847E9F" w:rsidP="00BD4ECB">
      <w:pPr>
        <w:shd w:val="clear" w:color="auto" w:fill="FFFFFF" w:themeFill="background1"/>
        <w:spacing w:after="0" w:line="240" w:lineRule="auto"/>
        <w:ind w:firstLine="708"/>
        <w:jc w:val="both"/>
        <w:rPr>
          <w:rFonts w:ascii="Times New Roman" w:hAnsi="Times New Roman" w:cs="Times New Roman"/>
          <w:color w:val="000000"/>
          <w:sz w:val="16"/>
          <w:szCs w:val="16"/>
        </w:rPr>
      </w:pPr>
    </w:p>
    <w:p w:rsidR="00BD4ECB" w:rsidRDefault="00BD4ECB" w:rsidP="00DA761D">
      <w:pPr>
        <w:tabs>
          <w:tab w:val="left" w:pos="142"/>
        </w:tabs>
        <w:spacing w:after="0" w:line="240" w:lineRule="auto"/>
        <w:ind w:firstLine="709"/>
        <w:jc w:val="center"/>
        <w:rPr>
          <w:rFonts w:ascii="Times New Roman" w:hAnsi="Times New Roman" w:cs="Times New Roman"/>
          <w:b/>
          <w:sz w:val="28"/>
          <w:szCs w:val="28"/>
        </w:rPr>
      </w:pPr>
      <w:r w:rsidRPr="0076554A">
        <w:rPr>
          <w:rFonts w:ascii="Times New Roman" w:hAnsi="Times New Roman" w:cs="Times New Roman"/>
          <w:b/>
          <w:sz w:val="28"/>
          <w:szCs w:val="28"/>
        </w:rPr>
        <w:t>Характерные особенности това</w:t>
      </w:r>
      <w:r>
        <w:rPr>
          <w:rFonts w:ascii="Times New Roman" w:hAnsi="Times New Roman" w:cs="Times New Roman"/>
          <w:b/>
          <w:sz w:val="28"/>
          <w:szCs w:val="28"/>
        </w:rPr>
        <w:t xml:space="preserve">рного рынка с описанием текущей </w:t>
      </w:r>
      <w:r w:rsidRPr="0076554A">
        <w:rPr>
          <w:rFonts w:ascii="Times New Roman" w:hAnsi="Times New Roman" w:cs="Times New Roman"/>
          <w:b/>
          <w:sz w:val="28"/>
          <w:szCs w:val="28"/>
        </w:rPr>
        <w:t>ситуации, анализом основных проблем и методов их решения</w:t>
      </w:r>
    </w:p>
    <w:p w:rsidR="00847E9F" w:rsidRPr="005612CE" w:rsidRDefault="00847E9F" w:rsidP="00BD4ECB">
      <w:pPr>
        <w:tabs>
          <w:tab w:val="left" w:pos="142"/>
        </w:tabs>
        <w:spacing w:after="0" w:line="240" w:lineRule="auto"/>
        <w:ind w:firstLine="709"/>
        <w:jc w:val="both"/>
        <w:rPr>
          <w:rFonts w:ascii="Times New Roman" w:hAnsi="Times New Roman" w:cs="Times New Roman"/>
          <w:b/>
          <w:sz w:val="16"/>
          <w:szCs w:val="16"/>
        </w:rPr>
      </w:pPr>
    </w:p>
    <w:p w:rsidR="00DA761D" w:rsidRPr="00DA761D" w:rsidRDefault="00DA761D" w:rsidP="00DA761D">
      <w:pPr>
        <w:tabs>
          <w:tab w:val="left" w:pos="142"/>
        </w:tabs>
        <w:spacing w:after="0" w:line="240" w:lineRule="auto"/>
        <w:ind w:firstLine="709"/>
        <w:jc w:val="both"/>
        <w:rPr>
          <w:rFonts w:ascii="Times New Roman" w:hAnsi="Times New Roman" w:cs="Times New Roman"/>
          <w:sz w:val="28"/>
          <w:szCs w:val="28"/>
        </w:rPr>
      </w:pPr>
      <w:proofErr w:type="gramStart"/>
      <w:r w:rsidRPr="00DA761D">
        <w:rPr>
          <w:rFonts w:ascii="Times New Roman" w:hAnsi="Times New Roman" w:cs="Times New Roman"/>
          <w:sz w:val="28"/>
          <w:szCs w:val="28"/>
        </w:rPr>
        <w:t xml:space="preserve">Согласно статьи 6 Федерального закона от 24 июня </w:t>
      </w:r>
      <w:r w:rsidRPr="00DA761D">
        <w:rPr>
          <w:rFonts w:ascii="Times New Roman" w:hAnsi="Times New Roman" w:cs="Times New Roman"/>
          <w:sz w:val="28"/>
          <w:szCs w:val="28"/>
        </w:rPr>
        <w:br/>
        <w:t>1998 года № 89-ФЗ «Об отходах производства и потребления» с 1 января 2020 года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будет обеспечиваться региональными операторами по обращению с ТКО (далее – региональный оператор), в соответствии с региональной программой в области обращения</w:t>
      </w:r>
      <w:r w:rsidRPr="00DA761D">
        <w:rPr>
          <w:rFonts w:ascii="Times New Roman" w:hAnsi="Times New Roman" w:cs="Times New Roman"/>
          <w:sz w:val="28"/>
          <w:szCs w:val="28"/>
        </w:rPr>
        <w:br/>
        <w:t>с отходами и</w:t>
      </w:r>
      <w:proofErr w:type="gramEnd"/>
      <w:r w:rsidRPr="00DA761D">
        <w:rPr>
          <w:rFonts w:ascii="Times New Roman" w:hAnsi="Times New Roman" w:cs="Times New Roman"/>
          <w:sz w:val="28"/>
          <w:szCs w:val="28"/>
        </w:rPr>
        <w:t xml:space="preserve"> территориальной схемой в области обращения с отходами,</w:t>
      </w:r>
      <w:r w:rsidRPr="00DA761D">
        <w:rPr>
          <w:rFonts w:ascii="Times New Roman" w:hAnsi="Times New Roman" w:cs="Times New Roman"/>
          <w:sz w:val="28"/>
          <w:szCs w:val="28"/>
        </w:rPr>
        <w:br/>
        <w:t>в том числе с ТКО.</w:t>
      </w:r>
    </w:p>
    <w:p w:rsidR="00DA761D" w:rsidRPr="00DA761D" w:rsidRDefault="00DA761D" w:rsidP="00DA761D">
      <w:pPr>
        <w:spacing w:after="0" w:line="240" w:lineRule="auto"/>
        <w:ind w:firstLine="709"/>
        <w:jc w:val="both"/>
        <w:rPr>
          <w:rFonts w:ascii="Times New Roman" w:hAnsi="Times New Roman" w:cs="Times New Roman"/>
          <w:sz w:val="28"/>
          <w:szCs w:val="28"/>
          <w:shd w:val="clear" w:color="auto" w:fill="FFFFFF"/>
        </w:rPr>
      </w:pPr>
      <w:r w:rsidRPr="00DA761D">
        <w:rPr>
          <w:rFonts w:ascii="Times New Roman" w:hAnsi="Times New Roman" w:cs="Times New Roman"/>
          <w:sz w:val="28"/>
          <w:szCs w:val="28"/>
          <w:shd w:val="clear" w:color="auto" w:fill="FFFFFF"/>
        </w:rPr>
        <w:t>Новая система обращения с ТКО предусматривает обязанность регионального оператора оказывать услугу населению всего края,</w:t>
      </w:r>
      <w:r w:rsidRPr="00DA761D">
        <w:rPr>
          <w:rFonts w:ascii="Times New Roman" w:hAnsi="Times New Roman" w:cs="Times New Roman"/>
          <w:sz w:val="28"/>
          <w:szCs w:val="28"/>
          <w:shd w:val="clear" w:color="auto" w:fill="FFFFFF"/>
        </w:rPr>
        <w:br/>
        <w:t xml:space="preserve">в том числе организовать регулярный сбор и транспортирование ТКО </w:t>
      </w:r>
      <w:r w:rsidRPr="00DA761D">
        <w:rPr>
          <w:rFonts w:ascii="Times New Roman" w:hAnsi="Times New Roman" w:cs="Times New Roman"/>
          <w:sz w:val="28"/>
          <w:szCs w:val="28"/>
          <w:shd w:val="clear" w:color="auto" w:fill="FFFFFF"/>
        </w:rPr>
        <w:br/>
        <w:t>из частного сектора и сельских населенных пунктов, самых труднодоступных и отдаленных.</w:t>
      </w:r>
    </w:p>
    <w:p w:rsidR="00DA761D" w:rsidRPr="00DA761D" w:rsidRDefault="00DA761D" w:rsidP="00DA761D">
      <w:pPr>
        <w:spacing w:after="0" w:line="240" w:lineRule="auto"/>
        <w:ind w:firstLine="709"/>
        <w:jc w:val="both"/>
        <w:rPr>
          <w:rFonts w:ascii="Times New Roman" w:eastAsia="BatangChe" w:hAnsi="Times New Roman" w:cs="Times New Roman"/>
          <w:sz w:val="28"/>
          <w:szCs w:val="28"/>
        </w:rPr>
      </w:pPr>
      <w:proofErr w:type="gramStart"/>
      <w:r w:rsidRPr="00DA761D">
        <w:rPr>
          <w:rFonts w:ascii="Times New Roman" w:eastAsia="BatangChe" w:hAnsi="Times New Roman" w:cs="Times New Roman"/>
          <w:sz w:val="28"/>
          <w:szCs w:val="28"/>
        </w:rPr>
        <w:t>Организация деятельности регионального оператора по обращению</w:t>
      </w:r>
      <w:r w:rsidRPr="00DA761D">
        <w:rPr>
          <w:rFonts w:ascii="Times New Roman" w:eastAsia="BatangChe" w:hAnsi="Times New Roman" w:cs="Times New Roman"/>
          <w:sz w:val="28"/>
          <w:szCs w:val="28"/>
        </w:rPr>
        <w:br/>
        <w:t>с ТКО на территории Забайкальского края включает в себя широкий комплекс работ, в том числе, построение логистики в зоне деятельности регионального оператора по обращению с ТКО, закупка и доставка спецтехники для транспортирования ТКО, выставление контейнеров, бункеров, предоставление мешков для накопления ТКО населению, утверждение маршрутов движения спецтехники от мусоросборников</w:t>
      </w:r>
      <w:r w:rsidRPr="00DA761D">
        <w:rPr>
          <w:rFonts w:ascii="Times New Roman" w:eastAsia="BatangChe" w:hAnsi="Times New Roman" w:cs="Times New Roman"/>
          <w:sz w:val="28"/>
          <w:szCs w:val="28"/>
        </w:rPr>
        <w:br/>
        <w:t>к местам обработки, площадкам временного накопления</w:t>
      </w:r>
      <w:proofErr w:type="gramEnd"/>
      <w:r w:rsidRPr="00DA761D">
        <w:rPr>
          <w:rFonts w:ascii="Times New Roman" w:eastAsia="BatangChe" w:hAnsi="Times New Roman" w:cs="Times New Roman"/>
          <w:sz w:val="28"/>
          <w:szCs w:val="28"/>
        </w:rPr>
        <w:t xml:space="preserve"> ТКО.</w:t>
      </w:r>
    </w:p>
    <w:p w:rsidR="00DA761D" w:rsidRPr="00DA761D" w:rsidRDefault="00DA761D" w:rsidP="00DA761D">
      <w:pPr>
        <w:tabs>
          <w:tab w:val="left" w:pos="142"/>
        </w:tabs>
        <w:spacing w:after="0" w:line="240" w:lineRule="auto"/>
        <w:ind w:firstLine="709"/>
        <w:jc w:val="both"/>
        <w:rPr>
          <w:rFonts w:ascii="Times New Roman" w:eastAsia="Times New Roman" w:hAnsi="Times New Roman" w:cs="Times New Roman"/>
          <w:bCs/>
          <w:sz w:val="28"/>
          <w:szCs w:val="28"/>
        </w:rPr>
      </w:pPr>
      <w:proofErr w:type="gramStart"/>
      <w:r w:rsidRPr="00DA761D">
        <w:rPr>
          <w:rFonts w:ascii="Times New Roman" w:hAnsi="Times New Roman" w:cs="Times New Roman"/>
          <w:sz w:val="28"/>
          <w:szCs w:val="28"/>
        </w:rPr>
        <w:t>С</w:t>
      </w:r>
      <w:r w:rsidRPr="00DA761D">
        <w:rPr>
          <w:rFonts w:ascii="Times New Roman" w:hAnsi="Times New Roman" w:cs="Times New Roman"/>
          <w:bCs/>
          <w:sz w:val="28"/>
          <w:szCs w:val="28"/>
        </w:rPr>
        <w:t xml:space="preserve">огласно положениям постановления Правительства Российской Федерации от 03 ноября 2016 года № 1133 «Об утверждении Правил </w:t>
      </w:r>
      <w:r w:rsidRPr="00DA761D">
        <w:rPr>
          <w:rFonts w:ascii="Times New Roman" w:hAnsi="Times New Roman" w:cs="Times New Roman"/>
          <w:bCs/>
          <w:sz w:val="28"/>
          <w:szCs w:val="28"/>
        </w:rPr>
        <w:lastRenderedPageBreak/>
        <w:t>проведения торгов, по результатам которых формируются цены на услуги</w:t>
      </w:r>
      <w:r w:rsidRPr="00DA761D">
        <w:rPr>
          <w:rFonts w:ascii="Times New Roman" w:hAnsi="Times New Roman" w:cs="Times New Roman"/>
          <w:bCs/>
          <w:sz w:val="28"/>
          <w:szCs w:val="28"/>
        </w:rPr>
        <w:br/>
        <w:t xml:space="preserve">по сбору и транспортированию твердых коммунальных отходов для регионального оператора», Обществом с ограниченной ответственностью «ОЛЕРОН+» (далее – ООО «ОЛЕРОН+») в сентябре - октябре 2021 года проведены торги, </w:t>
      </w:r>
      <w:r w:rsidRPr="00DA761D">
        <w:rPr>
          <w:rFonts w:ascii="Times New Roman" w:hAnsi="Times New Roman" w:cs="Times New Roman"/>
          <w:sz w:val="28"/>
          <w:szCs w:val="28"/>
        </w:rPr>
        <w:t>по результатам которых формируются цены на услуги по транспортированию ТКО на</w:t>
      </w:r>
      <w:proofErr w:type="gramEnd"/>
      <w:r w:rsidRPr="00DA761D">
        <w:rPr>
          <w:rFonts w:ascii="Times New Roman" w:hAnsi="Times New Roman" w:cs="Times New Roman"/>
          <w:sz w:val="28"/>
          <w:szCs w:val="28"/>
        </w:rPr>
        <w:t xml:space="preserve"> территории Забайкальского края для регионального оператора по обращению с ТКО.</w:t>
      </w:r>
    </w:p>
    <w:p w:rsidR="00DA761D" w:rsidRDefault="00DA761D" w:rsidP="00DA761D">
      <w:pPr>
        <w:spacing w:after="0" w:line="240" w:lineRule="auto"/>
        <w:ind w:firstLine="709"/>
        <w:jc w:val="both"/>
        <w:rPr>
          <w:rFonts w:ascii="Times New Roman" w:hAnsi="Times New Roman" w:cs="Times New Roman"/>
          <w:sz w:val="28"/>
          <w:szCs w:val="28"/>
        </w:rPr>
      </w:pPr>
      <w:r w:rsidRPr="00DA761D">
        <w:rPr>
          <w:rFonts w:ascii="Times New Roman" w:hAnsi="Times New Roman" w:cs="Times New Roman"/>
          <w:sz w:val="28"/>
          <w:szCs w:val="28"/>
        </w:rPr>
        <w:t>По результатам проведенных аукционов ООО «ОЛЕРОН+» заключены договоры на осуществление транспортирования ТКО на территории Забайкальского края с организациями, имеющими лицензии на обращение с ТКО.</w:t>
      </w:r>
    </w:p>
    <w:p w:rsidR="00B419A4" w:rsidRPr="005612CE" w:rsidRDefault="00B419A4" w:rsidP="00DA761D">
      <w:pPr>
        <w:spacing w:after="0" w:line="240" w:lineRule="auto"/>
        <w:ind w:firstLine="709"/>
        <w:jc w:val="both"/>
        <w:rPr>
          <w:rFonts w:ascii="Times New Roman" w:hAnsi="Times New Roman" w:cs="Times New Roman"/>
          <w:sz w:val="16"/>
          <w:szCs w:val="16"/>
        </w:rPr>
      </w:pPr>
    </w:p>
    <w:p w:rsidR="00BD4ECB" w:rsidRDefault="00BD4ECB" w:rsidP="00DA761D">
      <w:pPr>
        <w:spacing w:after="0" w:line="240" w:lineRule="auto"/>
        <w:ind w:firstLine="709"/>
        <w:jc w:val="center"/>
        <w:rPr>
          <w:rFonts w:ascii="Times New Roman" w:hAnsi="Times New Roman" w:cs="Times New Roman"/>
          <w:b/>
          <w:sz w:val="28"/>
          <w:szCs w:val="28"/>
        </w:rPr>
      </w:pPr>
      <w:r w:rsidRPr="00DA761D">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B419A4" w:rsidRPr="005612CE" w:rsidRDefault="00B419A4" w:rsidP="00DA761D">
      <w:pPr>
        <w:spacing w:after="0" w:line="240" w:lineRule="auto"/>
        <w:ind w:firstLine="709"/>
        <w:jc w:val="center"/>
        <w:rPr>
          <w:rFonts w:ascii="Times New Roman" w:hAnsi="Times New Roman" w:cs="Times New Roman"/>
          <w:b/>
          <w:sz w:val="16"/>
          <w:szCs w:val="16"/>
        </w:rPr>
      </w:pPr>
    </w:p>
    <w:p w:rsidR="00B419A4" w:rsidRPr="00B419A4" w:rsidRDefault="00B419A4" w:rsidP="00B419A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Д</w:t>
      </w:r>
      <w:r w:rsidRPr="00B419A4">
        <w:rPr>
          <w:rFonts w:ascii="Times New Roman" w:hAnsi="Times New Roman" w:cs="Times New Roman"/>
          <w:sz w:val="28"/>
          <w:szCs w:val="28"/>
          <w:shd w:val="clear" w:color="auto" w:fill="FFFFFF"/>
        </w:rPr>
        <w:t>еятельность по сбору, накоплению, транспортированию, обработке, утилизации, обезвреживанию, размещению ТКО является лицензируемым видам деятельности.</w:t>
      </w:r>
    </w:p>
    <w:p w:rsidR="00B419A4" w:rsidRPr="00B419A4" w:rsidRDefault="00B419A4" w:rsidP="00B419A4">
      <w:pPr>
        <w:spacing w:after="0" w:line="240" w:lineRule="auto"/>
        <w:ind w:firstLine="709"/>
        <w:jc w:val="both"/>
        <w:rPr>
          <w:rFonts w:ascii="Times New Roman" w:hAnsi="Times New Roman" w:cs="Times New Roman"/>
          <w:sz w:val="28"/>
          <w:szCs w:val="28"/>
          <w:shd w:val="clear" w:color="auto" w:fill="FFFFFF"/>
        </w:rPr>
      </w:pPr>
      <w:r w:rsidRPr="00B419A4">
        <w:rPr>
          <w:rFonts w:ascii="Times New Roman" w:hAnsi="Times New Roman" w:cs="Times New Roman"/>
          <w:sz w:val="28"/>
          <w:szCs w:val="28"/>
        </w:rPr>
        <w:t>Лицензирование</w:t>
      </w:r>
      <w:r w:rsidRPr="00B419A4">
        <w:rPr>
          <w:rFonts w:ascii="Times New Roman" w:hAnsi="Times New Roman" w:cs="Times New Roman"/>
          <w:sz w:val="28"/>
          <w:szCs w:val="28"/>
          <w:shd w:val="clear" w:color="auto" w:fill="FFFFFF"/>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r w:rsidRPr="00B419A4">
        <w:rPr>
          <w:rFonts w:ascii="Times New Roman" w:hAnsi="Times New Roman" w:cs="Times New Roman"/>
          <w:sz w:val="28"/>
          <w:szCs w:val="28"/>
        </w:rPr>
        <w:t xml:space="preserve">законом </w:t>
      </w:r>
      <w:r w:rsidRPr="00B419A4">
        <w:rPr>
          <w:rFonts w:ascii="Times New Roman" w:hAnsi="Times New Roman" w:cs="Times New Roman"/>
          <w:sz w:val="28"/>
          <w:szCs w:val="28"/>
          <w:shd w:val="clear" w:color="auto" w:fill="FFFFFF"/>
        </w:rPr>
        <w:t>от 4 мая 2011 года № 99-ФЗ «О лицензировании отдельных видов деятельности» (далее – Закон № 99</w:t>
      </w:r>
      <w:r>
        <w:rPr>
          <w:rFonts w:ascii="Times New Roman" w:hAnsi="Times New Roman" w:cs="Times New Roman"/>
          <w:sz w:val="28"/>
          <w:szCs w:val="28"/>
          <w:shd w:val="clear" w:color="auto" w:fill="FFFFFF"/>
        </w:rPr>
        <w:t xml:space="preserve">-ФЗ) с учетом положений Закона </w:t>
      </w:r>
      <w:r w:rsidRPr="00B419A4">
        <w:rPr>
          <w:rFonts w:ascii="Times New Roman" w:hAnsi="Times New Roman" w:cs="Times New Roman"/>
          <w:sz w:val="28"/>
          <w:szCs w:val="28"/>
          <w:shd w:val="clear" w:color="auto" w:fill="FFFFFF"/>
        </w:rPr>
        <w:t>№ 89-ФЗ.</w:t>
      </w:r>
    </w:p>
    <w:p w:rsidR="00B419A4" w:rsidRPr="00B419A4" w:rsidRDefault="00B419A4" w:rsidP="00B419A4">
      <w:pPr>
        <w:spacing w:after="0" w:line="240" w:lineRule="auto"/>
        <w:ind w:firstLine="709"/>
        <w:jc w:val="both"/>
        <w:rPr>
          <w:rFonts w:ascii="Times New Roman" w:hAnsi="Times New Roman" w:cs="Times New Roman"/>
          <w:sz w:val="28"/>
          <w:szCs w:val="28"/>
        </w:rPr>
      </w:pPr>
      <w:proofErr w:type="gramStart"/>
      <w:r w:rsidRPr="00B419A4">
        <w:rPr>
          <w:rFonts w:ascii="Times New Roman" w:hAnsi="Times New Roman" w:cs="Times New Roman"/>
          <w:sz w:val="28"/>
          <w:szCs w:val="28"/>
        </w:rPr>
        <w:t>Согласно пункту 2 статьи 9 Закона № 99-ФЗ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roofErr w:type="gramEnd"/>
    </w:p>
    <w:p w:rsidR="00B419A4" w:rsidRDefault="00B419A4" w:rsidP="00B419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w:t>
      </w:r>
      <w:r w:rsidRPr="00B419A4">
        <w:rPr>
          <w:rFonts w:ascii="Times New Roman" w:hAnsi="Times New Roman" w:cs="Times New Roman"/>
          <w:sz w:val="28"/>
          <w:szCs w:val="28"/>
        </w:rPr>
        <w:t xml:space="preserve"> конкурентной среды бизнес</w:t>
      </w:r>
      <w:r>
        <w:rPr>
          <w:rFonts w:ascii="Times New Roman" w:hAnsi="Times New Roman" w:cs="Times New Roman"/>
          <w:sz w:val="28"/>
          <w:szCs w:val="28"/>
        </w:rPr>
        <w:t>-объединениями и потребителями оценивается как</w:t>
      </w:r>
      <w:r w:rsidRPr="00B419A4">
        <w:rPr>
          <w:rFonts w:ascii="Times New Roman" w:hAnsi="Times New Roman" w:cs="Times New Roman"/>
          <w:sz w:val="28"/>
          <w:szCs w:val="28"/>
        </w:rPr>
        <w:t xml:space="preserve"> </w:t>
      </w:r>
      <w:proofErr w:type="gramStart"/>
      <w:r w:rsidRPr="00B419A4">
        <w:rPr>
          <w:rFonts w:ascii="Times New Roman" w:hAnsi="Times New Roman" w:cs="Times New Roman"/>
          <w:sz w:val="28"/>
          <w:szCs w:val="28"/>
        </w:rPr>
        <w:t>удовлетворительная</w:t>
      </w:r>
      <w:proofErr w:type="gramEnd"/>
      <w:r w:rsidRPr="00B419A4">
        <w:rPr>
          <w:rFonts w:ascii="Times New Roman" w:hAnsi="Times New Roman" w:cs="Times New Roman"/>
          <w:sz w:val="28"/>
          <w:szCs w:val="28"/>
        </w:rPr>
        <w:t>.</w:t>
      </w:r>
    </w:p>
    <w:p w:rsidR="00B419A4" w:rsidRPr="00B419A4" w:rsidRDefault="00B419A4" w:rsidP="00B419A4">
      <w:pPr>
        <w:spacing w:after="0" w:line="240" w:lineRule="auto"/>
        <w:ind w:firstLine="709"/>
        <w:jc w:val="both"/>
        <w:rPr>
          <w:rFonts w:ascii="Times New Roman" w:hAnsi="Times New Roman" w:cs="Times New Roman"/>
          <w:sz w:val="28"/>
          <w:szCs w:val="28"/>
        </w:rPr>
      </w:pPr>
      <w:r w:rsidRPr="00B419A4">
        <w:rPr>
          <w:rFonts w:ascii="Times New Roman" w:hAnsi="Times New Roman" w:cs="Times New Roman"/>
          <w:sz w:val="28"/>
          <w:szCs w:val="28"/>
        </w:rPr>
        <w:t>Перспективы ра</w:t>
      </w:r>
      <w:r>
        <w:rPr>
          <w:rFonts w:ascii="Times New Roman" w:hAnsi="Times New Roman" w:cs="Times New Roman"/>
          <w:sz w:val="28"/>
          <w:szCs w:val="28"/>
        </w:rPr>
        <w:t>звития рынка: в</w:t>
      </w:r>
      <w:r w:rsidRPr="00B419A4">
        <w:rPr>
          <w:rFonts w:ascii="Times New Roman" w:hAnsi="Times New Roman" w:cs="Times New Roman"/>
          <w:sz w:val="28"/>
          <w:szCs w:val="28"/>
        </w:rPr>
        <w:t xml:space="preserve"> течение 2022 года планируется обеспечить охват всех населенных пунктов Забайкальского края услугой по сбору и транспортированию ТКО.</w:t>
      </w:r>
    </w:p>
    <w:p w:rsidR="00B419A4" w:rsidRPr="005612CE" w:rsidRDefault="00B419A4" w:rsidP="00F25A9E">
      <w:pPr>
        <w:autoSpaceDE w:val="0"/>
        <w:autoSpaceDN w:val="0"/>
        <w:adjustRightInd w:val="0"/>
        <w:spacing w:after="0" w:line="240" w:lineRule="auto"/>
        <w:rPr>
          <w:rFonts w:ascii="Times New Roman" w:hAnsi="Times New Roman"/>
          <w:b/>
          <w:sz w:val="16"/>
          <w:szCs w:val="16"/>
        </w:rPr>
      </w:pPr>
    </w:p>
    <w:p w:rsidR="00DD0F07" w:rsidRPr="001D3987" w:rsidRDefault="00DD0F07" w:rsidP="00DD0F07">
      <w:pPr>
        <w:autoSpaceDE w:val="0"/>
        <w:autoSpaceDN w:val="0"/>
        <w:adjustRightInd w:val="0"/>
        <w:spacing w:after="0" w:line="240" w:lineRule="auto"/>
        <w:ind w:firstLine="709"/>
        <w:jc w:val="center"/>
        <w:rPr>
          <w:rFonts w:ascii="Times New Roman" w:hAnsi="Times New Roman"/>
          <w:b/>
          <w:sz w:val="28"/>
          <w:szCs w:val="28"/>
        </w:rPr>
      </w:pPr>
      <w:r w:rsidRPr="001D3987">
        <w:rPr>
          <w:rFonts w:ascii="Times New Roman" w:hAnsi="Times New Roman"/>
          <w:b/>
          <w:sz w:val="28"/>
          <w:szCs w:val="28"/>
        </w:rPr>
        <w:t>Рынок выполнения работ по благоустройству городской среды</w:t>
      </w:r>
    </w:p>
    <w:p w:rsidR="00F25A9E" w:rsidRPr="005612CE" w:rsidRDefault="00F25A9E" w:rsidP="00DD0F07">
      <w:pPr>
        <w:autoSpaceDE w:val="0"/>
        <w:autoSpaceDN w:val="0"/>
        <w:adjustRightInd w:val="0"/>
        <w:spacing w:after="0" w:line="240" w:lineRule="auto"/>
        <w:ind w:firstLine="709"/>
        <w:jc w:val="center"/>
        <w:rPr>
          <w:rFonts w:ascii="Times New Roman" w:hAnsi="Times New Roman"/>
          <w:b/>
          <w:sz w:val="16"/>
          <w:szCs w:val="16"/>
        </w:rPr>
      </w:pPr>
    </w:p>
    <w:p w:rsidR="00FB5F90" w:rsidRPr="00FB5F90" w:rsidRDefault="00DD0F07" w:rsidP="00FB5F90">
      <w:pPr>
        <w:spacing w:after="0" w:line="240" w:lineRule="auto"/>
        <w:ind w:firstLine="709"/>
        <w:jc w:val="both"/>
        <w:rPr>
          <w:rFonts w:ascii="Times New Roman" w:hAnsi="Times New Roman"/>
          <w:sz w:val="28"/>
          <w:szCs w:val="28"/>
        </w:rPr>
      </w:pPr>
      <w:r w:rsidRPr="001D3987">
        <w:rPr>
          <w:rFonts w:ascii="Times New Roman" w:hAnsi="Times New Roman"/>
          <w:sz w:val="28"/>
          <w:szCs w:val="28"/>
        </w:rPr>
        <w:t>В 202</w:t>
      </w:r>
      <w:r w:rsidR="001D3987">
        <w:rPr>
          <w:rFonts w:ascii="Times New Roman" w:hAnsi="Times New Roman"/>
          <w:sz w:val="28"/>
          <w:szCs w:val="28"/>
        </w:rPr>
        <w:t>1</w:t>
      </w:r>
      <w:r w:rsidRPr="001D3987">
        <w:rPr>
          <w:rFonts w:ascii="Times New Roman" w:hAnsi="Times New Roman"/>
          <w:sz w:val="28"/>
          <w:szCs w:val="28"/>
        </w:rPr>
        <w:t xml:space="preserve"> году общее количество </w:t>
      </w:r>
      <w:proofErr w:type="gramStart"/>
      <w:r w:rsidRPr="001D3987">
        <w:rPr>
          <w:rFonts w:ascii="Times New Roman" w:hAnsi="Times New Roman"/>
          <w:sz w:val="28"/>
          <w:szCs w:val="28"/>
        </w:rPr>
        <w:t xml:space="preserve">хозяйствующих субъектов, </w:t>
      </w:r>
      <w:r w:rsidR="001D3987">
        <w:rPr>
          <w:rFonts w:ascii="Times New Roman" w:hAnsi="Times New Roman"/>
          <w:sz w:val="28"/>
          <w:szCs w:val="28"/>
        </w:rPr>
        <w:t>осуществляющих благоустройство</w:t>
      </w:r>
      <w:r w:rsidR="001D3987" w:rsidRPr="001D3987">
        <w:rPr>
          <w:rFonts w:ascii="Times New Roman" w:hAnsi="Times New Roman"/>
          <w:sz w:val="28"/>
          <w:szCs w:val="28"/>
        </w:rPr>
        <w:t xml:space="preserve"> городской среды</w:t>
      </w:r>
      <w:r w:rsidR="001D3987">
        <w:rPr>
          <w:rFonts w:ascii="Times New Roman" w:hAnsi="Times New Roman"/>
          <w:sz w:val="28"/>
          <w:szCs w:val="28"/>
        </w:rPr>
        <w:t xml:space="preserve"> не изменилось</w:t>
      </w:r>
      <w:proofErr w:type="gramEnd"/>
      <w:r w:rsidR="001D3987">
        <w:rPr>
          <w:rFonts w:ascii="Times New Roman" w:hAnsi="Times New Roman"/>
          <w:sz w:val="28"/>
          <w:szCs w:val="28"/>
        </w:rPr>
        <w:t xml:space="preserve"> и составило – 1335 единиц, из которых 1332 частной формы собственности, </w:t>
      </w:r>
      <w:r w:rsidR="00FB5F90">
        <w:rPr>
          <w:rFonts w:ascii="Times New Roman" w:hAnsi="Times New Roman"/>
          <w:sz w:val="28"/>
          <w:szCs w:val="28"/>
        </w:rPr>
        <w:t>3- государственных.</w:t>
      </w:r>
    </w:p>
    <w:p w:rsidR="00DD0F07" w:rsidRPr="001D3987" w:rsidRDefault="00DD0F07" w:rsidP="00DD0F07">
      <w:pPr>
        <w:pStyle w:val="a3"/>
        <w:spacing w:after="0" w:line="240" w:lineRule="auto"/>
        <w:ind w:left="0" w:firstLine="709"/>
        <w:jc w:val="both"/>
        <w:rPr>
          <w:rFonts w:ascii="Times New Roman" w:hAnsi="Times New Roman"/>
          <w:sz w:val="28"/>
          <w:szCs w:val="28"/>
        </w:rPr>
      </w:pPr>
      <w:r w:rsidRPr="001D3987">
        <w:rPr>
          <w:rFonts w:ascii="Times New Roman" w:hAnsi="Times New Roman"/>
          <w:sz w:val="28"/>
          <w:szCs w:val="28"/>
        </w:rPr>
        <w:t xml:space="preserve">Особенностью товарного рынка является изменчивость и текучесть хозяйствующих субъектов частной формы собственности (далее - субъекты). Одной из основных проблем является риск прекращения деятельности </w:t>
      </w:r>
      <w:r w:rsidRPr="001D3987">
        <w:rPr>
          <w:rFonts w:ascii="Times New Roman" w:hAnsi="Times New Roman"/>
          <w:sz w:val="28"/>
          <w:szCs w:val="28"/>
        </w:rPr>
        <w:lastRenderedPageBreak/>
        <w:t>субъектом ввиду некачественного выполнения работ по благоустройству, что затрудняет процесс претензионной работы.</w:t>
      </w:r>
    </w:p>
    <w:p w:rsidR="00DD0F07" w:rsidRPr="001D3987" w:rsidRDefault="00DD0F07" w:rsidP="00DD0F07">
      <w:pPr>
        <w:pStyle w:val="a3"/>
        <w:spacing w:after="0" w:line="240" w:lineRule="auto"/>
        <w:ind w:left="0" w:firstLine="709"/>
        <w:jc w:val="both"/>
        <w:rPr>
          <w:rFonts w:ascii="Times New Roman" w:hAnsi="Times New Roman"/>
          <w:bCs/>
          <w:sz w:val="28"/>
          <w:szCs w:val="28"/>
          <w:shd w:val="clear" w:color="auto" w:fill="FFFFFF"/>
        </w:rPr>
      </w:pPr>
      <w:r w:rsidRPr="001D3987">
        <w:rPr>
          <w:rFonts w:ascii="Times New Roman" w:hAnsi="Times New Roman"/>
          <w:sz w:val="28"/>
          <w:szCs w:val="28"/>
        </w:rPr>
        <w:t xml:space="preserve">Основным административным барьером на рынке являются положения </w:t>
      </w:r>
      <w:r w:rsidRPr="001D3987">
        <w:rPr>
          <w:rFonts w:ascii="Times New Roman" w:hAnsi="Times New Roman"/>
          <w:bCs/>
          <w:sz w:val="28"/>
          <w:szCs w:val="28"/>
          <w:shd w:val="clear" w:color="auto" w:fill="FFFFFF"/>
        </w:rPr>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согласно которым победу одерживает участник, предоставивший лучшие условия исполнения контракта – наименьшую цену</w:t>
      </w:r>
      <w:r w:rsidR="008A01E6" w:rsidRPr="001D3987">
        <w:rPr>
          <w:rFonts w:ascii="Times New Roman" w:hAnsi="Times New Roman"/>
          <w:bCs/>
          <w:sz w:val="28"/>
          <w:szCs w:val="28"/>
          <w:shd w:val="clear" w:color="auto" w:fill="FFFFFF"/>
        </w:rPr>
        <w:t xml:space="preserve"> (снижение начальный цены контракта достигает до 60%).</w:t>
      </w:r>
      <w:r w:rsidRPr="001D3987">
        <w:rPr>
          <w:rFonts w:ascii="Times New Roman" w:hAnsi="Times New Roman"/>
          <w:bCs/>
          <w:sz w:val="28"/>
          <w:szCs w:val="28"/>
          <w:shd w:val="clear" w:color="auto" w:fill="FFFFFF"/>
        </w:rPr>
        <w:t xml:space="preserve"> Это может повлечь использование исполнителем некачественных материалов, либо привлечение неквалифицированных рабочих для снижения расходов.</w:t>
      </w:r>
    </w:p>
    <w:p w:rsidR="00DD0F07" w:rsidRPr="001D3987" w:rsidRDefault="00DD0F07" w:rsidP="00DD0F07">
      <w:pPr>
        <w:spacing w:after="0" w:line="240" w:lineRule="auto"/>
        <w:ind w:firstLine="709"/>
        <w:jc w:val="both"/>
        <w:rPr>
          <w:rFonts w:ascii="Times New Roman" w:hAnsi="Times New Roman" w:cs="Times New Roman"/>
          <w:sz w:val="28"/>
          <w:szCs w:val="28"/>
          <w:shd w:val="clear" w:color="auto" w:fill="FFFFFF"/>
        </w:rPr>
      </w:pPr>
      <w:r w:rsidRPr="001D3987">
        <w:rPr>
          <w:rFonts w:ascii="Times New Roman" w:hAnsi="Times New Roman" w:cs="Times New Roman"/>
          <w:sz w:val="28"/>
          <w:szCs w:val="28"/>
          <w:shd w:val="clear" w:color="auto" w:fill="FFFFFF"/>
        </w:rPr>
        <w:t>Поступают жалобы от граждан и общественных организаций на некачественное выполнение работ, которые в большинстве случаев выявляю</w:t>
      </w:r>
      <w:r w:rsidR="008A01E6" w:rsidRPr="001D3987">
        <w:rPr>
          <w:rFonts w:ascii="Times New Roman" w:hAnsi="Times New Roman" w:cs="Times New Roman"/>
          <w:sz w:val="28"/>
          <w:szCs w:val="28"/>
          <w:shd w:val="clear" w:color="auto" w:fill="FFFFFF"/>
        </w:rPr>
        <w:t>тся после эксплуатации объектов. В целях устранения некачественных работ проводится претензионная работа с исполнителями работ в рамках гарантийных обязательств</w:t>
      </w:r>
      <w:r w:rsidR="00A1331A" w:rsidRPr="001D3987">
        <w:rPr>
          <w:rFonts w:ascii="Times New Roman" w:hAnsi="Times New Roman" w:cs="Times New Roman"/>
          <w:sz w:val="28"/>
          <w:szCs w:val="28"/>
          <w:shd w:val="clear" w:color="auto" w:fill="FFFFFF"/>
        </w:rPr>
        <w:t>, но бывают случаи, когда исполнители работ отказываются устранять выявленные замечания, что приводит к судебным разбирательствам.</w:t>
      </w:r>
    </w:p>
    <w:p w:rsidR="008A01E6" w:rsidRPr="001D3987" w:rsidRDefault="008A01E6" w:rsidP="00DD0F07">
      <w:pPr>
        <w:spacing w:after="0" w:line="240" w:lineRule="auto"/>
        <w:ind w:firstLine="709"/>
        <w:jc w:val="both"/>
        <w:rPr>
          <w:rFonts w:ascii="Times New Roman" w:hAnsi="Times New Roman" w:cs="Times New Roman"/>
          <w:sz w:val="28"/>
          <w:szCs w:val="28"/>
          <w:shd w:val="clear" w:color="auto" w:fill="FFFFFF"/>
        </w:rPr>
      </w:pPr>
      <w:r w:rsidRPr="001D3987">
        <w:rPr>
          <w:rFonts w:ascii="Times New Roman" w:hAnsi="Times New Roman" w:cs="Times New Roman"/>
          <w:sz w:val="28"/>
          <w:szCs w:val="28"/>
          <w:shd w:val="clear" w:color="auto" w:fill="FFFFFF"/>
        </w:rPr>
        <w:t>По вопросу административных барьеров жалоб от предпринимателей в органы власти не поступало.</w:t>
      </w:r>
    </w:p>
    <w:p w:rsidR="001D3B01" w:rsidRPr="00490350" w:rsidRDefault="001D3B01" w:rsidP="00DD0F07">
      <w:pPr>
        <w:spacing w:after="0" w:line="240" w:lineRule="auto"/>
        <w:ind w:firstLine="709"/>
        <w:jc w:val="both"/>
        <w:rPr>
          <w:rFonts w:ascii="Times New Roman" w:hAnsi="Times New Roman" w:cs="Times New Roman"/>
          <w:sz w:val="28"/>
          <w:szCs w:val="28"/>
        </w:rPr>
      </w:pPr>
    </w:p>
    <w:p w:rsidR="00BF4FFB" w:rsidRDefault="00BF4FFB" w:rsidP="00DD0F07">
      <w:pPr>
        <w:spacing w:after="0" w:line="240" w:lineRule="auto"/>
        <w:ind w:firstLine="709"/>
        <w:jc w:val="center"/>
        <w:rPr>
          <w:rFonts w:ascii="Times New Roman" w:hAnsi="Times New Roman" w:cs="Times New Roman"/>
          <w:b/>
          <w:sz w:val="28"/>
          <w:szCs w:val="28"/>
        </w:rPr>
      </w:pPr>
      <w:r w:rsidRPr="00BF4FFB">
        <w:rPr>
          <w:rFonts w:ascii="Times New Roman"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p w:rsidR="00D647BF" w:rsidRDefault="00D647BF" w:rsidP="00DD0F07">
      <w:pPr>
        <w:spacing w:after="0" w:line="240" w:lineRule="auto"/>
        <w:ind w:firstLine="709"/>
        <w:jc w:val="center"/>
        <w:rPr>
          <w:rFonts w:ascii="Times New Roman" w:hAnsi="Times New Roman" w:cs="Times New Roman"/>
          <w:b/>
          <w:sz w:val="28"/>
          <w:szCs w:val="28"/>
        </w:rPr>
      </w:pPr>
    </w:p>
    <w:p w:rsidR="00D647BF" w:rsidRPr="0076554A" w:rsidRDefault="00D647BF" w:rsidP="00D647BF">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Общее количество хозяйствующих субъектов всех форм собственности на товарном рынке</w:t>
      </w:r>
      <w:r>
        <w:rPr>
          <w:rFonts w:ascii="Times New Roman" w:hAnsi="Times New Roman" w:cs="Times New Roman"/>
          <w:color w:val="000000"/>
          <w:sz w:val="28"/>
          <w:szCs w:val="28"/>
        </w:rPr>
        <w:t xml:space="preserve"> в 2021 году - 169 единиц, в 2020 – 198 единиц.</w:t>
      </w:r>
    </w:p>
    <w:p w:rsidR="00D647BF" w:rsidRDefault="00D647BF" w:rsidP="00D647BF">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Количество хозяйствующих субъектов частной формы собственности на товарном рынке</w:t>
      </w:r>
      <w:r>
        <w:rPr>
          <w:rFonts w:ascii="Times New Roman" w:hAnsi="Times New Roman" w:cs="Times New Roman"/>
          <w:color w:val="000000"/>
          <w:sz w:val="28"/>
          <w:szCs w:val="28"/>
        </w:rPr>
        <w:t xml:space="preserve"> в 2021 году –</w:t>
      </w:r>
      <w:r w:rsidRPr="007655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161 единиц, в 2020 году – 191 единица.</w:t>
      </w:r>
    </w:p>
    <w:p w:rsidR="00D647BF" w:rsidRPr="0076554A" w:rsidRDefault="00D647BF" w:rsidP="00D647BF">
      <w:pPr>
        <w:shd w:val="clear" w:color="auto" w:fill="FFFFFF" w:themeFill="background1"/>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государственных организаций на товарных рынках – </w:t>
      </w:r>
      <w:r>
        <w:rPr>
          <w:rFonts w:ascii="Times New Roman" w:hAnsi="Times New Roman" w:cs="Times New Roman"/>
          <w:color w:val="000000"/>
          <w:sz w:val="28"/>
          <w:szCs w:val="28"/>
        </w:rPr>
        <w:br/>
        <w:t>8 единиц, в 2020 году - 7 единиц.</w:t>
      </w:r>
    </w:p>
    <w:p w:rsidR="00D647BF" w:rsidRDefault="00D647BF" w:rsidP="00D647BF">
      <w:pPr>
        <w:shd w:val="clear" w:color="auto" w:fill="FFFFFF" w:themeFill="background1"/>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2021 году снизилось число участников рынка на 29 единиц, при этом </w:t>
      </w:r>
      <w:r w:rsidR="007027BE">
        <w:rPr>
          <w:rFonts w:ascii="Times New Roman" w:hAnsi="Times New Roman" w:cs="Times New Roman"/>
          <w:color w:val="000000"/>
          <w:sz w:val="28"/>
          <w:szCs w:val="28"/>
        </w:rPr>
        <w:t xml:space="preserve">число </w:t>
      </w:r>
      <w:r>
        <w:rPr>
          <w:rFonts w:ascii="Times New Roman" w:hAnsi="Times New Roman" w:cs="Times New Roman"/>
          <w:color w:val="000000"/>
          <w:sz w:val="28"/>
          <w:szCs w:val="28"/>
        </w:rPr>
        <w:t>г</w:t>
      </w:r>
      <w:r w:rsidR="007027BE">
        <w:rPr>
          <w:rFonts w:ascii="Times New Roman" w:hAnsi="Times New Roman" w:cs="Times New Roman"/>
          <w:color w:val="000000"/>
          <w:sz w:val="28"/>
          <w:szCs w:val="28"/>
        </w:rPr>
        <w:t>осударственных</w:t>
      </w:r>
      <w:r w:rsidRPr="0076554A">
        <w:rPr>
          <w:rFonts w:ascii="Times New Roman" w:hAnsi="Times New Roman" w:cs="Times New Roman"/>
          <w:color w:val="000000"/>
          <w:sz w:val="28"/>
          <w:szCs w:val="28"/>
        </w:rPr>
        <w:t xml:space="preserve"> организаций </w:t>
      </w:r>
      <w:r w:rsidR="007027BE">
        <w:rPr>
          <w:rFonts w:ascii="Times New Roman" w:hAnsi="Times New Roman" w:cs="Times New Roman"/>
          <w:color w:val="000000"/>
          <w:sz w:val="28"/>
          <w:szCs w:val="28"/>
        </w:rPr>
        <w:t>увеличилось на 1 единицу, а частных снизилось на 30 единиц</w:t>
      </w:r>
      <w:r>
        <w:rPr>
          <w:rFonts w:ascii="Times New Roman" w:hAnsi="Times New Roman" w:cs="Times New Roman"/>
          <w:color w:val="000000"/>
          <w:sz w:val="28"/>
          <w:szCs w:val="28"/>
        </w:rPr>
        <w:t>.</w:t>
      </w:r>
    </w:p>
    <w:p w:rsidR="007027BE" w:rsidRPr="005612CE" w:rsidRDefault="007027BE" w:rsidP="005612CE">
      <w:pPr>
        <w:spacing w:after="0" w:line="240" w:lineRule="auto"/>
        <w:jc w:val="both"/>
        <w:rPr>
          <w:rFonts w:ascii="Times New Roman" w:hAnsi="Times New Roman" w:cs="Times New Roman"/>
          <w:sz w:val="16"/>
          <w:szCs w:val="16"/>
        </w:rPr>
      </w:pPr>
    </w:p>
    <w:p w:rsidR="00BF4FFB" w:rsidRDefault="00BF4FFB" w:rsidP="00BF4FFB">
      <w:pPr>
        <w:spacing w:after="0" w:line="240" w:lineRule="auto"/>
        <w:jc w:val="center"/>
        <w:rPr>
          <w:rFonts w:ascii="Times New Roman" w:hAnsi="Times New Roman" w:cs="Times New Roman"/>
          <w:b/>
          <w:sz w:val="28"/>
          <w:szCs w:val="28"/>
        </w:rPr>
      </w:pPr>
      <w:r w:rsidRPr="00B1768E">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7027BE" w:rsidRPr="005612CE" w:rsidRDefault="007027BE" w:rsidP="007027BE">
      <w:pPr>
        <w:spacing w:after="0" w:line="240" w:lineRule="auto"/>
        <w:jc w:val="both"/>
        <w:rPr>
          <w:rFonts w:ascii="Times New Roman" w:hAnsi="Times New Roman" w:cs="Times New Roman"/>
          <w:color w:val="000000"/>
          <w:sz w:val="16"/>
          <w:szCs w:val="16"/>
        </w:rPr>
      </w:pPr>
    </w:p>
    <w:p w:rsidR="007027BE" w:rsidRPr="007027BE" w:rsidRDefault="007027BE" w:rsidP="007027BE">
      <w:pPr>
        <w:spacing w:after="0" w:line="240" w:lineRule="auto"/>
        <w:ind w:firstLine="709"/>
        <w:jc w:val="both"/>
        <w:rPr>
          <w:rFonts w:ascii="Times New Roman" w:hAnsi="Times New Roman" w:cs="Times New Roman"/>
          <w:color w:val="000000"/>
          <w:sz w:val="28"/>
        </w:rPr>
      </w:pPr>
      <w:r w:rsidRPr="007027BE">
        <w:rPr>
          <w:rFonts w:ascii="Times New Roman" w:hAnsi="Times New Roman" w:cs="Times New Roman"/>
          <w:color w:val="000000"/>
          <w:sz w:val="28"/>
        </w:rPr>
        <w:t xml:space="preserve">На территории Забайкальского края находиться большое количество ветхих многоквартирных домов, от обслуживания которых управляющие компании отказываются. Обслуживание данных домов требует значительного вложения финансовых средств. С учетом низкой платежеспособности населения, обслуживание таких домов приводит к банкротству  управляющих компаний и уходу с рынка. Кроме того, многие из ветхих домов являются памятниками культурного наследия, что влечет увеличение затрат на </w:t>
      </w:r>
      <w:r>
        <w:rPr>
          <w:rFonts w:ascii="Times New Roman" w:hAnsi="Times New Roman" w:cs="Times New Roman"/>
          <w:color w:val="000000"/>
          <w:sz w:val="28"/>
        </w:rPr>
        <w:t xml:space="preserve">их </w:t>
      </w:r>
      <w:r w:rsidRPr="007027BE">
        <w:rPr>
          <w:rFonts w:ascii="Times New Roman" w:hAnsi="Times New Roman" w:cs="Times New Roman"/>
          <w:color w:val="000000"/>
          <w:sz w:val="28"/>
        </w:rPr>
        <w:t>содержание.</w:t>
      </w:r>
    </w:p>
    <w:p w:rsidR="007027BE" w:rsidRPr="007027BE" w:rsidRDefault="007027BE" w:rsidP="007027BE">
      <w:pPr>
        <w:spacing w:after="0" w:line="240" w:lineRule="auto"/>
        <w:ind w:firstLine="709"/>
        <w:jc w:val="both"/>
        <w:rPr>
          <w:rFonts w:ascii="Times New Roman" w:hAnsi="Times New Roman" w:cs="Times New Roman"/>
          <w:color w:val="000000"/>
          <w:sz w:val="28"/>
        </w:rPr>
      </w:pPr>
      <w:r w:rsidRPr="007027BE">
        <w:rPr>
          <w:rFonts w:ascii="Times New Roman" w:hAnsi="Times New Roman" w:cs="Times New Roman"/>
          <w:color w:val="000000"/>
          <w:sz w:val="28"/>
        </w:rPr>
        <w:lastRenderedPageBreak/>
        <w:t>Для решения указанных проблем необходимо увеличивать с</w:t>
      </w:r>
      <w:r>
        <w:rPr>
          <w:rFonts w:ascii="Times New Roman" w:hAnsi="Times New Roman" w:cs="Times New Roman"/>
          <w:color w:val="000000"/>
          <w:sz w:val="28"/>
        </w:rPr>
        <w:t>троительство благоустроенных многоквартирных  домов</w:t>
      </w:r>
      <w:r w:rsidRPr="007027BE">
        <w:rPr>
          <w:rFonts w:ascii="Times New Roman" w:hAnsi="Times New Roman" w:cs="Times New Roman"/>
          <w:color w:val="000000"/>
          <w:sz w:val="28"/>
        </w:rPr>
        <w:t>, реализовывать программу переселения из аварийно</w:t>
      </w:r>
      <w:r>
        <w:rPr>
          <w:rFonts w:ascii="Times New Roman" w:hAnsi="Times New Roman" w:cs="Times New Roman"/>
          <w:color w:val="000000"/>
          <w:sz w:val="28"/>
        </w:rPr>
        <w:t>го и ветхого жилья, а также органы местного  самоуправления</w:t>
      </w:r>
      <w:r w:rsidRPr="007027BE">
        <w:rPr>
          <w:rFonts w:ascii="Times New Roman" w:hAnsi="Times New Roman" w:cs="Times New Roman"/>
          <w:color w:val="000000"/>
          <w:sz w:val="28"/>
        </w:rPr>
        <w:t xml:space="preserve"> участвовать в государственных программах по восстановлению культурных объектов.</w:t>
      </w:r>
    </w:p>
    <w:p w:rsidR="007027BE" w:rsidRDefault="007027BE" w:rsidP="00BF4FFB">
      <w:pPr>
        <w:spacing w:after="0" w:line="240" w:lineRule="auto"/>
        <w:jc w:val="center"/>
        <w:rPr>
          <w:rFonts w:ascii="Times New Roman" w:hAnsi="Times New Roman" w:cs="Times New Roman"/>
          <w:b/>
          <w:color w:val="000000"/>
          <w:sz w:val="28"/>
          <w:szCs w:val="20"/>
        </w:rPr>
      </w:pPr>
    </w:p>
    <w:p w:rsidR="00BF4FFB" w:rsidRDefault="00BF4FFB" w:rsidP="00BF4FFB">
      <w:pPr>
        <w:autoSpaceDE w:val="0"/>
        <w:autoSpaceDN w:val="0"/>
        <w:adjustRightInd w:val="0"/>
        <w:spacing w:after="0" w:line="240" w:lineRule="auto"/>
        <w:ind w:firstLine="709"/>
        <w:jc w:val="center"/>
        <w:rPr>
          <w:rFonts w:ascii="Times New Roman" w:hAnsi="Times New Roman" w:cs="Times New Roman"/>
          <w:b/>
          <w:sz w:val="28"/>
          <w:szCs w:val="28"/>
        </w:rPr>
      </w:pPr>
      <w:r w:rsidRPr="00B1768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7027BE" w:rsidRPr="00B1768E" w:rsidRDefault="007027BE" w:rsidP="00BF4FFB">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0"/>
          <w:lang w:eastAsia="ru-RU"/>
        </w:rPr>
      </w:pPr>
    </w:p>
    <w:p w:rsidR="007027BE" w:rsidRPr="00F759A6" w:rsidRDefault="00F759A6" w:rsidP="00F75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Барьером при входе на рынок </w:t>
      </w:r>
      <w:r w:rsidRPr="00F759A6">
        <w:rPr>
          <w:rFonts w:ascii="Times New Roman" w:hAnsi="Times New Roman" w:cs="Times New Roman"/>
          <w:sz w:val="28"/>
          <w:szCs w:val="28"/>
        </w:rPr>
        <w:t>по выполнению работ по содержанию и текущему ремонту общего имущества собственников помещений в многоквартирном доме</w:t>
      </w:r>
      <w:r>
        <w:rPr>
          <w:rFonts w:ascii="Times New Roman" w:hAnsi="Times New Roman" w:cs="Times New Roman"/>
          <w:sz w:val="28"/>
          <w:szCs w:val="28"/>
        </w:rPr>
        <w:t xml:space="preserve"> является наличие соответствующе лицензии.</w:t>
      </w:r>
    </w:p>
    <w:p w:rsidR="007027BE" w:rsidRPr="00BF4FFB" w:rsidRDefault="00F759A6" w:rsidP="007027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w:t>
      </w:r>
      <w:r w:rsidR="007027BE" w:rsidRPr="00BF4FFB">
        <w:rPr>
          <w:rFonts w:ascii="Times New Roman" w:hAnsi="Times New Roman" w:cs="Times New Roman"/>
          <w:sz w:val="28"/>
          <w:szCs w:val="28"/>
        </w:rPr>
        <w:t>оискател</w:t>
      </w:r>
      <w:r>
        <w:rPr>
          <w:rFonts w:ascii="Times New Roman" w:hAnsi="Times New Roman" w:cs="Times New Roman"/>
          <w:sz w:val="28"/>
          <w:szCs w:val="28"/>
        </w:rPr>
        <w:t>ям</w:t>
      </w:r>
      <w:r w:rsidR="007027BE" w:rsidRPr="00BF4FFB">
        <w:rPr>
          <w:rFonts w:ascii="Times New Roman" w:hAnsi="Times New Roman" w:cs="Times New Roman"/>
          <w:sz w:val="28"/>
          <w:szCs w:val="28"/>
        </w:rPr>
        <w:t xml:space="preserve"> лицензии </w:t>
      </w:r>
      <w:proofErr w:type="gramStart"/>
      <w:r>
        <w:rPr>
          <w:rFonts w:ascii="Times New Roman" w:hAnsi="Times New Roman" w:cs="Times New Roman"/>
          <w:sz w:val="28"/>
          <w:szCs w:val="28"/>
        </w:rPr>
        <w:t>предъявляются ряд требования</w:t>
      </w:r>
      <w:proofErr w:type="gramEnd"/>
      <w:r w:rsidR="007027BE" w:rsidRPr="00BF4FFB">
        <w:rPr>
          <w:rFonts w:ascii="Times New Roman" w:hAnsi="Times New Roman" w:cs="Times New Roman"/>
          <w:sz w:val="28"/>
          <w:szCs w:val="28"/>
        </w:rPr>
        <w:t>:</w:t>
      </w:r>
    </w:p>
    <w:p w:rsidR="007027BE" w:rsidRPr="00BF4FFB" w:rsidRDefault="007027BE" w:rsidP="007027BE">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w:t>
      </w:r>
    </w:p>
    <w:p w:rsidR="007027BE" w:rsidRPr="00BF4FFB" w:rsidRDefault="007027BE" w:rsidP="007027BE">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2)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027BE" w:rsidRPr="00BF4FFB" w:rsidRDefault="007027BE" w:rsidP="007027BE">
      <w:pPr>
        <w:spacing w:after="0" w:line="240" w:lineRule="auto"/>
        <w:ind w:firstLine="709"/>
        <w:jc w:val="both"/>
        <w:rPr>
          <w:rFonts w:ascii="Times New Roman" w:hAnsi="Times New Roman" w:cs="Times New Roman"/>
          <w:sz w:val="28"/>
          <w:szCs w:val="28"/>
        </w:rPr>
      </w:pPr>
      <w:proofErr w:type="gramStart"/>
      <w:r w:rsidRPr="00BF4FFB">
        <w:rPr>
          <w:rFonts w:ascii="Times New Roman" w:hAnsi="Times New Roman" w:cs="Times New Roman"/>
          <w:sz w:val="28"/>
          <w:szCs w:val="28"/>
        </w:rPr>
        <w:t>3)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roofErr w:type="gramEnd"/>
    </w:p>
    <w:p w:rsidR="007027BE" w:rsidRPr="00BF4FFB" w:rsidRDefault="007027BE" w:rsidP="007027BE">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4)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027BE" w:rsidRPr="00BF4FFB" w:rsidRDefault="007027BE" w:rsidP="007027BE">
      <w:pPr>
        <w:spacing w:after="0" w:line="240" w:lineRule="auto"/>
        <w:ind w:firstLine="709"/>
        <w:jc w:val="both"/>
        <w:rPr>
          <w:rFonts w:ascii="Times New Roman" w:hAnsi="Times New Roman" w:cs="Times New Roman"/>
          <w:sz w:val="28"/>
          <w:szCs w:val="28"/>
        </w:rPr>
      </w:pPr>
      <w:proofErr w:type="gramStart"/>
      <w:r w:rsidRPr="00BF4FFB">
        <w:rPr>
          <w:rFonts w:ascii="Times New Roman" w:hAnsi="Times New Roman" w:cs="Times New Roman"/>
          <w:sz w:val="28"/>
          <w:szCs w:val="28"/>
        </w:rPr>
        <w:t>5)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sidRPr="00BF4FFB">
        <w:rPr>
          <w:rFonts w:ascii="Times New Roman" w:hAnsi="Times New Roman" w:cs="Times New Roman"/>
          <w:sz w:val="28"/>
          <w:szCs w:val="28"/>
        </w:rPr>
        <w:t xml:space="preserve"> наказание в виде дисквалификации, информации о должностном лице лицензиата, должностном лице соискателя лицензии;</w:t>
      </w:r>
    </w:p>
    <w:p w:rsidR="007027BE" w:rsidRPr="00BF4FFB" w:rsidRDefault="007027BE" w:rsidP="007027BE">
      <w:pPr>
        <w:spacing w:after="0" w:line="240" w:lineRule="auto"/>
        <w:ind w:firstLine="709"/>
        <w:jc w:val="both"/>
        <w:rPr>
          <w:rFonts w:ascii="Times New Roman" w:hAnsi="Times New Roman" w:cs="Times New Roman"/>
          <w:sz w:val="28"/>
          <w:szCs w:val="28"/>
        </w:rPr>
      </w:pPr>
      <w:r w:rsidRPr="00BF4FFB">
        <w:rPr>
          <w:rFonts w:ascii="Times New Roman" w:hAnsi="Times New Roman" w:cs="Times New Roman"/>
          <w:sz w:val="28"/>
          <w:szCs w:val="28"/>
        </w:rPr>
        <w:t xml:space="preserve">6) отсутствие в сводном федеральном реестре лицензий на осуществление предпринимательской деятельности по управлению </w:t>
      </w:r>
      <w:r w:rsidRPr="00BF4FFB">
        <w:rPr>
          <w:rFonts w:ascii="Times New Roman" w:hAnsi="Times New Roman" w:cs="Times New Roman"/>
          <w:sz w:val="28"/>
          <w:szCs w:val="28"/>
        </w:rPr>
        <w:lastRenderedPageBreak/>
        <w:t>многоквартирными домами информации об аннулировании лицензии, ранее выданной лицензиату, соискателю лицензии.</w:t>
      </w:r>
    </w:p>
    <w:p w:rsidR="005536F6" w:rsidRPr="005536F6" w:rsidRDefault="005536F6" w:rsidP="005536F6">
      <w:pPr>
        <w:spacing w:after="0" w:line="240" w:lineRule="auto"/>
        <w:ind w:firstLine="709"/>
        <w:jc w:val="both"/>
        <w:rPr>
          <w:rFonts w:ascii="Times New Roman" w:hAnsi="Times New Roman" w:cs="Times New Roman"/>
          <w:sz w:val="28"/>
          <w:szCs w:val="28"/>
        </w:rPr>
      </w:pPr>
    </w:p>
    <w:p w:rsidR="006E07BE" w:rsidRPr="00BD4CC8" w:rsidRDefault="006E07BE" w:rsidP="005536F6">
      <w:pPr>
        <w:spacing w:after="0" w:line="240" w:lineRule="auto"/>
        <w:jc w:val="center"/>
        <w:rPr>
          <w:rFonts w:ascii="Times New Roman" w:hAnsi="Times New Roman" w:cs="Times New Roman"/>
          <w:b/>
          <w:sz w:val="28"/>
          <w:szCs w:val="28"/>
        </w:rPr>
      </w:pPr>
      <w:r w:rsidRPr="00BD4CC8">
        <w:rPr>
          <w:rFonts w:ascii="Times New Roman" w:hAnsi="Times New Roman" w:cs="Times New Roman"/>
          <w:b/>
          <w:sz w:val="28"/>
          <w:szCs w:val="28"/>
        </w:rPr>
        <w:t>Рынок поставки сжиженного газа в баллонах</w:t>
      </w:r>
    </w:p>
    <w:p w:rsidR="00F25A9E" w:rsidRPr="00BD4CC8" w:rsidRDefault="00F25A9E" w:rsidP="005536F6">
      <w:pPr>
        <w:spacing w:after="0" w:line="240" w:lineRule="auto"/>
        <w:jc w:val="center"/>
        <w:rPr>
          <w:rFonts w:ascii="Times New Roman" w:hAnsi="Times New Roman" w:cs="Times New Roman"/>
          <w:b/>
          <w:sz w:val="28"/>
          <w:szCs w:val="28"/>
        </w:rPr>
      </w:pPr>
    </w:p>
    <w:p w:rsidR="00C4695C" w:rsidRPr="00BD4CC8" w:rsidRDefault="00C4695C" w:rsidP="00C4695C">
      <w:pPr>
        <w:spacing w:after="0" w:line="240" w:lineRule="auto"/>
        <w:ind w:right="20" w:firstLine="708"/>
        <w:jc w:val="both"/>
        <w:rPr>
          <w:rFonts w:ascii="Times New Roman" w:hAnsi="Times New Roman"/>
          <w:sz w:val="28"/>
          <w:szCs w:val="28"/>
        </w:rPr>
      </w:pPr>
      <w:r w:rsidRPr="00BD4CC8">
        <w:rPr>
          <w:rFonts w:ascii="Times New Roman" w:hAnsi="Times New Roman"/>
          <w:sz w:val="28"/>
          <w:szCs w:val="28"/>
        </w:rPr>
        <w:t>В настоящее время на территории Забайкальского края действует 3 уполномоченные газораспределительные организации по поставке сжиженного углеводородного газа в баллонах для бытовых нужд населения края – ОАО «</w:t>
      </w:r>
      <w:proofErr w:type="spellStart"/>
      <w:r w:rsidRPr="00BD4CC8">
        <w:rPr>
          <w:rFonts w:ascii="Times New Roman" w:hAnsi="Times New Roman"/>
          <w:sz w:val="28"/>
          <w:szCs w:val="28"/>
        </w:rPr>
        <w:t>Читаоблгаз</w:t>
      </w:r>
      <w:proofErr w:type="spellEnd"/>
      <w:r w:rsidRPr="00BD4CC8">
        <w:rPr>
          <w:rFonts w:ascii="Times New Roman" w:hAnsi="Times New Roman"/>
          <w:sz w:val="28"/>
          <w:szCs w:val="28"/>
        </w:rPr>
        <w:t xml:space="preserve">» </w:t>
      </w:r>
      <w:proofErr w:type="gramStart"/>
      <w:r w:rsidRPr="00BD4CC8">
        <w:rPr>
          <w:rFonts w:ascii="Times New Roman" w:hAnsi="Times New Roman"/>
          <w:sz w:val="28"/>
          <w:szCs w:val="28"/>
        </w:rPr>
        <w:t>и ООО</w:t>
      </w:r>
      <w:proofErr w:type="gramEnd"/>
      <w:r w:rsidRPr="00BD4CC8">
        <w:rPr>
          <w:rFonts w:ascii="Times New Roman" w:hAnsi="Times New Roman"/>
          <w:sz w:val="28"/>
          <w:szCs w:val="28"/>
        </w:rPr>
        <w:t xml:space="preserve"> «</w:t>
      </w:r>
      <w:proofErr w:type="spellStart"/>
      <w:r w:rsidRPr="00BD4CC8">
        <w:rPr>
          <w:rFonts w:ascii="Times New Roman" w:hAnsi="Times New Roman"/>
          <w:sz w:val="28"/>
          <w:szCs w:val="28"/>
        </w:rPr>
        <w:t>Забрегионгаз</w:t>
      </w:r>
      <w:proofErr w:type="spellEnd"/>
      <w:r w:rsidRPr="00BD4CC8">
        <w:rPr>
          <w:rFonts w:ascii="Times New Roman" w:hAnsi="Times New Roman"/>
          <w:sz w:val="28"/>
          <w:szCs w:val="28"/>
        </w:rPr>
        <w:t xml:space="preserve">», ООО «ЖКХ» </w:t>
      </w:r>
      <w:proofErr w:type="spellStart"/>
      <w:r w:rsidR="00DF360C" w:rsidRPr="00BD4CC8">
        <w:rPr>
          <w:rFonts w:ascii="Times New Roman" w:hAnsi="Times New Roman"/>
          <w:sz w:val="28"/>
          <w:szCs w:val="28"/>
        </w:rPr>
        <w:t>пгт</w:t>
      </w:r>
      <w:proofErr w:type="spellEnd"/>
      <w:r w:rsidR="00DF360C" w:rsidRPr="00BD4CC8">
        <w:rPr>
          <w:rFonts w:ascii="Times New Roman" w:hAnsi="Times New Roman"/>
          <w:sz w:val="28"/>
          <w:szCs w:val="28"/>
        </w:rPr>
        <w:t>. </w:t>
      </w:r>
      <w:proofErr w:type="gramStart"/>
      <w:r w:rsidRPr="00BD4CC8">
        <w:rPr>
          <w:rFonts w:ascii="Times New Roman" w:hAnsi="Times New Roman"/>
          <w:sz w:val="28"/>
          <w:szCs w:val="28"/>
        </w:rPr>
        <w:t>Первомайское</w:t>
      </w:r>
      <w:proofErr w:type="gramEnd"/>
      <w:r w:rsidRPr="00BD4CC8">
        <w:rPr>
          <w:rFonts w:ascii="Times New Roman" w:hAnsi="Times New Roman"/>
          <w:sz w:val="28"/>
          <w:szCs w:val="28"/>
        </w:rPr>
        <w:t>, которые являются организациями как частной, так и государственной форм собственности.</w:t>
      </w:r>
    </w:p>
    <w:p w:rsidR="00C4695C" w:rsidRPr="00BD4CC8" w:rsidRDefault="00C4695C" w:rsidP="00C4695C">
      <w:pPr>
        <w:spacing w:after="0" w:line="240" w:lineRule="auto"/>
        <w:ind w:right="20" w:firstLine="708"/>
        <w:jc w:val="both"/>
        <w:rPr>
          <w:rFonts w:ascii="Times New Roman" w:hAnsi="Times New Roman"/>
          <w:sz w:val="28"/>
          <w:szCs w:val="28"/>
        </w:rPr>
      </w:pPr>
      <w:r w:rsidRPr="00BD4CC8">
        <w:rPr>
          <w:rFonts w:ascii="Times New Roman" w:hAnsi="Times New Roman"/>
          <w:sz w:val="28"/>
          <w:szCs w:val="28"/>
        </w:rPr>
        <w:t>Региональная служба по тарифам и ценообразованию Забайкальского края устанавливает розничные цены на сжиженный газ, реализуемый населению для бытовых нужд.</w:t>
      </w:r>
    </w:p>
    <w:p w:rsidR="00C4695C" w:rsidRPr="00BD4CC8" w:rsidRDefault="00C4695C" w:rsidP="00C4695C">
      <w:pPr>
        <w:spacing w:after="0" w:line="240" w:lineRule="auto"/>
        <w:ind w:right="20" w:firstLine="708"/>
        <w:jc w:val="both"/>
        <w:rPr>
          <w:rFonts w:ascii="Times New Roman" w:hAnsi="Times New Roman"/>
          <w:sz w:val="28"/>
          <w:szCs w:val="28"/>
        </w:rPr>
      </w:pPr>
      <w:r w:rsidRPr="00BD4CC8">
        <w:rPr>
          <w:rFonts w:ascii="Times New Roman" w:hAnsi="Times New Roman"/>
          <w:sz w:val="28"/>
          <w:szCs w:val="28"/>
        </w:rPr>
        <w:t>Розничные цены на сжиженный газ, реализуемый населе</w:t>
      </w:r>
      <w:r w:rsidR="00BD4CC8" w:rsidRPr="00BD4CC8">
        <w:rPr>
          <w:rFonts w:ascii="Times New Roman" w:hAnsi="Times New Roman"/>
          <w:sz w:val="28"/>
          <w:szCs w:val="28"/>
        </w:rPr>
        <w:t xml:space="preserve">нию для бытовых нужд, </w:t>
      </w:r>
      <w:r w:rsidRPr="00BD4CC8">
        <w:rPr>
          <w:rFonts w:ascii="Times New Roman" w:hAnsi="Times New Roman"/>
          <w:sz w:val="28"/>
          <w:szCs w:val="28"/>
        </w:rPr>
        <w:t>на 2021 годы установлены приказами РСТ Забайкальского края:</w:t>
      </w:r>
    </w:p>
    <w:p w:rsidR="00C4695C" w:rsidRPr="00BD4CC8" w:rsidRDefault="00C4695C" w:rsidP="00C4695C">
      <w:pPr>
        <w:spacing w:after="0" w:line="240" w:lineRule="auto"/>
        <w:ind w:right="20" w:firstLine="708"/>
        <w:jc w:val="both"/>
        <w:rPr>
          <w:rFonts w:ascii="Times New Roman" w:hAnsi="Times New Roman"/>
          <w:sz w:val="28"/>
          <w:szCs w:val="28"/>
        </w:rPr>
      </w:pPr>
      <w:r w:rsidRPr="00BD4CC8">
        <w:rPr>
          <w:rFonts w:ascii="Times New Roman" w:hAnsi="Times New Roman"/>
          <w:sz w:val="28"/>
          <w:szCs w:val="28"/>
        </w:rPr>
        <w:t>1. ОАО «</w:t>
      </w:r>
      <w:proofErr w:type="spellStart"/>
      <w:r w:rsidRPr="00BD4CC8">
        <w:rPr>
          <w:rFonts w:ascii="Times New Roman" w:hAnsi="Times New Roman"/>
          <w:sz w:val="28"/>
          <w:szCs w:val="28"/>
        </w:rPr>
        <w:t>Читаоблгаз</w:t>
      </w:r>
      <w:proofErr w:type="spellEnd"/>
      <w:r w:rsidRPr="00BD4CC8">
        <w:rPr>
          <w:rFonts w:ascii="Times New Roman" w:hAnsi="Times New Roman"/>
          <w:sz w:val="28"/>
          <w:szCs w:val="28"/>
        </w:rPr>
        <w:t>» - от</w:t>
      </w:r>
      <w:r w:rsidR="00DF360C" w:rsidRPr="00BD4CC8">
        <w:rPr>
          <w:rFonts w:ascii="Times New Roman" w:hAnsi="Times New Roman"/>
          <w:sz w:val="28"/>
          <w:szCs w:val="28"/>
        </w:rPr>
        <w:t xml:space="preserve"> </w:t>
      </w:r>
      <w:r w:rsidRPr="00BD4CC8">
        <w:rPr>
          <w:rFonts w:ascii="Times New Roman" w:hAnsi="Times New Roman"/>
          <w:sz w:val="28"/>
          <w:szCs w:val="28"/>
        </w:rPr>
        <w:t>4 декабря 2020 года № 460-НПА;</w:t>
      </w:r>
    </w:p>
    <w:p w:rsidR="00C4695C" w:rsidRPr="00967653" w:rsidRDefault="007B59B1" w:rsidP="00C4695C">
      <w:pPr>
        <w:spacing w:after="0" w:line="240" w:lineRule="auto"/>
        <w:ind w:right="20" w:firstLine="708"/>
        <w:jc w:val="both"/>
        <w:rPr>
          <w:rFonts w:ascii="Times New Roman" w:hAnsi="Times New Roman"/>
          <w:sz w:val="28"/>
          <w:szCs w:val="28"/>
        </w:rPr>
      </w:pPr>
      <w:r>
        <w:rPr>
          <w:rFonts w:ascii="Times New Roman" w:hAnsi="Times New Roman"/>
          <w:sz w:val="28"/>
          <w:szCs w:val="28"/>
        </w:rPr>
        <w:t>2. ООО «</w:t>
      </w:r>
      <w:proofErr w:type="spellStart"/>
      <w:r>
        <w:rPr>
          <w:rFonts w:ascii="Times New Roman" w:hAnsi="Times New Roman"/>
          <w:sz w:val="28"/>
          <w:szCs w:val="28"/>
        </w:rPr>
        <w:t>Забрегионгаз</w:t>
      </w:r>
      <w:proofErr w:type="spellEnd"/>
      <w:r>
        <w:rPr>
          <w:rFonts w:ascii="Times New Roman" w:hAnsi="Times New Roman"/>
          <w:sz w:val="28"/>
          <w:szCs w:val="28"/>
        </w:rPr>
        <w:t xml:space="preserve">» - </w:t>
      </w:r>
      <w:r w:rsidR="00C4695C" w:rsidRPr="00967653">
        <w:rPr>
          <w:rFonts w:ascii="Times New Roman" w:hAnsi="Times New Roman"/>
          <w:sz w:val="28"/>
          <w:szCs w:val="28"/>
        </w:rPr>
        <w:t>от</w:t>
      </w:r>
      <w:r w:rsidR="00DF360C" w:rsidRPr="00967653">
        <w:rPr>
          <w:rFonts w:ascii="Times New Roman" w:hAnsi="Times New Roman"/>
          <w:sz w:val="28"/>
          <w:szCs w:val="28"/>
        </w:rPr>
        <w:t xml:space="preserve"> </w:t>
      </w:r>
      <w:r w:rsidR="00C4695C" w:rsidRPr="00967653">
        <w:rPr>
          <w:rFonts w:ascii="Times New Roman" w:hAnsi="Times New Roman"/>
          <w:sz w:val="28"/>
          <w:szCs w:val="28"/>
        </w:rPr>
        <w:t>4 декабря 2020 года № 461-НПА;</w:t>
      </w:r>
    </w:p>
    <w:p w:rsidR="00C4695C" w:rsidRPr="00967653" w:rsidRDefault="00C4695C" w:rsidP="00C4695C">
      <w:pPr>
        <w:spacing w:after="0" w:line="240" w:lineRule="auto"/>
        <w:ind w:right="20" w:firstLine="708"/>
        <w:jc w:val="both"/>
        <w:rPr>
          <w:rFonts w:ascii="Times New Roman" w:hAnsi="Times New Roman"/>
          <w:sz w:val="28"/>
          <w:szCs w:val="28"/>
        </w:rPr>
      </w:pPr>
      <w:r w:rsidRPr="00967653">
        <w:rPr>
          <w:rFonts w:ascii="Times New Roman" w:hAnsi="Times New Roman"/>
          <w:sz w:val="28"/>
          <w:szCs w:val="28"/>
        </w:rPr>
        <w:t xml:space="preserve">3. ООО «ЖКХ» </w:t>
      </w:r>
      <w:proofErr w:type="spellStart"/>
      <w:r w:rsidRPr="00967653">
        <w:rPr>
          <w:rFonts w:ascii="Times New Roman" w:hAnsi="Times New Roman"/>
          <w:sz w:val="28"/>
          <w:szCs w:val="28"/>
        </w:rPr>
        <w:t>пгт</w:t>
      </w:r>
      <w:proofErr w:type="spellEnd"/>
      <w:r w:rsidRPr="00967653">
        <w:rPr>
          <w:rFonts w:ascii="Times New Roman" w:hAnsi="Times New Roman"/>
          <w:sz w:val="28"/>
          <w:szCs w:val="28"/>
        </w:rPr>
        <w:t xml:space="preserve">. </w:t>
      </w:r>
      <w:proofErr w:type="gramStart"/>
      <w:r w:rsidRPr="00967653">
        <w:rPr>
          <w:rFonts w:ascii="Times New Roman" w:hAnsi="Times New Roman"/>
          <w:sz w:val="28"/>
          <w:szCs w:val="28"/>
        </w:rPr>
        <w:t>Первомайское</w:t>
      </w:r>
      <w:proofErr w:type="gramEnd"/>
      <w:r w:rsidRPr="00967653">
        <w:rPr>
          <w:rFonts w:ascii="Times New Roman" w:hAnsi="Times New Roman"/>
          <w:sz w:val="28"/>
          <w:szCs w:val="28"/>
        </w:rPr>
        <w:t xml:space="preserve"> - от 4 декабря 2020 года № 462-НПА.</w:t>
      </w:r>
    </w:p>
    <w:p w:rsidR="007B59B1" w:rsidRDefault="00B478EA" w:rsidP="005612CE">
      <w:pPr>
        <w:spacing w:after="0" w:line="240" w:lineRule="auto"/>
        <w:ind w:right="20" w:firstLine="708"/>
        <w:jc w:val="both"/>
        <w:rPr>
          <w:rFonts w:ascii="Times New Roman" w:hAnsi="Times New Roman"/>
          <w:sz w:val="28"/>
          <w:szCs w:val="28"/>
        </w:rPr>
      </w:pPr>
      <w:r w:rsidRPr="00B478EA">
        <w:rPr>
          <w:rFonts w:ascii="Times New Roman" w:hAnsi="Times New Roman"/>
          <w:sz w:val="28"/>
          <w:szCs w:val="28"/>
        </w:rPr>
        <w:t>За 2021 год рост цен на сжиженный газ</w:t>
      </w:r>
      <w:r w:rsidR="00C4695C" w:rsidRPr="00B478EA">
        <w:rPr>
          <w:rFonts w:ascii="Times New Roman" w:hAnsi="Times New Roman"/>
          <w:sz w:val="28"/>
          <w:szCs w:val="28"/>
        </w:rPr>
        <w:t xml:space="preserve"> </w:t>
      </w:r>
      <w:r w:rsidRPr="00B478EA">
        <w:rPr>
          <w:rFonts w:ascii="Times New Roman" w:hAnsi="Times New Roman"/>
          <w:sz w:val="28"/>
          <w:szCs w:val="28"/>
        </w:rPr>
        <w:t>составил от 103,2</w:t>
      </w:r>
      <w:r w:rsidR="00C4695C" w:rsidRPr="00B478EA">
        <w:rPr>
          <w:rFonts w:ascii="Times New Roman" w:hAnsi="Times New Roman"/>
          <w:sz w:val="28"/>
          <w:szCs w:val="28"/>
        </w:rPr>
        <w:t xml:space="preserve"> %.</w:t>
      </w:r>
    </w:p>
    <w:p w:rsidR="005612CE" w:rsidRPr="005612CE" w:rsidRDefault="005612CE" w:rsidP="005612CE">
      <w:pPr>
        <w:spacing w:after="0" w:line="240" w:lineRule="auto"/>
        <w:ind w:right="20" w:firstLine="708"/>
        <w:jc w:val="both"/>
        <w:rPr>
          <w:rFonts w:ascii="Times New Roman" w:hAnsi="Times New Roman"/>
          <w:sz w:val="16"/>
          <w:szCs w:val="16"/>
        </w:rPr>
      </w:pPr>
    </w:p>
    <w:p w:rsidR="005D4CA9" w:rsidRPr="00AC1D9B" w:rsidRDefault="005D4CA9" w:rsidP="005D4CA9">
      <w:pPr>
        <w:spacing w:after="0" w:line="240" w:lineRule="auto"/>
        <w:jc w:val="center"/>
        <w:rPr>
          <w:rFonts w:ascii="Times New Roman" w:hAnsi="Times New Roman" w:cs="Times New Roman"/>
          <w:b/>
          <w:sz w:val="28"/>
          <w:szCs w:val="28"/>
        </w:rPr>
      </w:pPr>
      <w:r w:rsidRPr="00AC1D9B">
        <w:rPr>
          <w:rFonts w:ascii="Times New Roman" w:hAnsi="Times New Roman" w:cs="Times New Roman"/>
          <w:b/>
          <w:sz w:val="28"/>
          <w:szCs w:val="28"/>
        </w:rPr>
        <w:t>Рынок оказания услуг по перевозке пассажиров автомобильным транспортом по муниципальным маршрутам регулярных перевозок</w:t>
      </w:r>
    </w:p>
    <w:p w:rsidR="00F25A9E" w:rsidRPr="005612CE" w:rsidRDefault="00F25A9E" w:rsidP="005D4CA9">
      <w:pPr>
        <w:spacing w:after="0" w:line="240" w:lineRule="auto"/>
        <w:jc w:val="center"/>
        <w:rPr>
          <w:rFonts w:ascii="Times New Roman" w:hAnsi="Times New Roman" w:cs="Times New Roman"/>
          <w:b/>
          <w:sz w:val="16"/>
          <w:szCs w:val="16"/>
        </w:rPr>
      </w:pPr>
    </w:p>
    <w:p w:rsidR="00AE3121" w:rsidRPr="0076554A" w:rsidRDefault="00174680" w:rsidP="00174680">
      <w:pPr>
        <w:shd w:val="clear" w:color="auto" w:fill="FFFFFF" w:themeFill="background1"/>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 организации транспортного обслуживания по 152 муниципальным маршрутам в Забайкальском крае привлечено 153 перевозчика, </w:t>
      </w:r>
      <w:r>
        <w:rPr>
          <w:rFonts w:ascii="Times New Roman" w:hAnsi="Times New Roman" w:cs="Times New Roman"/>
          <w:color w:val="000000"/>
          <w:sz w:val="28"/>
          <w:szCs w:val="28"/>
        </w:rPr>
        <w:t>из</w:t>
      </w:r>
      <w:r w:rsidR="00AC1D9B">
        <w:rPr>
          <w:rFonts w:ascii="Times New Roman" w:hAnsi="Times New Roman" w:cs="Times New Roman"/>
          <w:color w:val="000000"/>
          <w:sz w:val="28"/>
          <w:szCs w:val="28"/>
        </w:rPr>
        <w:t xml:space="preserve"> </w:t>
      </w:r>
      <w:proofErr w:type="gramStart"/>
      <w:r w:rsidR="00AC1D9B">
        <w:rPr>
          <w:rFonts w:ascii="Times New Roman" w:hAnsi="Times New Roman" w:cs="Times New Roman"/>
          <w:color w:val="000000"/>
          <w:sz w:val="28"/>
          <w:szCs w:val="28"/>
        </w:rPr>
        <w:t>которых</w:t>
      </w:r>
      <w:proofErr w:type="gramEnd"/>
      <w:r w:rsidR="00AC1D9B">
        <w:rPr>
          <w:rFonts w:ascii="Times New Roman" w:hAnsi="Times New Roman" w:cs="Times New Roman"/>
          <w:color w:val="000000"/>
          <w:sz w:val="28"/>
          <w:szCs w:val="28"/>
        </w:rPr>
        <w:t xml:space="preserve"> 146 – частной формы собственности, 7 – муниципальной (в 2020 году - 8 ед.).</w:t>
      </w:r>
    </w:p>
    <w:p w:rsidR="00122299" w:rsidRPr="00AC1D9B" w:rsidRDefault="00122299" w:rsidP="00122299">
      <w:pPr>
        <w:pStyle w:val="a3"/>
        <w:spacing w:line="240" w:lineRule="auto"/>
        <w:ind w:left="0" w:firstLine="709"/>
        <w:jc w:val="both"/>
        <w:rPr>
          <w:rFonts w:ascii="Times New Roman" w:hAnsi="Times New Roman" w:cs="Times New Roman"/>
          <w:sz w:val="28"/>
          <w:szCs w:val="28"/>
        </w:rPr>
      </w:pPr>
      <w:r w:rsidRPr="00AC1D9B">
        <w:rPr>
          <w:rFonts w:ascii="Times New Roman" w:hAnsi="Times New Roman" w:cs="Times New Roman"/>
          <w:sz w:val="28"/>
          <w:szCs w:val="28"/>
        </w:rPr>
        <w:t>Конкурентная среда в сфере услуг по перевозке пассажиров автомобильным транспортом по муниципальным маршрутам регулярных перевозок характеризуется доминированием организаций, находящихся в частной собственности.</w:t>
      </w:r>
    </w:p>
    <w:p w:rsidR="00122299" w:rsidRPr="00AC1D9B" w:rsidRDefault="00122299" w:rsidP="005B409D">
      <w:pPr>
        <w:pStyle w:val="a3"/>
        <w:spacing w:after="0" w:line="240" w:lineRule="auto"/>
        <w:ind w:left="0" w:firstLine="709"/>
        <w:jc w:val="both"/>
        <w:rPr>
          <w:rFonts w:ascii="Times New Roman" w:hAnsi="Times New Roman" w:cs="Times New Roman"/>
          <w:sz w:val="28"/>
          <w:szCs w:val="28"/>
        </w:rPr>
      </w:pPr>
      <w:r w:rsidRPr="00AC1D9B">
        <w:rPr>
          <w:rFonts w:ascii="Times New Roman" w:hAnsi="Times New Roman" w:cs="Times New Roman"/>
          <w:sz w:val="28"/>
          <w:szCs w:val="28"/>
        </w:rPr>
        <w:t xml:space="preserve">Вместе с тем, с целью максимального привлечения негосударственных перевозчиков и повышения уровня качества услуг при перевозке пассажиров проводятся конкурсные процедуры, по результатам которых заключаются договоры на осуществление регулярных перевозок пассажиров наземным </w:t>
      </w:r>
      <w:proofErr w:type="gramStart"/>
      <w:r w:rsidRPr="00AC1D9B">
        <w:rPr>
          <w:rFonts w:ascii="Times New Roman" w:hAnsi="Times New Roman" w:cs="Times New Roman"/>
          <w:sz w:val="28"/>
          <w:szCs w:val="28"/>
        </w:rPr>
        <w:t>транспортном</w:t>
      </w:r>
      <w:proofErr w:type="gramEnd"/>
      <w:r w:rsidRPr="00AC1D9B">
        <w:rPr>
          <w:rFonts w:ascii="Times New Roman" w:hAnsi="Times New Roman" w:cs="Times New Roman"/>
          <w:sz w:val="28"/>
          <w:szCs w:val="28"/>
        </w:rPr>
        <w:t xml:space="preserve"> на муниципальных маршрутах.</w:t>
      </w:r>
    </w:p>
    <w:p w:rsidR="00EF0614" w:rsidRPr="005612CE" w:rsidRDefault="00EF0614" w:rsidP="005B409D">
      <w:pPr>
        <w:pStyle w:val="a3"/>
        <w:spacing w:after="0" w:line="240" w:lineRule="auto"/>
        <w:ind w:left="0" w:firstLine="709"/>
        <w:jc w:val="both"/>
        <w:rPr>
          <w:rFonts w:ascii="Times New Roman" w:hAnsi="Times New Roman" w:cs="Times New Roman"/>
          <w:sz w:val="16"/>
          <w:szCs w:val="16"/>
        </w:rPr>
      </w:pPr>
    </w:p>
    <w:p w:rsidR="005D4CA9" w:rsidRPr="00AC1D9B" w:rsidRDefault="005D4CA9" w:rsidP="005B409D">
      <w:pPr>
        <w:spacing w:after="0" w:line="240" w:lineRule="auto"/>
        <w:jc w:val="center"/>
        <w:rPr>
          <w:rFonts w:ascii="Times New Roman" w:hAnsi="Times New Roman" w:cs="Times New Roman"/>
          <w:b/>
          <w:sz w:val="28"/>
          <w:szCs w:val="28"/>
        </w:rPr>
      </w:pPr>
      <w:r w:rsidRPr="00AC1D9B">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EF0614" w:rsidRPr="005612CE" w:rsidRDefault="00EF0614" w:rsidP="005B409D">
      <w:pPr>
        <w:spacing w:after="0" w:line="240" w:lineRule="auto"/>
        <w:jc w:val="center"/>
        <w:rPr>
          <w:rFonts w:ascii="Times New Roman" w:hAnsi="Times New Roman" w:cs="Times New Roman"/>
          <w:b/>
          <w:sz w:val="16"/>
          <w:szCs w:val="16"/>
        </w:rPr>
      </w:pPr>
    </w:p>
    <w:p w:rsidR="005D4CA9" w:rsidRPr="00AC1D9B" w:rsidRDefault="005D4CA9" w:rsidP="005B409D">
      <w:pPr>
        <w:pStyle w:val="a3"/>
        <w:spacing w:after="0" w:line="240" w:lineRule="auto"/>
        <w:ind w:left="0" w:firstLine="567"/>
        <w:jc w:val="both"/>
        <w:rPr>
          <w:rFonts w:ascii="Times New Roman" w:hAnsi="Times New Roman" w:cs="Times New Roman"/>
          <w:sz w:val="28"/>
          <w:szCs w:val="28"/>
        </w:rPr>
      </w:pPr>
      <w:r w:rsidRPr="00AC1D9B">
        <w:rPr>
          <w:rFonts w:ascii="Times New Roman" w:hAnsi="Times New Roman" w:cs="Times New Roman"/>
          <w:sz w:val="28"/>
          <w:szCs w:val="28"/>
        </w:rPr>
        <w:t>В границах многих муниципальных районов не все населенные пункты обеспечены транспортным обслуживанием. В некоторых пассажирские перевозки выполняются 1-2 раза в неделю.</w:t>
      </w:r>
    </w:p>
    <w:p w:rsidR="005D4CA9" w:rsidRPr="00AC1D9B" w:rsidRDefault="005D4CA9" w:rsidP="005B409D">
      <w:pPr>
        <w:pStyle w:val="a3"/>
        <w:spacing w:after="0" w:line="240" w:lineRule="auto"/>
        <w:ind w:left="0" w:firstLine="567"/>
        <w:jc w:val="both"/>
        <w:rPr>
          <w:rFonts w:ascii="Times New Roman" w:hAnsi="Times New Roman" w:cs="Times New Roman"/>
          <w:sz w:val="28"/>
          <w:szCs w:val="28"/>
        </w:rPr>
      </w:pPr>
      <w:r w:rsidRPr="00AC1D9B">
        <w:rPr>
          <w:rFonts w:ascii="Times New Roman" w:hAnsi="Times New Roman" w:cs="Times New Roman"/>
          <w:sz w:val="28"/>
          <w:szCs w:val="28"/>
        </w:rPr>
        <w:t xml:space="preserve">На территории многих районов перевозка пассажиров осуществляется нелегально как автобусами, так и легковым такси. </w:t>
      </w:r>
    </w:p>
    <w:p w:rsidR="005D4CA9" w:rsidRPr="00AC1D9B" w:rsidRDefault="005D4CA9" w:rsidP="005B409D">
      <w:pPr>
        <w:shd w:val="clear" w:color="auto" w:fill="FFFFFF"/>
        <w:spacing w:after="0" w:line="240" w:lineRule="auto"/>
        <w:ind w:firstLine="567"/>
        <w:jc w:val="both"/>
        <w:rPr>
          <w:rFonts w:ascii="Times New Roman" w:hAnsi="Times New Roman" w:cs="Times New Roman"/>
          <w:sz w:val="28"/>
          <w:szCs w:val="28"/>
        </w:rPr>
      </w:pPr>
      <w:r w:rsidRPr="00AC1D9B">
        <w:rPr>
          <w:rFonts w:ascii="Times New Roman" w:hAnsi="Times New Roman" w:cs="Times New Roman"/>
          <w:sz w:val="28"/>
          <w:szCs w:val="28"/>
        </w:rPr>
        <w:lastRenderedPageBreak/>
        <w:t xml:space="preserve">Одним из важных факторов, определяющих эффективность работы автомобильного транспорта, является технический уровень и техническое состояние его подвижного состава. Износ транспортных средств муниципальных пассажирских предприятий, осуществляющих регулярные перевозки пассажиров и багажа, составляет более 70 %. </w:t>
      </w:r>
    </w:p>
    <w:p w:rsidR="005D4CA9" w:rsidRPr="00AC1D9B" w:rsidRDefault="005D4CA9" w:rsidP="005B409D">
      <w:pPr>
        <w:shd w:val="clear" w:color="auto" w:fill="FFFFFF"/>
        <w:spacing w:after="0" w:line="240" w:lineRule="auto"/>
        <w:ind w:firstLine="567"/>
        <w:jc w:val="both"/>
        <w:rPr>
          <w:rFonts w:ascii="Times New Roman" w:hAnsi="Times New Roman" w:cs="Times New Roman"/>
          <w:sz w:val="28"/>
          <w:szCs w:val="28"/>
        </w:rPr>
      </w:pPr>
      <w:r w:rsidRPr="00AC1D9B">
        <w:rPr>
          <w:rFonts w:ascii="Times New Roman" w:hAnsi="Times New Roman" w:cs="Times New Roman"/>
          <w:sz w:val="28"/>
          <w:szCs w:val="28"/>
        </w:rPr>
        <w:t xml:space="preserve">Значительный срок службы и высокий износ подвижного состава автомобильного транспорта приводит к росту себестоимости перевозок. Наиболее тяжелая ситуация с износом подвижного состава автомобильного транспорта наблюдается в отдаленных районах Забайкальского края, в которых средний срок службы пассажирского автомобильного парка превышает 15 лет. Предприятия становятся нерентабельными и объявляют себя банкротами. В связи с отсутствием перевозок в муниципальных образованиях наблюдается рост социальной напряженности. Количество обращений граждан на данном рынке значительно превышает количество обращений на рынке аналогичных услуг в межмуниципальном сообщении. </w:t>
      </w:r>
    </w:p>
    <w:p w:rsidR="00F25A9E" w:rsidRPr="00E47341" w:rsidRDefault="00F25A9E" w:rsidP="005B409D">
      <w:pPr>
        <w:shd w:val="clear" w:color="auto" w:fill="FFFFFF"/>
        <w:spacing w:after="0" w:line="240" w:lineRule="auto"/>
        <w:ind w:firstLine="567"/>
        <w:jc w:val="both"/>
        <w:rPr>
          <w:rFonts w:ascii="Times New Roman" w:hAnsi="Times New Roman" w:cs="Times New Roman"/>
          <w:color w:val="FF0000"/>
          <w:sz w:val="28"/>
          <w:szCs w:val="28"/>
        </w:rPr>
      </w:pPr>
    </w:p>
    <w:p w:rsidR="005D4CA9" w:rsidRPr="00AC1D9B" w:rsidRDefault="005D4CA9" w:rsidP="005B409D">
      <w:pPr>
        <w:spacing w:after="0" w:line="240" w:lineRule="auto"/>
        <w:jc w:val="center"/>
        <w:rPr>
          <w:rFonts w:ascii="Times New Roman" w:hAnsi="Times New Roman" w:cs="Times New Roman"/>
          <w:b/>
          <w:sz w:val="28"/>
          <w:szCs w:val="28"/>
        </w:rPr>
      </w:pPr>
      <w:r w:rsidRPr="00AC1D9B">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F25A9E" w:rsidRPr="00AC1D9B" w:rsidRDefault="00F25A9E" w:rsidP="005B409D">
      <w:pPr>
        <w:spacing w:after="0" w:line="240" w:lineRule="auto"/>
        <w:jc w:val="center"/>
        <w:rPr>
          <w:rFonts w:ascii="Times New Roman" w:hAnsi="Times New Roman" w:cs="Times New Roman"/>
          <w:b/>
          <w:sz w:val="28"/>
          <w:szCs w:val="28"/>
        </w:rPr>
      </w:pPr>
    </w:p>
    <w:p w:rsidR="005D4CA9" w:rsidRPr="00AC1D9B" w:rsidRDefault="005D4CA9" w:rsidP="005D4CA9">
      <w:pPr>
        <w:pStyle w:val="a3"/>
        <w:spacing w:line="240" w:lineRule="auto"/>
        <w:ind w:left="0" w:firstLine="567"/>
        <w:jc w:val="both"/>
        <w:rPr>
          <w:rFonts w:ascii="Times New Roman" w:hAnsi="Times New Roman" w:cs="Times New Roman"/>
          <w:sz w:val="28"/>
          <w:szCs w:val="28"/>
        </w:rPr>
      </w:pPr>
      <w:r w:rsidRPr="00AC1D9B">
        <w:rPr>
          <w:rFonts w:ascii="Times New Roman" w:hAnsi="Times New Roman" w:cs="Times New Roman"/>
          <w:sz w:val="28"/>
          <w:szCs w:val="28"/>
        </w:rPr>
        <w:t xml:space="preserve">Административные барьеры: </w:t>
      </w:r>
    </w:p>
    <w:p w:rsidR="005D4CA9" w:rsidRPr="00AC1D9B" w:rsidRDefault="005D4CA9" w:rsidP="005D4CA9">
      <w:pPr>
        <w:pStyle w:val="a3"/>
        <w:spacing w:line="240" w:lineRule="auto"/>
        <w:ind w:left="0" w:firstLine="567"/>
        <w:jc w:val="both"/>
        <w:rPr>
          <w:rFonts w:ascii="Times New Roman" w:hAnsi="Times New Roman" w:cs="Times New Roman"/>
          <w:sz w:val="28"/>
          <w:szCs w:val="28"/>
        </w:rPr>
      </w:pPr>
      <w:r w:rsidRPr="00AC1D9B">
        <w:rPr>
          <w:rFonts w:ascii="Times New Roman" w:hAnsi="Times New Roman" w:cs="Times New Roman"/>
          <w:sz w:val="28"/>
          <w:szCs w:val="28"/>
        </w:rPr>
        <w:t xml:space="preserve">- лицензирование. </w:t>
      </w:r>
    </w:p>
    <w:p w:rsidR="005D4CA9" w:rsidRPr="00AC1D9B" w:rsidRDefault="005D4CA9" w:rsidP="005D4CA9">
      <w:pPr>
        <w:pStyle w:val="a3"/>
        <w:spacing w:line="240" w:lineRule="auto"/>
        <w:ind w:left="0" w:firstLine="567"/>
        <w:jc w:val="both"/>
        <w:rPr>
          <w:rFonts w:ascii="Times New Roman" w:hAnsi="Times New Roman" w:cs="Times New Roman"/>
          <w:bCs/>
          <w:sz w:val="28"/>
          <w:szCs w:val="28"/>
        </w:rPr>
      </w:pPr>
      <w:proofErr w:type="gramStart"/>
      <w:r w:rsidRPr="00AC1D9B">
        <w:rPr>
          <w:rFonts w:ascii="Times New Roman" w:hAnsi="Times New Roman" w:cs="Times New Roman"/>
          <w:sz w:val="28"/>
          <w:szCs w:val="28"/>
        </w:rPr>
        <w:t xml:space="preserve">Деятельность по перевозке пассажиров и иных лиц автобусами в соответствии с пунктом 24 статьи 12 </w:t>
      </w:r>
      <w:r w:rsidRPr="00AC1D9B">
        <w:rPr>
          <w:rFonts w:ascii="Times New Roman" w:hAnsi="Times New Roman" w:cs="Times New Roman"/>
          <w:bCs/>
          <w:sz w:val="28"/>
          <w:szCs w:val="28"/>
        </w:rPr>
        <w:t xml:space="preserve">Федерального закона от 4 мая 2011 года № 99-ФЗ «О лицензировании отдельных </w:t>
      </w:r>
      <w:r w:rsidRPr="00AC1D9B">
        <w:rPr>
          <w:rFonts w:ascii="Times New Roman" w:hAnsi="Times New Roman" w:cs="Times New Roman"/>
          <w:bCs/>
          <w:sz w:val="28"/>
          <w:szCs w:val="28"/>
          <w:bdr w:val="none" w:sz="0" w:space="0" w:color="auto" w:frame="1"/>
        </w:rPr>
        <w:t>видов деятельности</w:t>
      </w:r>
      <w:r w:rsidRPr="00AC1D9B">
        <w:rPr>
          <w:rFonts w:ascii="Times New Roman" w:hAnsi="Times New Roman" w:cs="Times New Roman"/>
          <w:bCs/>
          <w:sz w:val="28"/>
          <w:szCs w:val="28"/>
        </w:rPr>
        <w:t>» подлежит лицензированию, однако получение лицензии в территориальном органе государственного автодорожного надзора по Забайкальскому краю не является существенным барьером</w:t>
      </w:r>
      <w:r w:rsidR="00AC1D9B">
        <w:rPr>
          <w:rFonts w:ascii="Times New Roman" w:hAnsi="Times New Roman" w:cs="Times New Roman"/>
          <w:bCs/>
          <w:sz w:val="28"/>
          <w:szCs w:val="28"/>
        </w:rPr>
        <w:t xml:space="preserve"> для входа на указанный рынок;</w:t>
      </w:r>
      <w:proofErr w:type="gramEnd"/>
    </w:p>
    <w:p w:rsidR="005D4CA9" w:rsidRPr="00AC1D9B" w:rsidRDefault="005D4CA9" w:rsidP="005D4CA9">
      <w:pPr>
        <w:pStyle w:val="a3"/>
        <w:spacing w:line="240" w:lineRule="auto"/>
        <w:ind w:left="0" w:firstLine="567"/>
        <w:jc w:val="both"/>
        <w:rPr>
          <w:rFonts w:ascii="Times New Roman" w:hAnsi="Times New Roman" w:cs="Times New Roman"/>
          <w:bCs/>
          <w:sz w:val="28"/>
          <w:szCs w:val="28"/>
        </w:rPr>
      </w:pPr>
      <w:r w:rsidRPr="00AC1D9B">
        <w:rPr>
          <w:rFonts w:ascii="Times New Roman" w:hAnsi="Times New Roman" w:cs="Times New Roman"/>
          <w:bCs/>
          <w:sz w:val="28"/>
          <w:szCs w:val="28"/>
        </w:rPr>
        <w:t xml:space="preserve">- предоставление маршрута. </w:t>
      </w:r>
    </w:p>
    <w:p w:rsidR="005D4CA9" w:rsidRPr="00AC1D9B" w:rsidRDefault="005D4CA9" w:rsidP="009D2008">
      <w:pPr>
        <w:pStyle w:val="a3"/>
        <w:spacing w:after="0" w:line="240" w:lineRule="auto"/>
        <w:ind w:left="0" w:firstLine="709"/>
        <w:jc w:val="both"/>
        <w:rPr>
          <w:rFonts w:ascii="Times New Roman" w:hAnsi="Times New Roman" w:cs="Times New Roman"/>
          <w:bCs/>
          <w:sz w:val="28"/>
          <w:szCs w:val="28"/>
        </w:rPr>
      </w:pPr>
      <w:r w:rsidRPr="00AC1D9B">
        <w:rPr>
          <w:rFonts w:ascii="Times New Roman" w:hAnsi="Times New Roman" w:cs="Times New Roman"/>
          <w:bCs/>
          <w:sz w:val="28"/>
          <w:szCs w:val="28"/>
        </w:rPr>
        <w:t>Главным барьером входа на рынок является получение свидетельства об осуществлении перевозок по маршруту регулярных перевозок, дающего право на перевозки пассажиров. Согласно федеральному и региональному законодательствам регулярная перевозка пассажиров и багажа выполняется на основании свидетельства об осуществлении перевозок или государственного (муниципального) контракта, выданных по результатам конкурсных процедур.</w:t>
      </w:r>
    </w:p>
    <w:p w:rsidR="005D4CA9" w:rsidRPr="00AC1D9B" w:rsidRDefault="005D4CA9" w:rsidP="009D2008">
      <w:pPr>
        <w:spacing w:after="0" w:line="240" w:lineRule="auto"/>
        <w:ind w:firstLine="709"/>
        <w:jc w:val="both"/>
        <w:rPr>
          <w:rFonts w:ascii="Times New Roman" w:hAnsi="Times New Roman" w:cs="Times New Roman"/>
          <w:sz w:val="28"/>
        </w:rPr>
      </w:pPr>
      <w:r w:rsidRPr="00AC1D9B">
        <w:rPr>
          <w:rFonts w:ascii="Times New Roman" w:hAnsi="Times New Roman" w:cs="Times New Roman"/>
          <w:sz w:val="28"/>
        </w:rPr>
        <w:t xml:space="preserve">Экономические барьеры: </w:t>
      </w:r>
    </w:p>
    <w:p w:rsidR="00174680" w:rsidRDefault="005D4CA9" w:rsidP="00174680">
      <w:pPr>
        <w:spacing w:after="0" w:line="240" w:lineRule="auto"/>
        <w:ind w:firstLine="709"/>
        <w:jc w:val="both"/>
        <w:rPr>
          <w:rFonts w:ascii="Times New Roman" w:hAnsi="Times New Roman" w:cs="Times New Roman"/>
          <w:sz w:val="28"/>
        </w:rPr>
      </w:pPr>
      <w:r w:rsidRPr="00AC1D9B">
        <w:rPr>
          <w:rFonts w:ascii="Times New Roman" w:hAnsi="Times New Roman" w:cs="Times New Roman"/>
          <w:sz w:val="28"/>
        </w:rPr>
        <w:t>Основной барьер для потенциального участника рынка – первоначальный капитал на покупку или аренду подвижного состава, соблюдение необходимых требований и создание соответствующих условий его обслуживания и хранения.</w:t>
      </w:r>
      <w:r w:rsidR="009D2008" w:rsidRPr="00AC1D9B">
        <w:rPr>
          <w:rFonts w:ascii="Times New Roman" w:hAnsi="Times New Roman" w:cs="Times New Roman"/>
          <w:sz w:val="28"/>
        </w:rPr>
        <w:t xml:space="preserve"> Так, ответило </w:t>
      </w:r>
      <w:r w:rsidR="000C5A4B" w:rsidRPr="00AC1D9B">
        <w:rPr>
          <w:rFonts w:ascii="Times New Roman" w:hAnsi="Times New Roman" w:cs="Times New Roman"/>
          <w:sz w:val="28"/>
        </w:rPr>
        <w:t>64</w:t>
      </w:r>
      <w:r w:rsidR="009D2008" w:rsidRPr="00AC1D9B">
        <w:rPr>
          <w:rFonts w:ascii="Times New Roman" w:hAnsi="Times New Roman" w:cs="Times New Roman"/>
          <w:sz w:val="28"/>
        </w:rPr>
        <w:t>% опрошенных предпринимателей.</w:t>
      </w:r>
    </w:p>
    <w:p w:rsidR="005D4CA9" w:rsidRPr="00174680" w:rsidRDefault="00174680" w:rsidP="00174680">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Из-за учета территориального расположения населенных пунктов Забайкальского края не все населенные пункты обеспечены регулярным автобусным транспортным обслуживанием населения. Необходимо приведение в соответствии с нормативными требованиями уличной </w:t>
      </w:r>
      <w:r>
        <w:rPr>
          <w:rFonts w:ascii="Times New Roman" w:hAnsi="Times New Roman" w:cs="Times New Roman"/>
          <w:sz w:val="28"/>
          <w:szCs w:val="28"/>
        </w:rPr>
        <w:lastRenderedPageBreak/>
        <w:t>дорожной сети, что позволит обеспечить регулярное транспортное обслуживание автобусами</w:t>
      </w:r>
      <w:r w:rsidRPr="00660552">
        <w:rPr>
          <w:rFonts w:ascii="Times New Roman" w:hAnsi="Times New Roman" w:cs="Times New Roman"/>
          <w:sz w:val="28"/>
          <w:szCs w:val="28"/>
        </w:rPr>
        <w:t xml:space="preserve"> по муниципальным маршрутам регулярных перевозок</w:t>
      </w:r>
      <w:r>
        <w:rPr>
          <w:rFonts w:ascii="Times New Roman" w:hAnsi="Times New Roman" w:cs="Times New Roman"/>
          <w:sz w:val="28"/>
          <w:szCs w:val="28"/>
        </w:rPr>
        <w:t>.</w:t>
      </w:r>
    </w:p>
    <w:p w:rsidR="00174680" w:rsidRDefault="00174680" w:rsidP="005D4CA9">
      <w:pPr>
        <w:spacing w:after="0" w:line="240" w:lineRule="auto"/>
        <w:jc w:val="both"/>
        <w:rPr>
          <w:rFonts w:ascii="Times New Roman" w:hAnsi="Times New Roman" w:cs="Times New Roman"/>
          <w:sz w:val="28"/>
          <w:szCs w:val="28"/>
        </w:rPr>
      </w:pPr>
    </w:p>
    <w:p w:rsid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Рынок оказания услуг по перевозке пассажиров автомобильным транспортом по межмуниципальным</w:t>
      </w:r>
      <w:r>
        <w:rPr>
          <w:rFonts w:ascii="Times New Roman" w:hAnsi="Times New Roman" w:cs="Times New Roman"/>
          <w:b/>
          <w:sz w:val="28"/>
          <w:szCs w:val="28"/>
        </w:rPr>
        <w:t xml:space="preserve"> маршрутам регулярных перевозок</w:t>
      </w:r>
    </w:p>
    <w:p w:rsidR="00E2245A" w:rsidRDefault="00E2245A" w:rsidP="005D4CA9">
      <w:pPr>
        <w:spacing w:after="0" w:line="240" w:lineRule="auto"/>
        <w:jc w:val="center"/>
        <w:rPr>
          <w:rFonts w:ascii="Times New Roman" w:hAnsi="Times New Roman" w:cs="Times New Roman"/>
          <w:b/>
          <w:sz w:val="28"/>
          <w:szCs w:val="28"/>
        </w:rPr>
      </w:pPr>
    </w:p>
    <w:p w:rsidR="00D6690B" w:rsidRPr="0076554A" w:rsidRDefault="00D6690B" w:rsidP="00D6690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Общее количество хозяйствующих субъектов всех форм собственности на товарном рынке</w:t>
      </w:r>
      <w:r>
        <w:rPr>
          <w:rFonts w:ascii="Times New Roman" w:hAnsi="Times New Roman" w:cs="Times New Roman"/>
          <w:color w:val="000000"/>
          <w:sz w:val="28"/>
          <w:szCs w:val="28"/>
        </w:rPr>
        <w:t xml:space="preserve"> в 2021 году по сравнению с 2021 годом не изменилось и составило 60 единиц.</w:t>
      </w:r>
    </w:p>
    <w:p w:rsidR="00D6690B" w:rsidRDefault="00D6690B" w:rsidP="00D6690B">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6554A">
        <w:rPr>
          <w:rFonts w:ascii="Times New Roman" w:hAnsi="Times New Roman" w:cs="Times New Roman"/>
          <w:color w:val="000000"/>
          <w:sz w:val="28"/>
          <w:szCs w:val="28"/>
        </w:rPr>
        <w:t>Количество хозяйствующих субъектов частной формы собственности на товарном рынке</w:t>
      </w:r>
      <w:r>
        <w:rPr>
          <w:rFonts w:ascii="Times New Roman" w:hAnsi="Times New Roman" w:cs="Times New Roman"/>
          <w:color w:val="000000"/>
          <w:sz w:val="28"/>
          <w:szCs w:val="28"/>
        </w:rPr>
        <w:t xml:space="preserve"> в 2021 году также как и в 2020 году составило</w:t>
      </w:r>
      <w:r w:rsidRPr="007655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58 единиц.</w:t>
      </w:r>
    </w:p>
    <w:p w:rsidR="00D6690B" w:rsidRPr="0076554A" w:rsidRDefault="00D6690B" w:rsidP="00D6690B">
      <w:pPr>
        <w:shd w:val="clear" w:color="auto" w:fill="FFFFFF" w:themeFill="background1"/>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муниципальных организаций на товарных рынках </w:t>
      </w:r>
      <w:r>
        <w:rPr>
          <w:rFonts w:ascii="Times New Roman" w:hAnsi="Times New Roman" w:cs="Times New Roman"/>
          <w:color w:val="000000"/>
          <w:sz w:val="28"/>
          <w:szCs w:val="28"/>
        </w:rPr>
        <w:br/>
      </w:r>
      <w:proofErr w:type="spellStart"/>
      <w:r>
        <w:rPr>
          <w:rFonts w:ascii="Times New Roman" w:hAnsi="Times New Roman" w:cs="Times New Roman"/>
          <w:color w:val="000000"/>
          <w:sz w:val="28"/>
          <w:szCs w:val="28"/>
        </w:rPr>
        <w:t>неизменилось</w:t>
      </w:r>
      <w:proofErr w:type="spellEnd"/>
      <w:r>
        <w:rPr>
          <w:rFonts w:ascii="Times New Roman" w:hAnsi="Times New Roman" w:cs="Times New Roman"/>
          <w:color w:val="000000"/>
          <w:sz w:val="28"/>
          <w:szCs w:val="28"/>
        </w:rPr>
        <w:t xml:space="preserve"> - 2 единицы.</w:t>
      </w:r>
    </w:p>
    <w:p w:rsidR="00D6690B" w:rsidRDefault="00D6690B" w:rsidP="005D4CA9">
      <w:pPr>
        <w:spacing w:after="0" w:line="240" w:lineRule="auto"/>
        <w:jc w:val="center"/>
        <w:rPr>
          <w:rFonts w:ascii="Times New Roman" w:hAnsi="Times New Roman" w:cs="Times New Roman"/>
          <w:b/>
          <w:sz w:val="28"/>
          <w:szCs w:val="28"/>
        </w:rPr>
      </w:pPr>
    </w:p>
    <w:p w:rsidR="005D4CA9" w:rsidRDefault="005D4CA9" w:rsidP="005D4CA9">
      <w:pPr>
        <w:spacing w:after="0" w:line="240" w:lineRule="auto"/>
        <w:jc w:val="center"/>
        <w:rPr>
          <w:rFonts w:ascii="Times New Roman" w:hAnsi="Times New Roman" w:cs="Times New Roman"/>
          <w:b/>
          <w:sz w:val="28"/>
          <w:szCs w:val="28"/>
        </w:rPr>
      </w:pPr>
      <w:r w:rsidRPr="005D4CA9">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D6690B" w:rsidRDefault="00D6690B" w:rsidP="005D4CA9">
      <w:pPr>
        <w:spacing w:after="0" w:line="240" w:lineRule="auto"/>
        <w:jc w:val="center"/>
        <w:rPr>
          <w:rFonts w:ascii="Times New Roman" w:hAnsi="Times New Roman" w:cs="Times New Roman"/>
          <w:b/>
          <w:sz w:val="28"/>
          <w:szCs w:val="28"/>
        </w:rPr>
      </w:pPr>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 xml:space="preserve">Пассажирские перевозки </w:t>
      </w:r>
      <w:r>
        <w:rPr>
          <w:rFonts w:ascii="Times New Roman" w:hAnsi="Times New Roman" w:cs="Times New Roman"/>
          <w:sz w:val="28"/>
          <w:szCs w:val="28"/>
        </w:rPr>
        <w:t>на 114 межмуниципальных маршрутах</w:t>
      </w:r>
      <w:r w:rsidRPr="00D6690B">
        <w:rPr>
          <w:rFonts w:ascii="Times New Roman" w:hAnsi="Times New Roman" w:cs="Times New Roman"/>
          <w:sz w:val="28"/>
          <w:szCs w:val="28"/>
        </w:rPr>
        <w:t xml:space="preserve"> </w:t>
      </w:r>
      <w:r>
        <w:rPr>
          <w:rFonts w:ascii="Times New Roman" w:hAnsi="Times New Roman" w:cs="Times New Roman"/>
          <w:sz w:val="28"/>
          <w:szCs w:val="28"/>
        </w:rPr>
        <w:t>осуществляют</w:t>
      </w:r>
      <w:r w:rsidRPr="00D6690B">
        <w:rPr>
          <w:rFonts w:ascii="Times New Roman" w:hAnsi="Times New Roman" w:cs="Times New Roman"/>
          <w:sz w:val="28"/>
          <w:szCs w:val="28"/>
        </w:rPr>
        <w:t xml:space="preserve"> более 500 транспортных средств различной вместимости. </w:t>
      </w:r>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 xml:space="preserve">Одной из самых актуальных проблем в организации регулярных перевозок по межмуниципальным маршрутам является перевозка пассажиров по заказу. Фактически эти перевозки являются регулярными (несанкционированными), дублируют как маршрут, так и время отправления регулярных автобусов. Выявлять такие перевозки достаточно сложно. </w:t>
      </w:r>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С 1 марта 2019 года введено лицензирование перевозок пассажиров и багажа по заказам. Однако</w:t>
      </w:r>
      <w:proofErr w:type="gramStart"/>
      <w:r w:rsidRPr="00D6690B">
        <w:rPr>
          <w:rFonts w:ascii="Times New Roman" w:hAnsi="Times New Roman" w:cs="Times New Roman"/>
          <w:sz w:val="28"/>
          <w:szCs w:val="28"/>
        </w:rPr>
        <w:t>,</w:t>
      </w:r>
      <w:proofErr w:type="gramEnd"/>
      <w:r w:rsidRPr="00D6690B">
        <w:rPr>
          <w:rFonts w:ascii="Times New Roman" w:hAnsi="Times New Roman" w:cs="Times New Roman"/>
          <w:sz w:val="28"/>
          <w:szCs w:val="28"/>
        </w:rPr>
        <w:t xml:space="preserve"> в настоящее время положительная динамика в решении указанной проблемы отсутствует в связи с неэффективным контролем со стороны федеральных надзорных органов.</w:t>
      </w:r>
    </w:p>
    <w:p w:rsidR="00D6690B" w:rsidRPr="005D4CA9" w:rsidRDefault="00D6690B" w:rsidP="005D4CA9">
      <w:pPr>
        <w:spacing w:after="0" w:line="240" w:lineRule="auto"/>
        <w:jc w:val="center"/>
        <w:rPr>
          <w:rFonts w:ascii="Times New Roman" w:hAnsi="Times New Roman" w:cs="Times New Roman"/>
          <w:b/>
          <w:sz w:val="28"/>
          <w:szCs w:val="28"/>
        </w:rPr>
      </w:pPr>
    </w:p>
    <w:p w:rsidR="005D4CA9" w:rsidRPr="00237DD3" w:rsidRDefault="005D4CA9" w:rsidP="00237DD3">
      <w:pPr>
        <w:pStyle w:val="a3"/>
        <w:spacing w:line="240" w:lineRule="auto"/>
        <w:ind w:left="0" w:firstLine="709"/>
        <w:jc w:val="center"/>
        <w:rPr>
          <w:rFonts w:ascii="Times New Roman" w:hAnsi="Times New Roman" w:cs="Times New Roman"/>
          <w:b/>
          <w:sz w:val="28"/>
          <w:szCs w:val="28"/>
        </w:rPr>
      </w:pPr>
      <w:r w:rsidRPr="00237DD3">
        <w:rPr>
          <w:rFonts w:ascii="Times New Roman" w:hAnsi="Times New Roman" w:cs="Times New Roman"/>
          <w:b/>
          <w:sz w:val="28"/>
          <w:szCs w:val="28"/>
        </w:rPr>
        <w:t>Характеристика основных административных и экономических барьеров входа на</w:t>
      </w:r>
      <w:r w:rsidR="00237DD3" w:rsidRPr="00237DD3">
        <w:rPr>
          <w:rFonts w:ascii="Times New Roman" w:hAnsi="Times New Roman" w:cs="Times New Roman"/>
          <w:b/>
          <w:sz w:val="28"/>
          <w:szCs w:val="28"/>
        </w:rPr>
        <w:t xml:space="preserve"> соответствующий товарный рынок</w:t>
      </w:r>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 xml:space="preserve">Административные барьеры: </w:t>
      </w:r>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 лицензирование</w:t>
      </w:r>
    </w:p>
    <w:p w:rsidR="00D6690B" w:rsidRPr="00D6690B" w:rsidRDefault="00D6690B" w:rsidP="00D6690B">
      <w:pPr>
        <w:spacing w:after="0" w:line="240" w:lineRule="auto"/>
        <w:ind w:firstLine="709"/>
        <w:jc w:val="both"/>
        <w:rPr>
          <w:rFonts w:ascii="Times New Roman" w:hAnsi="Times New Roman" w:cs="Times New Roman"/>
          <w:sz w:val="28"/>
          <w:szCs w:val="28"/>
        </w:rPr>
      </w:pPr>
      <w:proofErr w:type="gramStart"/>
      <w:r w:rsidRPr="00D6690B">
        <w:rPr>
          <w:rFonts w:ascii="Times New Roman" w:hAnsi="Times New Roman" w:cs="Times New Roman"/>
          <w:sz w:val="28"/>
          <w:szCs w:val="28"/>
        </w:rPr>
        <w:t xml:space="preserve">Деятельность по перевозке пассажиров и иных лиц автобусами в соответствии с пунктом 24 статьи 12 Федерального закона от 4 мая 2011 года № 99-ФЗ «О лицензировании отдельных </w:t>
      </w:r>
      <w:hyperlink r:id="rId18" w:tooltip="Виды деятельности" w:history="1">
        <w:r w:rsidRPr="00D6690B">
          <w:rPr>
            <w:rStyle w:val="a5"/>
            <w:rFonts w:ascii="Times New Roman" w:hAnsi="Times New Roman" w:cs="Times New Roman"/>
            <w:color w:val="000000" w:themeColor="text1"/>
            <w:sz w:val="28"/>
            <w:szCs w:val="28"/>
          </w:rPr>
          <w:t>видов деятельности</w:t>
        </w:r>
      </w:hyperlink>
      <w:r w:rsidRPr="00D6690B">
        <w:rPr>
          <w:rFonts w:ascii="Times New Roman" w:hAnsi="Times New Roman" w:cs="Times New Roman"/>
          <w:color w:val="000000" w:themeColor="text1"/>
          <w:sz w:val="28"/>
          <w:szCs w:val="28"/>
        </w:rPr>
        <w:t>»</w:t>
      </w:r>
      <w:r w:rsidRPr="00D6690B">
        <w:rPr>
          <w:rFonts w:ascii="Times New Roman" w:hAnsi="Times New Roman" w:cs="Times New Roman"/>
          <w:sz w:val="28"/>
          <w:szCs w:val="28"/>
        </w:rPr>
        <w:t xml:space="preserve"> подлежит лицензированию, однако получение лицензии в Территориальном органе государственного автодорожного надзора по Забайкальскому краю не является существенным барьером для входа на указанный рынок;  </w:t>
      </w:r>
      <w:proofErr w:type="gramEnd"/>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 предоставление маршрута</w:t>
      </w:r>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 xml:space="preserve">Главным барьером входа на рынок является получение свидетельства об осуществлении перевозок по маршруту регулярных перевозок, дающего право на перевозки пассажиров. Согласно федеральному и региональному </w:t>
      </w:r>
      <w:r w:rsidRPr="00D6690B">
        <w:rPr>
          <w:rFonts w:ascii="Times New Roman" w:hAnsi="Times New Roman" w:cs="Times New Roman"/>
          <w:sz w:val="28"/>
          <w:szCs w:val="28"/>
        </w:rPr>
        <w:lastRenderedPageBreak/>
        <w:t>законодательствам регулярная перевозка пассажиров и багажа выполняется на основании свидетельства об осуществлении перевозок, выданного по результатам конкурсных процедур, либо заключенного государственного (муниципального) контракта.</w:t>
      </w:r>
    </w:p>
    <w:p w:rsidR="00D6690B" w:rsidRP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Экономические барьеры:</w:t>
      </w:r>
    </w:p>
    <w:p w:rsidR="00D6690B" w:rsidRDefault="00D6690B" w:rsidP="00D6690B">
      <w:pPr>
        <w:spacing w:after="0" w:line="240" w:lineRule="auto"/>
        <w:ind w:firstLine="709"/>
        <w:jc w:val="both"/>
        <w:rPr>
          <w:rFonts w:ascii="Times New Roman" w:hAnsi="Times New Roman" w:cs="Times New Roman"/>
          <w:sz w:val="28"/>
          <w:szCs w:val="28"/>
        </w:rPr>
      </w:pPr>
      <w:r w:rsidRPr="00D6690B">
        <w:rPr>
          <w:rFonts w:ascii="Times New Roman" w:hAnsi="Times New Roman" w:cs="Times New Roman"/>
          <w:sz w:val="28"/>
          <w:szCs w:val="28"/>
        </w:rPr>
        <w:t>Основной барьер для потенциального участника рынка – первоначальный капитал на покупку или аренду подвижного состава, соблюдение необходимых требований и создание соответствующих условий его обслуживания и хранения.</w:t>
      </w:r>
    </w:p>
    <w:p w:rsidR="00D6690B" w:rsidRPr="00D6690B" w:rsidRDefault="00D6690B" w:rsidP="00D6690B">
      <w:pPr>
        <w:spacing w:after="0" w:line="240" w:lineRule="auto"/>
        <w:jc w:val="both"/>
        <w:rPr>
          <w:rFonts w:ascii="Times New Roman" w:hAnsi="Times New Roman" w:cs="Times New Roman"/>
          <w:sz w:val="28"/>
          <w:szCs w:val="28"/>
        </w:rPr>
      </w:pPr>
    </w:p>
    <w:p w:rsidR="00237DD3" w:rsidRDefault="00D6690B" w:rsidP="00D6690B">
      <w:pPr>
        <w:spacing w:after="0" w:line="240" w:lineRule="auto"/>
        <w:jc w:val="center"/>
        <w:rPr>
          <w:rFonts w:ascii="Times New Roman" w:hAnsi="Times New Roman" w:cs="Times New Roman"/>
          <w:b/>
          <w:color w:val="000000"/>
          <w:sz w:val="28"/>
          <w:szCs w:val="28"/>
        </w:rPr>
      </w:pPr>
      <w:r w:rsidRPr="00237DD3">
        <w:rPr>
          <w:rFonts w:ascii="Times New Roman" w:hAnsi="Times New Roman" w:cs="Times New Roman"/>
          <w:b/>
          <w:color w:val="000000"/>
          <w:sz w:val="28"/>
          <w:szCs w:val="28"/>
        </w:rPr>
        <w:t xml:space="preserve"> </w:t>
      </w:r>
      <w:r w:rsidR="00237DD3" w:rsidRPr="00237DD3">
        <w:rPr>
          <w:rFonts w:ascii="Times New Roman" w:hAnsi="Times New Roman" w:cs="Times New Roman"/>
          <w:b/>
          <w:color w:val="000000"/>
          <w:sz w:val="28"/>
          <w:szCs w:val="28"/>
        </w:rPr>
        <w:t>Рынок оказания услуг по перевозке пассажиров и багажа легковым такси на</w:t>
      </w:r>
      <w:r w:rsidR="00237DD3">
        <w:rPr>
          <w:rFonts w:ascii="Times New Roman" w:hAnsi="Times New Roman" w:cs="Times New Roman"/>
          <w:b/>
          <w:color w:val="000000"/>
          <w:sz w:val="28"/>
          <w:szCs w:val="28"/>
        </w:rPr>
        <w:t xml:space="preserve"> территории Забайкальского края</w:t>
      </w:r>
    </w:p>
    <w:p w:rsidR="00D6690B" w:rsidRDefault="00D6690B" w:rsidP="00D6690B">
      <w:pPr>
        <w:spacing w:after="0" w:line="240" w:lineRule="auto"/>
        <w:jc w:val="center"/>
        <w:rPr>
          <w:rFonts w:ascii="Times New Roman" w:hAnsi="Times New Roman" w:cs="Times New Roman"/>
          <w:b/>
          <w:color w:val="000000"/>
          <w:sz w:val="28"/>
          <w:szCs w:val="28"/>
        </w:rPr>
      </w:pPr>
    </w:p>
    <w:p w:rsidR="006F0E9E" w:rsidRDefault="006F0E9E" w:rsidP="006F0E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w:t>
      </w:r>
      <w:r w:rsidRPr="006F0E9E">
        <w:rPr>
          <w:rFonts w:ascii="Times New Roman" w:hAnsi="Times New Roman" w:cs="Times New Roman"/>
          <w:color w:val="000000"/>
          <w:sz w:val="28"/>
          <w:szCs w:val="28"/>
        </w:rPr>
        <w:t xml:space="preserve"> по перевозке пассажиров и</w:t>
      </w:r>
      <w:r>
        <w:rPr>
          <w:rFonts w:ascii="Times New Roman" w:hAnsi="Times New Roman" w:cs="Times New Roman"/>
          <w:color w:val="000000"/>
          <w:sz w:val="28"/>
          <w:szCs w:val="28"/>
        </w:rPr>
        <w:t xml:space="preserve"> </w:t>
      </w:r>
      <w:r w:rsidRPr="006F0E9E">
        <w:rPr>
          <w:rFonts w:ascii="Times New Roman" w:hAnsi="Times New Roman" w:cs="Times New Roman"/>
          <w:color w:val="000000"/>
          <w:sz w:val="28"/>
          <w:szCs w:val="28"/>
        </w:rPr>
        <w:t xml:space="preserve">багажа легковым такси </w:t>
      </w:r>
      <w:r>
        <w:rPr>
          <w:rFonts w:ascii="Times New Roman" w:hAnsi="Times New Roman" w:cs="Times New Roman"/>
          <w:color w:val="000000"/>
          <w:sz w:val="28"/>
          <w:szCs w:val="28"/>
        </w:rPr>
        <w:t xml:space="preserve">в Забайкальском крае осуществляется на основании </w:t>
      </w:r>
      <w:r w:rsidRPr="006F0E9E">
        <w:rPr>
          <w:rFonts w:ascii="Times New Roman" w:hAnsi="Times New Roman" w:cs="Times New Roman"/>
          <w:color w:val="000000"/>
          <w:sz w:val="28"/>
          <w:szCs w:val="28"/>
        </w:rPr>
        <w:t>разрешени</w:t>
      </w:r>
      <w:r>
        <w:rPr>
          <w:rFonts w:ascii="Times New Roman" w:hAnsi="Times New Roman" w:cs="Times New Roman"/>
          <w:color w:val="000000"/>
          <w:sz w:val="28"/>
          <w:szCs w:val="28"/>
        </w:rPr>
        <w:t>я</w:t>
      </w:r>
      <w:r w:rsidRPr="006F0E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F0E9E">
        <w:rPr>
          <w:rFonts w:ascii="Times New Roman" w:hAnsi="Times New Roman" w:cs="Times New Roman"/>
          <w:color w:val="000000"/>
          <w:sz w:val="28"/>
          <w:szCs w:val="28"/>
        </w:rPr>
        <w:t xml:space="preserve">выдаваемым </w:t>
      </w:r>
      <w:r w:rsidRPr="00237DD3">
        <w:rPr>
          <w:rFonts w:ascii="Times New Roman" w:hAnsi="Times New Roman" w:cs="Times New Roman"/>
          <w:sz w:val="28"/>
          <w:szCs w:val="28"/>
        </w:rPr>
        <w:t xml:space="preserve">Министерством строительства, дорожного хозяйства и транспорта </w:t>
      </w:r>
      <w:r>
        <w:rPr>
          <w:rFonts w:ascii="Times New Roman" w:hAnsi="Times New Roman" w:cs="Times New Roman"/>
          <w:sz w:val="28"/>
          <w:szCs w:val="28"/>
        </w:rPr>
        <w:t>Забайкальского края</w:t>
      </w:r>
      <w:r w:rsidRPr="006F0E9E">
        <w:rPr>
          <w:rFonts w:ascii="Times New Roman" w:hAnsi="Times New Roman" w:cs="Times New Roman"/>
          <w:color w:val="000000"/>
          <w:sz w:val="28"/>
          <w:szCs w:val="28"/>
        </w:rPr>
        <w:t>.</w:t>
      </w:r>
    </w:p>
    <w:p w:rsidR="006F0E9E" w:rsidRPr="006F0E9E" w:rsidRDefault="006F0E9E" w:rsidP="006F0E9E">
      <w:pPr>
        <w:spacing w:after="0" w:line="240" w:lineRule="auto"/>
        <w:ind w:firstLine="709"/>
        <w:jc w:val="both"/>
        <w:rPr>
          <w:rFonts w:ascii="Times New Roman" w:hAnsi="Times New Roman" w:cs="Times New Roman"/>
          <w:color w:val="000000"/>
          <w:sz w:val="28"/>
          <w:szCs w:val="28"/>
        </w:rPr>
      </w:pPr>
      <w:r w:rsidRPr="006F0E9E">
        <w:rPr>
          <w:rFonts w:ascii="Times New Roman" w:hAnsi="Times New Roman" w:cs="Times New Roman"/>
          <w:color w:val="000000"/>
          <w:sz w:val="28"/>
          <w:szCs w:val="28"/>
        </w:rPr>
        <w:t xml:space="preserve">Количество хозяйствующих субъектов, осуществляющих </w:t>
      </w:r>
      <w:r>
        <w:rPr>
          <w:rFonts w:ascii="Times New Roman" w:hAnsi="Times New Roman" w:cs="Times New Roman"/>
          <w:color w:val="000000"/>
          <w:sz w:val="28"/>
          <w:szCs w:val="28"/>
        </w:rPr>
        <w:t>в 202</w:t>
      </w:r>
      <w:r w:rsidR="00B57267">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году </w:t>
      </w:r>
      <w:r w:rsidRPr="006F0E9E">
        <w:rPr>
          <w:rFonts w:ascii="Times New Roman" w:hAnsi="Times New Roman" w:cs="Times New Roman"/>
          <w:color w:val="000000"/>
          <w:sz w:val="28"/>
          <w:szCs w:val="28"/>
        </w:rPr>
        <w:t>деятельность</w:t>
      </w:r>
      <w:r>
        <w:rPr>
          <w:rFonts w:ascii="Times New Roman" w:hAnsi="Times New Roman" w:cs="Times New Roman"/>
          <w:color w:val="000000"/>
          <w:sz w:val="28"/>
          <w:szCs w:val="28"/>
        </w:rPr>
        <w:t xml:space="preserve"> </w:t>
      </w:r>
      <w:r w:rsidRPr="006F0E9E">
        <w:rPr>
          <w:rFonts w:ascii="Times New Roman" w:hAnsi="Times New Roman" w:cs="Times New Roman"/>
          <w:color w:val="000000"/>
          <w:sz w:val="28"/>
          <w:szCs w:val="28"/>
        </w:rPr>
        <w:t>на рынке оказания услуг по перевозке пассажиров и багажа легковым такси</w:t>
      </w:r>
      <w:r>
        <w:rPr>
          <w:rFonts w:ascii="Times New Roman" w:hAnsi="Times New Roman" w:cs="Times New Roman"/>
          <w:color w:val="000000"/>
          <w:sz w:val="28"/>
          <w:szCs w:val="28"/>
        </w:rPr>
        <w:t xml:space="preserve"> на основании </w:t>
      </w:r>
      <w:r w:rsidRPr="006F0E9E">
        <w:rPr>
          <w:rFonts w:ascii="Times New Roman" w:hAnsi="Times New Roman" w:cs="Times New Roman"/>
          <w:color w:val="000000"/>
          <w:sz w:val="28"/>
          <w:szCs w:val="28"/>
        </w:rPr>
        <w:t>разрешени</w:t>
      </w:r>
      <w:r>
        <w:rPr>
          <w:rFonts w:ascii="Times New Roman" w:hAnsi="Times New Roman" w:cs="Times New Roman"/>
          <w:color w:val="000000"/>
          <w:sz w:val="28"/>
          <w:szCs w:val="28"/>
        </w:rPr>
        <w:t>я,</w:t>
      </w:r>
      <w:r w:rsidRPr="006F0E9E">
        <w:rPr>
          <w:rFonts w:ascii="Times New Roman" w:hAnsi="Times New Roman" w:cs="Times New Roman"/>
          <w:color w:val="000000"/>
          <w:sz w:val="28"/>
          <w:szCs w:val="28"/>
        </w:rPr>
        <w:t xml:space="preserve"> </w:t>
      </w:r>
      <w:r w:rsidR="00B57267">
        <w:rPr>
          <w:rFonts w:ascii="Times New Roman" w:hAnsi="Times New Roman" w:cs="Times New Roman"/>
          <w:color w:val="000000"/>
          <w:sz w:val="28"/>
          <w:szCs w:val="28"/>
        </w:rPr>
        <w:t>составило 96 (в 2020 году – 145</w:t>
      </w:r>
      <w:r>
        <w:rPr>
          <w:rFonts w:ascii="Times New Roman" w:hAnsi="Times New Roman" w:cs="Times New Roman"/>
          <w:color w:val="000000"/>
          <w:sz w:val="28"/>
          <w:szCs w:val="28"/>
        </w:rPr>
        <w:t xml:space="preserve"> ед.)</w:t>
      </w:r>
      <w:r w:rsidRPr="006F0E9E">
        <w:rPr>
          <w:rFonts w:ascii="Times New Roman" w:hAnsi="Times New Roman" w:cs="Times New Roman"/>
          <w:color w:val="000000"/>
          <w:sz w:val="28"/>
          <w:szCs w:val="28"/>
        </w:rPr>
        <w:t>.</w:t>
      </w:r>
    </w:p>
    <w:p w:rsidR="006F0E9E" w:rsidRDefault="00B57267" w:rsidP="006F0E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Товарный рынок представлен</w:t>
      </w:r>
      <w:r w:rsidR="006F0E9E" w:rsidRPr="006F0E9E">
        <w:rPr>
          <w:rFonts w:ascii="Times New Roman" w:hAnsi="Times New Roman" w:cs="Times New Roman"/>
          <w:color w:val="000000"/>
          <w:sz w:val="28"/>
          <w:szCs w:val="28"/>
        </w:rPr>
        <w:t xml:space="preserve"> исключительно организациями,</w:t>
      </w:r>
      <w:r w:rsidR="006F0E9E">
        <w:rPr>
          <w:rFonts w:ascii="Times New Roman" w:hAnsi="Times New Roman" w:cs="Times New Roman"/>
          <w:color w:val="000000"/>
          <w:sz w:val="28"/>
          <w:szCs w:val="28"/>
        </w:rPr>
        <w:t xml:space="preserve"> </w:t>
      </w:r>
      <w:r w:rsidR="006F0E9E" w:rsidRPr="006F0E9E">
        <w:rPr>
          <w:rFonts w:ascii="Times New Roman" w:hAnsi="Times New Roman" w:cs="Times New Roman"/>
          <w:color w:val="000000"/>
          <w:sz w:val="28"/>
          <w:szCs w:val="28"/>
        </w:rPr>
        <w:t>находящимися в частной собственности</w:t>
      </w:r>
      <w:r w:rsidR="006F0E9E">
        <w:rPr>
          <w:rFonts w:ascii="Times New Roman" w:hAnsi="Times New Roman" w:cs="Times New Roman"/>
          <w:color w:val="000000"/>
          <w:sz w:val="28"/>
          <w:szCs w:val="28"/>
        </w:rPr>
        <w:t>.</w:t>
      </w:r>
    </w:p>
    <w:p w:rsidR="00B57267" w:rsidRDefault="00B57267" w:rsidP="006F0E9E">
      <w:pPr>
        <w:spacing w:after="0" w:line="240" w:lineRule="auto"/>
        <w:ind w:firstLine="709"/>
        <w:jc w:val="both"/>
        <w:rPr>
          <w:rFonts w:ascii="Times New Roman" w:hAnsi="Times New Roman" w:cs="Times New Roman"/>
          <w:color w:val="000000"/>
          <w:sz w:val="28"/>
          <w:szCs w:val="28"/>
        </w:rPr>
      </w:pPr>
    </w:p>
    <w:p w:rsidR="00237DD3" w:rsidRDefault="00237DD3" w:rsidP="00237DD3">
      <w:pPr>
        <w:spacing w:after="0" w:line="240" w:lineRule="auto"/>
        <w:ind w:firstLine="708"/>
        <w:jc w:val="center"/>
        <w:rPr>
          <w:rFonts w:ascii="Times New Roman" w:hAnsi="Times New Roman" w:cs="Times New Roman"/>
          <w:b/>
          <w:sz w:val="28"/>
          <w:szCs w:val="28"/>
        </w:rPr>
      </w:pPr>
      <w:r w:rsidRPr="00237DD3">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B57267" w:rsidRDefault="00B57267" w:rsidP="00237DD3">
      <w:pPr>
        <w:spacing w:after="0" w:line="240" w:lineRule="auto"/>
        <w:ind w:firstLine="708"/>
        <w:jc w:val="center"/>
        <w:rPr>
          <w:rFonts w:ascii="Times New Roman" w:hAnsi="Times New Roman" w:cs="Times New Roman"/>
          <w:sz w:val="28"/>
          <w:szCs w:val="28"/>
        </w:rPr>
      </w:pPr>
    </w:p>
    <w:p w:rsidR="00B57267" w:rsidRPr="00B57267" w:rsidRDefault="00B57267" w:rsidP="00B572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Министерством строительства, дорожного хозяйства и транспорта</w:t>
      </w:r>
      <w:r w:rsidRPr="00B57267">
        <w:rPr>
          <w:rFonts w:ascii="Times New Roman" w:hAnsi="Times New Roman" w:cs="Times New Roman"/>
          <w:sz w:val="28"/>
          <w:szCs w:val="28"/>
        </w:rPr>
        <w:t xml:space="preserve"> Забайкальского края, как уполномоченным органом, проводится работа по выдаче разрешений на осуществление деятельности по перевозке пассажиров и багажа легковым такси на территории Забайкальского края. </w:t>
      </w:r>
    </w:p>
    <w:p w:rsidR="00B57267" w:rsidRPr="00B57267" w:rsidRDefault="00B57267" w:rsidP="00B57267">
      <w:pPr>
        <w:spacing w:after="0" w:line="240" w:lineRule="auto"/>
        <w:ind w:firstLine="709"/>
        <w:jc w:val="both"/>
        <w:rPr>
          <w:rFonts w:ascii="Times New Roman" w:eastAsia="BatangChe" w:hAnsi="Times New Roman" w:cs="Times New Roman"/>
          <w:sz w:val="28"/>
          <w:szCs w:val="28"/>
        </w:rPr>
      </w:pPr>
      <w:r w:rsidRPr="00B57267">
        <w:rPr>
          <w:rFonts w:ascii="Times New Roman" w:eastAsia="BatangChe" w:hAnsi="Times New Roman" w:cs="Times New Roman"/>
          <w:sz w:val="28"/>
          <w:szCs w:val="28"/>
        </w:rPr>
        <w:t xml:space="preserve">С августа 2015 года, в соответствии с постановлением Правительства Забайкальского края от 15 июля 2015 года № 355 выдача разрешения, а также дубликата разрешения осуществляется на платной основе. Размер платы за выдачу разрешения составляет 1400 рублей, дубликата разрешения – </w:t>
      </w:r>
      <w:r>
        <w:rPr>
          <w:rFonts w:ascii="Times New Roman" w:eastAsia="BatangChe" w:hAnsi="Times New Roman" w:cs="Times New Roman"/>
          <w:sz w:val="28"/>
          <w:szCs w:val="28"/>
        </w:rPr>
        <w:br/>
      </w:r>
      <w:r w:rsidRPr="00B57267">
        <w:rPr>
          <w:rFonts w:ascii="Times New Roman" w:eastAsia="BatangChe" w:hAnsi="Times New Roman" w:cs="Times New Roman"/>
          <w:sz w:val="28"/>
          <w:szCs w:val="28"/>
        </w:rPr>
        <w:t xml:space="preserve">700 рублей. Переоформление разрешения осуществляется без взимания платы. </w:t>
      </w:r>
    </w:p>
    <w:p w:rsidR="00B57267" w:rsidRPr="00B57267" w:rsidRDefault="00B57267" w:rsidP="00B57267">
      <w:pPr>
        <w:spacing w:after="0" w:line="240" w:lineRule="auto"/>
        <w:ind w:firstLine="709"/>
        <w:jc w:val="both"/>
        <w:rPr>
          <w:rFonts w:ascii="Times New Roman" w:eastAsia="Times New Roman" w:hAnsi="Times New Roman" w:cs="Times New Roman"/>
          <w:sz w:val="28"/>
          <w:szCs w:val="28"/>
        </w:rPr>
      </w:pPr>
      <w:r w:rsidRPr="00B57267">
        <w:rPr>
          <w:rFonts w:ascii="Times New Roman" w:eastAsia="BatangChe" w:hAnsi="Times New Roman" w:cs="Times New Roman"/>
          <w:sz w:val="28"/>
          <w:szCs w:val="28"/>
        </w:rPr>
        <w:t>В</w:t>
      </w:r>
      <w:r w:rsidRPr="00B57267">
        <w:rPr>
          <w:rFonts w:ascii="Times New Roman" w:hAnsi="Times New Roman" w:cs="Times New Roman"/>
          <w:sz w:val="28"/>
          <w:szCs w:val="28"/>
        </w:rPr>
        <w:t xml:space="preserve"> 2021 году на платной основе выдано 239 разрешен</w:t>
      </w:r>
      <w:r>
        <w:rPr>
          <w:rFonts w:ascii="Times New Roman" w:hAnsi="Times New Roman" w:cs="Times New Roman"/>
          <w:sz w:val="28"/>
          <w:szCs w:val="28"/>
        </w:rPr>
        <w:t xml:space="preserve">ий на сумму </w:t>
      </w:r>
      <w:r>
        <w:rPr>
          <w:rFonts w:ascii="Times New Roman" w:hAnsi="Times New Roman" w:cs="Times New Roman"/>
          <w:sz w:val="28"/>
          <w:szCs w:val="28"/>
        </w:rPr>
        <w:br/>
      </w:r>
      <w:r w:rsidRPr="00B57267">
        <w:rPr>
          <w:rFonts w:ascii="Times New Roman" w:hAnsi="Times New Roman" w:cs="Times New Roman"/>
          <w:sz w:val="28"/>
          <w:szCs w:val="28"/>
        </w:rPr>
        <w:t xml:space="preserve">334,6 тыс. рублей. Заявления на выдачу разрешений предприниматели могут подать с помощью государственной информационной системы «Портал государственных муниципальных услуг». </w:t>
      </w:r>
    </w:p>
    <w:p w:rsidR="00B57267" w:rsidRPr="00B57267" w:rsidRDefault="00B57267" w:rsidP="00B57267">
      <w:pPr>
        <w:spacing w:after="0" w:line="240" w:lineRule="auto"/>
        <w:ind w:firstLine="709"/>
        <w:jc w:val="both"/>
        <w:rPr>
          <w:rFonts w:ascii="Times New Roman" w:hAnsi="Times New Roman" w:cs="Times New Roman"/>
          <w:sz w:val="28"/>
          <w:szCs w:val="28"/>
        </w:rPr>
      </w:pPr>
      <w:r w:rsidRPr="00B57267">
        <w:rPr>
          <w:rFonts w:ascii="Times New Roman" w:hAnsi="Times New Roman" w:cs="Times New Roman"/>
          <w:sz w:val="28"/>
          <w:szCs w:val="28"/>
        </w:rPr>
        <w:t>На территории Забайкальского края, как и во многих регионах Российской Федерации, существует проблема, связанная с передачей заказов на перевозку пассажиров легковым такси диспетчерскими службами водителям, не имеющим соответствующих разрешений.</w:t>
      </w:r>
    </w:p>
    <w:p w:rsidR="00B57267" w:rsidRPr="00B57267" w:rsidRDefault="00B57267" w:rsidP="00B57267">
      <w:pPr>
        <w:spacing w:after="0" w:line="240" w:lineRule="auto"/>
        <w:ind w:firstLine="709"/>
        <w:jc w:val="both"/>
        <w:rPr>
          <w:rFonts w:ascii="Times New Roman" w:hAnsi="Times New Roman" w:cs="Times New Roman"/>
          <w:sz w:val="28"/>
          <w:szCs w:val="28"/>
        </w:rPr>
      </w:pPr>
      <w:r w:rsidRPr="00B57267">
        <w:rPr>
          <w:rFonts w:ascii="Times New Roman" w:hAnsi="Times New Roman" w:cs="Times New Roman"/>
          <w:sz w:val="28"/>
          <w:szCs w:val="28"/>
        </w:rPr>
        <w:lastRenderedPageBreak/>
        <w:t>Главные проблемы на рынке оказания услуг по перевозке пассажиров и багажа легковым такси на территории Забайкальского края - пробелы в статье 9 Федерального закона от 21 апреля 2011 года № 69-ФЗ «О внесении изменений в отдельные законодательные акты Российской Федерации»:</w:t>
      </w:r>
    </w:p>
    <w:p w:rsidR="00B57267" w:rsidRPr="00B57267" w:rsidRDefault="00B57267" w:rsidP="00B57267">
      <w:pPr>
        <w:spacing w:after="0" w:line="240" w:lineRule="auto"/>
        <w:ind w:firstLine="709"/>
        <w:jc w:val="both"/>
        <w:rPr>
          <w:rFonts w:ascii="Times New Roman" w:hAnsi="Times New Roman" w:cs="Times New Roman"/>
          <w:sz w:val="28"/>
          <w:szCs w:val="28"/>
        </w:rPr>
      </w:pPr>
      <w:r w:rsidRPr="00B57267">
        <w:rPr>
          <w:rFonts w:ascii="Times New Roman" w:hAnsi="Times New Roman" w:cs="Times New Roman"/>
          <w:sz w:val="28"/>
          <w:szCs w:val="28"/>
        </w:rPr>
        <w:t xml:space="preserve">- </w:t>
      </w:r>
      <w:proofErr w:type="gramStart"/>
      <w:r w:rsidRPr="00B57267">
        <w:rPr>
          <w:rFonts w:ascii="Times New Roman" w:hAnsi="Times New Roman" w:cs="Times New Roman"/>
          <w:sz w:val="28"/>
          <w:szCs w:val="28"/>
        </w:rPr>
        <w:t>контроль за</w:t>
      </w:r>
      <w:proofErr w:type="gramEnd"/>
      <w:r w:rsidRPr="00B57267">
        <w:rPr>
          <w:rFonts w:ascii="Times New Roman" w:hAnsi="Times New Roman" w:cs="Times New Roman"/>
          <w:sz w:val="28"/>
          <w:szCs w:val="28"/>
        </w:rPr>
        <w:t xml:space="preserve"> соблюдением требований, установленных данной статьей, непосредственно в процессе перевозки пассажиров и багажа легковым такси, как легальными, так и нелегальными перевозчиками осуществляется уполномоченным Правительством Российской Федерации федеральным органом исполнительной власти в рамках осуществления государственного контроля (надзора) в области обеспечения безопасности дорожного движения. </w:t>
      </w:r>
      <w:proofErr w:type="gramStart"/>
      <w:r w:rsidRPr="00B57267">
        <w:rPr>
          <w:rFonts w:ascii="Times New Roman" w:hAnsi="Times New Roman" w:cs="Times New Roman"/>
          <w:sz w:val="28"/>
          <w:szCs w:val="28"/>
        </w:rPr>
        <w:t xml:space="preserve">Данные полномочия в большинстве случаев применяются к легальным перевозчикам, к нелегальным применятся только в тех случаях, когда на транспортном средстве без соответствующего разрешения установлен опознавательный фонарь и (или) нанесена </w:t>
      </w:r>
      <w:proofErr w:type="spellStart"/>
      <w:r w:rsidRPr="00B57267">
        <w:rPr>
          <w:rFonts w:ascii="Times New Roman" w:hAnsi="Times New Roman" w:cs="Times New Roman"/>
          <w:sz w:val="28"/>
          <w:szCs w:val="28"/>
        </w:rPr>
        <w:t>цветографическая</w:t>
      </w:r>
      <w:proofErr w:type="spellEnd"/>
      <w:r w:rsidRPr="00B57267">
        <w:rPr>
          <w:rFonts w:ascii="Times New Roman" w:hAnsi="Times New Roman" w:cs="Times New Roman"/>
          <w:sz w:val="28"/>
          <w:szCs w:val="28"/>
        </w:rPr>
        <w:t xml:space="preserve"> схема легкового такси;</w:t>
      </w:r>
      <w:proofErr w:type="gramEnd"/>
    </w:p>
    <w:p w:rsidR="00B57267" w:rsidRPr="00B57267" w:rsidRDefault="00B57267" w:rsidP="00B57267">
      <w:pPr>
        <w:spacing w:after="0" w:line="240" w:lineRule="auto"/>
        <w:ind w:firstLine="709"/>
        <w:jc w:val="both"/>
        <w:rPr>
          <w:rFonts w:ascii="Times New Roman" w:hAnsi="Times New Roman" w:cs="Times New Roman"/>
          <w:sz w:val="28"/>
          <w:szCs w:val="28"/>
        </w:rPr>
      </w:pPr>
      <w:r w:rsidRPr="00B57267">
        <w:rPr>
          <w:rFonts w:ascii="Times New Roman" w:hAnsi="Times New Roman" w:cs="Times New Roman"/>
          <w:sz w:val="28"/>
          <w:szCs w:val="28"/>
        </w:rPr>
        <w:t>- отсутствие понятия «служба такси» как организации (либо индивидуального предпринимателя), предоставляющей услуги по приему и передаче заказов на перевозку пассажиров и багажа легковым такси. Указанная деятельность напрямую связана с предоставлением услуг по перевозке пассажиров и багажа легковым такси, поэтому требует законодательного закрепления в статье 9 Федерального закона от 21 апреля 2011 года № 69-ФЗ;</w:t>
      </w:r>
    </w:p>
    <w:p w:rsidR="00B57267" w:rsidRPr="00B57267" w:rsidRDefault="00B57267" w:rsidP="00B57267">
      <w:pPr>
        <w:spacing w:after="0" w:line="240" w:lineRule="auto"/>
        <w:ind w:firstLine="709"/>
        <w:jc w:val="both"/>
        <w:rPr>
          <w:rFonts w:ascii="Times New Roman" w:hAnsi="Times New Roman" w:cs="Times New Roman"/>
          <w:sz w:val="28"/>
          <w:szCs w:val="28"/>
        </w:rPr>
      </w:pPr>
      <w:proofErr w:type="gramStart"/>
      <w:r w:rsidRPr="00B57267">
        <w:rPr>
          <w:rFonts w:ascii="Times New Roman" w:hAnsi="Times New Roman" w:cs="Times New Roman"/>
          <w:sz w:val="28"/>
          <w:szCs w:val="28"/>
        </w:rPr>
        <w:t>- отсутствует возможность проведения плановых и внеплановых проверок перевозчиков, получивших разрешения в других регионах Российской Федерации и осуществляющих свою деятельности на территории Забайкальского края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57267">
        <w:rPr>
          <w:rFonts w:ascii="Times New Roman" w:hAnsi="Times New Roman" w:cs="Times New Roman"/>
          <w:color w:val="000000" w:themeColor="text1"/>
          <w:sz w:val="28"/>
          <w:szCs w:val="28"/>
        </w:rPr>
        <w:t>.</w:t>
      </w:r>
      <w:proofErr w:type="gramEnd"/>
      <w:r w:rsidRPr="00B57267">
        <w:rPr>
          <w:rFonts w:ascii="Times New Roman" w:hAnsi="Times New Roman" w:cs="Times New Roman"/>
          <w:sz w:val="28"/>
          <w:szCs w:val="28"/>
        </w:rPr>
        <w:t xml:space="preserve"> Для ре</w:t>
      </w:r>
      <w:r>
        <w:rPr>
          <w:rFonts w:ascii="Times New Roman" w:hAnsi="Times New Roman" w:cs="Times New Roman"/>
          <w:sz w:val="28"/>
          <w:szCs w:val="28"/>
        </w:rPr>
        <w:t>шения указанных проблем Министерством строительства, дорожного хозяйства и транспорта</w:t>
      </w:r>
      <w:r w:rsidRPr="00B57267">
        <w:rPr>
          <w:rFonts w:ascii="Times New Roman" w:hAnsi="Times New Roman" w:cs="Times New Roman"/>
          <w:sz w:val="28"/>
          <w:szCs w:val="28"/>
        </w:rPr>
        <w:t xml:space="preserve"> Забайкальского края неоднократно направлял обращения в Государственную Думу Российской Федерации. </w:t>
      </w:r>
    </w:p>
    <w:p w:rsidR="00B57267" w:rsidRDefault="00B57267" w:rsidP="00765409">
      <w:pPr>
        <w:spacing w:after="0" w:line="240" w:lineRule="auto"/>
        <w:rPr>
          <w:rFonts w:ascii="Times New Roman" w:hAnsi="Times New Roman" w:cs="Times New Roman"/>
          <w:sz w:val="28"/>
          <w:szCs w:val="28"/>
        </w:rPr>
      </w:pPr>
    </w:p>
    <w:p w:rsidR="00237DD3" w:rsidRDefault="00237DD3" w:rsidP="00237DD3">
      <w:pPr>
        <w:spacing w:after="0" w:line="240" w:lineRule="auto"/>
        <w:jc w:val="center"/>
        <w:rPr>
          <w:rFonts w:ascii="Times New Roman" w:hAnsi="Times New Roman" w:cs="Times New Roman"/>
          <w:b/>
          <w:sz w:val="28"/>
          <w:szCs w:val="28"/>
        </w:rPr>
      </w:pPr>
      <w:r w:rsidRPr="00237DD3">
        <w:rPr>
          <w:rFonts w:ascii="Times New Roman" w:hAnsi="Times New Roman" w:cs="Times New Roman"/>
          <w:b/>
          <w:sz w:val="28"/>
          <w:szCs w:val="28"/>
        </w:rPr>
        <w:t xml:space="preserve">Характеристика основных административных и экономических барьеров входа на рынок оказания услуг по перевозке пассажиров и багажа легковым такси на территории Забайкальского края </w:t>
      </w:r>
    </w:p>
    <w:p w:rsidR="00B57267" w:rsidRDefault="00B57267" w:rsidP="00237DD3">
      <w:pPr>
        <w:spacing w:after="0" w:line="240" w:lineRule="auto"/>
        <w:jc w:val="center"/>
        <w:rPr>
          <w:rFonts w:ascii="Times New Roman" w:hAnsi="Times New Roman" w:cs="Times New Roman"/>
          <w:b/>
          <w:sz w:val="28"/>
          <w:szCs w:val="28"/>
        </w:rPr>
      </w:pPr>
    </w:p>
    <w:p w:rsidR="00B57267" w:rsidRPr="00B57267" w:rsidRDefault="00B57267" w:rsidP="00B57267">
      <w:pPr>
        <w:spacing w:after="0" w:line="240" w:lineRule="auto"/>
        <w:ind w:firstLine="709"/>
        <w:jc w:val="both"/>
        <w:rPr>
          <w:rFonts w:ascii="Times New Roman" w:hAnsi="Times New Roman" w:cs="Times New Roman"/>
          <w:sz w:val="28"/>
          <w:szCs w:val="28"/>
        </w:rPr>
      </w:pPr>
      <w:r w:rsidRPr="00B57267">
        <w:rPr>
          <w:rFonts w:ascii="Times New Roman" w:hAnsi="Times New Roman" w:cs="Times New Roman"/>
          <w:sz w:val="28"/>
          <w:szCs w:val="28"/>
        </w:rPr>
        <w:t xml:space="preserve">Основной проблемой для входа на рынок оказания услуг по перевозке пассажиров и багажа легковым такси на территории Забайкальского края является монополизация деятельности (такси «Максим», такси «Яндекс»). </w:t>
      </w:r>
    </w:p>
    <w:p w:rsidR="006F0E9E" w:rsidRPr="006F0E9E" w:rsidRDefault="006F0E9E" w:rsidP="006F0E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w:t>
      </w:r>
      <w:r w:rsidRPr="006F0E9E">
        <w:rPr>
          <w:rFonts w:ascii="Times New Roman" w:hAnsi="Times New Roman" w:cs="Times New Roman"/>
          <w:sz w:val="28"/>
          <w:szCs w:val="28"/>
        </w:rPr>
        <w:t xml:space="preserve">ысокий уровень конкуренции на рынке, выражающийся в установлении монополистами низкой стоимости проезда (такси «Максим», </w:t>
      </w:r>
      <w:r>
        <w:rPr>
          <w:rFonts w:ascii="Times New Roman" w:hAnsi="Times New Roman" w:cs="Times New Roman"/>
          <w:sz w:val="28"/>
          <w:szCs w:val="28"/>
        </w:rPr>
        <w:t xml:space="preserve">такси «Яндекс»), </w:t>
      </w:r>
      <w:r w:rsidRPr="006F0E9E">
        <w:rPr>
          <w:rFonts w:ascii="Times New Roman" w:hAnsi="Times New Roman" w:cs="Times New Roman"/>
          <w:sz w:val="28"/>
          <w:szCs w:val="28"/>
        </w:rPr>
        <w:t xml:space="preserve">положительно сказывается на поездке пассажиров, однако негативно влияет на </w:t>
      </w:r>
      <w:proofErr w:type="spellStart"/>
      <w:r w:rsidRPr="006F0E9E">
        <w:rPr>
          <w:rFonts w:ascii="Times New Roman" w:hAnsi="Times New Roman" w:cs="Times New Roman"/>
          <w:sz w:val="28"/>
          <w:szCs w:val="28"/>
        </w:rPr>
        <w:t>агрегаторов</w:t>
      </w:r>
      <w:proofErr w:type="spellEnd"/>
      <w:r w:rsidRPr="006F0E9E">
        <w:rPr>
          <w:rFonts w:ascii="Times New Roman" w:hAnsi="Times New Roman" w:cs="Times New Roman"/>
          <w:sz w:val="28"/>
          <w:szCs w:val="28"/>
        </w:rPr>
        <w:t xml:space="preserve">, не способных конкурировать в условиях </w:t>
      </w:r>
      <w:r w:rsidRPr="006F0E9E">
        <w:rPr>
          <w:rFonts w:ascii="Times New Roman" w:hAnsi="Times New Roman" w:cs="Times New Roman"/>
          <w:sz w:val="28"/>
          <w:szCs w:val="28"/>
        </w:rPr>
        <w:lastRenderedPageBreak/>
        <w:t>работы в убыток. В связи с этим</w:t>
      </w:r>
      <w:r>
        <w:rPr>
          <w:rFonts w:ascii="Times New Roman" w:hAnsi="Times New Roman" w:cs="Times New Roman"/>
          <w:sz w:val="28"/>
          <w:szCs w:val="28"/>
        </w:rPr>
        <w:t>,</w:t>
      </w:r>
      <w:r w:rsidRPr="006F0E9E">
        <w:rPr>
          <w:rFonts w:ascii="Times New Roman" w:hAnsi="Times New Roman" w:cs="Times New Roman"/>
          <w:sz w:val="28"/>
          <w:szCs w:val="28"/>
        </w:rPr>
        <w:t xml:space="preserve"> множество мелких юридических лиц, индивидуальных предпринимателей прекращают свою деятельность.</w:t>
      </w:r>
    </w:p>
    <w:p w:rsidR="006F0E9E" w:rsidRPr="006F0E9E" w:rsidRDefault="006F0E9E" w:rsidP="006F0E9E">
      <w:pPr>
        <w:spacing w:after="0" w:line="240" w:lineRule="auto"/>
        <w:ind w:firstLine="709"/>
        <w:jc w:val="both"/>
        <w:rPr>
          <w:rFonts w:ascii="Times New Roman" w:hAnsi="Times New Roman" w:cs="Times New Roman"/>
          <w:sz w:val="28"/>
          <w:szCs w:val="28"/>
        </w:rPr>
      </w:pPr>
      <w:r w:rsidRPr="006F0E9E">
        <w:rPr>
          <w:rFonts w:ascii="Times New Roman" w:hAnsi="Times New Roman" w:cs="Times New Roman"/>
          <w:sz w:val="28"/>
          <w:szCs w:val="28"/>
        </w:rPr>
        <w:t>Перспективы развития рынка:</w:t>
      </w:r>
    </w:p>
    <w:p w:rsidR="00B75E27" w:rsidRDefault="006F0E9E" w:rsidP="007D07A2">
      <w:pPr>
        <w:spacing w:after="0" w:line="240" w:lineRule="auto"/>
        <w:ind w:firstLine="709"/>
        <w:jc w:val="both"/>
        <w:rPr>
          <w:rFonts w:ascii="Times New Roman" w:hAnsi="Times New Roman" w:cs="Times New Roman"/>
          <w:sz w:val="28"/>
          <w:szCs w:val="28"/>
        </w:rPr>
      </w:pPr>
      <w:r w:rsidRPr="006F0E9E">
        <w:rPr>
          <w:rFonts w:ascii="Times New Roman" w:hAnsi="Times New Roman" w:cs="Times New Roman"/>
          <w:sz w:val="28"/>
          <w:szCs w:val="28"/>
        </w:rPr>
        <w:t xml:space="preserve">Необходимо создание организации, оказывающей услуги </w:t>
      </w:r>
      <w:proofErr w:type="spellStart"/>
      <w:r w:rsidRPr="006F0E9E">
        <w:rPr>
          <w:rFonts w:ascii="Times New Roman" w:hAnsi="Times New Roman" w:cs="Times New Roman"/>
          <w:sz w:val="28"/>
          <w:szCs w:val="28"/>
        </w:rPr>
        <w:t>агрегатора</w:t>
      </w:r>
      <w:proofErr w:type="spellEnd"/>
      <w:r w:rsidRPr="006F0E9E">
        <w:rPr>
          <w:rFonts w:ascii="Times New Roman" w:hAnsi="Times New Roman" w:cs="Times New Roman"/>
          <w:sz w:val="28"/>
          <w:szCs w:val="28"/>
        </w:rPr>
        <w:t xml:space="preserve"> такси, зарегистрированной на территории Забайкальского края. Кроме этого, необходимо усовершенствование законодательства на федеральном уровне в сфере оказания услуг по перевозке пассажиров и багажа легковым такси, в части предоставления субъектам Российской Федерации права контролировать деятельность </w:t>
      </w:r>
      <w:proofErr w:type="spellStart"/>
      <w:r w:rsidRPr="006F0E9E">
        <w:rPr>
          <w:rFonts w:ascii="Times New Roman" w:hAnsi="Times New Roman" w:cs="Times New Roman"/>
          <w:sz w:val="28"/>
          <w:szCs w:val="28"/>
        </w:rPr>
        <w:t>агрегаторов</w:t>
      </w:r>
      <w:proofErr w:type="spellEnd"/>
      <w:r w:rsidRPr="006F0E9E">
        <w:rPr>
          <w:rFonts w:ascii="Times New Roman" w:hAnsi="Times New Roman" w:cs="Times New Roman"/>
          <w:sz w:val="28"/>
          <w:szCs w:val="28"/>
        </w:rPr>
        <w:t>.</w:t>
      </w:r>
    </w:p>
    <w:p w:rsidR="006F0E9E" w:rsidRPr="00B75E27" w:rsidRDefault="006F0E9E" w:rsidP="00765409">
      <w:pPr>
        <w:spacing w:after="0" w:line="240" w:lineRule="auto"/>
        <w:jc w:val="both"/>
        <w:rPr>
          <w:rFonts w:ascii="Times New Roman" w:hAnsi="Times New Roman" w:cs="Times New Roman"/>
          <w:sz w:val="28"/>
          <w:szCs w:val="28"/>
        </w:rPr>
      </w:pPr>
    </w:p>
    <w:p w:rsidR="003E027E" w:rsidRDefault="003E027E" w:rsidP="007D07A2">
      <w:pPr>
        <w:spacing w:after="0" w:line="240" w:lineRule="auto"/>
        <w:jc w:val="center"/>
        <w:rPr>
          <w:rFonts w:ascii="Times New Roman" w:hAnsi="Times New Roman" w:cs="Times New Roman"/>
          <w:b/>
          <w:color w:val="000000"/>
          <w:sz w:val="28"/>
          <w:szCs w:val="28"/>
        </w:rPr>
      </w:pPr>
      <w:r w:rsidRPr="003E027E">
        <w:rPr>
          <w:rFonts w:ascii="Times New Roman" w:hAnsi="Times New Roman" w:cs="Times New Roman"/>
          <w:b/>
          <w:color w:val="000000"/>
          <w:sz w:val="28"/>
          <w:szCs w:val="28"/>
        </w:rPr>
        <w:t>Рынок оказания услуг по ремонту автотранспортных средств</w:t>
      </w:r>
    </w:p>
    <w:p w:rsidR="00942D4C" w:rsidRDefault="00942D4C" w:rsidP="007D07A2">
      <w:pPr>
        <w:spacing w:after="0" w:line="240" w:lineRule="auto"/>
        <w:jc w:val="center"/>
        <w:rPr>
          <w:rFonts w:ascii="Times New Roman" w:hAnsi="Times New Roman" w:cs="Times New Roman"/>
          <w:b/>
          <w:color w:val="000000"/>
          <w:sz w:val="28"/>
          <w:szCs w:val="28"/>
        </w:rPr>
      </w:pPr>
    </w:p>
    <w:p w:rsidR="007D07A2" w:rsidRDefault="007D07A2" w:rsidP="007D07A2">
      <w:pPr>
        <w:pStyle w:val="ae"/>
        <w:spacing w:before="0" w:beforeAutospacing="0" w:after="0" w:afterAutospacing="0"/>
        <w:ind w:firstLine="708"/>
        <w:jc w:val="both"/>
        <w:rPr>
          <w:color w:val="000000"/>
          <w:sz w:val="28"/>
          <w:szCs w:val="28"/>
        </w:rPr>
      </w:pPr>
      <w:r w:rsidRPr="007D07A2">
        <w:rPr>
          <w:color w:val="000000"/>
          <w:sz w:val="28"/>
          <w:szCs w:val="28"/>
        </w:rPr>
        <w:t>Доля хозяйствующих субъектов частной формы собственности на</w:t>
      </w:r>
      <w:r>
        <w:rPr>
          <w:color w:val="000000"/>
          <w:sz w:val="28"/>
          <w:szCs w:val="28"/>
        </w:rPr>
        <w:t xml:space="preserve"> </w:t>
      </w:r>
      <w:r w:rsidRPr="007D07A2">
        <w:rPr>
          <w:color w:val="000000"/>
          <w:sz w:val="28"/>
          <w:szCs w:val="28"/>
        </w:rPr>
        <w:t>рынке ремо</w:t>
      </w:r>
      <w:r w:rsidR="00EE51CC">
        <w:rPr>
          <w:color w:val="000000"/>
          <w:sz w:val="28"/>
          <w:szCs w:val="28"/>
        </w:rPr>
        <w:t>нта автотранспортных средств</w:t>
      </w:r>
      <w:r w:rsidRPr="007D07A2">
        <w:rPr>
          <w:color w:val="000000"/>
          <w:sz w:val="28"/>
          <w:szCs w:val="28"/>
        </w:rPr>
        <w:t xml:space="preserve"> составляет</w:t>
      </w:r>
      <w:r>
        <w:rPr>
          <w:color w:val="000000"/>
          <w:sz w:val="28"/>
          <w:szCs w:val="28"/>
        </w:rPr>
        <w:t xml:space="preserve"> </w:t>
      </w:r>
      <w:r w:rsidRPr="007D07A2">
        <w:rPr>
          <w:color w:val="000000"/>
          <w:sz w:val="28"/>
          <w:szCs w:val="28"/>
        </w:rPr>
        <w:t>10</w:t>
      </w:r>
      <w:r w:rsidR="00EE51CC">
        <w:rPr>
          <w:color w:val="000000"/>
          <w:sz w:val="28"/>
          <w:szCs w:val="28"/>
        </w:rPr>
        <w:t>0% -</w:t>
      </w:r>
      <w:r w:rsidR="00E74F15">
        <w:rPr>
          <w:color w:val="000000"/>
          <w:sz w:val="28"/>
          <w:szCs w:val="28"/>
        </w:rPr>
        <w:t xml:space="preserve"> 104 единицы, в 2020 году - </w:t>
      </w:r>
      <w:r w:rsidR="00EE51CC">
        <w:rPr>
          <w:color w:val="000000"/>
          <w:sz w:val="28"/>
          <w:szCs w:val="28"/>
        </w:rPr>
        <w:t>110 ед</w:t>
      </w:r>
      <w:r w:rsidR="00E74F15">
        <w:rPr>
          <w:color w:val="000000"/>
          <w:sz w:val="28"/>
          <w:szCs w:val="28"/>
        </w:rPr>
        <w:t>иниц</w:t>
      </w:r>
      <w:r w:rsidR="00EE51CC">
        <w:rPr>
          <w:color w:val="000000"/>
          <w:sz w:val="28"/>
          <w:szCs w:val="28"/>
        </w:rPr>
        <w:t xml:space="preserve">. </w:t>
      </w:r>
      <w:r w:rsidR="00E74F15">
        <w:rPr>
          <w:color w:val="000000"/>
          <w:sz w:val="28"/>
          <w:szCs w:val="28"/>
        </w:rPr>
        <w:t>Произошло снижение количества предпринимателей на рынке на 6 единиц.</w:t>
      </w:r>
    </w:p>
    <w:p w:rsidR="00942D4C" w:rsidRPr="007D07A2" w:rsidRDefault="00942D4C" w:rsidP="007D07A2">
      <w:pPr>
        <w:pStyle w:val="ae"/>
        <w:spacing w:before="0" w:beforeAutospacing="0" w:after="0" w:afterAutospacing="0"/>
        <w:ind w:firstLine="708"/>
        <w:jc w:val="both"/>
        <w:rPr>
          <w:color w:val="000000"/>
          <w:sz w:val="28"/>
          <w:szCs w:val="28"/>
        </w:rPr>
      </w:pPr>
    </w:p>
    <w:p w:rsidR="00917771" w:rsidRDefault="00917771" w:rsidP="007B08C2">
      <w:pPr>
        <w:tabs>
          <w:tab w:val="num" w:pos="360"/>
        </w:tabs>
        <w:spacing w:after="0" w:line="240" w:lineRule="auto"/>
        <w:ind w:firstLine="709"/>
        <w:jc w:val="center"/>
        <w:rPr>
          <w:rFonts w:ascii="Times New Roman" w:hAnsi="Times New Roman" w:cs="Times New Roman"/>
          <w:b/>
          <w:sz w:val="28"/>
          <w:szCs w:val="28"/>
        </w:rPr>
      </w:pPr>
      <w:r w:rsidRPr="00D81E7B">
        <w:rPr>
          <w:rFonts w:ascii="Times New Roman" w:hAnsi="Times New Roman" w:cs="Times New Roman"/>
          <w:b/>
          <w:sz w:val="28"/>
          <w:szCs w:val="28"/>
        </w:rPr>
        <w:t>Характерные особенности товарного рынка с описанием текущей ситуации, анализом основны</w:t>
      </w:r>
      <w:r w:rsidR="00D81E7B" w:rsidRPr="00D81E7B">
        <w:rPr>
          <w:rFonts w:ascii="Times New Roman" w:hAnsi="Times New Roman" w:cs="Times New Roman"/>
          <w:b/>
          <w:sz w:val="28"/>
          <w:szCs w:val="28"/>
        </w:rPr>
        <w:t>х проблем и методов их решения</w:t>
      </w:r>
    </w:p>
    <w:p w:rsidR="00942D4C" w:rsidRPr="00D81E7B" w:rsidRDefault="00942D4C" w:rsidP="007B08C2">
      <w:pPr>
        <w:tabs>
          <w:tab w:val="num" w:pos="360"/>
        </w:tabs>
        <w:spacing w:after="0" w:line="240" w:lineRule="auto"/>
        <w:ind w:firstLine="709"/>
        <w:jc w:val="center"/>
        <w:rPr>
          <w:rFonts w:ascii="Times New Roman" w:hAnsi="Times New Roman" w:cs="Times New Roman"/>
          <w:b/>
          <w:sz w:val="28"/>
          <w:szCs w:val="28"/>
        </w:rPr>
      </w:pPr>
    </w:p>
    <w:p w:rsidR="00D81E7B" w:rsidRDefault="00D81E7B" w:rsidP="00D81E7B">
      <w:pPr>
        <w:tabs>
          <w:tab w:val="num" w:pos="0"/>
        </w:tabs>
        <w:spacing w:after="0" w:line="240" w:lineRule="auto"/>
        <w:ind w:firstLine="709"/>
        <w:jc w:val="both"/>
        <w:rPr>
          <w:rFonts w:ascii="Times New Roman" w:hAnsi="Times New Roman" w:cs="Times New Roman"/>
          <w:sz w:val="28"/>
          <w:szCs w:val="28"/>
        </w:rPr>
      </w:pPr>
      <w:r w:rsidRPr="00917771">
        <w:rPr>
          <w:rFonts w:ascii="Times New Roman" w:hAnsi="Times New Roman" w:cs="Times New Roman"/>
          <w:sz w:val="28"/>
          <w:szCs w:val="28"/>
        </w:rPr>
        <w:t>Большинство частных организаций отрасли являются субъектами малого и среднего бизнеса и являются небольшими станциями по техническому обслуживанию автомобилей. Штатная численность сотрудников на СТО в среднем составляет порядка 10-</w:t>
      </w:r>
      <w:r w:rsidRPr="00EE51CC">
        <w:rPr>
          <w:rFonts w:ascii="Times New Roman" w:hAnsi="Times New Roman" w:cs="Times New Roman"/>
          <w:sz w:val="28"/>
          <w:szCs w:val="28"/>
        </w:rPr>
        <w:t xml:space="preserve">15 человек. </w:t>
      </w:r>
      <w:r w:rsidR="00EE51CC" w:rsidRPr="00EE51CC">
        <w:rPr>
          <w:rFonts w:ascii="Times New Roman" w:hAnsi="Times New Roman" w:cs="Times New Roman"/>
          <w:sz w:val="28"/>
          <w:szCs w:val="28"/>
        </w:rPr>
        <w:t xml:space="preserve">Среди </w:t>
      </w:r>
      <w:r w:rsidRPr="00EE51CC">
        <w:rPr>
          <w:rFonts w:ascii="Times New Roman" w:hAnsi="Times New Roman" w:cs="Times New Roman"/>
          <w:sz w:val="28"/>
          <w:szCs w:val="28"/>
        </w:rPr>
        <w:t xml:space="preserve"> организаций</w:t>
      </w:r>
      <w:r w:rsidR="00EE51CC">
        <w:rPr>
          <w:rFonts w:ascii="Times New Roman" w:hAnsi="Times New Roman" w:cs="Times New Roman"/>
          <w:sz w:val="28"/>
          <w:szCs w:val="28"/>
        </w:rPr>
        <w:t xml:space="preserve"> </w:t>
      </w:r>
      <w:r w:rsidRPr="00EE51CC">
        <w:rPr>
          <w:rFonts w:ascii="Times New Roman" w:hAnsi="Times New Roman" w:cs="Times New Roman"/>
          <w:sz w:val="28"/>
          <w:szCs w:val="28"/>
        </w:rPr>
        <w:t>имеются 6 предприятий с иностранным капиталом (иностранная собственность) и 3 предприятия</w:t>
      </w:r>
      <w:r w:rsidRPr="00917771">
        <w:rPr>
          <w:rFonts w:ascii="Times New Roman" w:hAnsi="Times New Roman" w:cs="Times New Roman"/>
          <w:sz w:val="28"/>
          <w:szCs w:val="28"/>
        </w:rPr>
        <w:t xml:space="preserve"> совместная российская и иностранная собственность.</w:t>
      </w:r>
    </w:p>
    <w:p w:rsidR="00E74F15" w:rsidRPr="005612CE" w:rsidRDefault="00E74F15" w:rsidP="00D81E7B">
      <w:pPr>
        <w:tabs>
          <w:tab w:val="num" w:pos="0"/>
        </w:tabs>
        <w:spacing w:after="0" w:line="240" w:lineRule="auto"/>
        <w:ind w:firstLine="709"/>
        <w:jc w:val="both"/>
        <w:rPr>
          <w:rFonts w:ascii="Times New Roman" w:hAnsi="Times New Roman" w:cs="Times New Roman"/>
          <w:sz w:val="16"/>
          <w:szCs w:val="16"/>
        </w:rPr>
      </w:pPr>
    </w:p>
    <w:p w:rsidR="00D81E7B" w:rsidRDefault="00917771" w:rsidP="001C5FB2">
      <w:pPr>
        <w:tabs>
          <w:tab w:val="num" w:pos="360"/>
        </w:tabs>
        <w:spacing w:after="0" w:line="240" w:lineRule="auto"/>
        <w:ind w:firstLine="709"/>
        <w:jc w:val="center"/>
        <w:rPr>
          <w:rFonts w:ascii="Times New Roman" w:hAnsi="Times New Roman" w:cs="Times New Roman"/>
          <w:b/>
          <w:sz w:val="28"/>
          <w:szCs w:val="28"/>
        </w:rPr>
      </w:pPr>
      <w:r w:rsidRPr="00D81E7B">
        <w:rPr>
          <w:rFonts w:ascii="Times New Roman" w:hAnsi="Times New Roman" w:cs="Times New Roman"/>
          <w:b/>
          <w:sz w:val="28"/>
          <w:szCs w:val="28"/>
        </w:rPr>
        <w:t>Характеристика основных административных и экономических барьеров входа на соответствующ</w:t>
      </w:r>
      <w:r w:rsidR="00D81E7B" w:rsidRPr="00D81E7B">
        <w:rPr>
          <w:rFonts w:ascii="Times New Roman" w:hAnsi="Times New Roman" w:cs="Times New Roman"/>
          <w:b/>
          <w:sz w:val="28"/>
          <w:szCs w:val="28"/>
        </w:rPr>
        <w:t>ий товарный рынок</w:t>
      </w:r>
    </w:p>
    <w:p w:rsidR="00E74F15" w:rsidRDefault="00E74F15" w:rsidP="001C5FB2">
      <w:pPr>
        <w:tabs>
          <w:tab w:val="num" w:pos="360"/>
        </w:tabs>
        <w:spacing w:after="0" w:line="240" w:lineRule="auto"/>
        <w:ind w:firstLine="709"/>
        <w:jc w:val="center"/>
        <w:rPr>
          <w:rFonts w:ascii="Times New Roman" w:hAnsi="Times New Roman" w:cs="Times New Roman"/>
          <w:sz w:val="28"/>
          <w:szCs w:val="28"/>
        </w:rPr>
      </w:pPr>
    </w:p>
    <w:p w:rsidR="001C5FB2" w:rsidRPr="00955C2D" w:rsidRDefault="001C5FB2" w:rsidP="001C5FB2">
      <w:pPr>
        <w:tabs>
          <w:tab w:val="num" w:pos="360"/>
        </w:tabs>
        <w:spacing w:after="0" w:line="240" w:lineRule="auto"/>
        <w:ind w:firstLine="709"/>
        <w:jc w:val="both"/>
        <w:rPr>
          <w:rFonts w:ascii="Times New Roman" w:hAnsi="Times New Roman" w:cs="Times New Roman"/>
          <w:sz w:val="28"/>
        </w:rPr>
      </w:pPr>
      <w:r w:rsidRPr="00955C2D">
        <w:rPr>
          <w:rFonts w:ascii="Times New Roman" w:hAnsi="Times New Roman" w:cs="Times New Roman"/>
          <w:sz w:val="28"/>
        </w:rPr>
        <w:t>Основное препятствие при выходе на рынок — насыщенность рынка.</w:t>
      </w:r>
    </w:p>
    <w:p w:rsidR="00955C2D" w:rsidRPr="00955C2D" w:rsidRDefault="001C5FB2" w:rsidP="001C5FB2">
      <w:pPr>
        <w:tabs>
          <w:tab w:val="num" w:pos="360"/>
        </w:tabs>
        <w:spacing w:after="0" w:line="240" w:lineRule="auto"/>
        <w:ind w:firstLine="709"/>
        <w:jc w:val="both"/>
        <w:rPr>
          <w:rFonts w:ascii="Times New Roman" w:hAnsi="Times New Roman" w:cs="Times New Roman"/>
          <w:sz w:val="28"/>
        </w:rPr>
      </w:pPr>
      <w:r w:rsidRPr="00955C2D">
        <w:rPr>
          <w:rFonts w:ascii="Times New Roman" w:hAnsi="Times New Roman" w:cs="Times New Roman"/>
          <w:sz w:val="28"/>
        </w:rPr>
        <w:t>В 202</w:t>
      </w:r>
      <w:r w:rsidR="00E74F15" w:rsidRPr="00955C2D">
        <w:rPr>
          <w:rFonts w:ascii="Times New Roman" w:hAnsi="Times New Roman" w:cs="Times New Roman"/>
          <w:sz w:val="28"/>
        </w:rPr>
        <w:t>1</w:t>
      </w:r>
      <w:r w:rsidRPr="00955C2D">
        <w:rPr>
          <w:rFonts w:ascii="Times New Roman" w:hAnsi="Times New Roman" w:cs="Times New Roman"/>
          <w:sz w:val="28"/>
        </w:rPr>
        <w:t xml:space="preserve"> году жалоб от предпринимателей, работающих в сфере оказания услуг по ремонту автотранспортных средств, и от потребителей по вопросам качества услуг не поступало.</w:t>
      </w:r>
      <w:r w:rsidR="00E74F15" w:rsidRPr="00955C2D">
        <w:rPr>
          <w:rFonts w:ascii="Times New Roman" w:hAnsi="Times New Roman" w:cs="Times New Roman"/>
          <w:sz w:val="28"/>
        </w:rPr>
        <w:t xml:space="preserve"> </w:t>
      </w:r>
    </w:p>
    <w:p w:rsidR="00D81E7B" w:rsidRDefault="00D81E7B" w:rsidP="001C5FB2">
      <w:pPr>
        <w:tabs>
          <w:tab w:val="num"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Д</w:t>
      </w:r>
      <w:r w:rsidR="00917771" w:rsidRPr="00917771">
        <w:rPr>
          <w:rFonts w:ascii="Times New Roman" w:hAnsi="Times New Roman" w:cs="Times New Roman"/>
          <w:sz w:val="28"/>
        </w:rPr>
        <w:t>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w:t>
      </w:r>
      <w:r w:rsidR="008308D5">
        <w:rPr>
          <w:rFonts w:ascii="Times New Roman" w:hAnsi="Times New Roman" w:cs="Times New Roman"/>
          <w:sz w:val="28"/>
        </w:rPr>
        <w:t>ию и техническое перевооружение</w:t>
      </w:r>
      <w:r w:rsidR="00917771" w:rsidRPr="00917771">
        <w:rPr>
          <w:rFonts w:ascii="Times New Roman" w:hAnsi="Times New Roman" w:cs="Times New Roman"/>
          <w:sz w:val="28"/>
        </w:rPr>
        <w:t xml:space="preserve">,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 </w:t>
      </w:r>
    </w:p>
    <w:p w:rsidR="00917771" w:rsidRPr="00D81E7B" w:rsidRDefault="00917771" w:rsidP="00D81E7B">
      <w:pPr>
        <w:tabs>
          <w:tab w:val="num" w:pos="360"/>
        </w:tabs>
        <w:spacing w:after="0" w:line="240" w:lineRule="auto"/>
        <w:ind w:firstLine="709"/>
        <w:jc w:val="both"/>
        <w:rPr>
          <w:rFonts w:ascii="Times New Roman" w:hAnsi="Times New Roman" w:cs="Times New Roman"/>
          <w:sz w:val="28"/>
          <w:szCs w:val="28"/>
        </w:rPr>
      </w:pPr>
      <w:r w:rsidRPr="00917771">
        <w:rPr>
          <w:rFonts w:ascii="Times New Roman" w:hAnsi="Times New Roman" w:cs="Times New Roman"/>
          <w:sz w:val="28"/>
          <w:szCs w:val="28"/>
        </w:rPr>
        <w:t xml:space="preserve">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w:t>
      </w:r>
      <w:r w:rsidRPr="00917771">
        <w:rPr>
          <w:rFonts w:ascii="Times New Roman" w:hAnsi="Times New Roman" w:cs="Times New Roman"/>
          <w:sz w:val="28"/>
          <w:szCs w:val="28"/>
        </w:rPr>
        <w:lastRenderedPageBreak/>
        <w:t>Забайкальского края создан Фонд развития промышлености Забайкальского края.</w:t>
      </w:r>
      <w:r w:rsidRPr="00917771">
        <w:rPr>
          <w:rFonts w:ascii="Times New Roman" w:hAnsi="Times New Roman" w:cs="Times New Roman"/>
          <w:spacing w:val="-4"/>
          <w:sz w:val="28"/>
          <w:szCs w:val="28"/>
        </w:rPr>
        <w:t xml:space="preserve"> </w:t>
      </w:r>
      <w:proofErr w:type="gramStart"/>
      <w:r w:rsidRPr="00917771">
        <w:rPr>
          <w:rFonts w:ascii="Times New Roman" w:hAnsi="Times New Roman" w:cs="Times New Roman"/>
          <w:spacing w:val="-4"/>
          <w:sz w:val="28"/>
          <w:szCs w:val="28"/>
        </w:rPr>
        <w:t>Фонд осуществляет финансирование инвестиционных проектов по программе «Совместные займы» (за счет средств Фонда</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 xml:space="preserve"> и Фонда развития промышленности) и по программе «Региональные займы» (за счет полученной субсидии из краевого бюджета в рамках заключенного Соглашения о предоставлении из бюджета Забайкальского края субсидии для пополнения активов Фонда</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w:t>
      </w:r>
      <w:proofErr w:type="gramEnd"/>
      <w:r w:rsidRPr="00917771">
        <w:rPr>
          <w:rFonts w:ascii="Times New Roman" w:hAnsi="Times New Roman" w:cs="Times New Roman"/>
          <w:spacing w:val="-4"/>
          <w:sz w:val="28"/>
          <w:szCs w:val="28"/>
        </w:rPr>
        <w:t xml:space="preserve"> Фонд</w:t>
      </w:r>
      <w:r w:rsidRPr="00917771">
        <w:rPr>
          <w:rFonts w:ascii="Times New Roman" w:hAnsi="Times New Roman" w:cs="Times New Roman"/>
          <w:sz w:val="28"/>
          <w:szCs w:val="28"/>
        </w:rPr>
        <w:t xml:space="preserve"> развития промышлености Забайкальского края</w:t>
      </w:r>
      <w:r w:rsidRPr="00917771">
        <w:rPr>
          <w:rFonts w:ascii="Times New Roman" w:hAnsi="Times New Roman" w:cs="Times New Roman"/>
          <w:spacing w:val="-4"/>
          <w:sz w:val="28"/>
          <w:szCs w:val="28"/>
        </w:rPr>
        <w:t xml:space="preserve"> предлагает субъектам промышленности займы по программе «Совместные займы» в размере от 20 </w:t>
      </w:r>
      <w:proofErr w:type="spellStart"/>
      <w:r w:rsidRPr="00917771">
        <w:rPr>
          <w:rFonts w:ascii="Times New Roman" w:hAnsi="Times New Roman" w:cs="Times New Roman"/>
          <w:spacing w:val="-4"/>
          <w:sz w:val="28"/>
          <w:szCs w:val="28"/>
        </w:rPr>
        <w:t>млн</w:t>
      </w:r>
      <w:proofErr w:type="gramStart"/>
      <w:r w:rsidRPr="00917771">
        <w:rPr>
          <w:rFonts w:ascii="Times New Roman" w:hAnsi="Times New Roman" w:cs="Times New Roman"/>
          <w:spacing w:val="-4"/>
          <w:sz w:val="28"/>
          <w:szCs w:val="28"/>
        </w:rPr>
        <w:t>.р</w:t>
      </w:r>
      <w:proofErr w:type="gramEnd"/>
      <w:r w:rsidRPr="00917771">
        <w:rPr>
          <w:rFonts w:ascii="Times New Roman" w:hAnsi="Times New Roman" w:cs="Times New Roman"/>
          <w:spacing w:val="-4"/>
          <w:sz w:val="28"/>
          <w:szCs w:val="28"/>
        </w:rPr>
        <w:t>уб</w:t>
      </w:r>
      <w:proofErr w:type="spellEnd"/>
      <w:r w:rsidRPr="00917771">
        <w:rPr>
          <w:rFonts w:ascii="Times New Roman" w:hAnsi="Times New Roman" w:cs="Times New Roman"/>
          <w:spacing w:val="-4"/>
          <w:sz w:val="28"/>
          <w:szCs w:val="28"/>
        </w:rPr>
        <w:t xml:space="preserve">. на условиях </w:t>
      </w:r>
      <w:proofErr w:type="spellStart"/>
      <w:r w:rsidRPr="00917771">
        <w:rPr>
          <w:rFonts w:ascii="Times New Roman" w:hAnsi="Times New Roman" w:cs="Times New Roman"/>
          <w:spacing w:val="-4"/>
          <w:sz w:val="28"/>
          <w:szCs w:val="28"/>
        </w:rPr>
        <w:t>софинансирования</w:t>
      </w:r>
      <w:proofErr w:type="spellEnd"/>
      <w:r w:rsidRPr="00917771">
        <w:rPr>
          <w:rFonts w:ascii="Times New Roman" w:hAnsi="Times New Roman" w:cs="Times New Roman"/>
          <w:spacing w:val="-4"/>
          <w:sz w:val="28"/>
          <w:szCs w:val="28"/>
        </w:rPr>
        <w:t xml:space="preserve"> с ФРП и по программе «Региональные займы» в размере от 5 до 20 </w:t>
      </w:r>
      <w:proofErr w:type="spellStart"/>
      <w:r w:rsidRPr="00917771">
        <w:rPr>
          <w:rFonts w:ascii="Times New Roman" w:hAnsi="Times New Roman" w:cs="Times New Roman"/>
          <w:spacing w:val="-4"/>
          <w:sz w:val="28"/>
          <w:szCs w:val="28"/>
        </w:rPr>
        <w:t>млн.руб</w:t>
      </w:r>
      <w:proofErr w:type="spellEnd"/>
      <w:r w:rsidRPr="00917771">
        <w:rPr>
          <w:rFonts w:ascii="Times New Roman" w:hAnsi="Times New Roman" w:cs="Times New Roman"/>
          <w:spacing w:val="-4"/>
          <w:sz w:val="28"/>
          <w:szCs w:val="28"/>
        </w:rPr>
        <w:t xml:space="preserve">. за счет средств краевого бюджета. Основная доля проектов в Забайкальском крае представлена субъектами малого бизнеса и сосредоточена в сегменте займов от 5 до 20 </w:t>
      </w:r>
      <w:proofErr w:type="spellStart"/>
      <w:r w:rsidRPr="00917771">
        <w:rPr>
          <w:rFonts w:ascii="Times New Roman" w:hAnsi="Times New Roman" w:cs="Times New Roman"/>
          <w:spacing w:val="-4"/>
          <w:sz w:val="28"/>
          <w:szCs w:val="28"/>
        </w:rPr>
        <w:t>млн</w:t>
      </w:r>
      <w:proofErr w:type="gramStart"/>
      <w:r w:rsidRPr="00917771">
        <w:rPr>
          <w:rFonts w:ascii="Times New Roman" w:hAnsi="Times New Roman" w:cs="Times New Roman"/>
          <w:spacing w:val="-4"/>
          <w:sz w:val="28"/>
          <w:szCs w:val="28"/>
        </w:rPr>
        <w:t>.р</w:t>
      </w:r>
      <w:proofErr w:type="gramEnd"/>
      <w:r w:rsidRPr="00917771">
        <w:rPr>
          <w:rFonts w:ascii="Times New Roman" w:hAnsi="Times New Roman" w:cs="Times New Roman"/>
          <w:spacing w:val="-4"/>
          <w:sz w:val="28"/>
          <w:szCs w:val="28"/>
        </w:rPr>
        <w:t>уб</w:t>
      </w:r>
      <w:proofErr w:type="spellEnd"/>
      <w:r w:rsidRPr="00917771">
        <w:rPr>
          <w:rFonts w:ascii="Times New Roman" w:hAnsi="Times New Roman" w:cs="Times New Roman"/>
          <w:spacing w:val="-4"/>
          <w:sz w:val="28"/>
          <w:szCs w:val="28"/>
        </w:rPr>
        <w:t xml:space="preserve">. </w:t>
      </w:r>
    </w:p>
    <w:p w:rsidR="00F33FB3" w:rsidRPr="003E027E" w:rsidRDefault="00F33FB3" w:rsidP="005612CE">
      <w:pPr>
        <w:spacing w:after="0" w:line="240" w:lineRule="auto"/>
        <w:rPr>
          <w:rFonts w:ascii="Times New Roman" w:hAnsi="Times New Roman" w:cs="Times New Roman"/>
          <w:b/>
          <w:sz w:val="28"/>
          <w:szCs w:val="28"/>
        </w:rPr>
      </w:pPr>
    </w:p>
    <w:p w:rsidR="003E027E" w:rsidRDefault="003E027E" w:rsidP="003E027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color w:val="000000"/>
          <w:sz w:val="28"/>
        </w:rPr>
        <w:t>Рынок дорожной деятельности (за исключением проектирования)</w:t>
      </w:r>
    </w:p>
    <w:p w:rsidR="00E74F15" w:rsidRDefault="00E74F15" w:rsidP="003E027E">
      <w:pPr>
        <w:spacing w:after="0" w:line="240" w:lineRule="auto"/>
        <w:jc w:val="center"/>
        <w:rPr>
          <w:rFonts w:ascii="Times New Roman" w:hAnsi="Times New Roman" w:cs="Times New Roman"/>
          <w:b/>
          <w:color w:val="000000"/>
          <w:sz w:val="28"/>
        </w:rPr>
      </w:pPr>
    </w:p>
    <w:p w:rsidR="00E74F15" w:rsidRDefault="00D61871" w:rsidP="003E027E">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w:t>
      </w:r>
      <w:r w:rsidRPr="00D61871">
        <w:rPr>
          <w:rFonts w:ascii="Times New Roman" w:hAnsi="Times New Roman" w:cs="Times New Roman"/>
          <w:color w:val="000000"/>
          <w:sz w:val="28"/>
        </w:rPr>
        <w:t xml:space="preserve">о виду деятельности «Строительство автомобильных дорог и </w:t>
      </w:r>
      <w:proofErr w:type="spellStart"/>
      <w:r w:rsidRPr="00D61871">
        <w:rPr>
          <w:rFonts w:ascii="Times New Roman" w:hAnsi="Times New Roman" w:cs="Times New Roman"/>
          <w:color w:val="000000"/>
          <w:sz w:val="28"/>
        </w:rPr>
        <w:t>ав-томагистралей</w:t>
      </w:r>
      <w:proofErr w:type="spellEnd"/>
      <w:r w:rsidRPr="00D61871">
        <w:rPr>
          <w:rFonts w:ascii="Times New Roman" w:hAnsi="Times New Roman" w:cs="Times New Roman"/>
          <w:color w:val="000000"/>
          <w:sz w:val="28"/>
        </w:rPr>
        <w:t>» (ОКВЭД</w:t>
      </w:r>
      <w:proofErr w:type="gramStart"/>
      <w:r w:rsidRPr="00D61871">
        <w:rPr>
          <w:rFonts w:ascii="Times New Roman" w:hAnsi="Times New Roman" w:cs="Times New Roman"/>
          <w:color w:val="000000"/>
          <w:sz w:val="28"/>
        </w:rPr>
        <w:t>2</w:t>
      </w:r>
      <w:proofErr w:type="gramEnd"/>
      <w:r w:rsidRPr="00D61871">
        <w:rPr>
          <w:rFonts w:ascii="Times New Roman" w:hAnsi="Times New Roman" w:cs="Times New Roman"/>
          <w:color w:val="000000"/>
          <w:sz w:val="28"/>
        </w:rPr>
        <w:t xml:space="preserve"> 42.11), «Строительство мостов и тоннелей» (ОКВЭД2 42.13), «Деятельность по эксплуатации автомобильных дорог и автомагистралей» (ОКВЭД2 52.21.22), «Деятельность по эксплуатации мосто</w:t>
      </w:r>
      <w:r>
        <w:rPr>
          <w:rFonts w:ascii="Times New Roman" w:hAnsi="Times New Roman" w:cs="Times New Roman"/>
          <w:color w:val="000000"/>
          <w:sz w:val="28"/>
        </w:rPr>
        <w:t xml:space="preserve">в и тоннелей» (ОКВЭД2 52.21.23) зарегистрировано </w:t>
      </w:r>
      <w:r w:rsidR="00E74F15">
        <w:rPr>
          <w:rFonts w:ascii="Times New Roman" w:hAnsi="Times New Roman" w:cs="Times New Roman"/>
          <w:color w:val="000000"/>
          <w:sz w:val="28"/>
        </w:rPr>
        <w:t xml:space="preserve">157 организаций, в 2020 году – </w:t>
      </w:r>
      <w:r w:rsidRPr="00D61871">
        <w:rPr>
          <w:rFonts w:ascii="Times New Roman" w:hAnsi="Times New Roman" w:cs="Times New Roman"/>
          <w:color w:val="000000"/>
          <w:sz w:val="28"/>
        </w:rPr>
        <w:t>9</w:t>
      </w:r>
      <w:r>
        <w:rPr>
          <w:rFonts w:ascii="Times New Roman" w:hAnsi="Times New Roman" w:cs="Times New Roman"/>
          <w:color w:val="000000"/>
          <w:sz w:val="28"/>
        </w:rPr>
        <w:t>4</w:t>
      </w:r>
      <w:r w:rsidR="00E74F15">
        <w:rPr>
          <w:rFonts w:ascii="Times New Roman" w:hAnsi="Times New Roman" w:cs="Times New Roman"/>
          <w:color w:val="000000"/>
          <w:sz w:val="28"/>
        </w:rPr>
        <w:t xml:space="preserve">. </w:t>
      </w:r>
    </w:p>
    <w:p w:rsidR="00D61871" w:rsidRDefault="00E74F15" w:rsidP="003E027E">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Увеличение количества хозяйствующих субъектов на рынке 63 организации произошло за счет организаций </w:t>
      </w:r>
      <w:r w:rsidRPr="00E74F15">
        <w:rPr>
          <w:rFonts w:ascii="Times New Roman" w:hAnsi="Times New Roman" w:cs="Times New Roman"/>
          <w:sz w:val="28"/>
          <w:szCs w:val="28"/>
        </w:rPr>
        <w:t>частной формы собственности</w:t>
      </w:r>
      <w:r>
        <w:rPr>
          <w:rFonts w:ascii="Times New Roman" w:hAnsi="Times New Roman" w:cs="Times New Roman"/>
          <w:sz w:val="28"/>
          <w:szCs w:val="28"/>
        </w:rPr>
        <w:t xml:space="preserve">. В 2021 году их число </w:t>
      </w:r>
      <w:r>
        <w:rPr>
          <w:rFonts w:ascii="Times New Roman" w:hAnsi="Times New Roman" w:cs="Times New Roman"/>
          <w:color w:val="000000"/>
          <w:sz w:val="28"/>
        </w:rPr>
        <w:t xml:space="preserve">составило 155 единиц, в 2020 году - </w:t>
      </w:r>
      <w:r w:rsidR="00D61871">
        <w:rPr>
          <w:rFonts w:ascii="Times New Roman" w:hAnsi="Times New Roman" w:cs="Times New Roman"/>
          <w:color w:val="000000"/>
          <w:sz w:val="28"/>
        </w:rPr>
        <w:t>91 ед</w:t>
      </w:r>
      <w:r>
        <w:rPr>
          <w:rFonts w:ascii="Times New Roman" w:hAnsi="Times New Roman" w:cs="Times New Roman"/>
          <w:color w:val="000000"/>
          <w:sz w:val="28"/>
        </w:rPr>
        <w:t>иница.</w:t>
      </w:r>
    </w:p>
    <w:p w:rsidR="00E74F15" w:rsidRPr="009165F5" w:rsidRDefault="00E74F15" w:rsidP="00E74F15">
      <w:pPr>
        <w:ind w:firstLine="709"/>
        <w:jc w:val="both"/>
        <w:rPr>
          <w:rFonts w:ascii="Times New Roman" w:hAnsi="Times New Roman" w:cs="Times New Roman"/>
          <w:sz w:val="28"/>
          <w:szCs w:val="28"/>
        </w:rPr>
      </w:pPr>
      <w:proofErr w:type="gramStart"/>
      <w:r w:rsidRPr="00E74F15">
        <w:rPr>
          <w:rFonts w:ascii="Times New Roman" w:hAnsi="Times New Roman" w:cs="Times New Roman"/>
          <w:color w:val="000000"/>
          <w:sz w:val="28"/>
        </w:rPr>
        <w:t xml:space="preserve">Количество </w:t>
      </w:r>
      <w:r w:rsidRPr="00E74F15">
        <w:rPr>
          <w:rFonts w:ascii="Times New Roman" w:hAnsi="Times New Roman" w:cs="Times New Roman"/>
          <w:sz w:val="28"/>
          <w:szCs w:val="28"/>
        </w:rPr>
        <w:t>государственных (муниципальны</w:t>
      </w:r>
      <w:r>
        <w:rPr>
          <w:rFonts w:ascii="Times New Roman" w:hAnsi="Times New Roman" w:cs="Times New Roman"/>
          <w:sz w:val="28"/>
          <w:szCs w:val="28"/>
        </w:rPr>
        <w:t>х организаций на товарном рынке не изменилось и составило</w:t>
      </w:r>
      <w:r w:rsidRPr="00E74F15">
        <w:rPr>
          <w:rFonts w:ascii="Times New Roman" w:hAnsi="Times New Roman" w:cs="Times New Roman"/>
          <w:sz w:val="28"/>
          <w:szCs w:val="28"/>
        </w:rPr>
        <w:t xml:space="preserve"> 2</w:t>
      </w:r>
      <w:r>
        <w:rPr>
          <w:rFonts w:ascii="Times New Roman" w:hAnsi="Times New Roman" w:cs="Times New Roman"/>
          <w:sz w:val="28"/>
          <w:szCs w:val="28"/>
        </w:rPr>
        <w:t xml:space="preserve"> единицы.</w:t>
      </w:r>
      <w:proofErr w:type="gramEnd"/>
    </w:p>
    <w:p w:rsidR="00E74F15" w:rsidRDefault="003E027E" w:rsidP="003E027E">
      <w:pPr>
        <w:spacing w:after="0" w:line="240" w:lineRule="auto"/>
        <w:jc w:val="center"/>
        <w:rPr>
          <w:rFonts w:ascii="Times New Roman" w:hAnsi="Times New Roman" w:cs="Times New Roman"/>
          <w:b/>
          <w:sz w:val="28"/>
          <w:szCs w:val="28"/>
        </w:rPr>
      </w:pPr>
      <w:proofErr w:type="gramStart"/>
      <w:r w:rsidRPr="003E027E">
        <w:rPr>
          <w:rFonts w:ascii="Times New Roman" w:hAnsi="Times New Roman" w:cs="Times New Roman"/>
          <w:b/>
          <w:sz w:val="28"/>
          <w:szCs w:val="28"/>
        </w:rPr>
        <w:t>Характерные особенности товарного рынка с</w:t>
      </w:r>
      <w:r w:rsidRPr="003E027E">
        <w:rPr>
          <w:rFonts w:ascii="Times New Roman" w:hAnsi="Times New Roman" w:cs="Times New Roman"/>
          <w:b/>
        </w:rPr>
        <w:t xml:space="preserve"> </w:t>
      </w:r>
      <w:r w:rsidRPr="003E027E">
        <w:rPr>
          <w:rFonts w:ascii="Times New Roman" w:hAnsi="Times New Roman" w:cs="Times New Roman"/>
          <w:b/>
          <w:sz w:val="28"/>
          <w:szCs w:val="28"/>
        </w:rPr>
        <w:t xml:space="preserve">описанием текущей </w:t>
      </w:r>
      <w:proofErr w:type="gramEnd"/>
    </w:p>
    <w:p w:rsidR="00E74F15" w:rsidRDefault="003E027E" w:rsidP="005612CE">
      <w:pPr>
        <w:spacing w:after="0" w:line="240" w:lineRule="auto"/>
        <w:jc w:val="center"/>
        <w:rPr>
          <w:rFonts w:ascii="Times New Roman" w:hAnsi="Times New Roman" w:cs="Times New Roman"/>
          <w:b/>
          <w:color w:val="000000"/>
          <w:sz w:val="28"/>
        </w:rPr>
      </w:pPr>
      <w:r w:rsidRPr="003E027E">
        <w:rPr>
          <w:rFonts w:ascii="Times New Roman" w:hAnsi="Times New Roman" w:cs="Times New Roman"/>
          <w:b/>
          <w:sz w:val="28"/>
          <w:szCs w:val="28"/>
        </w:rPr>
        <w:t>ситуации, анализом основных проблем и методов их решения</w:t>
      </w:r>
    </w:p>
    <w:p w:rsidR="005612CE" w:rsidRPr="005612CE" w:rsidRDefault="005612CE" w:rsidP="005612CE">
      <w:pPr>
        <w:spacing w:after="0" w:line="240" w:lineRule="auto"/>
        <w:jc w:val="center"/>
        <w:rPr>
          <w:rFonts w:ascii="Times New Roman" w:hAnsi="Times New Roman" w:cs="Times New Roman"/>
          <w:b/>
          <w:color w:val="000000"/>
          <w:sz w:val="28"/>
        </w:rPr>
      </w:pPr>
    </w:p>
    <w:p w:rsidR="00E74F15" w:rsidRPr="00E74F15" w:rsidRDefault="00E74F15" w:rsidP="00E74F15">
      <w:pPr>
        <w:spacing w:after="0" w:line="240" w:lineRule="auto"/>
        <w:ind w:firstLine="709"/>
        <w:jc w:val="both"/>
        <w:rPr>
          <w:rFonts w:ascii="Times New Roman" w:hAnsi="Times New Roman" w:cs="Times New Roman"/>
          <w:sz w:val="28"/>
          <w:szCs w:val="28"/>
        </w:rPr>
      </w:pPr>
      <w:r w:rsidRPr="00E74F15">
        <w:rPr>
          <w:rFonts w:ascii="Times New Roman" w:hAnsi="Times New Roman" w:cs="Times New Roman"/>
          <w:sz w:val="28"/>
          <w:szCs w:val="28"/>
        </w:rPr>
        <w:t xml:space="preserve">Дорожную деятельность в отношении автомобильных дорог регионального и межмуниципального значения Забайкальского края осуществляет Министерство строительства, дорожного хозяйства и транспорта Забайкальского края. Оперативное управление за указанными дорогами осуществляет ГКУ «Служба единого заказчика» Забайкальского края. Дорожную деятельность в отношении автомобильных дорог местного значения осуществляют органы местного самоуправления. </w:t>
      </w:r>
    </w:p>
    <w:p w:rsidR="00E74F15" w:rsidRPr="00E74F15" w:rsidRDefault="00E74F15" w:rsidP="00E74F15">
      <w:pPr>
        <w:spacing w:after="0" w:line="240" w:lineRule="auto"/>
        <w:ind w:firstLine="709"/>
        <w:jc w:val="both"/>
        <w:rPr>
          <w:rFonts w:ascii="Times New Roman" w:hAnsi="Times New Roman" w:cs="Times New Roman"/>
          <w:sz w:val="28"/>
          <w:szCs w:val="28"/>
        </w:rPr>
      </w:pPr>
      <w:r w:rsidRPr="00E74F15">
        <w:rPr>
          <w:rFonts w:ascii="Times New Roman" w:hAnsi="Times New Roman" w:cs="Times New Roman"/>
          <w:sz w:val="28"/>
          <w:szCs w:val="28"/>
        </w:rPr>
        <w:t>В 2021 году в рамках заключенных государственных контрактов выполнены дорожные работы на региональных дорогах (за исключением проектирования) заказчиком работ оплачено 4 952,834 млн. рублей, в том числе 949,327 млн. рублей - предприятиям с государственным или муниципальным участием, 4 003,507 млн. рублей - частным предприятиям и индивидуальным предпринимателям.</w:t>
      </w:r>
    </w:p>
    <w:p w:rsidR="00E74F15" w:rsidRDefault="00E74F15" w:rsidP="00E74F15">
      <w:pPr>
        <w:spacing w:after="0" w:line="240" w:lineRule="auto"/>
        <w:ind w:firstLine="709"/>
        <w:jc w:val="both"/>
        <w:rPr>
          <w:rFonts w:ascii="Times New Roman" w:hAnsi="Times New Roman" w:cs="Times New Roman"/>
          <w:sz w:val="28"/>
          <w:szCs w:val="28"/>
        </w:rPr>
      </w:pPr>
      <w:r w:rsidRPr="00E74F15">
        <w:rPr>
          <w:rFonts w:ascii="Times New Roman" w:hAnsi="Times New Roman" w:cs="Times New Roman"/>
          <w:sz w:val="28"/>
          <w:szCs w:val="28"/>
        </w:rPr>
        <w:lastRenderedPageBreak/>
        <w:t xml:space="preserve">На территории Забайкальского края в секторе дорожного хозяйства имеется дефицит дорожно-строительных предприятий с опытом работы и материально-техническим оснащением.    </w:t>
      </w:r>
    </w:p>
    <w:p w:rsidR="00E74F15" w:rsidRPr="00E74F15" w:rsidRDefault="00E74F15" w:rsidP="00E74F15">
      <w:pPr>
        <w:spacing w:after="0" w:line="240" w:lineRule="auto"/>
        <w:ind w:firstLine="709"/>
        <w:jc w:val="both"/>
        <w:rPr>
          <w:rFonts w:ascii="Times New Roman" w:hAnsi="Times New Roman" w:cs="Times New Roman"/>
          <w:sz w:val="28"/>
          <w:szCs w:val="28"/>
        </w:rPr>
      </w:pPr>
    </w:p>
    <w:p w:rsidR="003E027E" w:rsidRDefault="003E027E" w:rsidP="00D61871">
      <w:pPr>
        <w:spacing w:after="0" w:line="240" w:lineRule="auto"/>
        <w:jc w:val="center"/>
        <w:rPr>
          <w:rFonts w:ascii="Times New Roman" w:hAnsi="Times New Roman" w:cs="Times New Roman"/>
          <w:b/>
          <w:sz w:val="28"/>
          <w:szCs w:val="28"/>
        </w:rPr>
      </w:pPr>
      <w:r w:rsidRPr="003E027E">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E74F15" w:rsidRPr="003E027E" w:rsidRDefault="00E74F15" w:rsidP="00D61871">
      <w:pPr>
        <w:spacing w:after="0" w:line="240" w:lineRule="auto"/>
        <w:jc w:val="center"/>
        <w:rPr>
          <w:rFonts w:ascii="Times New Roman" w:hAnsi="Times New Roman" w:cs="Times New Roman"/>
          <w:b/>
          <w:color w:val="000000"/>
          <w:sz w:val="28"/>
        </w:rPr>
      </w:pPr>
    </w:p>
    <w:p w:rsidR="00E74F15" w:rsidRPr="00FF0831" w:rsidRDefault="00E74F15" w:rsidP="00FF0831">
      <w:pPr>
        <w:spacing w:after="0" w:line="240" w:lineRule="auto"/>
        <w:ind w:firstLine="709"/>
        <w:jc w:val="both"/>
        <w:rPr>
          <w:rFonts w:ascii="Times New Roman" w:hAnsi="Times New Roman" w:cs="Times New Roman"/>
          <w:sz w:val="28"/>
          <w:szCs w:val="28"/>
        </w:rPr>
      </w:pPr>
      <w:r w:rsidRPr="00FF0831">
        <w:rPr>
          <w:rFonts w:ascii="Times New Roman" w:hAnsi="Times New Roman" w:cs="Times New Roman"/>
          <w:sz w:val="28"/>
          <w:szCs w:val="28"/>
        </w:rPr>
        <w:t>Определение подрядных организаций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74F15" w:rsidRDefault="00E74F15" w:rsidP="00FF0831">
      <w:pPr>
        <w:spacing w:after="0" w:line="240" w:lineRule="auto"/>
        <w:ind w:firstLine="709"/>
        <w:jc w:val="both"/>
        <w:rPr>
          <w:rFonts w:ascii="Times New Roman" w:hAnsi="Times New Roman" w:cs="Times New Roman"/>
          <w:sz w:val="28"/>
          <w:szCs w:val="28"/>
        </w:rPr>
      </w:pPr>
      <w:r w:rsidRPr="00FF0831">
        <w:rPr>
          <w:rFonts w:ascii="Times New Roman" w:hAnsi="Times New Roman" w:cs="Times New Roman"/>
          <w:sz w:val="28"/>
          <w:szCs w:val="28"/>
        </w:rPr>
        <w:t xml:space="preserve">Для участия в закупках участникам устанавливаются требования по обеспечению заявки (до 5 % от цены контракта), контракта (до 30 % от цены контракта) и гарантийных обязательств (до 10 % от цены контракта). </w:t>
      </w:r>
      <w:proofErr w:type="gramStart"/>
      <w:r w:rsidRPr="00FF0831">
        <w:rPr>
          <w:rFonts w:ascii="Times New Roman" w:hAnsi="Times New Roman" w:cs="Times New Roman"/>
          <w:sz w:val="28"/>
          <w:szCs w:val="28"/>
        </w:rPr>
        <w:t>Учитывая значительные цены государственных контактов в сфере дорожного хозяйства предприятия и индивидуальные предприниматели с ограниченным бюджетом не имеют возможности участвовать</w:t>
      </w:r>
      <w:proofErr w:type="gramEnd"/>
      <w:r w:rsidRPr="00FF0831">
        <w:rPr>
          <w:rFonts w:ascii="Times New Roman" w:hAnsi="Times New Roman" w:cs="Times New Roman"/>
          <w:sz w:val="28"/>
          <w:szCs w:val="28"/>
        </w:rPr>
        <w:t xml:space="preserve"> в закупочных мероприятиях.</w:t>
      </w:r>
    </w:p>
    <w:p w:rsidR="00FF0831" w:rsidRPr="00FF0831" w:rsidRDefault="00FF0831" w:rsidP="00FF0831">
      <w:pPr>
        <w:spacing w:after="0" w:line="240" w:lineRule="auto"/>
        <w:ind w:firstLine="709"/>
        <w:jc w:val="both"/>
        <w:rPr>
          <w:rFonts w:ascii="Times New Roman" w:hAnsi="Times New Roman" w:cs="Times New Roman"/>
          <w:sz w:val="28"/>
          <w:szCs w:val="28"/>
        </w:rPr>
      </w:pPr>
      <w:r w:rsidRPr="00FF0831">
        <w:rPr>
          <w:rFonts w:ascii="Times New Roman" w:hAnsi="Times New Roman" w:cs="Times New Roman"/>
          <w:sz w:val="28"/>
          <w:szCs w:val="28"/>
        </w:rPr>
        <w:t>Высокий уровень конкуренции на рынке отмечается только по строительству и ремонту автомобильных дорог, при этом почти отсутствует конкуренция по строительству и ремонту искусственных сооружения (мостов, путепроводов) в виду отсутствия на территории Забайкальского края мостостроительных предприятий.</w:t>
      </w:r>
    </w:p>
    <w:p w:rsidR="00FF0831" w:rsidRPr="00FF0831" w:rsidRDefault="00FF0831" w:rsidP="00FF0831">
      <w:pPr>
        <w:spacing w:after="0" w:line="240" w:lineRule="auto"/>
        <w:ind w:firstLine="709"/>
        <w:jc w:val="both"/>
        <w:rPr>
          <w:rFonts w:ascii="Times New Roman" w:hAnsi="Times New Roman" w:cs="Times New Roman"/>
          <w:sz w:val="28"/>
          <w:szCs w:val="28"/>
        </w:rPr>
      </w:pPr>
      <w:r w:rsidRPr="00FF0831">
        <w:rPr>
          <w:rFonts w:ascii="Times New Roman" w:hAnsi="Times New Roman" w:cs="Times New Roman"/>
          <w:sz w:val="28"/>
          <w:szCs w:val="28"/>
        </w:rPr>
        <w:t>В целях развития рынка необходимо создать благоприятные условия для создания новых и модернизации существующих предприятий, а также привлечения дорожно-строительных предприятий из других регионов Российской Федерации.</w:t>
      </w:r>
    </w:p>
    <w:p w:rsidR="00FF0831" w:rsidRPr="00FF0831" w:rsidRDefault="00FF0831" w:rsidP="00FF0831">
      <w:pPr>
        <w:spacing w:after="0" w:line="240" w:lineRule="auto"/>
        <w:ind w:firstLine="709"/>
        <w:jc w:val="both"/>
        <w:rPr>
          <w:rFonts w:ascii="Times New Roman" w:hAnsi="Times New Roman" w:cs="Times New Roman"/>
          <w:sz w:val="28"/>
          <w:szCs w:val="28"/>
        </w:rPr>
      </w:pPr>
    </w:p>
    <w:p w:rsidR="003E027E" w:rsidRDefault="003E027E" w:rsidP="00E74F15">
      <w:pPr>
        <w:spacing w:after="0" w:line="240" w:lineRule="auto"/>
        <w:jc w:val="center"/>
        <w:rPr>
          <w:rFonts w:ascii="Times New Roman" w:hAnsi="Times New Roman" w:cs="Times New Roman"/>
          <w:b/>
          <w:sz w:val="28"/>
        </w:rPr>
      </w:pPr>
      <w:r w:rsidRPr="009A23D8">
        <w:rPr>
          <w:rFonts w:ascii="Times New Roman" w:hAnsi="Times New Roman" w:cs="Times New Roman"/>
          <w:b/>
          <w:sz w:val="28"/>
        </w:rPr>
        <w:t>Рынок архитектурно-строительного проектирования</w:t>
      </w:r>
    </w:p>
    <w:p w:rsidR="00955C2D" w:rsidRPr="009A23D8" w:rsidRDefault="00955C2D" w:rsidP="00E74F15">
      <w:pPr>
        <w:spacing w:after="0" w:line="240" w:lineRule="auto"/>
        <w:jc w:val="center"/>
        <w:rPr>
          <w:rFonts w:ascii="Times New Roman" w:hAnsi="Times New Roman" w:cs="Times New Roman"/>
          <w:b/>
          <w:sz w:val="28"/>
        </w:rPr>
      </w:pPr>
    </w:p>
    <w:p w:rsidR="009165F5" w:rsidRPr="009A23D8" w:rsidRDefault="009165F5" w:rsidP="003E027E">
      <w:pPr>
        <w:spacing w:after="0" w:line="240" w:lineRule="auto"/>
        <w:ind w:firstLine="708"/>
        <w:jc w:val="both"/>
        <w:rPr>
          <w:rFonts w:ascii="Times New Roman" w:hAnsi="Times New Roman" w:cs="Times New Roman"/>
          <w:sz w:val="28"/>
        </w:rPr>
      </w:pPr>
      <w:r w:rsidRPr="009A23D8">
        <w:rPr>
          <w:rFonts w:ascii="Times New Roman" w:hAnsi="Times New Roman" w:cs="Times New Roman"/>
          <w:sz w:val="28"/>
        </w:rPr>
        <w:t>Рынок архитектурно-строительного проектирования является частью процесса строительного инжиниринга, подразумевающего осуществление строительной деятельности от разработки проекта и до полного завершения объекта. Этапы архитектурно-строительного проектирования: стадии проектирования и виды чертежей.</w:t>
      </w:r>
    </w:p>
    <w:p w:rsidR="003E027E" w:rsidRPr="009A23D8" w:rsidRDefault="009A23D8" w:rsidP="009165F5">
      <w:pPr>
        <w:spacing w:after="0" w:line="240" w:lineRule="auto"/>
        <w:ind w:firstLine="708"/>
        <w:jc w:val="both"/>
        <w:rPr>
          <w:rFonts w:ascii="Times New Roman" w:hAnsi="Times New Roman" w:cs="Times New Roman"/>
          <w:sz w:val="28"/>
        </w:rPr>
      </w:pPr>
      <w:r>
        <w:rPr>
          <w:rFonts w:ascii="Times New Roman" w:hAnsi="Times New Roman" w:cs="Times New Roman"/>
          <w:sz w:val="28"/>
        </w:rPr>
        <w:t>По состоянию на 1 января 2022</w:t>
      </w:r>
      <w:r w:rsidR="009165F5" w:rsidRPr="009A23D8">
        <w:rPr>
          <w:rFonts w:ascii="Times New Roman" w:hAnsi="Times New Roman" w:cs="Times New Roman"/>
          <w:sz w:val="28"/>
        </w:rPr>
        <w:t xml:space="preserve"> года число организаций, осуществляющих деятельность на рынке архитектурно - строительного проектирования и являющихся членами саморегулируемой организации, составило 31 – </w:t>
      </w:r>
      <w:r>
        <w:rPr>
          <w:rFonts w:ascii="Times New Roman" w:hAnsi="Times New Roman" w:cs="Times New Roman"/>
          <w:sz w:val="28"/>
        </w:rPr>
        <w:t>все частной формы собственности</w:t>
      </w:r>
      <w:r w:rsidR="009165F5" w:rsidRPr="009A23D8">
        <w:rPr>
          <w:rFonts w:ascii="Times New Roman" w:hAnsi="Times New Roman" w:cs="Times New Roman"/>
          <w:sz w:val="28"/>
        </w:rPr>
        <w:t>.</w:t>
      </w:r>
    </w:p>
    <w:p w:rsidR="009165F5" w:rsidRDefault="009165F5" w:rsidP="009165F5">
      <w:pPr>
        <w:spacing w:after="0" w:line="240" w:lineRule="auto"/>
        <w:ind w:firstLine="708"/>
        <w:jc w:val="both"/>
        <w:rPr>
          <w:rFonts w:ascii="Times New Roman" w:hAnsi="Times New Roman" w:cs="Times New Roman"/>
          <w:sz w:val="28"/>
        </w:rPr>
      </w:pPr>
      <w:r w:rsidRPr="009A23D8">
        <w:rPr>
          <w:rFonts w:ascii="Times New Roman" w:hAnsi="Times New Roman" w:cs="Times New Roman"/>
          <w:sz w:val="28"/>
        </w:rPr>
        <w:t>Конкурентная среда в сфере архитектурно-строительного проектирования представлена исключительно организациями, находящимися в частной собственности.</w:t>
      </w:r>
    </w:p>
    <w:p w:rsidR="009A23D8" w:rsidRPr="009A23D8" w:rsidRDefault="009A23D8" w:rsidP="009165F5">
      <w:pPr>
        <w:spacing w:after="0" w:line="240" w:lineRule="auto"/>
        <w:ind w:firstLine="708"/>
        <w:jc w:val="both"/>
        <w:rPr>
          <w:rFonts w:ascii="Times New Roman" w:hAnsi="Times New Roman" w:cs="Times New Roman"/>
          <w:sz w:val="28"/>
        </w:rPr>
      </w:pPr>
    </w:p>
    <w:p w:rsidR="003E027E" w:rsidRDefault="003E027E" w:rsidP="003E027E">
      <w:pPr>
        <w:spacing w:after="0" w:line="240" w:lineRule="auto"/>
        <w:jc w:val="center"/>
        <w:rPr>
          <w:rFonts w:ascii="Times New Roman" w:hAnsi="Times New Roman" w:cs="Times New Roman"/>
          <w:b/>
          <w:sz w:val="28"/>
          <w:szCs w:val="28"/>
        </w:rPr>
      </w:pPr>
      <w:r w:rsidRPr="009A23D8">
        <w:rPr>
          <w:rFonts w:ascii="Times New Roman" w:hAnsi="Times New Roman" w:cs="Times New Roman"/>
          <w:b/>
          <w:sz w:val="28"/>
          <w:szCs w:val="28"/>
        </w:rPr>
        <w:t>Характерные особенности товарного рынка с</w:t>
      </w:r>
      <w:r w:rsidRPr="009A23D8">
        <w:rPr>
          <w:rFonts w:ascii="Times New Roman" w:hAnsi="Times New Roman" w:cs="Times New Roman"/>
          <w:b/>
        </w:rPr>
        <w:t xml:space="preserve"> </w:t>
      </w:r>
      <w:r w:rsidRPr="009A23D8">
        <w:rPr>
          <w:rFonts w:ascii="Times New Roman" w:hAnsi="Times New Roman" w:cs="Times New Roman"/>
          <w:b/>
          <w:sz w:val="28"/>
          <w:szCs w:val="28"/>
        </w:rPr>
        <w:t>описанием текущей ситуации, анализом основных проблем и методов их решения</w:t>
      </w:r>
    </w:p>
    <w:p w:rsidR="009A23D8" w:rsidRPr="009A23D8" w:rsidRDefault="009A23D8" w:rsidP="003E027E">
      <w:pPr>
        <w:spacing w:after="0" w:line="240" w:lineRule="auto"/>
        <w:jc w:val="center"/>
        <w:rPr>
          <w:rFonts w:ascii="Times New Roman" w:hAnsi="Times New Roman" w:cs="Times New Roman"/>
          <w:b/>
          <w:sz w:val="28"/>
          <w:szCs w:val="28"/>
        </w:rPr>
      </w:pPr>
    </w:p>
    <w:p w:rsidR="009165F5" w:rsidRDefault="009165F5" w:rsidP="009165F5">
      <w:pPr>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lastRenderedPageBreak/>
        <w:t>Рынок проектных работ отличается высоким уровнем конкуренции. Сохранение достигнутого уровня присутствия частных организаций на рынке архитектурно-строительного проектирования, увеличение уровня информированности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w:t>
      </w:r>
    </w:p>
    <w:p w:rsidR="009A23D8" w:rsidRPr="009A23D8" w:rsidRDefault="009A23D8" w:rsidP="009165F5">
      <w:pPr>
        <w:spacing w:after="0" w:line="240" w:lineRule="auto"/>
        <w:ind w:firstLine="709"/>
        <w:jc w:val="both"/>
        <w:rPr>
          <w:rFonts w:ascii="Times New Roman" w:hAnsi="Times New Roman" w:cs="Times New Roman"/>
          <w:sz w:val="28"/>
          <w:szCs w:val="28"/>
        </w:rPr>
      </w:pPr>
    </w:p>
    <w:p w:rsidR="003E027E" w:rsidRDefault="003E027E" w:rsidP="003E027E">
      <w:pPr>
        <w:spacing w:after="0" w:line="240" w:lineRule="auto"/>
        <w:jc w:val="center"/>
        <w:rPr>
          <w:rFonts w:ascii="Times New Roman" w:hAnsi="Times New Roman" w:cs="Times New Roman"/>
          <w:b/>
          <w:sz w:val="28"/>
          <w:szCs w:val="28"/>
        </w:rPr>
      </w:pPr>
      <w:r w:rsidRPr="009A23D8">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9A23D8" w:rsidRPr="009A23D8" w:rsidRDefault="009A23D8" w:rsidP="003E027E">
      <w:pPr>
        <w:spacing w:after="0" w:line="240" w:lineRule="auto"/>
        <w:jc w:val="center"/>
        <w:rPr>
          <w:rFonts w:ascii="Times New Roman" w:hAnsi="Times New Roman" w:cs="Times New Roman"/>
          <w:b/>
          <w:sz w:val="28"/>
        </w:rPr>
      </w:pPr>
    </w:p>
    <w:p w:rsidR="009165F5" w:rsidRPr="009A23D8" w:rsidRDefault="009165F5" w:rsidP="009165F5">
      <w:pPr>
        <w:shd w:val="clear" w:color="auto" w:fill="FFFFFF"/>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t>Установлены обязательные требования к предпринимательской деятельности в области архитектурно-строительного проектирования: членство проектировщиков в саморегулируемой организации в области архитектурно-строительного проектирования и необходимость получения допуска к работам, которые оказывают влияние на безопасность объектов капитального строительства (обязательно с 1 января 2010 года).</w:t>
      </w:r>
    </w:p>
    <w:p w:rsidR="009165F5" w:rsidRPr="009A23D8" w:rsidRDefault="009165F5" w:rsidP="009165F5">
      <w:pPr>
        <w:shd w:val="clear" w:color="auto" w:fill="FFFFFF"/>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t>В соответствии с пунктом 4 статьи 48 Градостроительного кодекса Российской Федерации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9165F5" w:rsidRPr="009A23D8" w:rsidRDefault="009165F5" w:rsidP="009165F5">
      <w:pPr>
        <w:shd w:val="clear" w:color="auto" w:fill="FFFFFF"/>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t>Перспективы развития рынка:</w:t>
      </w:r>
    </w:p>
    <w:p w:rsidR="009165F5" w:rsidRPr="009A23D8" w:rsidRDefault="009165F5" w:rsidP="009165F5">
      <w:pPr>
        <w:shd w:val="clear" w:color="auto" w:fill="FFFFFF"/>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t xml:space="preserve">- инновации: применение BIM технологий. </w:t>
      </w:r>
    </w:p>
    <w:p w:rsidR="009165F5" w:rsidRPr="009A23D8" w:rsidRDefault="009165F5" w:rsidP="009165F5">
      <w:pPr>
        <w:shd w:val="clear" w:color="auto" w:fill="FFFFFF"/>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t>Информационное моделирование BIM проекта позволяет отслеживать жизнь сооружения с его закладки до сноса. Возведение – трудоемкий процесс, требующий участия большого количества специалистов разных профессий, и результат совместной работы на сегодняшний день оказывается неудовлетворительным.</w:t>
      </w:r>
    </w:p>
    <w:p w:rsidR="009165F5" w:rsidRPr="009A23D8" w:rsidRDefault="009165F5" w:rsidP="009165F5">
      <w:pPr>
        <w:shd w:val="clear" w:color="auto" w:fill="FFFFFF"/>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t>- типовое проектирование или проекты повторного применения.</w:t>
      </w:r>
    </w:p>
    <w:p w:rsidR="009165F5" w:rsidRPr="009A23D8" w:rsidRDefault="009165F5" w:rsidP="009165F5">
      <w:pPr>
        <w:shd w:val="clear" w:color="auto" w:fill="FFFFFF"/>
        <w:spacing w:after="0" w:line="240" w:lineRule="auto"/>
        <w:ind w:firstLine="709"/>
        <w:jc w:val="both"/>
        <w:rPr>
          <w:rFonts w:ascii="Times New Roman" w:hAnsi="Times New Roman" w:cs="Times New Roman"/>
          <w:sz w:val="28"/>
          <w:szCs w:val="28"/>
        </w:rPr>
      </w:pPr>
      <w:r w:rsidRPr="009A23D8">
        <w:rPr>
          <w:rFonts w:ascii="Times New Roman" w:hAnsi="Times New Roman" w:cs="Times New Roman"/>
          <w:sz w:val="28"/>
          <w:szCs w:val="28"/>
        </w:rPr>
        <w:t>По данным Минстроя России, многократное применение проектов с доказанной экономической эффективностью уменьшит время, выделяемое на проектирование, примерно на 40 %, что позволит сэкономить значительное количество выделяемых бюджетных средств.</w:t>
      </w:r>
    </w:p>
    <w:p w:rsidR="000D03EC" w:rsidRPr="000D03EC" w:rsidRDefault="000D03EC" w:rsidP="000D03EC">
      <w:pPr>
        <w:spacing w:after="0" w:line="240" w:lineRule="auto"/>
        <w:ind w:firstLine="708"/>
        <w:jc w:val="both"/>
        <w:rPr>
          <w:rFonts w:ascii="Times New Roman" w:hAnsi="Times New Roman" w:cs="Times New Roman"/>
          <w:color w:val="000000"/>
          <w:sz w:val="28"/>
        </w:rPr>
      </w:pPr>
    </w:p>
    <w:p w:rsidR="006C7EA2" w:rsidRDefault="006C7EA2" w:rsidP="00F25A9E">
      <w:pPr>
        <w:spacing w:after="0" w:line="240" w:lineRule="auto"/>
        <w:jc w:val="center"/>
        <w:rPr>
          <w:rFonts w:ascii="Times New Roman" w:hAnsi="Times New Roman" w:cs="Times New Roman"/>
          <w:b/>
          <w:color w:val="000000"/>
          <w:sz w:val="28"/>
        </w:rPr>
      </w:pPr>
      <w:r w:rsidRPr="006C7EA2">
        <w:rPr>
          <w:rFonts w:ascii="Times New Roman" w:hAnsi="Times New Roman" w:cs="Times New Roman"/>
          <w:b/>
          <w:color w:val="000000"/>
          <w:sz w:val="28"/>
        </w:rPr>
        <w:t>Рынок кадастровых и землеустроительных работ</w:t>
      </w:r>
    </w:p>
    <w:p w:rsidR="000B606B" w:rsidRDefault="000B606B" w:rsidP="00F25A9E">
      <w:pPr>
        <w:spacing w:after="0" w:line="240" w:lineRule="auto"/>
        <w:jc w:val="center"/>
        <w:rPr>
          <w:rFonts w:ascii="Times New Roman" w:hAnsi="Times New Roman" w:cs="Times New Roman"/>
          <w:b/>
          <w:color w:val="000000"/>
          <w:sz w:val="28"/>
        </w:rPr>
      </w:pPr>
    </w:p>
    <w:p w:rsidR="006C7EA2" w:rsidRDefault="006C7EA2" w:rsidP="00F25A9E">
      <w:pPr>
        <w:spacing w:after="0" w:line="240" w:lineRule="auto"/>
        <w:ind w:firstLine="709"/>
        <w:jc w:val="both"/>
        <w:rPr>
          <w:rFonts w:ascii="Times New Roman" w:hAnsi="Times New Roman" w:cs="Times New Roman"/>
          <w:color w:val="000000"/>
          <w:sz w:val="28"/>
        </w:rPr>
      </w:pPr>
      <w:r w:rsidRPr="006C7EA2">
        <w:rPr>
          <w:rFonts w:ascii="Times New Roman" w:hAnsi="Times New Roman" w:cs="Times New Roman"/>
          <w:color w:val="000000"/>
          <w:sz w:val="28"/>
        </w:rPr>
        <w:t xml:space="preserve">По состоянию на </w:t>
      </w:r>
      <w:r>
        <w:rPr>
          <w:rFonts w:ascii="Times New Roman" w:hAnsi="Times New Roman" w:cs="Times New Roman"/>
          <w:color w:val="000000"/>
          <w:sz w:val="28"/>
        </w:rPr>
        <w:t>1 января 202</w:t>
      </w:r>
      <w:r w:rsidR="00F25A9E">
        <w:rPr>
          <w:rFonts w:ascii="Times New Roman" w:hAnsi="Times New Roman" w:cs="Times New Roman"/>
          <w:color w:val="000000"/>
          <w:sz w:val="28"/>
        </w:rPr>
        <w:t>2</w:t>
      </w:r>
      <w:r>
        <w:rPr>
          <w:rFonts w:ascii="Times New Roman" w:hAnsi="Times New Roman" w:cs="Times New Roman"/>
          <w:color w:val="000000"/>
          <w:sz w:val="28"/>
        </w:rPr>
        <w:t xml:space="preserve"> года (по данным </w:t>
      </w:r>
      <w:proofErr w:type="spellStart"/>
      <w:r w:rsidRPr="006C7EA2">
        <w:rPr>
          <w:rFonts w:ascii="Times New Roman" w:hAnsi="Times New Roman" w:cs="Times New Roman"/>
          <w:color w:val="000000"/>
          <w:sz w:val="28"/>
        </w:rPr>
        <w:t>Забайкалкрайстата</w:t>
      </w:r>
      <w:proofErr w:type="spellEnd"/>
      <w:r>
        <w:rPr>
          <w:rFonts w:ascii="Times New Roman" w:hAnsi="Times New Roman" w:cs="Times New Roman"/>
          <w:color w:val="000000"/>
          <w:sz w:val="28"/>
        </w:rPr>
        <w:t>) н</w:t>
      </w:r>
      <w:r w:rsidRPr="006C7EA2">
        <w:rPr>
          <w:rFonts w:ascii="Times New Roman" w:hAnsi="Times New Roman" w:cs="Times New Roman"/>
          <w:color w:val="000000"/>
          <w:sz w:val="28"/>
        </w:rPr>
        <w:t xml:space="preserve">а рынке кадастровых </w:t>
      </w:r>
      <w:r w:rsidR="00CB5EE8" w:rsidRPr="00CB5EE8">
        <w:rPr>
          <w:rFonts w:ascii="Times New Roman" w:hAnsi="Times New Roman" w:cs="Times New Roman"/>
          <w:color w:val="000000"/>
          <w:sz w:val="28"/>
        </w:rPr>
        <w:t>и землеустроительных работ</w:t>
      </w:r>
      <w:r w:rsidR="00A77966">
        <w:rPr>
          <w:rFonts w:ascii="Times New Roman" w:hAnsi="Times New Roman" w:cs="Times New Roman"/>
          <w:color w:val="000000"/>
          <w:sz w:val="28"/>
        </w:rPr>
        <w:t xml:space="preserve"> осуществляли деятельность 181</w:t>
      </w:r>
      <w:r w:rsidR="00CB5EE8">
        <w:rPr>
          <w:rFonts w:ascii="Times New Roman" w:hAnsi="Times New Roman" w:cs="Times New Roman"/>
          <w:color w:val="000000"/>
          <w:sz w:val="28"/>
        </w:rPr>
        <w:t xml:space="preserve"> субъектов</w:t>
      </w:r>
      <w:r w:rsidR="00A77966">
        <w:rPr>
          <w:rFonts w:ascii="Times New Roman" w:hAnsi="Times New Roman" w:cs="Times New Roman"/>
          <w:color w:val="000000"/>
          <w:sz w:val="28"/>
        </w:rPr>
        <w:t>, из них 168</w:t>
      </w:r>
      <w:r w:rsidR="00CB5EE8">
        <w:rPr>
          <w:rFonts w:ascii="Times New Roman" w:hAnsi="Times New Roman" w:cs="Times New Roman"/>
          <w:color w:val="000000"/>
          <w:sz w:val="28"/>
        </w:rPr>
        <w:t xml:space="preserve"> субъектов </w:t>
      </w:r>
      <w:r w:rsidR="00A77966">
        <w:rPr>
          <w:rFonts w:ascii="Times New Roman" w:hAnsi="Times New Roman" w:cs="Times New Roman"/>
          <w:color w:val="000000"/>
          <w:sz w:val="28"/>
        </w:rPr>
        <w:t>частной формы собственности и 13</w:t>
      </w:r>
      <w:r w:rsidR="00CB5EE8">
        <w:rPr>
          <w:rFonts w:ascii="Times New Roman" w:hAnsi="Times New Roman" w:cs="Times New Roman"/>
          <w:color w:val="000000"/>
          <w:sz w:val="28"/>
        </w:rPr>
        <w:t xml:space="preserve"> – государственных. </w:t>
      </w:r>
    </w:p>
    <w:p w:rsidR="00A77966" w:rsidRDefault="00A77966" w:rsidP="00F25A9E">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В 2021 году увеличилось количество организаций на рынке на </w:t>
      </w:r>
      <w:r>
        <w:rPr>
          <w:rFonts w:ascii="Times New Roman" w:hAnsi="Times New Roman" w:cs="Times New Roman"/>
          <w:color w:val="000000"/>
          <w:sz w:val="28"/>
        </w:rPr>
        <w:br/>
        <w:t>4 единицы,  в том числе 2 из которых частной формы собственности.</w:t>
      </w:r>
    </w:p>
    <w:p w:rsidR="00CB5EE8" w:rsidRPr="006C7EA2" w:rsidRDefault="00CB5EE8" w:rsidP="00CB5EE8">
      <w:pPr>
        <w:spacing w:after="0" w:line="240" w:lineRule="auto"/>
        <w:ind w:firstLine="709"/>
        <w:jc w:val="both"/>
        <w:rPr>
          <w:rFonts w:ascii="Times New Roman" w:hAnsi="Times New Roman" w:cs="Times New Roman"/>
          <w:color w:val="000000"/>
          <w:sz w:val="28"/>
        </w:rPr>
      </w:pPr>
      <w:r w:rsidRPr="00CB5EE8">
        <w:rPr>
          <w:rFonts w:ascii="Times New Roman" w:hAnsi="Times New Roman" w:cs="Times New Roman"/>
          <w:color w:val="000000"/>
          <w:sz w:val="28"/>
        </w:rPr>
        <w:lastRenderedPageBreak/>
        <w:t>Конкурентная среда в сфере кадастровых и землеустроительных</w:t>
      </w:r>
      <w:r>
        <w:rPr>
          <w:rFonts w:ascii="Times New Roman" w:hAnsi="Times New Roman" w:cs="Times New Roman"/>
          <w:color w:val="000000"/>
          <w:sz w:val="28"/>
        </w:rPr>
        <w:t xml:space="preserve"> </w:t>
      </w:r>
      <w:r w:rsidRPr="00CB5EE8">
        <w:rPr>
          <w:rFonts w:ascii="Times New Roman" w:hAnsi="Times New Roman" w:cs="Times New Roman"/>
          <w:color w:val="000000"/>
          <w:sz w:val="28"/>
        </w:rPr>
        <w:t>работ характеризуется доминированием организаций, находящихся в</w:t>
      </w:r>
      <w:r>
        <w:rPr>
          <w:rFonts w:ascii="Times New Roman" w:hAnsi="Times New Roman" w:cs="Times New Roman"/>
          <w:color w:val="000000"/>
          <w:sz w:val="28"/>
        </w:rPr>
        <w:t xml:space="preserve"> </w:t>
      </w:r>
      <w:r w:rsidRPr="00CB5EE8">
        <w:rPr>
          <w:rFonts w:ascii="Times New Roman" w:hAnsi="Times New Roman" w:cs="Times New Roman"/>
          <w:color w:val="000000"/>
          <w:sz w:val="28"/>
        </w:rPr>
        <w:t>частной собственности.</w:t>
      </w:r>
    </w:p>
    <w:p w:rsidR="006C7EA2" w:rsidRDefault="00CB5EE8" w:rsidP="00CB5EE8">
      <w:pPr>
        <w:spacing w:after="0" w:line="240" w:lineRule="auto"/>
        <w:ind w:firstLine="709"/>
        <w:jc w:val="both"/>
        <w:rPr>
          <w:rFonts w:ascii="Times New Roman" w:hAnsi="Times New Roman" w:cs="Times New Roman"/>
          <w:color w:val="000000"/>
          <w:sz w:val="28"/>
        </w:rPr>
      </w:pPr>
      <w:r w:rsidRPr="00CB5EE8">
        <w:rPr>
          <w:rFonts w:ascii="Times New Roman" w:hAnsi="Times New Roman" w:cs="Times New Roman"/>
          <w:color w:val="000000"/>
          <w:sz w:val="28"/>
        </w:rPr>
        <w:t>Рынок достаточно динамично развивается в сторону увеличения субъектов частной формы собственности, однако в течение 202</w:t>
      </w:r>
      <w:r w:rsidR="00A77966">
        <w:rPr>
          <w:rFonts w:ascii="Times New Roman" w:hAnsi="Times New Roman" w:cs="Times New Roman"/>
          <w:color w:val="000000"/>
          <w:sz w:val="28"/>
        </w:rPr>
        <w:t>1</w:t>
      </w:r>
      <w:r w:rsidRPr="00CB5EE8">
        <w:rPr>
          <w:rFonts w:ascii="Times New Roman" w:hAnsi="Times New Roman" w:cs="Times New Roman"/>
          <w:color w:val="000000"/>
          <w:sz w:val="28"/>
        </w:rPr>
        <w:t xml:space="preserve"> года отмечались негативные последствия карантинных мероприятий для субъектов (значительное уменьшение спроса на работы, снижение уровня</w:t>
      </w:r>
      <w:r>
        <w:rPr>
          <w:rFonts w:ascii="Times New Roman" w:hAnsi="Times New Roman" w:cs="Times New Roman"/>
          <w:color w:val="000000"/>
          <w:sz w:val="28"/>
        </w:rPr>
        <w:t xml:space="preserve"> доходов).</w:t>
      </w:r>
    </w:p>
    <w:p w:rsidR="00CB5EE8" w:rsidRDefault="00A77966" w:rsidP="00A77966">
      <w:pPr>
        <w:spacing w:after="0" w:line="240" w:lineRule="auto"/>
        <w:ind w:firstLine="709"/>
        <w:jc w:val="both"/>
        <w:rPr>
          <w:rFonts w:ascii="Times New Roman" w:hAnsi="Times New Roman" w:cs="Times New Roman"/>
          <w:sz w:val="28"/>
          <w:szCs w:val="28"/>
        </w:rPr>
      </w:pPr>
      <w:r w:rsidRPr="00A77966">
        <w:rPr>
          <w:rFonts w:ascii="Times New Roman" w:hAnsi="Times New Roman" w:cs="Times New Roman"/>
          <w:sz w:val="28"/>
          <w:szCs w:val="28"/>
        </w:rPr>
        <w:t xml:space="preserve">Оценка состояния конкурентной среды </w:t>
      </w:r>
      <w:proofErr w:type="gramStart"/>
      <w:r w:rsidRPr="00A77966">
        <w:rPr>
          <w:rFonts w:ascii="Times New Roman" w:hAnsi="Times New Roman" w:cs="Times New Roman"/>
          <w:sz w:val="28"/>
          <w:szCs w:val="28"/>
        </w:rPr>
        <w:t>бизнес-объединениями</w:t>
      </w:r>
      <w:proofErr w:type="gramEnd"/>
      <w:r w:rsidRPr="00A77966">
        <w:rPr>
          <w:rFonts w:ascii="Times New Roman" w:hAnsi="Times New Roman" w:cs="Times New Roman"/>
          <w:sz w:val="28"/>
          <w:szCs w:val="28"/>
        </w:rPr>
        <w:t xml:space="preserve"> и потребителями </w:t>
      </w:r>
      <w:r w:rsidRPr="00A77966">
        <w:rPr>
          <w:rFonts w:ascii="Times New Roman" w:hAnsi="Times New Roman" w:cs="Times New Roman"/>
          <w:color w:val="000000"/>
          <w:sz w:val="28"/>
        </w:rPr>
        <w:t>на рынок кадастровых и землеустроительных работ</w:t>
      </w:r>
      <w:r w:rsidRPr="00A77966">
        <w:rPr>
          <w:rFonts w:ascii="Times New Roman" w:hAnsi="Times New Roman" w:cs="Times New Roman"/>
          <w:sz w:val="28"/>
          <w:szCs w:val="28"/>
        </w:rPr>
        <w:t xml:space="preserve"> в 2021 году не произво</w:t>
      </w:r>
      <w:r>
        <w:rPr>
          <w:rFonts w:ascii="Times New Roman" w:hAnsi="Times New Roman" w:cs="Times New Roman"/>
          <w:sz w:val="28"/>
          <w:szCs w:val="28"/>
        </w:rPr>
        <w:t>дилась.</w:t>
      </w:r>
    </w:p>
    <w:p w:rsidR="00A77966" w:rsidRDefault="00A77966" w:rsidP="00A77966">
      <w:pPr>
        <w:spacing w:after="0" w:line="240" w:lineRule="auto"/>
        <w:ind w:firstLine="709"/>
        <w:jc w:val="both"/>
        <w:rPr>
          <w:rFonts w:ascii="Times New Roman" w:hAnsi="Times New Roman" w:cs="Times New Roman"/>
          <w:b/>
          <w:color w:val="000000"/>
          <w:sz w:val="28"/>
        </w:rPr>
      </w:pPr>
    </w:p>
    <w:p w:rsidR="004F5609" w:rsidRDefault="004F5609" w:rsidP="004F5609">
      <w:pPr>
        <w:spacing w:after="0" w:line="240" w:lineRule="auto"/>
        <w:jc w:val="center"/>
        <w:rPr>
          <w:rFonts w:ascii="Times New Roman" w:hAnsi="Times New Roman" w:cs="Times New Roman"/>
          <w:b/>
          <w:color w:val="000000"/>
          <w:sz w:val="28"/>
        </w:rPr>
      </w:pPr>
      <w:r>
        <w:rPr>
          <w:rFonts w:ascii="Times New Roman" w:hAnsi="Times New Roman" w:cs="Times New Roman"/>
          <w:b/>
          <w:color w:val="000000"/>
          <w:sz w:val="28"/>
        </w:rPr>
        <w:t>Р</w:t>
      </w:r>
      <w:r w:rsidRPr="004F5609">
        <w:rPr>
          <w:rFonts w:ascii="Times New Roman" w:hAnsi="Times New Roman" w:cs="Times New Roman"/>
          <w:b/>
          <w:color w:val="000000"/>
          <w:sz w:val="28"/>
        </w:rPr>
        <w:t>ынок реализации сельскохозяйственной продукции</w:t>
      </w:r>
    </w:p>
    <w:p w:rsidR="00151064" w:rsidRDefault="00151064" w:rsidP="004F5609">
      <w:pPr>
        <w:spacing w:after="0" w:line="240" w:lineRule="auto"/>
        <w:jc w:val="center"/>
        <w:rPr>
          <w:rFonts w:ascii="Times New Roman" w:hAnsi="Times New Roman" w:cs="Times New Roman"/>
          <w:b/>
          <w:color w:val="000000"/>
          <w:sz w:val="28"/>
        </w:rPr>
      </w:pPr>
    </w:p>
    <w:p w:rsidR="00926F59" w:rsidRPr="00926F59" w:rsidRDefault="00926F59" w:rsidP="00926F59">
      <w:pPr>
        <w:spacing w:after="0" w:line="240" w:lineRule="auto"/>
        <w:ind w:firstLine="709"/>
        <w:jc w:val="both"/>
        <w:rPr>
          <w:rFonts w:ascii="Times New Roman" w:hAnsi="Times New Roman" w:cs="Times New Roman"/>
          <w:color w:val="000000"/>
          <w:sz w:val="28"/>
        </w:rPr>
      </w:pPr>
      <w:r w:rsidRPr="00926F59">
        <w:rPr>
          <w:rFonts w:ascii="Times New Roman" w:hAnsi="Times New Roman" w:cs="Times New Roman"/>
          <w:color w:val="000000"/>
          <w:sz w:val="28"/>
        </w:rPr>
        <w:t>Реализация сельскохозяйственной продукции осуществляется</w:t>
      </w:r>
      <w:r>
        <w:rPr>
          <w:rFonts w:ascii="Times New Roman" w:hAnsi="Times New Roman" w:cs="Times New Roman"/>
          <w:color w:val="000000"/>
          <w:sz w:val="28"/>
        </w:rPr>
        <w:t xml:space="preserve"> </w:t>
      </w:r>
      <w:r w:rsidRPr="00926F59">
        <w:rPr>
          <w:rFonts w:ascii="Times New Roman" w:hAnsi="Times New Roman" w:cs="Times New Roman"/>
          <w:color w:val="000000"/>
          <w:sz w:val="28"/>
        </w:rPr>
        <w:t>производителями через торговые сети, фирменные магазины, а также на</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регулярно проводимых сезонных сельскохозяйственных ярмарках. </w:t>
      </w:r>
    </w:p>
    <w:p w:rsidR="006A2EE4" w:rsidRPr="006A2EE4" w:rsidRDefault="006A2EE4" w:rsidP="006A2EE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М</w:t>
      </w:r>
      <w:r w:rsidRPr="006A2EE4">
        <w:rPr>
          <w:rFonts w:ascii="Times New Roman" w:hAnsi="Times New Roman" w:cs="Times New Roman"/>
          <w:color w:val="000000"/>
          <w:sz w:val="28"/>
        </w:rPr>
        <w:t>алы</w:t>
      </w:r>
      <w:r>
        <w:rPr>
          <w:rFonts w:ascii="Times New Roman" w:hAnsi="Times New Roman" w:cs="Times New Roman"/>
          <w:color w:val="000000"/>
          <w:sz w:val="28"/>
        </w:rPr>
        <w:t>е</w:t>
      </w:r>
      <w:r w:rsidRPr="006A2EE4">
        <w:rPr>
          <w:rFonts w:ascii="Times New Roman" w:hAnsi="Times New Roman" w:cs="Times New Roman"/>
          <w:color w:val="000000"/>
          <w:sz w:val="28"/>
        </w:rPr>
        <w:t xml:space="preserve"> форм</w:t>
      </w:r>
      <w:r>
        <w:rPr>
          <w:rFonts w:ascii="Times New Roman" w:hAnsi="Times New Roman" w:cs="Times New Roman"/>
          <w:color w:val="000000"/>
          <w:sz w:val="28"/>
        </w:rPr>
        <w:t>ы</w:t>
      </w:r>
      <w:r w:rsidRPr="006A2EE4">
        <w:rPr>
          <w:rFonts w:ascii="Times New Roman" w:hAnsi="Times New Roman" w:cs="Times New Roman"/>
          <w:color w:val="000000"/>
          <w:sz w:val="28"/>
        </w:rPr>
        <w:t xml:space="preserve"> хозяйствования </w:t>
      </w:r>
      <w:r>
        <w:rPr>
          <w:rFonts w:ascii="Times New Roman" w:hAnsi="Times New Roman" w:cs="Times New Roman"/>
          <w:color w:val="000000"/>
          <w:sz w:val="28"/>
        </w:rPr>
        <w:t xml:space="preserve">представлены </w:t>
      </w:r>
      <w:r w:rsidRPr="006A2EE4">
        <w:rPr>
          <w:rFonts w:ascii="Times New Roman" w:hAnsi="Times New Roman" w:cs="Times New Roman"/>
          <w:color w:val="000000"/>
          <w:sz w:val="28"/>
        </w:rPr>
        <w:t>сельскохозяйственны</w:t>
      </w:r>
      <w:r>
        <w:rPr>
          <w:rFonts w:ascii="Times New Roman" w:hAnsi="Times New Roman" w:cs="Times New Roman"/>
          <w:color w:val="000000"/>
          <w:sz w:val="28"/>
        </w:rPr>
        <w:t>ми</w:t>
      </w:r>
      <w:r w:rsidRPr="006A2EE4">
        <w:rPr>
          <w:rFonts w:ascii="Times New Roman" w:hAnsi="Times New Roman" w:cs="Times New Roman"/>
          <w:color w:val="000000"/>
          <w:sz w:val="28"/>
        </w:rPr>
        <w:t xml:space="preserve"> потребительски</w:t>
      </w:r>
      <w:r>
        <w:rPr>
          <w:rFonts w:ascii="Times New Roman" w:hAnsi="Times New Roman" w:cs="Times New Roman"/>
          <w:color w:val="000000"/>
          <w:sz w:val="28"/>
        </w:rPr>
        <w:t>ми кооперативами.</w:t>
      </w:r>
    </w:p>
    <w:p w:rsidR="00926F59" w:rsidRDefault="00926F59" w:rsidP="00926F59">
      <w:pPr>
        <w:spacing w:after="0" w:line="240" w:lineRule="auto"/>
        <w:ind w:firstLine="709"/>
        <w:jc w:val="both"/>
        <w:rPr>
          <w:rFonts w:ascii="Times New Roman" w:hAnsi="Times New Roman" w:cs="Times New Roman"/>
          <w:color w:val="000000"/>
          <w:sz w:val="28"/>
        </w:rPr>
      </w:pPr>
      <w:r w:rsidRPr="00926F59">
        <w:rPr>
          <w:rFonts w:ascii="Times New Roman" w:hAnsi="Times New Roman" w:cs="Times New Roman"/>
          <w:color w:val="000000"/>
          <w:sz w:val="28"/>
        </w:rPr>
        <w:t>Конкурентная среда в сфере реализации сельскохозяйственной</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продукции </w:t>
      </w:r>
      <w:r>
        <w:rPr>
          <w:rFonts w:ascii="Times New Roman" w:hAnsi="Times New Roman" w:cs="Times New Roman"/>
          <w:color w:val="000000"/>
          <w:sz w:val="28"/>
        </w:rPr>
        <w:t xml:space="preserve">представлена исключительно </w:t>
      </w:r>
      <w:r w:rsidRPr="00926F59">
        <w:rPr>
          <w:rFonts w:ascii="Times New Roman" w:hAnsi="Times New Roman" w:cs="Times New Roman"/>
          <w:color w:val="000000"/>
          <w:sz w:val="28"/>
        </w:rPr>
        <w:t>организаций</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частной </w:t>
      </w:r>
      <w:r>
        <w:rPr>
          <w:rFonts w:ascii="Times New Roman" w:hAnsi="Times New Roman" w:cs="Times New Roman"/>
          <w:color w:val="000000"/>
          <w:sz w:val="28"/>
        </w:rPr>
        <w:t>ф</w:t>
      </w:r>
      <w:r w:rsidR="006A2EE4">
        <w:rPr>
          <w:rFonts w:ascii="Times New Roman" w:hAnsi="Times New Roman" w:cs="Times New Roman"/>
          <w:color w:val="000000"/>
          <w:sz w:val="28"/>
        </w:rPr>
        <w:t>о</w:t>
      </w:r>
      <w:r>
        <w:rPr>
          <w:rFonts w:ascii="Times New Roman" w:hAnsi="Times New Roman" w:cs="Times New Roman"/>
          <w:color w:val="000000"/>
          <w:sz w:val="28"/>
        </w:rPr>
        <w:t>рм</w:t>
      </w:r>
      <w:r w:rsidR="006A2EE4">
        <w:rPr>
          <w:rFonts w:ascii="Times New Roman" w:hAnsi="Times New Roman" w:cs="Times New Roman"/>
          <w:color w:val="000000"/>
          <w:sz w:val="28"/>
        </w:rPr>
        <w:t>о</w:t>
      </w:r>
      <w:r>
        <w:rPr>
          <w:rFonts w:ascii="Times New Roman" w:hAnsi="Times New Roman" w:cs="Times New Roman"/>
          <w:color w:val="000000"/>
          <w:sz w:val="28"/>
        </w:rPr>
        <w:t xml:space="preserve">й </w:t>
      </w:r>
      <w:r w:rsidR="006A2EE4">
        <w:rPr>
          <w:rFonts w:ascii="Times New Roman" w:hAnsi="Times New Roman" w:cs="Times New Roman"/>
          <w:color w:val="000000"/>
          <w:sz w:val="28"/>
        </w:rPr>
        <w:t>собственности. На 1 января 202</w:t>
      </w:r>
      <w:r w:rsidR="00702F01">
        <w:rPr>
          <w:rFonts w:ascii="Times New Roman" w:hAnsi="Times New Roman" w:cs="Times New Roman"/>
          <w:color w:val="000000"/>
          <w:sz w:val="28"/>
        </w:rPr>
        <w:t>2</w:t>
      </w:r>
      <w:r w:rsidR="006A2EE4">
        <w:rPr>
          <w:rFonts w:ascii="Times New Roman" w:hAnsi="Times New Roman" w:cs="Times New Roman"/>
          <w:color w:val="000000"/>
          <w:sz w:val="28"/>
        </w:rPr>
        <w:t xml:space="preserve"> года таких орга</w:t>
      </w:r>
      <w:r w:rsidR="00702F01">
        <w:rPr>
          <w:rFonts w:ascii="Times New Roman" w:hAnsi="Times New Roman" w:cs="Times New Roman"/>
          <w:color w:val="000000"/>
          <w:sz w:val="28"/>
        </w:rPr>
        <w:t xml:space="preserve">низаций числилось </w:t>
      </w:r>
      <w:r w:rsidR="004F4148">
        <w:rPr>
          <w:rFonts w:ascii="Times New Roman" w:hAnsi="Times New Roman" w:cs="Times New Roman"/>
          <w:color w:val="000000"/>
          <w:sz w:val="28"/>
        </w:rPr>
        <w:t>62</w:t>
      </w:r>
      <w:r w:rsidR="00702F01">
        <w:rPr>
          <w:rFonts w:ascii="Times New Roman" w:hAnsi="Times New Roman" w:cs="Times New Roman"/>
          <w:color w:val="000000"/>
          <w:sz w:val="28"/>
        </w:rPr>
        <w:t xml:space="preserve"> ед., в 2020 году – 58</w:t>
      </w:r>
      <w:r w:rsidR="006A2EE4">
        <w:rPr>
          <w:rFonts w:ascii="Times New Roman" w:hAnsi="Times New Roman" w:cs="Times New Roman"/>
          <w:color w:val="000000"/>
          <w:sz w:val="28"/>
        </w:rPr>
        <w:t xml:space="preserve"> ед.</w:t>
      </w:r>
    </w:p>
    <w:p w:rsidR="00702F01" w:rsidRDefault="00702F01" w:rsidP="00926F59">
      <w:pPr>
        <w:spacing w:after="0" w:line="240" w:lineRule="auto"/>
        <w:ind w:firstLine="709"/>
        <w:jc w:val="both"/>
        <w:rPr>
          <w:rFonts w:ascii="Times New Roman" w:hAnsi="Times New Roman" w:cs="Times New Roman"/>
          <w:color w:val="000000"/>
          <w:sz w:val="28"/>
        </w:rPr>
      </w:pPr>
    </w:p>
    <w:p w:rsidR="004F5609" w:rsidRDefault="004F5609" w:rsidP="006A2EE4">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 xml:space="preserve">описанием текущей </w:t>
      </w:r>
      <w:r w:rsidRPr="006A2EE4">
        <w:rPr>
          <w:rFonts w:ascii="Times New Roman" w:hAnsi="Times New Roman" w:cs="Times New Roman"/>
          <w:b/>
          <w:sz w:val="28"/>
          <w:szCs w:val="28"/>
        </w:rPr>
        <w:t>ситуации, анализом основных проблем и методов их решения</w:t>
      </w:r>
    </w:p>
    <w:p w:rsidR="00702F01" w:rsidRPr="006A2EE4" w:rsidRDefault="00702F01" w:rsidP="006A2EE4">
      <w:pPr>
        <w:spacing w:after="0" w:line="240" w:lineRule="auto"/>
        <w:jc w:val="center"/>
        <w:rPr>
          <w:rFonts w:ascii="Times New Roman" w:hAnsi="Times New Roman" w:cs="Times New Roman"/>
          <w:b/>
          <w:sz w:val="28"/>
          <w:szCs w:val="28"/>
        </w:rPr>
      </w:pPr>
    </w:p>
    <w:p w:rsidR="006A2EE4" w:rsidRPr="006A2EE4" w:rsidRDefault="006A2EE4" w:rsidP="006A2EE4">
      <w:pPr>
        <w:pStyle w:val="a3"/>
        <w:spacing w:after="0" w:line="240" w:lineRule="auto"/>
        <w:ind w:left="0" w:firstLine="709"/>
        <w:jc w:val="both"/>
        <w:rPr>
          <w:rFonts w:ascii="Times New Roman" w:hAnsi="Times New Roman" w:cs="Times New Roman"/>
          <w:sz w:val="28"/>
          <w:szCs w:val="28"/>
        </w:rPr>
      </w:pPr>
      <w:r w:rsidRPr="006A2EE4">
        <w:rPr>
          <w:rFonts w:ascii="Times New Roman" w:hAnsi="Times New Roman" w:cs="Times New Roman"/>
          <w:sz w:val="28"/>
          <w:szCs w:val="28"/>
        </w:rPr>
        <w:t xml:space="preserve">На рынке реализации сельскохозяйственной продукции малые формы хозяйствования сталкиваются с проблемами сбыта сельскохозяйственной продукции, в основном, в связи с наличием мелких товарных объемов, </w:t>
      </w:r>
      <w:proofErr w:type="spellStart"/>
      <w:r w:rsidRPr="006A2EE4">
        <w:rPr>
          <w:rFonts w:ascii="Times New Roman" w:hAnsi="Times New Roman" w:cs="Times New Roman"/>
          <w:sz w:val="28"/>
          <w:szCs w:val="28"/>
        </w:rPr>
        <w:t>затратности</w:t>
      </w:r>
      <w:proofErr w:type="spellEnd"/>
      <w:r w:rsidRPr="006A2EE4">
        <w:rPr>
          <w:rFonts w:ascii="Times New Roman" w:hAnsi="Times New Roman" w:cs="Times New Roman"/>
          <w:sz w:val="28"/>
          <w:szCs w:val="28"/>
        </w:rPr>
        <w:t xml:space="preserve"> ее транспортировки к рынкам сбыта из-за наличия больших расстояний между населенными пунктами и участниками агропродовольственного рынка, слабо развитой инфраструктурой товарного обеспечения. </w:t>
      </w:r>
    </w:p>
    <w:p w:rsidR="004F5609" w:rsidRDefault="004F5609" w:rsidP="004F5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6A2EE4">
        <w:rPr>
          <w:rFonts w:ascii="Times New Roman" w:hAnsi="Times New Roman" w:cs="Times New Roman"/>
          <w:sz w:val="28"/>
          <w:szCs w:val="28"/>
        </w:rPr>
        <w:t>особенностью</w:t>
      </w:r>
      <w:r>
        <w:rPr>
          <w:rFonts w:ascii="Times New Roman" w:hAnsi="Times New Roman" w:cs="Times New Roman"/>
          <w:sz w:val="28"/>
          <w:szCs w:val="28"/>
        </w:rPr>
        <w:t xml:space="preserve"> рынка является </w:t>
      </w:r>
      <w:r w:rsidRPr="004F5609">
        <w:rPr>
          <w:rFonts w:ascii="Times New Roman" w:hAnsi="Times New Roman" w:cs="Times New Roman"/>
          <w:sz w:val="28"/>
          <w:szCs w:val="28"/>
        </w:rPr>
        <w:t xml:space="preserve">сезонность производства сельскохозяйственной продукции, </w:t>
      </w:r>
      <w:r>
        <w:rPr>
          <w:rFonts w:ascii="Times New Roman" w:hAnsi="Times New Roman" w:cs="Times New Roman"/>
          <w:sz w:val="28"/>
          <w:szCs w:val="28"/>
        </w:rPr>
        <w:t>обусловленная резко-континентальным климатом региона.</w:t>
      </w:r>
    </w:p>
    <w:p w:rsidR="00702F01" w:rsidRDefault="00702F01" w:rsidP="004F5609">
      <w:pPr>
        <w:spacing w:after="0" w:line="240" w:lineRule="auto"/>
        <w:ind w:firstLine="709"/>
        <w:jc w:val="both"/>
        <w:rPr>
          <w:rFonts w:ascii="Times New Roman" w:hAnsi="Times New Roman" w:cs="Times New Roman"/>
          <w:sz w:val="28"/>
          <w:szCs w:val="28"/>
        </w:rPr>
      </w:pPr>
    </w:p>
    <w:p w:rsid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702F01" w:rsidRPr="004F5609" w:rsidRDefault="00702F01" w:rsidP="004F5609">
      <w:pPr>
        <w:spacing w:after="0" w:line="240" w:lineRule="auto"/>
        <w:jc w:val="center"/>
        <w:rPr>
          <w:rFonts w:ascii="Times New Roman" w:hAnsi="Times New Roman" w:cs="Times New Roman"/>
          <w:b/>
          <w:color w:val="000000"/>
          <w:sz w:val="28"/>
          <w:szCs w:val="20"/>
        </w:rPr>
      </w:pPr>
    </w:p>
    <w:p w:rsidR="00702F01" w:rsidRPr="00702F01" w:rsidRDefault="00702F01" w:rsidP="00702F01">
      <w:pPr>
        <w:pStyle w:val="a3"/>
        <w:spacing w:after="0" w:line="240" w:lineRule="auto"/>
        <w:ind w:left="0" w:firstLine="709"/>
        <w:jc w:val="both"/>
        <w:rPr>
          <w:rFonts w:ascii="Times New Roman" w:hAnsi="Times New Roman" w:cs="Times New Roman"/>
          <w:sz w:val="28"/>
          <w:szCs w:val="28"/>
        </w:rPr>
      </w:pPr>
      <w:r w:rsidRPr="00702F01">
        <w:rPr>
          <w:rFonts w:ascii="Times New Roman" w:hAnsi="Times New Roman" w:cs="Times New Roman"/>
          <w:sz w:val="28"/>
          <w:szCs w:val="28"/>
        </w:rPr>
        <w:t xml:space="preserve">Ограничения, связанные с регионализацией в области ветеринарии края препятствует развитию рынка мяса и мясопродуктов и организации их сбыта за пределы региона; представить в полной мере сельскохозяйственную продукцию и продовольствие с добавленной стоимостью на всей территории </w:t>
      </w:r>
      <w:r w:rsidRPr="00702F01">
        <w:rPr>
          <w:rFonts w:ascii="Times New Roman" w:hAnsi="Times New Roman" w:cs="Times New Roman"/>
          <w:sz w:val="28"/>
          <w:szCs w:val="28"/>
        </w:rPr>
        <w:lastRenderedPageBreak/>
        <w:t xml:space="preserve">края и за его пределами не позволяют относительно небольшие объемы их производства. </w:t>
      </w:r>
    </w:p>
    <w:p w:rsidR="00702F01" w:rsidRDefault="00702F01" w:rsidP="00702F0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Высокий уровень конкуренции на рынке </w:t>
      </w:r>
      <w:r w:rsidRPr="00702F01">
        <w:rPr>
          <w:rFonts w:ascii="Times New Roman" w:hAnsi="Times New Roman" w:cs="Times New Roman"/>
          <w:sz w:val="28"/>
          <w:szCs w:val="28"/>
        </w:rPr>
        <w:t>обеспечивается ввозимой продукцией.</w:t>
      </w:r>
    </w:p>
    <w:p w:rsidR="00702F01" w:rsidRDefault="00702F01" w:rsidP="00702F01">
      <w:pPr>
        <w:pStyle w:val="a3"/>
        <w:spacing w:after="0" w:line="240" w:lineRule="auto"/>
        <w:ind w:left="0" w:firstLine="709"/>
        <w:jc w:val="center"/>
        <w:rPr>
          <w:rFonts w:ascii="Times New Roman" w:hAnsi="Times New Roman" w:cs="Times New Roman"/>
          <w:b/>
          <w:sz w:val="28"/>
          <w:szCs w:val="28"/>
        </w:rPr>
      </w:pPr>
      <w:r w:rsidRPr="00702F01">
        <w:rPr>
          <w:rFonts w:ascii="Times New Roman" w:hAnsi="Times New Roman" w:cs="Times New Roman"/>
          <w:b/>
          <w:sz w:val="28"/>
          <w:szCs w:val="28"/>
        </w:rPr>
        <w:t>Перспективы развития рынка</w:t>
      </w:r>
    </w:p>
    <w:p w:rsidR="00702F01" w:rsidRPr="00702F01" w:rsidRDefault="00702F01" w:rsidP="00702F01">
      <w:pPr>
        <w:pStyle w:val="a3"/>
        <w:spacing w:after="0" w:line="240" w:lineRule="auto"/>
        <w:ind w:left="0" w:firstLine="709"/>
        <w:jc w:val="center"/>
        <w:rPr>
          <w:rFonts w:ascii="Times New Roman" w:hAnsi="Times New Roman" w:cs="Times New Roman"/>
          <w:b/>
          <w:color w:val="000000"/>
          <w:sz w:val="28"/>
        </w:rPr>
      </w:pPr>
    </w:p>
    <w:p w:rsidR="006A2EE4" w:rsidRDefault="006A2EE4" w:rsidP="004F5609">
      <w:pPr>
        <w:spacing w:after="0" w:line="240" w:lineRule="auto"/>
        <w:ind w:firstLine="708"/>
        <w:jc w:val="both"/>
        <w:rPr>
          <w:rFonts w:ascii="Times New Roman" w:hAnsi="Times New Roman" w:cs="Times New Roman"/>
          <w:sz w:val="28"/>
          <w:szCs w:val="28"/>
        </w:rPr>
      </w:pPr>
      <w:r w:rsidRPr="006A2EE4">
        <w:rPr>
          <w:rFonts w:ascii="Times New Roman" w:hAnsi="Times New Roman" w:cs="Times New Roman"/>
          <w:sz w:val="28"/>
          <w:szCs w:val="28"/>
        </w:rPr>
        <w:t>Действующие меры государственной поддержки в рамках государственной программы по развитию сельского хозяйства, регионального проекта «Акселерация субъектов малого и среднего предпринимательства»</w:t>
      </w:r>
      <w:r w:rsidR="000F62F6">
        <w:rPr>
          <w:rFonts w:ascii="Times New Roman" w:hAnsi="Times New Roman" w:cs="Times New Roman"/>
          <w:sz w:val="28"/>
          <w:szCs w:val="28"/>
        </w:rPr>
        <w:t>, поддержка крестьянских (фермерских) хозяйств и индивидуальных предпринимателей, сельскохозяйственных потребительских кооперативов</w:t>
      </w:r>
      <w:r w:rsidRPr="006A2EE4">
        <w:rPr>
          <w:rFonts w:ascii="Times New Roman" w:hAnsi="Times New Roman" w:cs="Times New Roman"/>
          <w:sz w:val="28"/>
          <w:szCs w:val="28"/>
        </w:rPr>
        <w:t xml:space="preserve"> стимулирует развитие сельскохозяйственной кооперации, развитие рынка реализации сельскохозяйственной продукции на региональном уровне и на локальных рынках.</w:t>
      </w:r>
    </w:p>
    <w:p w:rsidR="004F5609" w:rsidRDefault="004F5609" w:rsidP="004F5609">
      <w:pPr>
        <w:pStyle w:val="ae"/>
        <w:spacing w:before="0" w:beforeAutospacing="0" w:after="0" w:afterAutospacing="0"/>
        <w:ind w:firstLine="708"/>
        <w:jc w:val="center"/>
        <w:rPr>
          <w:b/>
          <w:spacing w:val="-6"/>
          <w:sz w:val="28"/>
          <w:szCs w:val="28"/>
        </w:rPr>
      </w:pPr>
    </w:p>
    <w:p w:rsid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Рынок племенного животноводства</w:t>
      </w:r>
    </w:p>
    <w:p w:rsidR="005632B3" w:rsidRPr="004F5609" w:rsidRDefault="005632B3" w:rsidP="004F5609">
      <w:pPr>
        <w:spacing w:after="0" w:line="240" w:lineRule="auto"/>
        <w:jc w:val="center"/>
        <w:rPr>
          <w:rFonts w:ascii="Times New Roman" w:hAnsi="Times New Roman" w:cs="Times New Roman"/>
          <w:b/>
          <w:sz w:val="28"/>
          <w:szCs w:val="28"/>
        </w:rPr>
      </w:pPr>
    </w:p>
    <w:p w:rsidR="006A2EE4" w:rsidRDefault="006A2EE4" w:rsidP="006A2EE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Конкурентная среда на р</w:t>
      </w:r>
      <w:r w:rsidRPr="006A2EE4">
        <w:rPr>
          <w:rFonts w:ascii="Times New Roman" w:hAnsi="Times New Roman" w:cs="Times New Roman"/>
          <w:color w:val="000000"/>
          <w:sz w:val="28"/>
        </w:rPr>
        <w:t>ын</w:t>
      </w:r>
      <w:r>
        <w:rPr>
          <w:rFonts w:ascii="Times New Roman" w:hAnsi="Times New Roman" w:cs="Times New Roman"/>
          <w:color w:val="000000"/>
          <w:sz w:val="28"/>
        </w:rPr>
        <w:t>ке</w:t>
      </w:r>
      <w:r w:rsidRPr="006A2EE4">
        <w:rPr>
          <w:rFonts w:ascii="Times New Roman" w:hAnsi="Times New Roman" w:cs="Times New Roman"/>
          <w:color w:val="000000"/>
          <w:sz w:val="28"/>
        </w:rPr>
        <w:t xml:space="preserve"> племенного животноводства</w:t>
      </w:r>
      <w:r w:rsidRPr="00926F59">
        <w:rPr>
          <w:rFonts w:ascii="Times New Roman" w:hAnsi="Times New Roman" w:cs="Times New Roman"/>
          <w:color w:val="000000"/>
          <w:sz w:val="28"/>
        </w:rPr>
        <w:t xml:space="preserve"> </w:t>
      </w:r>
      <w:r>
        <w:rPr>
          <w:rFonts w:ascii="Times New Roman" w:hAnsi="Times New Roman" w:cs="Times New Roman"/>
          <w:color w:val="000000"/>
          <w:sz w:val="28"/>
        </w:rPr>
        <w:t xml:space="preserve">характеризуется доминированием </w:t>
      </w:r>
      <w:r w:rsidRPr="00926F59">
        <w:rPr>
          <w:rFonts w:ascii="Times New Roman" w:hAnsi="Times New Roman" w:cs="Times New Roman"/>
          <w:color w:val="000000"/>
          <w:sz w:val="28"/>
        </w:rPr>
        <w:t>организаций</w:t>
      </w:r>
      <w:r>
        <w:rPr>
          <w:rFonts w:ascii="Times New Roman" w:hAnsi="Times New Roman" w:cs="Times New Roman"/>
          <w:color w:val="000000"/>
          <w:sz w:val="28"/>
        </w:rPr>
        <w:t xml:space="preserve"> </w:t>
      </w:r>
      <w:r w:rsidRPr="00926F59">
        <w:rPr>
          <w:rFonts w:ascii="Times New Roman" w:hAnsi="Times New Roman" w:cs="Times New Roman"/>
          <w:color w:val="000000"/>
          <w:sz w:val="28"/>
        </w:rPr>
        <w:t xml:space="preserve">частной </w:t>
      </w:r>
      <w:r>
        <w:rPr>
          <w:rFonts w:ascii="Times New Roman" w:hAnsi="Times New Roman" w:cs="Times New Roman"/>
          <w:color w:val="000000"/>
          <w:sz w:val="28"/>
        </w:rPr>
        <w:t xml:space="preserve">формой собственности. </w:t>
      </w:r>
    </w:p>
    <w:p w:rsidR="006A2EE4" w:rsidRDefault="006A2EE4" w:rsidP="000F62F6">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w:t>
      </w:r>
      <w:r w:rsidRPr="006A2EE4">
        <w:rPr>
          <w:rFonts w:ascii="Times New Roman" w:hAnsi="Times New Roman" w:cs="Times New Roman"/>
          <w:color w:val="000000"/>
          <w:sz w:val="28"/>
        </w:rPr>
        <w:t xml:space="preserve">сего в Забайкальском крае </w:t>
      </w:r>
      <w:r>
        <w:rPr>
          <w:rFonts w:ascii="Times New Roman" w:hAnsi="Times New Roman" w:cs="Times New Roman"/>
          <w:color w:val="000000"/>
          <w:sz w:val="28"/>
        </w:rPr>
        <w:t>в 202</w:t>
      </w:r>
      <w:r w:rsidR="000F62F6">
        <w:rPr>
          <w:rFonts w:ascii="Times New Roman" w:hAnsi="Times New Roman" w:cs="Times New Roman"/>
          <w:color w:val="000000"/>
          <w:sz w:val="28"/>
        </w:rPr>
        <w:t>1</w:t>
      </w:r>
      <w:r>
        <w:rPr>
          <w:rFonts w:ascii="Times New Roman" w:hAnsi="Times New Roman" w:cs="Times New Roman"/>
          <w:color w:val="000000"/>
          <w:sz w:val="28"/>
        </w:rPr>
        <w:t xml:space="preserve"> году </w:t>
      </w:r>
      <w:r w:rsidR="000F62F6">
        <w:rPr>
          <w:rFonts w:ascii="Times New Roman" w:hAnsi="Times New Roman" w:cs="Times New Roman"/>
          <w:color w:val="000000"/>
          <w:sz w:val="28"/>
        </w:rPr>
        <w:t>осуществляли деятельность</w:t>
      </w:r>
      <w:r w:rsidR="000F62F6">
        <w:rPr>
          <w:rFonts w:ascii="Times New Roman" w:hAnsi="Times New Roman" w:cs="Times New Roman"/>
          <w:color w:val="000000"/>
          <w:sz w:val="28"/>
        </w:rPr>
        <w:br/>
      </w:r>
      <w:r w:rsidRPr="006A2EE4">
        <w:rPr>
          <w:rFonts w:ascii="Times New Roman" w:hAnsi="Times New Roman" w:cs="Times New Roman"/>
          <w:color w:val="000000"/>
          <w:sz w:val="28"/>
        </w:rPr>
        <w:t xml:space="preserve"> 28 организаций в об</w:t>
      </w:r>
      <w:r w:rsidR="000F62F6">
        <w:rPr>
          <w:rFonts w:ascii="Times New Roman" w:hAnsi="Times New Roman" w:cs="Times New Roman"/>
          <w:color w:val="000000"/>
          <w:sz w:val="28"/>
        </w:rPr>
        <w:t xml:space="preserve">ласти племенного животноводства, из  них  26 частной формы собственности, 2 - </w:t>
      </w:r>
      <w:r w:rsidRPr="006A2EE4">
        <w:rPr>
          <w:rFonts w:ascii="Times New Roman" w:hAnsi="Times New Roman" w:cs="Times New Roman"/>
          <w:color w:val="000000"/>
          <w:sz w:val="28"/>
        </w:rPr>
        <w:t>с государственным и муниципальным участием</w:t>
      </w:r>
      <w:r>
        <w:rPr>
          <w:rFonts w:ascii="Times New Roman" w:hAnsi="Times New Roman" w:cs="Times New Roman"/>
          <w:color w:val="000000"/>
          <w:sz w:val="28"/>
        </w:rPr>
        <w:t>.</w:t>
      </w:r>
    </w:p>
    <w:p w:rsidR="004F5609" w:rsidRDefault="000F62F6" w:rsidP="006A2EE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По сравнению с 2020 годом изменение количества участников и структуры рынка не произошло.</w:t>
      </w:r>
    </w:p>
    <w:p w:rsidR="000F62F6" w:rsidRPr="004F5609" w:rsidRDefault="000F62F6" w:rsidP="006A2EE4">
      <w:pPr>
        <w:spacing w:after="0" w:line="240" w:lineRule="auto"/>
        <w:ind w:firstLine="709"/>
        <w:jc w:val="both"/>
        <w:rPr>
          <w:rFonts w:ascii="Times New Roman" w:hAnsi="Times New Roman" w:cs="Times New Roman"/>
          <w:color w:val="000000"/>
          <w:sz w:val="28"/>
        </w:rPr>
      </w:pPr>
    </w:p>
    <w:p w:rsidR="004F5609" w:rsidRDefault="004F5609" w:rsidP="00D6372F">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основных проблем и методов их решения</w:t>
      </w:r>
    </w:p>
    <w:p w:rsidR="000F62F6" w:rsidRPr="004F5609" w:rsidRDefault="000F62F6" w:rsidP="00D6372F">
      <w:pPr>
        <w:spacing w:after="0" w:line="240" w:lineRule="auto"/>
        <w:jc w:val="center"/>
        <w:rPr>
          <w:rFonts w:ascii="Times New Roman" w:hAnsi="Times New Roman" w:cs="Times New Roman"/>
          <w:b/>
          <w:sz w:val="28"/>
          <w:szCs w:val="28"/>
        </w:rPr>
      </w:pPr>
    </w:p>
    <w:p w:rsidR="000F62F6" w:rsidRPr="000F62F6" w:rsidRDefault="000F62F6" w:rsidP="000F62F6">
      <w:pPr>
        <w:pStyle w:val="a3"/>
        <w:spacing w:after="0" w:line="240" w:lineRule="auto"/>
        <w:ind w:left="0" w:firstLine="709"/>
        <w:jc w:val="both"/>
        <w:rPr>
          <w:rFonts w:ascii="Times New Roman" w:hAnsi="Times New Roman" w:cs="Times New Roman"/>
          <w:color w:val="000000"/>
          <w:sz w:val="28"/>
        </w:rPr>
      </w:pPr>
      <w:r w:rsidRPr="000F62F6">
        <w:rPr>
          <w:rFonts w:ascii="Times New Roman" w:hAnsi="Times New Roman" w:cs="Times New Roman"/>
          <w:color w:val="000000"/>
          <w:sz w:val="28"/>
        </w:rPr>
        <w:t>В 2021 году прошел переаттестацию и подтвердил статус племенного репродуктора по разведению овец забайкальской породы АК «</w:t>
      </w:r>
      <w:proofErr w:type="spellStart"/>
      <w:r w:rsidRPr="000F62F6">
        <w:rPr>
          <w:rFonts w:ascii="Times New Roman" w:hAnsi="Times New Roman" w:cs="Times New Roman"/>
          <w:color w:val="000000"/>
          <w:sz w:val="28"/>
        </w:rPr>
        <w:t>Урдо</w:t>
      </w:r>
      <w:proofErr w:type="spellEnd"/>
      <w:r w:rsidRPr="000F62F6">
        <w:rPr>
          <w:rFonts w:ascii="Times New Roman" w:hAnsi="Times New Roman" w:cs="Times New Roman"/>
          <w:color w:val="000000"/>
          <w:sz w:val="28"/>
        </w:rPr>
        <w:t>-Ага» Агинского района.</w:t>
      </w:r>
    </w:p>
    <w:p w:rsidR="000F62F6" w:rsidRDefault="000F62F6" w:rsidP="000F62F6">
      <w:pPr>
        <w:spacing w:after="0" w:line="240" w:lineRule="auto"/>
        <w:ind w:firstLine="709"/>
        <w:jc w:val="both"/>
        <w:rPr>
          <w:rFonts w:ascii="Times New Roman" w:hAnsi="Times New Roman" w:cs="Times New Roman"/>
          <w:sz w:val="28"/>
          <w:szCs w:val="28"/>
        </w:rPr>
      </w:pPr>
      <w:r w:rsidRPr="000F62F6">
        <w:rPr>
          <w:rFonts w:ascii="Times New Roman" w:hAnsi="Times New Roman" w:cs="Times New Roman"/>
          <w:sz w:val="28"/>
          <w:szCs w:val="28"/>
        </w:rPr>
        <w:t>Организациями по племенному животноводству реализовано 239 гол</w:t>
      </w:r>
      <w:proofErr w:type="gramStart"/>
      <w:r w:rsidRPr="000F62F6">
        <w:rPr>
          <w:rFonts w:ascii="Times New Roman" w:hAnsi="Times New Roman" w:cs="Times New Roman"/>
          <w:sz w:val="28"/>
          <w:szCs w:val="28"/>
        </w:rPr>
        <w:t>.</w:t>
      </w:r>
      <w:proofErr w:type="gramEnd"/>
      <w:r w:rsidRPr="000F62F6">
        <w:rPr>
          <w:rFonts w:ascii="Times New Roman" w:hAnsi="Times New Roman" w:cs="Times New Roman"/>
          <w:sz w:val="28"/>
          <w:szCs w:val="28"/>
        </w:rPr>
        <w:t xml:space="preserve"> </w:t>
      </w:r>
      <w:proofErr w:type="gramStart"/>
      <w:r w:rsidRPr="000F62F6">
        <w:rPr>
          <w:rFonts w:ascii="Times New Roman" w:hAnsi="Times New Roman" w:cs="Times New Roman"/>
          <w:sz w:val="28"/>
          <w:szCs w:val="28"/>
        </w:rPr>
        <w:t>м</w:t>
      </w:r>
      <w:proofErr w:type="gramEnd"/>
      <w:r w:rsidRPr="000F62F6">
        <w:rPr>
          <w:rFonts w:ascii="Times New Roman" w:hAnsi="Times New Roman" w:cs="Times New Roman"/>
          <w:sz w:val="28"/>
          <w:szCs w:val="28"/>
        </w:rPr>
        <w:t>олодняка крупного рогатого скота мясных пород, 5 443 гол. овец, 292 лошадей.</w:t>
      </w:r>
    </w:p>
    <w:p w:rsidR="000F62F6" w:rsidRDefault="000F62F6" w:rsidP="000F62F6">
      <w:pPr>
        <w:spacing w:after="0" w:line="240" w:lineRule="auto"/>
        <w:ind w:firstLine="709"/>
        <w:jc w:val="both"/>
        <w:rPr>
          <w:rFonts w:ascii="Times New Roman" w:hAnsi="Times New Roman" w:cs="Times New Roman"/>
          <w:sz w:val="28"/>
          <w:szCs w:val="28"/>
        </w:rPr>
      </w:pPr>
    </w:p>
    <w:p w:rsidR="002141B8" w:rsidRDefault="002141B8" w:rsidP="002141B8">
      <w:pPr>
        <w:pStyle w:val="a3"/>
        <w:spacing w:after="0" w:line="240" w:lineRule="auto"/>
        <w:ind w:left="568"/>
        <w:jc w:val="center"/>
        <w:rPr>
          <w:rFonts w:ascii="Times New Roman" w:hAnsi="Times New Roman" w:cs="Times New Roman"/>
          <w:sz w:val="28"/>
          <w:szCs w:val="28"/>
        </w:rPr>
      </w:pPr>
      <w:r w:rsidRPr="000F62F6">
        <w:rPr>
          <w:rFonts w:ascii="Times New Roman" w:hAnsi="Times New Roman" w:cs="Times New Roman"/>
          <w:b/>
          <w:sz w:val="28"/>
          <w:szCs w:val="28"/>
        </w:rPr>
        <w:t>Характеристика основных административных и экономических барьеров входа на товарный рынок</w:t>
      </w:r>
    </w:p>
    <w:p w:rsidR="002141B8" w:rsidRDefault="002141B8" w:rsidP="002141B8">
      <w:pPr>
        <w:pStyle w:val="a3"/>
        <w:spacing w:after="0" w:line="240" w:lineRule="auto"/>
        <w:ind w:left="568"/>
        <w:jc w:val="center"/>
        <w:rPr>
          <w:rFonts w:ascii="Times New Roman" w:hAnsi="Times New Roman" w:cs="Times New Roman"/>
          <w:sz w:val="28"/>
          <w:szCs w:val="28"/>
        </w:rPr>
      </w:pPr>
    </w:p>
    <w:p w:rsidR="000F62F6" w:rsidRPr="000F62F6" w:rsidRDefault="000F62F6" w:rsidP="002141B8">
      <w:pPr>
        <w:pStyle w:val="ae"/>
        <w:spacing w:before="0" w:beforeAutospacing="0" w:after="0" w:afterAutospacing="0"/>
        <w:ind w:firstLine="708"/>
        <w:jc w:val="both"/>
        <w:rPr>
          <w:rFonts w:eastAsiaTheme="minorHAnsi"/>
          <w:sz w:val="28"/>
          <w:szCs w:val="28"/>
          <w:lang w:eastAsia="en-US"/>
        </w:rPr>
      </w:pPr>
      <w:r>
        <w:rPr>
          <w:rFonts w:eastAsiaTheme="minorHAnsi"/>
          <w:sz w:val="28"/>
          <w:szCs w:val="28"/>
          <w:lang w:eastAsia="en-US"/>
        </w:rPr>
        <w:t>Препятствием входу</w:t>
      </w:r>
      <w:r w:rsidRPr="00D6372F">
        <w:rPr>
          <w:rFonts w:eastAsiaTheme="minorHAnsi"/>
          <w:sz w:val="28"/>
          <w:szCs w:val="28"/>
          <w:lang w:eastAsia="en-US"/>
        </w:rPr>
        <w:t xml:space="preserve"> </w:t>
      </w:r>
      <w:proofErr w:type="gramStart"/>
      <w:r w:rsidRPr="00D6372F">
        <w:rPr>
          <w:rFonts w:eastAsiaTheme="minorHAnsi"/>
          <w:sz w:val="28"/>
          <w:szCs w:val="28"/>
          <w:lang w:eastAsia="en-US"/>
        </w:rPr>
        <w:t>на</w:t>
      </w:r>
      <w:proofErr w:type="gramEnd"/>
      <w:r w:rsidRPr="00D6372F">
        <w:rPr>
          <w:rFonts w:eastAsiaTheme="minorHAnsi"/>
          <w:sz w:val="28"/>
          <w:szCs w:val="28"/>
          <w:lang w:eastAsia="en-US"/>
        </w:rPr>
        <w:t xml:space="preserve"> </w:t>
      </w:r>
      <w:proofErr w:type="gramStart"/>
      <w:r w:rsidRPr="00D6372F">
        <w:rPr>
          <w:rFonts w:eastAsiaTheme="minorHAnsi"/>
          <w:sz w:val="28"/>
          <w:szCs w:val="28"/>
          <w:lang w:eastAsia="en-US"/>
        </w:rPr>
        <w:t>ранок</w:t>
      </w:r>
      <w:proofErr w:type="gramEnd"/>
      <w:r w:rsidRPr="00D6372F">
        <w:rPr>
          <w:rFonts w:eastAsiaTheme="minorHAnsi"/>
          <w:sz w:val="28"/>
          <w:szCs w:val="28"/>
          <w:lang w:eastAsia="en-US"/>
        </w:rPr>
        <w:t xml:space="preserve"> </w:t>
      </w:r>
      <w:r>
        <w:rPr>
          <w:rFonts w:eastAsiaTheme="minorHAnsi"/>
          <w:sz w:val="28"/>
          <w:szCs w:val="28"/>
          <w:lang w:eastAsia="en-US"/>
        </w:rPr>
        <w:t xml:space="preserve">являются высокие первоначальные издержки и </w:t>
      </w:r>
      <w:r w:rsidRPr="000F62F6">
        <w:rPr>
          <w:sz w:val="28"/>
          <w:szCs w:val="28"/>
        </w:rPr>
        <w:t>наличие свидетельства о регистрации в гос</w:t>
      </w:r>
      <w:r>
        <w:rPr>
          <w:sz w:val="28"/>
          <w:szCs w:val="28"/>
        </w:rPr>
        <w:t>ударственном племенном реестре.</w:t>
      </w:r>
    </w:p>
    <w:p w:rsidR="00D6372F" w:rsidRPr="00D6372F" w:rsidRDefault="00D6372F" w:rsidP="00D6372F">
      <w:pPr>
        <w:pStyle w:val="ae"/>
        <w:spacing w:before="0" w:beforeAutospacing="0" w:after="0" w:afterAutospacing="0"/>
        <w:ind w:firstLine="708"/>
        <w:jc w:val="both"/>
        <w:rPr>
          <w:rFonts w:eastAsiaTheme="minorHAnsi"/>
          <w:sz w:val="28"/>
          <w:szCs w:val="28"/>
          <w:lang w:eastAsia="en-US"/>
        </w:rPr>
      </w:pPr>
      <w:r w:rsidRPr="00D6372F">
        <w:rPr>
          <w:rFonts w:eastAsiaTheme="minorHAnsi"/>
          <w:sz w:val="28"/>
          <w:szCs w:val="28"/>
          <w:lang w:eastAsia="en-US"/>
        </w:rPr>
        <w:t>Племенная работа в Забайкальском крае направлена на отбор и разведение сельскохозяйственных животных, их пород и породных типов.</w:t>
      </w:r>
    </w:p>
    <w:p w:rsidR="00D6372F" w:rsidRPr="00D6372F" w:rsidRDefault="00D6372F" w:rsidP="00D6372F">
      <w:pPr>
        <w:pStyle w:val="ae"/>
        <w:spacing w:before="0" w:beforeAutospacing="0" w:after="0" w:afterAutospacing="0"/>
        <w:ind w:firstLine="708"/>
        <w:jc w:val="both"/>
        <w:rPr>
          <w:rFonts w:eastAsiaTheme="minorHAnsi"/>
          <w:sz w:val="28"/>
          <w:szCs w:val="28"/>
          <w:lang w:eastAsia="en-US"/>
        </w:rPr>
      </w:pPr>
    </w:p>
    <w:p w:rsidR="004F5609" w:rsidRDefault="004F5609" w:rsidP="004F5609">
      <w:pPr>
        <w:spacing w:after="0" w:line="240" w:lineRule="auto"/>
        <w:jc w:val="center"/>
        <w:rPr>
          <w:rFonts w:ascii="Times New Roman" w:hAnsi="Times New Roman" w:cs="Times New Roman"/>
          <w:b/>
          <w:color w:val="000000"/>
          <w:sz w:val="28"/>
        </w:rPr>
      </w:pPr>
      <w:r w:rsidRPr="004F5609">
        <w:rPr>
          <w:rFonts w:ascii="Times New Roman" w:hAnsi="Times New Roman" w:cs="Times New Roman"/>
          <w:b/>
          <w:color w:val="000000"/>
          <w:sz w:val="28"/>
        </w:rPr>
        <w:lastRenderedPageBreak/>
        <w:t>Рынок семеноводства</w:t>
      </w:r>
    </w:p>
    <w:p w:rsidR="000F62F6" w:rsidRDefault="000F62F6" w:rsidP="004F5609">
      <w:pPr>
        <w:spacing w:after="0" w:line="240" w:lineRule="auto"/>
        <w:jc w:val="center"/>
        <w:rPr>
          <w:rFonts w:ascii="Times New Roman" w:hAnsi="Times New Roman" w:cs="Times New Roman"/>
          <w:b/>
          <w:color w:val="000000"/>
          <w:sz w:val="28"/>
        </w:rPr>
      </w:pPr>
    </w:p>
    <w:p w:rsidR="00FB0A49" w:rsidRDefault="00FB0A49" w:rsidP="00FB0A49">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Д</w:t>
      </w:r>
      <w:r w:rsidRPr="00D6372F">
        <w:rPr>
          <w:rFonts w:ascii="Times New Roman" w:hAnsi="Times New Roman" w:cs="Times New Roman"/>
          <w:color w:val="000000"/>
          <w:sz w:val="28"/>
        </w:rPr>
        <w:t>еятельность на рынке семеноводства в 20</w:t>
      </w:r>
      <w:r>
        <w:rPr>
          <w:rFonts w:ascii="Times New Roman" w:hAnsi="Times New Roman" w:cs="Times New Roman"/>
          <w:color w:val="000000"/>
          <w:sz w:val="28"/>
        </w:rPr>
        <w:t>21</w:t>
      </w:r>
      <w:r w:rsidRPr="00D6372F">
        <w:rPr>
          <w:rFonts w:ascii="Times New Roman" w:hAnsi="Times New Roman" w:cs="Times New Roman"/>
          <w:color w:val="000000"/>
          <w:sz w:val="28"/>
        </w:rPr>
        <w:t xml:space="preserve"> году </w:t>
      </w:r>
      <w:r>
        <w:rPr>
          <w:rFonts w:ascii="Times New Roman" w:hAnsi="Times New Roman" w:cs="Times New Roman"/>
          <w:color w:val="000000"/>
          <w:sz w:val="28"/>
        </w:rPr>
        <w:t xml:space="preserve">осуществляли </w:t>
      </w:r>
      <w:r w:rsidR="002141B8">
        <w:rPr>
          <w:rFonts w:ascii="Times New Roman" w:hAnsi="Times New Roman" w:cs="Times New Roman"/>
          <w:color w:val="000000"/>
          <w:sz w:val="28"/>
        </w:rPr>
        <w:br/>
      </w:r>
      <w:r>
        <w:rPr>
          <w:rFonts w:ascii="Times New Roman" w:hAnsi="Times New Roman" w:cs="Times New Roman"/>
          <w:color w:val="000000"/>
          <w:sz w:val="28"/>
        </w:rPr>
        <w:t>30 организаций</w:t>
      </w:r>
      <w:r w:rsidR="002141B8">
        <w:rPr>
          <w:rFonts w:ascii="Times New Roman" w:hAnsi="Times New Roman" w:cs="Times New Roman"/>
          <w:color w:val="000000"/>
          <w:sz w:val="28"/>
        </w:rPr>
        <w:t>, в том числе 29</w:t>
      </w:r>
      <w:r>
        <w:rPr>
          <w:rFonts w:ascii="Times New Roman" w:hAnsi="Times New Roman" w:cs="Times New Roman"/>
          <w:color w:val="000000"/>
          <w:sz w:val="28"/>
        </w:rPr>
        <w:t xml:space="preserve"> </w:t>
      </w:r>
      <w:r w:rsidRPr="00D6372F">
        <w:rPr>
          <w:rFonts w:ascii="Times New Roman" w:hAnsi="Times New Roman" w:cs="Times New Roman"/>
          <w:color w:val="000000"/>
          <w:sz w:val="28"/>
        </w:rPr>
        <w:t>организа</w:t>
      </w:r>
      <w:r w:rsidR="002141B8">
        <w:rPr>
          <w:rFonts w:ascii="Times New Roman" w:hAnsi="Times New Roman" w:cs="Times New Roman"/>
          <w:color w:val="000000"/>
          <w:sz w:val="28"/>
        </w:rPr>
        <w:t>ции частной формы собственности</w:t>
      </w:r>
      <w:r>
        <w:rPr>
          <w:rFonts w:ascii="Times New Roman" w:hAnsi="Times New Roman" w:cs="Times New Roman"/>
          <w:color w:val="000000"/>
          <w:sz w:val="28"/>
        </w:rPr>
        <w:t xml:space="preserve"> и 1 – государственная. </w:t>
      </w:r>
    </w:p>
    <w:p w:rsidR="00FB0A49" w:rsidRDefault="002141B8" w:rsidP="00D6372F">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По сравнению с 2020 годом произошло снижение количества участников рынка на 3 организации частной формы собственности.</w:t>
      </w:r>
    </w:p>
    <w:p w:rsidR="002141B8" w:rsidRDefault="002141B8" w:rsidP="004F5609">
      <w:pPr>
        <w:spacing w:after="0" w:line="240" w:lineRule="auto"/>
        <w:jc w:val="center"/>
        <w:rPr>
          <w:rFonts w:ascii="Times New Roman" w:hAnsi="Times New Roman" w:cs="Times New Roman"/>
          <w:color w:val="000000"/>
          <w:sz w:val="28"/>
        </w:rPr>
      </w:pPr>
    </w:p>
    <w:p w:rsidR="004F5609" w:rsidRDefault="004F5609" w:rsidP="004F5609">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основных проблем и методов их решения</w:t>
      </w:r>
    </w:p>
    <w:p w:rsidR="002141B8" w:rsidRPr="004F5609" w:rsidRDefault="002141B8" w:rsidP="004F5609">
      <w:pPr>
        <w:spacing w:after="0" w:line="240" w:lineRule="auto"/>
        <w:jc w:val="center"/>
        <w:rPr>
          <w:rFonts w:ascii="Times New Roman" w:hAnsi="Times New Roman" w:cs="Times New Roman"/>
          <w:b/>
          <w:sz w:val="28"/>
          <w:szCs w:val="28"/>
        </w:rPr>
      </w:pPr>
    </w:p>
    <w:p w:rsidR="002141B8" w:rsidRPr="002141B8" w:rsidRDefault="002141B8" w:rsidP="002141B8">
      <w:pPr>
        <w:pStyle w:val="a3"/>
        <w:spacing w:after="0" w:line="240" w:lineRule="auto"/>
        <w:ind w:left="0" w:firstLine="709"/>
        <w:jc w:val="both"/>
        <w:rPr>
          <w:rFonts w:ascii="Times New Roman" w:hAnsi="Times New Roman" w:cs="Times New Roman"/>
          <w:color w:val="000000"/>
          <w:sz w:val="28"/>
        </w:rPr>
      </w:pPr>
      <w:proofErr w:type="gramStart"/>
      <w:r>
        <w:rPr>
          <w:rFonts w:ascii="Times New Roman" w:hAnsi="Times New Roman" w:cs="Times New Roman"/>
          <w:sz w:val="28"/>
          <w:szCs w:val="28"/>
        </w:rPr>
        <w:t>Н</w:t>
      </w:r>
      <w:r w:rsidRPr="002141B8">
        <w:rPr>
          <w:rFonts w:ascii="Times New Roman" w:hAnsi="Times New Roman" w:cs="Times New Roman"/>
          <w:sz w:val="28"/>
          <w:szCs w:val="28"/>
        </w:rPr>
        <w:t>а конец</w:t>
      </w:r>
      <w:proofErr w:type="gramEnd"/>
      <w:r w:rsidRPr="002141B8">
        <w:rPr>
          <w:rFonts w:ascii="Times New Roman" w:hAnsi="Times New Roman" w:cs="Times New Roman"/>
          <w:sz w:val="28"/>
          <w:szCs w:val="28"/>
        </w:rPr>
        <w:t xml:space="preserve"> </w:t>
      </w:r>
      <w:r>
        <w:rPr>
          <w:rFonts w:ascii="Times New Roman" w:hAnsi="Times New Roman" w:cs="Times New Roman"/>
          <w:sz w:val="28"/>
          <w:szCs w:val="28"/>
        </w:rPr>
        <w:t xml:space="preserve">2021 </w:t>
      </w:r>
      <w:r w:rsidRPr="002141B8">
        <w:rPr>
          <w:rFonts w:ascii="Times New Roman" w:hAnsi="Times New Roman" w:cs="Times New Roman"/>
          <w:sz w:val="28"/>
          <w:szCs w:val="28"/>
        </w:rPr>
        <w:t xml:space="preserve">года в </w:t>
      </w:r>
      <w:r>
        <w:rPr>
          <w:rFonts w:ascii="Times New Roman" w:hAnsi="Times New Roman" w:cs="Times New Roman"/>
          <w:sz w:val="28"/>
          <w:szCs w:val="28"/>
        </w:rPr>
        <w:t>деятельность на рынке осуществляли</w:t>
      </w:r>
      <w:r w:rsidRPr="002141B8">
        <w:rPr>
          <w:rFonts w:ascii="Times New Roman" w:hAnsi="Times New Roman" w:cs="Times New Roman"/>
          <w:sz w:val="28"/>
          <w:szCs w:val="28"/>
        </w:rPr>
        <w:t xml:space="preserve"> </w:t>
      </w:r>
      <w:r>
        <w:rPr>
          <w:rFonts w:ascii="Times New Roman" w:hAnsi="Times New Roman" w:cs="Times New Roman"/>
          <w:sz w:val="28"/>
          <w:szCs w:val="28"/>
        </w:rPr>
        <w:br/>
      </w:r>
      <w:r w:rsidRPr="002141B8">
        <w:rPr>
          <w:rFonts w:ascii="Times New Roman" w:hAnsi="Times New Roman" w:cs="Times New Roman"/>
          <w:sz w:val="28"/>
          <w:szCs w:val="28"/>
        </w:rPr>
        <w:t>3 аккредитованны</w:t>
      </w:r>
      <w:r>
        <w:rPr>
          <w:rFonts w:ascii="Times New Roman" w:hAnsi="Times New Roman" w:cs="Times New Roman"/>
          <w:sz w:val="28"/>
          <w:szCs w:val="28"/>
        </w:rPr>
        <w:t xml:space="preserve">х </w:t>
      </w:r>
      <w:r w:rsidRPr="002141B8">
        <w:rPr>
          <w:rFonts w:ascii="Times New Roman" w:hAnsi="Times New Roman" w:cs="Times New Roman"/>
          <w:sz w:val="28"/>
          <w:szCs w:val="28"/>
        </w:rPr>
        <w:t>семеноводческих хозяйства (в течение года – 4: у 1 организации закончился срок действия сертификата), имеющих необходимое оборудование для подготовки качественного семенного материала сельскохозяйственных культур, реализацию семян массовых репродукций осуществляют и другие организации и индивидуальные предприниматели.</w:t>
      </w:r>
    </w:p>
    <w:p w:rsidR="002141B8" w:rsidRPr="002141B8" w:rsidRDefault="002141B8" w:rsidP="002141B8">
      <w:pPr>
        <w:spacing w:after="0" w:line="240" w:lineRule="auto"/>
        <w:ind w:firstLine="709"/>
        <w:jc w:val="both"/>
        <w:rPr>
          <w:rFonts w:ascii="Times New Roman" w:hAnsi="Times New Roman" w:cs="Times New Roman"/>
          <w:sz w:val="28"/>
          <w:szCs w:val="28"/>
        </w:rPr>
      </w:pPr>
      <w:proofErr w:type="gramStart"/>
      <w:r w:rsidRPr="002141B8">
        <w:rPr>
          <w:rFonts w:ascii="Times New Roman" w:hAnsi="Times New Roman" w:cs="Times New Roman"/>
          <w:sz w:val="28"/>
          <w:szCs w:val="28"/>
        </w:rPr>
        <w:t>В 2021 году за счет увеличения господдержки из регионального бюджета на приобретение элитных семян удалось увеличить объем приобретения семян высоких репродукций до 3,5 тыс. тонн (от оригинальных до 1 репродукции, с государственной поддержкой приобретено 3,0 тыс. тонн семян высоких репродукций), и кроме местных поставщиков и производителей семян в текущем году сельскохозяйственные товаропроизводители Забайкальского края использовали каналы приобретения высоко репродукционных семян</w:t>
      </w:r>
      <w:proofErr w:type="gramEnd"/>
      <w:r w:rsidRPr="002141B8">
        <w:rPr>
          <w:rFonts w:ascii="Times New Roman" w:hAnsi="Times New Roman" w:cs="Times New Roman"/>
          <w:sz w:val="28"/>
          <w:szCs w:val="28"/>
        </w:rPr>
        <w:t xml:space="preserve"> за пределами края. Оригинальные, элитные семена зерновых и масличных культур приобретались в Алтайском крае, Краснодарском крае, Новосибирской, Курганской, Иркутской, Тюменской, Ростовской, Липецкой, Свердловской областях и Республике Бурятия.</w:t>
      </w:r>
    </w:p>
    <w:p w:rsidR="002141B8" w:rsidRPr="002141B8" w:rsidRDefault="002141B8" w:rsidP="002141B8">
      <w:pPr>
        <w:spacing w:after="0" w:line="240" w:lineRule="auto"/>
        <w:ind w:firstLine="709"/>
        <w:jc w:val="both"/>
        <w:rPr>
          <w:rFonts w:ascii="Times New Roman" w:hAnsi="Times New Roman" w:cs="Times New Roman"/>
          <w:sz w:val="28"/>
          <w:szCs w:val="28"/>
        </w:rPr>
      </w:pPr>
      <w:r w:rsidRPr="002141B8">
        <w:rPr>
          <w:rFonts w:ascii="Times New Roman" w:hAnsi="Times New Roman" w:cs="Times New Roman"/>
          <w:spacing w:val="-6"/>
          <w:sz w:val="28"/>
          <w:szCs w:val="28"/>
        </w:rPr>
        <w:t>На возмещение части затрат сельскохозяйственных товаропроизводителей по приобретению элитных семян в 202</w:t>
      </w:r>
      <w:r>
        <w:rPr>
          <w:rFonts w:ascii="Times New Roman" w:hAnsi="Times New Roman" w:cs="Times New Roman"/>
          <w:spacing w:val="-6"/>
          <w:sz w:val="28"/>
          <w:szCs w:val="28"/>
        </w:rPr>
        <w:t>1</w:t>
      </w:r>
      <w:r w:rsidRPr="002141B8">
        <w:rPr>
          <w:rFonts w:ascii="Times New Roman" w:hAnsi="Times New Roman" w:cs="Times New Roman"/>
          <w:spacing w:val="-6"/>
          <w:sz w:val="28"/>
          <w:szCs w:val="28"/>
        </w:rPr>
        <w:t xml:space="preserve"> году направлено 33,847 млн. рублей сре</w:t>
      </w:r>
      <w:proofErr w:type="gramStart"/>
      <w:r w:rsidRPr="002141B8">
        <w:rPr>
          <w:rFonts w:ascii="Times New Roman" w:hAnsi="Times New Roman" w:cs="Times New Roman"/>
          <w:spacing w:val="-6"/>
          <w:sz w:val="28"/>
          <w:szCs w:val="28"/>
        </w:rPr>
        <w:t>дств кр</w:t>
      </w:r>
      <w:proofErr w:type="gramEnd"/>
      <w:r w:rsidRPr="002141B8">
        <w:rPr>
          <w:rFonts w:ascii="Times New Roman" w:hAnsi="Times New Roman" w:cs="Times New Roman"/>
          <w:spacing w:val="-6"/>
          <w:sz w:val="28"/>
          <w:szCs w:val="28"/>
        </w:rPr>
        <w:t>аевого бюджета.</w:t>
      </w:r>
    </w:p>
    <w:p w:rsidR="002141B8" w:rsidRPr="002141B8" w:rsidRDefault="002141B8" w:rsidP="002141B8">
      <w:pPr>
        <w:spacing w:after="0" w:line="240" w:lineRule="auto"/>
        <w:ind w:firstLine="709"/>
        <w:jc w:val="both"/>
        <w:rPr>
          <w:rFonts w:ascii="Times New Roman" w:hAnsi="Times New Roman" w:cs="Times New Roman"/>
          <w:sz w:val="28"/>
          <w:szCs w:val="28"/>
        </w:rPr>
      </w:pPr>
      <w:r w:rsidRPr="002141B8">
        <w:rPr>
          <w:rFonts w:ascii="Times New Roman" w:hAnsi="Times New Roman" w:cs="Times New Roman"/>
          <w:sz w:val="28"/>
          <w:szCs w:val="28"/>
        </w:rPr>
        <w:t>Доля площади посева элитными семенами в общей посевной площади в 2021</w:t>
      </w:r>
      <w:r>
        <w:rPr>
          <w:rFonts w:ascii="Times New Roman" w:hAnsi="Times New Roman" w:cs="Times New Roman"/>
          <w:sz w:val="28"/>
          <w:szCs w:val="28"/>
        </w:rPr>
        <w:t xml:space="preserve"> </w:t>
      </w:r>
      <w:r w:rsidRPr="002141B8">
        <w:rPr>
          <w:rFonts w:ascii="Times New Roman" w:hAnsi="Times New Roman" w:cs="Times New Roman"/>
          <w:sz w:val="28"/>
          <w:szCs w:val="28"/>
        </w:rPr>
        <w:t>году составила 10,5 %, в 2020 году данный показатель составлял 10,3 %.</w:t>
      </w:r>
    </w:p>
    <w:p w:rsidR="00097981" w:rsidRDefault="00097981" w:rsidP="002141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97981">
        <w:rPr>
          <w:rFonts w:ascii="Times New Roman" w:hAnsi="Times New Roman" w:cs="Times New Roman"/>
          <w:sz w:val="28"/>
          <w:szCs w:val="28"/>
        </w:rPr>
        <w:t>ынок развивается, продолжается работа по аккредитации семеноводческих хозяй</w:t>
      </w:r>
      <w:proofErr w:type="gramStart"/>
      <w:r w:rsidRPr="00097981">
        <w:rPr>
          <w:rFonts w:ascii="Times New Roman" w:hAnsi="Times New Roman" w:cs="Times New Roman"/>
          <w:sz w:val="28"/>
          <w:szCs w:val="28"/>
        </w:rPr>
        <w:t>ств</w:t>
      </w:r>
      <w:r w:rsidR="000B4744">
        <w:rPr>
          <w:rFonts w:ascii="Times New Roman" w:hAnsi="Times New Roman" w:cs="Times New Roman"/>
          <w:sz w:val="28"/>
          <w:szCs w:val="28"/>
        </w:rPr>
        <w:t xml:space="preserve"> пр</w:t>
      </w:r>
      <w:proofErr w:type="gramEnd"/>
      <w:r w:rsidR="000B4744">
        <w:rPr>
          <w:rFonts w:ascii="Times New Roman" w:hAnsi="Times New Roman" w:cs="Times New Roman"/>
          <w:sz w:val="28"/>
          <w:szCs w:val="28"/>
        </w:rPr>
        <w:t>оводится ежегодно</w:t>
      </w:r>
      <w:r>
        <w:rPr>
          <w:rFonts w:ascii="Times New Roman" w:hAnsi="Times New Roman" w:cs="Times New Roman"/>
          <w:sz w:val="28"/>
          <w:szCs w:val="28"/>
        </w:rPr>
        <w:t>.</w:t>
      </w:r>
    </w:p>
    <w:p w:rsidR="002141B8" w:rsidRDefault="002141B8" w:rsidP="002141B8">
      <w:pPr>
        <w:spacing w:after="0" w:line="240" w:lineRule="auto"/>
        <w:ind w:firstLine="709"/>
        <w:jc w:val="both"/>
        <w:rPr>
          <w:rFonts w:ascii="Times New Roman" w:hAnsi="Times New Roman" w:cs="Times New Roman"/>
          <w:sz w:val="28"/>
          <w:szCs w:val="28"/>
        </w:rPr>
      </w:pPr>
    </w:p>
    <w:p w:rsidR="002141B8" w:rsidRDefault="002141B8" w:rsidP="002141B8">
      <w:pPr>
        <w:pStyle w:val="a3"/>
        <w:spacing w:after="0" w:line="240" w:lineRule="auto"/>
        <w:ind w:left="568"/>
        <w:jc w:val="center"/>
        <w:rPr>
          <w:rFonts w:ascii="Times New Roman" w:hAnsi="Times New Roman" w:cs="Times New Roman"/>
          <w:sz w:val="28"/>
          <w:szCs w:val="28"/>
        </w:rPr>
      </w:pPr>
      <w:r w:rsidRPr="000F62F6">
        <w:rPr>
          <w:rFonts w:ascii="Times New Roman" w:hAnsi="Times New Roman" w:cs="Times New Roman"/>
          <w:b/>
          <w:sz w:val="28"/>
          <w:szCs w:val="28"/>
        </w:rPr>
        <w:t>Характеристика основных административных и экономических барьеров входа на товарный рынок</w:t>
      </w:r>
    </w:p>
    <w:p w:rsidR="002141B8" w:rsidRDefault="002141B8" w:rsidP="002141B8">
      <w:pPr>
        <w:pStyle w:val="a3"/>
        <w:spacing w:after="0" w:line="240" w:lineRule="auto"/>
        <w:ind w:left="568"/>
        <w:jc w:val="center"/>
        <w:rPr>
          <w:rFonts w:ascii="Times New Roman" w:hAnsi="Times New Roman" w:cs="Times New Roman"/>
          <w:sz w:val="28"/>
          <w:szCs w:val="28"/>
        </w:rPr>
      </w:pPr>
    </w:p>
    <w:p w:rsidR="002141B8" w:rsidRDefault="002141B8" w:rsidP="002141B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Одним из основных барьеров на входе на рынок является требование о наличии</w:t>
      </w:r>
      <w:r w:rsidRPr="002141B8">
        <w:rPr>
          <w:rFonts w:ascii="Times New Roman" w:hAnsi="Times New Roman" w:cs="Times New Roman"/>
          <w:sz w:val="28"/>
          <w:szCs w:val="28"/>
        </w:rPr>
        <w:t xml:space="preserve"> сертификата соответствия требованиям Положения о порядке проведения сертификации физических и юридических лиц и/или сертификата соответс</w:t>
      </w:r>
      <w:r>
        <w:rPr>
          <w:rFonts w:ascii="Times New Roman" w:hAnsi="Times New Roman" w:cs="Times New Roman"/>
          <w:sz w:val="28"/>
          <w:szCs w:val="28"/>
        </w:rPr>
        <w:t>твия ГОСТу</w:t>
      </w:r>
      <w:r w:rsidRPr="002141B8">
        <w:rPr>
          <w:rFonts w:ascii="Times New Roman" w:hAnsi="Times New Roman" w:cs="Times New Roman"/>
          <w:sz w:val="28"/>
          <w:szCs w:val="28"/>
        </w:rPr>
        <w:t xml:space="preserve"> для категорий семян высок</w:t>
      </w:r>
      <w:r>
        <w:rPr>
          <w:rFonts w:ascii="Times New Roman" w:hAnsi="Times New Roman" w:cs="Times New Roman"/>
          <w:sz w:val="28"/>
          <w:szCs w:val="28"/>
        </w:rPr>
        <w:t>их репродукций на семенные цели</w:t>
      </w:r>
      <w:r w:rsidRPr="002141B8">
        <w:rPr>
          <w:rFonts w:ascii="Times New Roman" w:hAnsi="Times New Roman" w:cs="Times New Roman"/>
          <w:sz w:val="28"/>
          <w:szCs w:val="28"/>
        </w:rPr>
        <w:t>.</w:t>
      </w:r>
    </w:p>
    <w:p w:rsidR="008D3EA1" w:rsidRDefault="008D3EA1" w:rsidP="009C39C8">
      <w:pPr>
        <w:pStyle w:val="ae"/>
        <w:spacing w:before="0" w:beforeAutospacing="0" w:after="0" w:afterAutospacing="0"/>
        <w:jc w:val="center"/>
        <w:rPr>
          <w:b/>
          <w:spacing w:val="-6"/>
          <w:sz w:val="28"/>
          <w:szCs w:val="28"/>
        </w:rPr>
      </w:pPr>
    </w:p>
    <w:p w:rsidR="0024260C" w:rsidRDefault="00132591" w:rsidP="009C39C8">
      <w:pPr>
        <w:pStyle w:val="ae"/>
        <w:spacing w:before="0" w:beforeAutospacing="0" w:after="0" w:afterAutospacing="0"/>
        <w:jc w:val="center"/>
        <w:rPr>
          <w:b/>
          <w:spacing w:val="-6"/>
          <w:sz w:val="28"/>
          <w:szCs w:val="28"/>
        </w:rPr>
      </w:pPr>
      <w:r w:rsidRPr="00132591">
        <w:rPr>
          <w:b/>
          <w:spacing w:val="-6"/>
          <w:sz w:val="28"/>
          <w:szCs w:val="28"/>
        </w:rPr>
        <w:t>Рынок вылова водных биоресурсов</w:t>
      </w:r>
    </w:p>
    <w:p w:rsidR="002141B8" w:rsidRDefault="002141B8" w:rsidP="009C39C8">
      <w:pPr>
        <w:pStyle w:val="ae"/>
        <w:spacing w:before="0" w:beforeAutospacing="0" w:after="0" w:afterAutospacing="0"/>
        <w:jc w:val="center"/>
        <w:rPr>
          <w:b/>
          <w:spacing w:val="-6"/>
          <w:sz w:val="28"/>
          <w:szCs w:val="28"/>
        </w:rPr>
      </w:pPr>
    </w:p>
    <w:p w:rsidR="00132591" w:rsidRDefault="00132591" w:rsidP="00132591">
      <w:pPr>
        <w:spacing w:after="0" w:line="240" w:lineRule="auto"/>
        <w:ind w:firstLine="709"/>
        <w:jc w:val="both"/>
        <w:rPr>
          <w:rFonts w:ascii="Times New Roman" w:hAnsi="Times New Roman" w:cs="Times New Roman"/>
          <w:sz w:val="28"/>
          <w:szCs w:val="28"/>
        </w:rPr>
      </w:pPr>
      <w:proofErr w:type="gramStart"/>
      <w:r w:rsidRPr="00132591">
        <w:rPr>
          <w:rFonts w:ascii="Times New Roman" w:hAnsi="Times New Roman" w:cs="Times New Roman"/>
          <w:sz w:val="28"/>
          <w:szCs w:val="28"/>
        </w:rPr>
        <w:t>Конкурентная среда в сфере вылова водных биоресурсов</w:t>
      </w:r>
      <w:r>
        <w:rPr>
          <w:rFonts w:ascii="Times New Roman" w:hAnsi="Times New Roman" w:cs="Times New Roman"/>
          <w:sz w:val="28"/>
          <w:szCs w:val="28"/>
        </w:rPr>
        <w:t xml:space="preserve"> представлена исключительно </w:t>
      </w:r>
      <w:r w:rsidRPr="00132591">
        <w:rPr>
          <w:rFonts w:ascii="Times New Roman" w:hAnsi="Times New Roman" w:cs="Times New Roman"/>
          <w:sz w:val="28"/>
          <w:szCs w:val="28"/>
        </w:rPr>
        <w:t>организаци</w:t>
      </w:r>
      <w:r>
        <w:rPr>
          <w:rFonts w:ascii="Times New Roman" w:hAnsi="Times New Roman" w:cs="Times New Roman"/>
          <w:sz w:val="28"/>
          <w:szCs w:val="28"/>
        </w:rPr>
        <w:t>ями</w:t>
      </w:r>
      <w:r w:rsidRPr="00132591">
        <w:rPr>
          <w:rFonts w:ascii="Times New Roman" w:hAnsi="Times New Roman" w:cs="Times New Roman"/>
          <w:sz w:val="28"/>
          <w:szCs w:val="28"/>
        </w:rPr>
        <w:t>, находящихся в частной</w:t>
      </w:r>
      <w:r>
        <w:rPr>
          <w:rFonts w:ascii="Times New Roman" w:hAnsi="Times New Roman" w:cs="Times New Roman"/>
          <w:sz w:val="28"/>
          <w:szCs w:val="28"/>
        </w:rPr>
        <w:t xml:space="preserve"> собственности – 100%.</w:t>
      </w:r>
      <w:proofErr w:type="gramEnd"/>
    </w:p>
    <w:p w:rsidR="000C2C72" w:rsidRDefault="000C2C72" w:rsidP="00132591">
      <w:pPr>
        <w:spacing w:after="0" w:line="240" w:lineRule="auto"/>
        <w:ind w:firstLine="709"/>
        <w:jc w:val="both"/>
        <w:rPr>
          <w:rFonts w:ascii="Times New Roman" w:hAnsi="Times New Roman" w:cs="Times New Roman"/>
          <w:sz w:val="28"/>
          <w:szCs w:val="28"/>
        </w:rPr>
      </w:pPr>
      <w:r w:rsidRPr="000C2C72">
        <w:rPr>
          <w:rFonts w:ascii="Times New Roman" w:hAnsi="Times New Roman" w:cs="Times New Roman"/>
          <w:sz w:val="28"/>
          <w:szCs w:val="28"/>
        </w:rPr>
        <w:t xml:space="preserve">Количество хозяйствующих субъектов работающих на рынке вылова водных </w:t>
      </w:r>
      <w:proofErr w:type="spellStart"/>
      <w:r w:rsidRPr="000C2C72">
        <w:rPr>
          <w:rFonts w:ascii="Times New Roman" w:hAnsi="Times New Roman" w:cs="Times New Roman"/>
          <w:sz w:val="28"/>
          <w:szCs w:val="28"/>
        </w:rPr>
        <w:t>биалогических</w:t>
      </w:r>
      <w:proofErr w:type="spellEnd"/>
      <w:r w:rsidRPr="000C2C72">
        <w:rPr>
          <w:rFonts w:ascii="Times New Roman" w:hAnsi="Times New Roman" w:cs="Times New Roman"/>
          <w:sz w:val="28"/>
          <w:szCs w:val="28"/>
        </w:rPr>
        <w:t xml:space="preserve"> ресурсов</w:t>
      </w:r>
      <w:r>
        <w:rPr>
          <w:rFonts w:ascii="Times New Roman" w:hAnsi="Times New Roman" w:cs="Times New Roman"/>
          <w:sz w:val="28"/>
          <w:szCs w:val="28"/>
        </w:rPr>
        <w:t xml:space="preserve"> за год не изменилось и составило</w:t>
      </w:r>
      <w:r w:rsidRPr="000C2C72">
        <w:rPr>
          <w:rFonts w:ascii="Times New Roman" w:hAnsi="Times New Roman" w:cs="Times New Roman"/>
          <w:sz w:val="28"/>
          <w:szCs w:val="28"/>
        </w:rPr>
        <w:t xml:space="preserve"> 37 единиц.</w:t>
      </w:r>
    </w:p>
    <w:p w:rsidR="000C2C72" w:rsidRPr="000C2C72" w:rsidRDefault="000C2C72" w:rsidP="00132591">
      <w:pPr>
        <w:spacing w:after="0" w:line="240" w:lineRule="auto"/>
        <w:ind w:firstLine="709"/>
        <w:jc w:val="both"/>
        <w:rPr>
          <w:rFonts w:ascii="Times New Roman" w:hAnsi="Times New Roman" w:cs="Times New Roman"/>
          <w:sz w:val="28"/>
          <w:szCs w:val="28"/>
        </w:rPr>
      </w:pPr>
    </w:p>
    <w:p w:rsidR="000C2C72" w:rsidRDefault="000C2C72" w:rsidP="000C2C72">
      <w:pPr>
        <w:spacing w:after="0" w:line="240" w:lineRule="auto"/>
        <w:jc w:val="center"/>
        <w:rPr>
          <w:rFonts w:ascii="Times New Roman" w:hAnsi="Times New Roman" w:cs="Times New Roman"/>
          <w:b/>
          <w:sz w:val="28"/>
          <w:szCs w:val="28"/>
        </w:rPr>
      </w:pPr>
      <w:r w:rsidRPr="004F5609">
        <w:rPr>
          <w:rFonts w:ascii="Times New Roman" w:hAnsi="Times New Roman" w:cs="Times New Roman"/>
          <w:b/>
          <w:sz w:val="28"/>
          <w:szCs w:val="28"/>
        </w:rPr>
        <w:t>Характерные особенности товарного рынка с</w:t>
      </w:r>
      <w:r w:rsidRPr="004F5609">
        <w:rPr>
          <w:rFonts w:ascii="Times New Roman" w:hAnsi="Times New Roman" w:cs="Times New Roman"/>
          <w:b/>
        </w:rPr>
        <w:t xml:space="preserve"> </w:t>
      </w:r>
      <w:r w:rsidRPr="004F5609">
        <w:rPr>
          <w:rFonts w:ascii="Times New Roman" w:hAnsi="Times New Roman" w:cs="Times New Roman"/>
          <w:b/>
          <w:sz w:val="28"/>
          <w:szCs w:val="28"/>
        </w:rPr>
        <w:t>описанием текущей ситуации, анализом основных проблем и методов их решения</w:t>
      </w:r>
    </w:p>
    <w:p w:rsidR="000C2C72" w:rsidRPr="004F5609" w:rsidRDefault="000C2C72" w:rsidP="000C2C72">
      <w:pPr>
        <w:spacing w:after="0" w:line="240" w:lineRule="auto"/>
        <w:jc w:val="center"/>
        <w:rPr>
          <w:rFonts w:ascii="Times New Roman" w:hAnsi="Times New Roman" w:cs="Times New Roman"/>
          <w:b/>
          <w:sz w:val="28"/>
          <w:szCs w:val="28"/>
        </w:rPr>
      </w:pPr>
    </w:p>
    <w:p w:rsidR="000C2C72" w:rsidRPr="000C2C72" w:rsidRDefault="000C2C72" w:rsidP="000C2C72">
      <w:pPr>
        <w:tabs>
          <w:tab w:val="right" w:pos="9360"/>
          <w:tab w:val="right" w:pos="10200"/>
        </w:tabs>
        <w:spacing w:after="0" w:line="240" w:lineRule="auto"/>
        <w:ind w:firstLine="709"/>
        <w:jc w:val="both"/>
        <w:rPr>
          <w:rFonts w:ascii="Times New Roman" w:hAnsi="Times New Roman" w:cs="Times New Roman"/>
          <w:color w:val="000000"/>
          <w:spacing w:val="-6"/>
          <w:sz w:val="28"/>
          <w:szCs w:val="28"/>
          <w:lang w:val="x-none"/>
        </w:rPr>
      </w:pPr>
      <w:r w:rsidRPr="000C2C72">
        <w:rPr>
          <w:rFonts w:ascii="Times New Roman" w:hAnsi="Times New Roman" w:cs="Times New Roman"/>
          <w:color w:val="000000"/>
          <w:sz w:val="28"/>
          <w:szCs w:val="28"/>
          <w:lang w:val="x-none"/>
        </w:rPr>
        <w:t>В 2021 году во взаимодействии с ФГБНУ «</w:t>
      </w:r>
      <w:proofErr w:type="spellStart"/>
      <w:r w:rsidRPr="000C2C72">
        <w:rPr>
          <w:rFonts w:ascii="Times New Roman" w:hAnsi="Times New Roman" w:cs="Times New Roman"/>
          <w:color w:val="000000"/>
          <w:sz w:val="28"/>
          <w:szCs w:val="28"/>
          <w:lang w:val="x-none"/>
        </w:rPr>
        <w:t>БайкалНИРО</w:t>
      </w:r>
      <w:proofErr w:type="spellEnd"/>
      <w:r w:rsidRPr="000C2C72">
        <w:rPr>
          <w:rFonts w:ascii="Times New Roman" w:hAnsi="Times New Roman" w:cs="Times New Roman"/>
          <w:color w:val="000000"/>
          <w:sz w:val="28"/>
          <w:szCs w:val="28"/>
          <w:lang w:val="x-none"/>
        </w:rPr>
        <w:t xml:space="preserve">» и </w:t>
      </w:r>
      <w:proofErr w:type="spellStart"/>
      <w:r w:rsidRPr="000C2C72">
        <w:rPr>
          <w:rFonts w:ascii="Times New Roman" w:hAnsi="Times New Roman" w:cs="Times New Roman"/>
          <w:color w:val="000000"/>
          <w:sz w:val="28"/>
          <w:szCs w:val="28"/>
          <w:lang w:val="x-none"/>
        </w:rPr>
        <w:t>Ангаро</w:t>
      </w:r>
      <w:proofErr w:type="spellEnd"/>
      <w:r w:rsidRPr="000C2C72">
        <w:rPr>
          <w:rFonts w:ascii="Times New Roman" w:hAnsi="Times New Roman" w:cs="Times New Roman"/>
          <w:color w:val="000000"/>
          <w:sz w:val="28"/>
          <w:szCs w:val="28"/>
          <w:lang w:val="x-none"/>
        </w:rPr>
        <w:t xml:space="preserve">-Байкальским территориальным управлением </w:t>
      </w:r>
      <w:proofErr w:type="spellStart"/>
      <w:r w:rsidRPr="000C2C72">
        <w:rPr>
          <w:rFonts w:ascii="Times New Roman" w:hAnsi="Times New Roman" w:cs="Times New Roman"/>
          <w:color w:val="000000"/>
          <w:sz w:val="28"/>
          <w:szCs w:val="28"/>
          <w:lang w:val="x-none"/>
        </w:rPr>
        <w:t>Росрыболовства</w:t>
      </w:r>
      <w:proofErr w:type="spellEnd"/>
      <w:r w:rsidRPr="000C2C72">
        <w:rPr>
          <w:rFonts w:ascii="Times New Roman" w:hAnsi="Times New Roman" w:cs="Times New Roman"/>
          <w:color w:val="000000"/>
          <w:sz w:val="28"/>
          <w:szCs w:val="28"/>
          <w:lang w:val="x-none"/>
        </w:rPr>
        <w:t xml:space="preserve"> согласно заявкам предпринимателей для осуществления промышленного рыболовства предоставлено в пользование 230,</w:t>
      </w:r>
      <w:r w:rsidRPr="000C2C72">
        <w:rPr>
          <w:rFonts w:ascii="Times New Roman" w:hAnsi="Times New Roman" w:cs="Times New Roman"/>
          <w:color w:val="000000"/>
          <w:sz w:val="28"/>
          <w:szCs w:val="28"/>
        </w:rPr>
        <w:t xml:space="preserve">6 </w:t>
      </w:r>
      <w:r w:rsidRPr="000C2C72">
        <w:rPr>
          <w:rFonts w:ascii="Times New Roman" w:hAnsi="Times New Roman" w:cs="Times New Roman"/>
          <w:color w:val="000000"/>
          <w:sz w:val="28"/>
          <w:szCs w:val="28"/>
          <w:lang w:val="x-none"/>
        </w:rPr>
        <w:t xml:space="preserve">тонн водных биоресурсов на внутренних водных объектах Забайкальского края, из которых: на </w:t>
      </w:r>
      <w:proofErr w:type="spellStart"/>
      <w:r w:rsidRPr="000C2C72">
        <w:rPr>
          <w:rFonts w:ascii="Times New Roman" w:hAnsi="Times New Roman" w:cs="Times New Roman"/>
          <w:color w:val="000000"/>
          <w:sz w:val="28"/>
          <w:szCs w:val="28"/>
          <w:lang w:val="x-none"/>
        </w:rPr>
        <w:t>Ивано-Арахлейских</w:t>
      </w:r>
      <w:proofErr w:type="spellEnd"/>
      <w:r w:rsidRPr="000C2C72">
        <w:rPr>
          <w:rFonts w:ascii="Times New Roman" w:hAnsi="Times New Roman" w:cs="Times New Roman"/>
          <w:color w:val="000000"/>
          <w:sz w:val="28"/>
          <w:szCs w:val="28"/>
          <w:lang w:val="x-none"/>
        </w:rPr>
        <w:t xml:space="preserve"> озерах – 16</w:t>
      </w:r>
      <w:r w:rsidRPr="000C2C72">
        <w:rPr>
          <w:rFonts w:ascii="Times New Roman" w:hAnsi="Times New Roman" w:cs="Times New Roman"/>
          <w:color w:val="000000"/>
          <w:sz w:val="28"/>
          <w:szCs w:val="28"/>
        </w:rPr>
        <w:t>7,0</w:t>
      </w:r>
      <w:r w:rsidRPr="000C2C72">
        <w:rPr>
          <w:rFonts w:ascii="Times New Roman" w:hAnsi="Times New Roman" w:cs="Times New Roman"/>
          <w:color w:val="000000"/>
          <w:sz w:val="28"/>
          <w:szCs w:val="28"/>
          <w:lang w:val="x-none"/>
        </w:rPr>
        <w:t xml:space="preserve"> тонн, на прочих озерах – 58,</w:t>
      </w:r>
      <w:r w:rsidRPr="000C2C72">
        <w:rPr>
          <w:rFonts w:ascii="Times New Roman" w:hAnsi="Times New Roman" w:cs="Times New Roman"/>
          <w:color w:val="000000"/>
          <w:sz w:val="28"/>
          <w:szCs w:val="28"/>
        </w:rPr>
        <w:t>5</w:t>
      </w:r>
      <w:r w:rsidRPr="000C2C72">
        <w:rPr>
          <w:rFonts w:ascii="Times New Roman" w:hAnsi="Times New Roman" w:cs="Times New Roman"/>
          <w:color w:val="000000"/>
          <w:sz w:val="28"/>
          <w:szCs w:val="28"/>
          <w:lang w:val="x-none"/>
        </w:rPr>
        <w:t xml:space="preserve"> тонн, на р</w:t>
      </w:r>
      <w:r w:rsidRPr="000C2C72">
        <w:rPr>
          <w:rFonts w:ascii="Times New Roman" w:hAnsi="Times New Roman" w:cs="Times New Roman"/>
          <w:color w:val="000000"/>
          <w:sz w:val="28"/>
          <w:szCs w:val="28"/>
        </w:rPr>
        <w:t>еках системы реки </w:t>
      </w:r>
      <w:r w:rsidRPr="000C2C72">
        <w:rPr>
          <w:rFonts w:ascii="Times New Roman" w:hAnsi="Times New Roman" w:cs="Times New Roman"/>
          <w:color w:val="000000"/>
          <w:sz w:val="28"/>
          <w:szCs w:val="28"/>
          <w:lang w:val="x-none"/>
        </w:rPr>
        <w:t xml:space="preserve">Амур – 5,1 тонн. </w:t>
      </w:r>
      <w:r w:rsidRPr="000C2C72">
        <w:rPr>
          <w:rFonts w:ascii="Times New Roman" w:hAnsi="Times New Roman" w:cs="Times New Roman"/>
          <w:color w:val="000000"/>
          <w:spacing w:val="-6"/>
          <w:sz w:val="28"/>
          <w:szCs w:val="28"/>
          <w:lang w:val="x-none"/>
        </w:rPr>
        <w:t>В</w:t>
      </w:r>
      <w:r w:rsidRPr="000C2C72">
        <w:rPr>
          <w:rFonts w:ascii="Times New Roman" w:hAnsi="Times New Roman" w:cs="Times New Roman"/>
          <w:color w:val="000000"/>
          <w:spacing w:val="-6"/>
          <w:sz w:val="28"/>
          <w:szCs w:val="28"/>
        </w:rPr>
        <w:t> </w:t>
      </w:r>
      <w:r w:rsidRPr="000C2C72">
        <w:rPr>
          <w:rFonts w:ascii="Times New Roman" w:hAnsi="Times New Roman" w:cs="Times New Roman"/>
          <w:color w:val="000000"/>
          <w:spacing w:val="-6"/>
          <w:sz w:val="28"/>
          <w:szCs w:val="28"/>
          <w:lang w:val="x-none"/>
        </w:rPr>
        <w:t>сферу деятельности по промышленному рыболовству вовлечено 37</w:t>
      </w:r>
      <w:r w:rsidRPr="000C2C72">
        <w:rPr>
          <w:rFonts w:ascii="Times New Roman" w:hAnsi="Times New Roman" w:cs="Times New Roman"/>
          <w:color w:val="000000"/>
          <w:spacing w:val="-6"/>
          <w:sz w:val="28"/>
          <w:szCs w:val="28"/>
        </w:rPr>
        <w:t> </w:t>
      </w:r>
      <w:r w:rsidRPr="000C2C72">
        <w:rPr>
          <w:rFonts w:ascii="Times New Roman" w:hAnsi="Times New Roman" w:cs="Times New Roman"/>
          <w:color w:val="000000"/>
          <w:spacing w:val="-6"/>
          <w:sz w:val="28"/>
          <w:szCs w:val="28"/>
          <w:lang w:val="x-none"/>
        </w:rPr>
        <w:t xml:space="preserve">предпринимателей, 31 из которых осуществляют добычу (вылов) водных биологических ресурсов на </w:t>
      </w:r>
      <w:proofErr w:type="spellStart"/>
      <w:r w:rsidRPr="000C2C72">
        <w:rPr>
          <w:rFonts w:ascii="Times New Roman" w:hAnsi="Times New Roman" w:cs="Times New Roman"/>
          <w:color w:val="000000"/>
          <w:sz w:val="28"/>
          <w:szCs w:val="28"/>
          <w:lang w:val="x-none"/>
        </w:rPr>
        <w:t>Ивано-Арахлейских</w:t>
      </w:r>
      <w:proofErr w:type="spellEnd"/>
      <w:r w:rsidRPr="000C2C72">
        <w:rPr>
          <w:rFonts w:ascii="Times New Roman" w:hAnsi="Times New Roman" w:cs="Times New Roman"/>
          <w:color w:val="000000"/>
          <w:sz w:val="28"/>
          <w:szCs w:val="28"/>
          <w:lang w:val="x-none"/>
        </w:rPr>
        <w:t xml:space="preserve"> озерах, 10 – на озерах Забайкальского края, 8 – на реках системы р.</w:t>
      </w:r>
      <w:r w:rsidRPr="000C2C72">
        <w:rPr>
          <w:rFonts w:ascii="Times New Roman" w:hAnsi="Times New Roman" w:cs="Times New Roman"/>
          <w:color w:val="000000"/>
          <w:sz w:val="28"/>
          <w:szCs w:val="28"/>
        </w:rPr>
        <w:t> </w:t>
      </w:r>
      <w:r w:rsidRPr="000C2C72">
        <w:rPr>
          <w:rFonts w:ascii="Times New Roman" w:hAnsi="Times New Roman" w:cs="Times New Roman"/>
          <w:color w:val="000000"/>
          <w:sz w:val="28"/>
          <w:szCs w:val="28"/>
          <w:lang w:val="x-none"/>
        </w:rPr>
        <w:t>Амур.</w:t>
      </w:r>
    </w:p>
    <w:p w:rsidR="000C2C72" w:rsidRDefault="000C2C72" w:rsidP="000C2C72">
      <w:pPr>
        <w:shd w:val="clear" w:color="auto" w:fill="FFFFFF"/>
        <w:spacing w:after="0" w:line="240" w:lineRule="auto"/>
        <w:ind w:firstLine="709"/>
        <w:jc w:val="both"/>
        <w:rPr>
          <w:rFonts w:ascii="Times New Roman" w:hAnsi="Times New Roman" w:cs="Times New Roman"/>
          <w:sz w:val="28"/>
          <w:szCs w:val="28"/>
        </w:rPr>
      </w:pPr>
      <w:r w:rsidRPr="000C2C72">
        <w:rPr>
          <w:rFonts w:ascii="Times New Roman" w:hAnsi="Times New Roman" w:cs="Times New Roman"/>
          <w:sz w:val="28"/>
          <w:szCs w:val="28"/>
        </w:rPr>
        <w:t xml:space="preserve">Потенциал </w:t>
      </w:r>
      <w:proofErr w:type="spellStart"/>
      <w:r w:rsidRPr="000C2C72">
        <w:rPr>
          <w:rFonts w:ascii="Times New Roman" w:hAnsi="Times New Roman" w:cs="Times New Roman"/>
          <w:sz w:val="28"/>
          <w:szCs w:val="28"/>
        </w:rPr>
        <w:t>рыбохозяйственных</w:t>
      </w:r>
      <w:proofErr w:type="spellEnd"/>
      <w:r w:rsidRPr="000C2C72">
        <w:rPr>
          <w:rFonts w:ascii="Times New Roman" w:hAnsi="Times New Roman" w:cs="Times New Roman"/>
          <w:sz w:val="28"/>
          <w:szCs w:val="28"/>
        </w:rPr>
        <w:t xml:space="preserve"> водных ресурсов Забайкальского края недостаточно изучен. В соответствии с предложением Министерства сельского хозяйства Забайкальского края и Министерства природных ресурсов Забайкальского края ФГБНУ </w:t>
      </w:r>
      <w:proofErr w:type="spellStart"/>
      <w:r w:rsidRPr="000C2C72">
        <w:rPr>
          <w:rFonts w:ascii="Times New Roman" w:hAnsi="Times New Roman" w:cs="Times New Roman"/>
          <w:sz w:val="28"/>
          <w:szCs w:val="28"/>
        </w:rPr>
        <w:t>БайкалНИРО</w:t>
      </w:r>
      <w:proofErr w:type="spellEnd"/>
      <w:r w:rsidRPr="000C2C72">
        <w:rPr>
          <w:rFonts w:ascii="Times New Roman" w:hAnsi="Times New Roman" w:cs="Times New Roman"/>
          <w:sz w:val="28"/>
          <w:szCs w:val="28"/>
        </w:rPr>
        <w:t>» в 2022 году проведет оценку запасов водных биоресурсов бассейна р. Амур.</w:t>
      </w:r>
    </w:p>
    <w:p w:rsidR="000C2C72" w:rsidRDefault="000C2C72" w:rsidP="000C2C72">
      <w:pPr>
        <w:shd w:val="clear" w:color="auto" w:fill="FFFFFF"/>
        <w:spacing w:after="0" w:line="240" w:lineRule="auto"/>
        <w:ind w:firstLine="709"/>
        <w:jc w:val="both"/>
        <w:rPr>
          <w:rFonts w:ascii="Times New Roman" w:hAnsi="Times New Roman" w:cs="Times New Roman"/>
          <w:sz w:val="28"/>
          <w:szCs w:val="28"/>
        </w:rPr>
      </w:pPr>
    </w:p>
    <w:p w:rsidR="000C2C72" w:rsidRDefault="000C2C72" w:rsidP="000C2C72">
      <w:pPr>
        <w:spacing w:after="0" w:line="240" w:lineRule="auto"/>
        <w:ind w:firstLine="709"/>
        <w:contextualSpacing/>
        <w:jc w:val="center"/>
        <w:rPr>
          <w:rFonts w:ascii="Times New Roman" w:hAnsi="Times New Roman" w:cs="Times New Roman"/>
          <w:sz w:val="28"/>
          <w:szCs w:val="28"/>
        </w:rPr>
      </w:pPr>
      <w:r w:rsidRPr="000C2C72">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0C2C72" w:rsidRPr="000C2C72" w:rsidRDefault="000C2C72" w:rsidP="000C2C72">
      <w:pPr>
        <w:spacing w:after="0" w:line="240" w:lineRule="auto"/>
        <w:ind w:firstLine="709"/>
        <w:contextualSpacing/>
        <w:jc w:val="center"/>
        <w:rPr>
          <w:rFonts w:ascii="Times New Roman" w:hAnsi="Times New Roman" w:cs="Times New Roman"/>
          <w:sz w:val="28"/>
          <w:szCs w:val="28"/>
        </w:rPr>
      </w:pPr>
    </w:p>
    <w:p w:rsidR="000C2C72" w:rsidRPr="000C2C72" w:rsidRDefault="000C2C72" w:rsidP="000C2C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Забайкальском крае рынок </w:t>
      </w:r>
      <w:r w:rsidRPr="009C39C8">
        <w:rPr>
          <w:rFonts w:ascii="Times New Roman" w:hAnsi="Times New Roman" w:cs="Times New Roman"/>
          <w:sz w:val="28"/>
          <w:szCs w:val="28"/>
        </w:rPr>
        <w:t>вылов</w:t>
      </w:r>
      <w:r>
        <w:rPr>
          <w:rFonts w:ascii="Times New Roman" w:hAnsi="Times New Roman" w:cs="Times New Roman"/>
          <w:sz w:val="28"/>
          <w:szCs w:val="28"/>
        </w:rPr>
        <w:t>а</w:t>
      </w:r>
      <w:r w:rsidRPr="009C39C8">
        <w:rPr>
          <w:rFonts w:ascii="Times New Roman" w:hAnsi="Times New Roman" w:cs="Times New Roman"/>
          <w:sz w:val="28"/>
          <w:szCs w:val="28"/>
        </w:rPr>
        <w:t xml:space="preserve"> водных биоресурсов</w:t>
      </w:r>
      <w:r>
        <w:rPr>
          <w:rFonts w:ascii="Times New Roman" w:hAnsi="Times New Roman" w:cs="Times New Roman"/>
          <w:sz w:val="28"/>
          <w:szCs w:val="28"/>
        </w:rPr>
        <w:t xml:space="preserve"> </w:t>
      </w:r>
      <w:r w:rsidRPr="009C39C8">
        <w:rPr>
          <w:rFonts w:ascii="Times New Roman" w:hAnsi="Times New Roman" w:cs="Times New Roman"/>
          <w:sz w:val="28"/>
          <w:szCs w:val="28"/>
        </w:rPr>
        <w:t>слабо развит</w:t>
      </w:r>
      <w:r>
        <w:rPr>
          <w:rFonts w:ascii="Times New Roman" w:hAnsi="Times New Roman" w:cs="Times New Roman"/>
          <w:sz w:val="28"/>
          <w:szCs w:val="28"/>
        </w:rPr>
        <w:t>. Препятствия при выходе на рынок:</w:t>
      </w:r>
      <w:r w:rsidRPr="003C1E24">
        <w:rPr>
          <w:rFonts w:ascii="Times New Roman" w:hAnsi="Times New Roman" w:cs="Times New Roman"/>
          <w:sz w:val="28"/>
          <w:szCs w:val="28"/>
        </w:rPr>
        <w:t xml:space="preserve"> высокие начальные издержки и отсутствие крупных озер </w:t>
      </w:r>
      <w:r>
        <w:rPr>
          <w:rFonts w:ascii="Times New Roman" w:hAnsi="Times New Roman" w:cs="Times New Roman"/>
          <w:sz w:val="28"/>
          <w:szCs w:val="28"/>
        </w:rPr>
        <w:t>для вылова, о</w:t>
      </w:r>
      <w:r w:rsidRPr="000C2C72">
        <w:rPr>
          <w:rFonts w:ascii="Times New Roman" w:hAnsi="Times New Roman" w:cs="Times New Roman"/>
          <w:sz w:val="28"/>
          <w:szCs w:val="28"/>
        </w:rPr>
        <w:t>тсутствие стабильного рынка сбыта объемов добычи (вылова) водных биоресурсов.</w:t>
      </w:r>
    </w:p>
    <w:p w:rsidR="000C2C72" w:rsidRPr="000C2C72" w:rsidRDefault="000C2C72" w:rsidP="000C2C72">
      <w:pPr>
        <w:spacing w:after="0" w:line="240" w:lineRule="auto"/>
        <w:ind w:firstLine="709"/>
        <w:contextualSpacing/>
        <w:jc w:val="both"/>
        <w:rPr>
          <w:rFonts w:ascii="Times New Roman" w:hAnsi="Times New Roman" w:cs="Times New Roman"/>
          <w:color w:val="000000"/>
          <w:sz w:val="28"/>
        </w:rPr>
      </w:pPr>
      <w:r>
        <w:rPr>
          <w:rFonts w:ascii="Times New Roman" w:hAnsi="Times New Roman" w:cs="Times New Roman"/>
          <w:sz w:val="28"/>
          <w:szCs w:val="28"/>
        </w:rPr>
        <w:t>Р</w:t>
      </w:r>
      <w:r w:rsidRPr="000C2C72">
        <w:rPr>
          <w:rFonts w:ascii="Times New Roman" w:hAnsi="Times New Roman" w:cs="Times New Roman"/>
          <w:sz w:val="28"/>
          <w:szCs w:val="28"/>
        </w:rPr>
        <w:t xml:space="preserve">ынок </w:t>
      </w:r>
      <w:r>
        <w:rPr>
          <w:rFonts w:ascii="Times New Roman" w:hAnsi="Times New Roman" w:cs="Times New Roman"/>
          <w:sz w:val="28"/>
          <w:szCs w:val="28"/>
        </w:rPr>
        <w:t xml:space="preserve">вылова водных </w:t>
      </w:r>
      <w:proofErr w:type="spellStart"/>
      <w:r>
        <w:rPr>
          <w:rFonts w:ascii="Times New Roman" w:hAnsi="Times New Roman" w:cs="Times New Roman"/>
          <w:sz w:val="28"/>
          <w:szCs w:val="28"/>
        </w:rPr>
        <w:t>биалогических</w:t>
      </w:r>
      <w:proofErr w:type="spellEnd"/>
      <w:r>
        <w:rPr>
          <w:rFonts w:ascii="Times New Roman" w:hAnsi="Times New Roman" w:cs="Times New Roman"/>
          <w:sz w:val="28"/>
          <w:szCs w:val="28"/>
        </w:rPr>
        <w:t xml:space="preserve"> ресурсов </w:t>
      </w:r>
      <w:r w:rsidRPr="000C2C72">
        <w:rPr>
          <w:rFonts w:ascii="Times New Roman" w:hAnsi="Times New Roman" w:cs="Times New Roman"/>
          <w:sz w:val="28"/>
          <w:szCs w:val="28"/>
        </w:rPr>
        <w:t xml:space="preserve">перспективен для обеспечения занятости населения, проживающего вблизи основного района промышленного рыболовства (система </w:t>
      </w:r>
      <w:proofErr w:type="spellStart"/>
      <w:r w:rsidRPr="000C2C72">
        <w:rPr>
          <w:rFonts w:ascii="Times New Roman" w:hAnsi="Times New Roman" w:cs="Times New Roman"/>
          <w:sz w:val="28"/>
          <w:szCs w:val="28"/>
        </w:rPr>
        <w:t>Ивано-Арахлейских</w:t>
      </w:r>
      <w:proofErr w:type="spellEnd"/>
      <w:r w:rsidRPr="000C2C72">
        <w:rPr>
          <w:rFonts w:ascii="Times New Roman" w:hAnsi="Times New Roman" w:cs="Times New Roman"/>
          <w:sz w:val="28"/>
          <w:szCs w:val="28"/>
        </w:rPr>
        <w:t xml:space="preserve"> озер) и организации поставок объемов добычи (вылова) водных биоресурсов на перерабатывающие предприятия Забайкальского края.</w:t>
      </w:r>
    </w:p>
    <w:p w:rsidR="00132591" w:rsidRDefault="00132591" w:rsidP="000C2C72">
      <w:pPr>
        <w:spacing w:after="0" w:line="240" w:lineRule="auto"/>
        <w:rPr>
          <w:rFonts w:ascii="Times New Roman" w:hAnsi="Times New Roman" w:cs="Times New Roman"/>
          <w:b/>
          <w:color w:val="000000"/>
          <w:sz w:val="28"/>
        </w:rPr>
      </w:pPr>
    </w:p>
    <w:p w:rsidR="004F6424" w:rsidRDefault="004F6424" w:rsidP="004F6424">
      <w:pPr>
        <w:spacing w:after="0" w:line="240" w:lineRule="auto"/>
        <w:jc w:val="center"/>
        <w:rPr>
          <w:rFonts w:ascii="Times New Roman" w:hAnsi="Times New Roman" w:cs="Times New Roman"/>
          <w:b/>
          <w:color w:val="000000"/>
          <w:sz w:val="28"/>
        </w:rPr>
      </w:pPr>
      <w:r w:rsidRPr="004F6424">
        <w:rPr>
          <w:rFonts w:ascii="Times New Roman" w:hAnsi="Times New Roman" w:cs="Times New Roman"/>
          <w:b/>
          <w:color w:val="000000"/>
          <w:sz w:val="28"/>
        </w:rPr>
        <w:t>Рынок переработки водных биоресурсов</w:t>
      </w:r>
    </w:p>
    <w:p w:rsidR="000C2C72" w:rsidRDefault="000C2C72" w:rsidP="004F6424">
      <w:pPr>
        <w:spacing w:after="0" w:line="240" w:lineRule="auto"/>
        <w:jc w:val="center"/>
        <w:rPr>
          <w:rFonts w:ascii="Times New Roman" w:hAnsi="Times New Roman" w:cs="Times New Roman"/>
          <w:b/>
          <w:color w:val="000000"/>
          <w:sz w:val="28"/>
        </w:rPr>
      </w:pPr>
    </w:p>
    <w:p w:rsidR="004F6424" w:rsidRDefault="009C39C8" w:rsidP="004F6424">
      <w:pPr>
        <w:spacing w:after="0" w:line="240" w:lineRule="auto"/>
        <w:ind w:firstLine="709"/>
        <w:jc w:val="both"/>
        <w:rPr>
          <w:rFonts w:ascii="Times New Roman" w:hAnsi="Times New Roman" w:cs="Times New Roman"/>
          <w:color w:val="000000"/>
          <w:sz w:val="28"/>
        </w:rPr>
      </w:pPr>
      <w:r w:rsidRPr="009C39C8">
        <w:rPr>
          <w:rFonts w:ascii="Times New Roman" w:hAnsi="Times New Roman" w:cs="Times New Roman"/>
          <w:color w:val="000000"/>
          <w:sz w:val="28"/>
        </w:rPr>
        <w:t xml:space="preserve">В сфере переработки водных биоресурсов </w:t>
      </w:r>
      <w:r>
        <w:rPr>
          <w:rFonts w:ascii="Times New Roman" w:hAnsi="Times New Roman" w:cs="Times New Roman"/>
          <w:color w:val="000000"/>
          <w:sz w:val="28"/>
        </w:rPr>
        <w:t xml:space="preserve">деятельность осуществляют </w:t>
      </w:r>
      <w:r w:rsidR="000C2C72">
        <w:rPr>
          <w:rFonts w:ascii="Times New Roman" w:hAnsi="Times New Roman" w:cs="Times New Roman"/>
          <w:color w:val="000000"/>
          <w:sz w:val="28"/>
        </w:rPr>
        <w:t>6 организации -</w:t>
      </w:r>
      <w:r>
        <w:rPr>
          <w:rFonts w:ascii="Times New Roman" w:hAnsi="Times New Roman" w:cs="Times New Roman"/>
          <w:color w:val="000000"/>
          <w:sz w:val="28"/>
        </w:rPr>
        <w:t xml:space="preserve"> </w:t>
      </w:r>
      <w:r w:rsidR="000C2C72">
        <w:rPr>
          <w:rFonts w:ascii="Times New Roman" w:hAnsi="Times New Roman" w:cs="Times New Roman"/>
          <w:color w:val="000000"/>
          <w:sz w:val="28"/>
        </w:rPr>
        <w:t>все</w:t>
      </w:r>
      <w:r>
        <w:rPr>
          <w:rFonts w:ascii="Times New Roman" w:hAnsi="Times New Roman" w:cs="Times New Roman"/>
          <w:color w:val="000000"/>
          <w:sz w:val="28"/>
        </w:rPr>
        <w:t xml:space="preserve"> </w:t>
      </w:r>
      <w:r w:rsidR="004F6424" w:rsidRPr="004F6424">
        <w:rPr>
          <w:rFonts w:ascii="Times New Roman" w:hAnsi="Times New Roman" w:cs="Times New Roman"/>
          <w:color w:val="000000"/>
          <w:sz w:val="28"/>
        </w:rPr>
        <w:t>частной формы собственности</w:t>
      </w:r>
      <w:r>
        <w:rPr>
          <w:rFonts w:ascii="Times New Roman" w:hAnsi="Times New Roman" w:cs="Times New Roman"/>
          <w:color w:val="000000"/>
          <w:sz w:val="28"/>
        </w:rPr>
        <w:t>.</w:t>
      </w:r>
    </w:p>
    <w:p w:rsidR="009C39C8" w:rsidRDefault="000C2C72" w:rsidP="004F6424">
      <w:pPr>
        <w:spacing w:after="0"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lastRenderedPageBreak/>
        <w:t xml:space="preserve">По отношению к 2020 </w:t>
      </w:r>
      <w:r w:rsidR="009C39C8">
        <w:rPr>
          <w:rFonts w:ascii="Times New Roman" w:hAnsi="Times New Roman" w:cs="Times New Roman"/>
          <w:color w:val="000000"/>
          <w:sz w:val="28"/>
        </w:rPr>
        <w:t xml:space="preserve">году </w:t>
      </w:r>
      <w:r>
        <w:rPr>
          <w:rFonts w:ascii="Times New Roman" w:hAnsi="Times New Roman" w:cs="Times New Roman"/>
          <w:color w:val="000000"/>
          <w:sz w:val="28"/>
        </w:rPr>
        <w:t xml:space="preserve">число участников рынка увеличилось на </w:t>
      </w:r>
      <w:r>
        <w:rPr>
          <w:rFonts w:ascii="Times New Roman" w:hAnsi="Times New Roman" w:cs="Times New Roman"/>
          <w:color w:val="000000"/>
          <w:sz w:val="28"/>
        </w:rPr>
        <w:br/>
        <w:t>1 единицу</w:t>
      </w:r>
      <w:r w:rsidR="009C39C8">
        <w:rPr>
          <w:rFonts w:ascii="Times New Roman" w:hAnsi="Times New Roman" w:cs="Times New Roman"/>
          <w:color w:val="000000"/>
          <w:sz w:val="28"/>
        </w:rPr>
        <w:t>.</w:t>
      </w:r>
    </w:p>
    <w:p w:rsidR="000C2C72" w:rsidRPr="004F6424" w:rsidRDefault="000C2C72" w:rsidP="004F6424">
      <w:pPr>
        <w:spacing w:after="0" w:line="240" w:lineRule="auto"/>
        <w:ind w:firstLine="709"/>
        <w:jc w:val="both"/>
        <w:rPr>
          <w:rFonts w:ascii="Times New Roman" w:hAnsi="Times New Roman" w:cs="Times New Roman"/>
          <w:color w:val="000000"/>
          <w:sz w:val="28"/>
        </w:rPr>
      </w:pPr>
    </w:p>
    <w:p w:rsidR="004F6424" w:rsidRDefault="004F6424" w:rsidP="004F6424">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Характерные особенности товарного рынка с</w:t>
      </w:r>
      <w:r w:rsidRPr="004F6424">
        <w:rPr>
          <w:rFonts w:ascii="Times New Roman" w:hAnsi="Times New Roman" w:cs="Times New Roman"/>
          <w:b/>
        </w:rPr>
        <w:t xml:space="preserve"> </w:t>
      </w:r>
      <w:r w:rsidRPr="004F6424">
        <w:rPr>
          <w:rFonts w:ascii="Times New Roman" w:hAnsi="Times New Roman" w:cs="Times New Roman"/>
          <w:b/>
          <w:sz w:val="28"/>
          <w:szCs w:val="28"/>
        </w:rPr>
        <w:t>описанием текущей ситуации, анализом основных проблем и методов их решения</w:t>
      </w:r>
    </w:p>
    <w:p w:rsidR="000C2C72" w:rsidRPr="004F6424" w:rsidRDefault="000C2C72" w:rsidP="004F6424">
      <w:pPr>
        <w:spacing w:after="0" w:line="240" w:lineRule="auto"/>
        <w:jc w:val="center"/>
        <w:rPr>
          <w:rFonts w:ascii="Times New Roman" w:hAnsi="Times New Roman" w:cs="Times New Roman"/>
          <w:b/>
          <w:sz w:val="28"/>
          <w:szCs w:val="28"/>
        </w:rPr>
      </w:pPr>
    </w:p>
    <w:p w:rsidR="00BE4B94" w:rsidRPr="0004428B" w:rsidRDefault="00BE4B94" w:rsidP="0004428B">
      <w:pPr>
        <w:pStyle w:val="a3"/>
        <w:spacing w:after="0" w:line="240" w:lineRule="auto"/>
        <w:ind w:left="0" w:firstLine="709"/>
        <w:jc w:val="both"/>
        <w:rPr>
          <w:rFonts w:ascii="Times New Roman" w:hAnsi="Times New Roman" w:cs="Times New Roman"/>
          <w:color w:val="000000"/>
          <w:sz w:val="28"/>
        </w:rPr>
      </w:pPr>
      <w:r w:rsidRPr="00BE4B94">
        <w:rPr>
          <w:rFonts w:ascii="Times New Roman" w:hAnsi="Times New Roman" w:cs="Times New Roman"/>
          <w:sz w:val="28"/>
          <w:szCs w:val="28"/>
        </w:rPr>
        <w:t xml:space="preserve">На территории Забайкальского края </w:t>
      </w:r>
      <w:r w:rsidR="0004428B">
        <w:rPr>
          <w:rFonts w:ascii="Times New Roman" w:hAnsi="Times New Roman" w:cs="Times New Roman"/>
          <w:sz w:val="28"/>
          <w:szCs w:val="28"/>
        </w:rPr>
        <w:t>осуществляется переработка</w:t>
      </w:r>
      <w:r w:rsidRPr="00BE4B94">
        <w:rPr>
          <w:rFonts w:ascii="Times New Roman" w:hAnsi="Times New Roman" w:cs="Times New Roman"/>
          <w:sz w:val="28"/>
          <w:szCs w:val="28"/>
        </w:rPr>
        <w:t xml:space="preserve"> </w:t>
      </w:r>
      <w:r w:rsidR="0004428B">
        <w:rPr>
          <w:rFonts w:ascii="Times New Roman" w:hAnsi="Times New Roman" w:cs="Times New Roman"/>
          <w:sz w:val="28"/>
          <w:szCs w:val="28"/>
        </w:rPr>
        <w:t xml:space="preserve">только ввозимых </w:t>
      </w:r>
      <w:r w:rsidRPr="00BE4B94">
        <w:rPr>
          <w:rFonts w:ascii="Times New Roman" w:hAnsi="Times New Roman" w:cs="Times New Roman"/>
          <w:sz w:val="28"/>
          <w:szCs w:val="28"/>
        </w:rPr>
        <w:t>водных биоресурсов.</w:t>
      </w:r>
    </w:p>
    <w:p w:rsidR="004F6424" w:rsidRDefault="009C39C8" w:rsidP="004F6424">
      <w:pPr>
        <w:spacing w:after="0" w:line="240" w:lineRule="auto"/>
        <w:ind w:firstLine="709"/>
        <w:jc w:val="both"/>
        <w:rPr>
          <w:rFonts w:ascii="Times New Roman" w:hAnsi="Times New Roman" w:cs="Times New Roman"/>
          <w:sz w:val="28"/>
          <w:szCs w:val="28"/>
        </w:rPr>
      </w:pPr>
      <w:r w:rsidRPr="009C39C8">
        <w:rPr>
          <w:rFonts w:ascii="Times New Roman" w:hAnsi="Times New Roman" w:cs="Times New Roman"/>
          <w:sz w:val="28"/>
          <w:szCs w:val="28"/>
        </w:rPr>
        <w:t xml:space="preserve">Рынок считается слабо развитым, </w:t>
      </w:r>
      <w:r>
        <w:rPr>
          <w:rFonts w:ascii="Times New Roman" w:hAnsi="Times New Roman" w:cs="Times New Roman"/>
          <w:sz w:val="28"/>
          <w:szCs w:val="28"/>
        </w:rPr>
        <w:t xml:space="preserve">так как </w:t>
      </w:r>
      <w:r w:rsidR="004F6424">
        <w:rPr>
          <w:rFonts w:ascii="Times New Roman" w:hAnsi="Times New Roman" w:cs="Times New Roman"/>
          <w:sz w:val="28"/>
          <w:szCs w:val="28"/>
        </w:rPr>
        <w:t xml:space="preserve">характеризуется </w:t>
      </w:r>
      <w:r w:rsidR="004F6424" w:rsidRPr="004F6424">
        <w:rPr>
          <w:rFonts w:ascii="Times New Roman" w:hAnsi="Times New Roman" w:cs="Times New Roman"/>
          <w:sz w:val="28"/>
          <w:szCs w:val="28"/>
        </w:rPr>
        <w:t>небольшим объемом производства и ограниченным ассортиментным перечнем производим</w:t>
      </w:r>
      <w:r w:rsidR="00E86F0B">
        <w:rPr>
          <w:rFonts w:ascii="Times New Roman" w:hAnsi="Times New Roman" w:cs="Times New Roman"/>
          <w:sz w:val="28"/>
          <w:szCs w:val="28"/>
        </w:rPr>
        <w:t>ой</w:t>
      </w:r>
      <w:r w:rsidR="004F6424" w:rsidRPr="004F6424">
        <w:rPr>
          <w:rFonts w:ascii="Times New Roman" w:hAnsi="Times New Roman" w:cs="Times New Roman"/>
          <w:sz w:val="28"/>
          <w:szCs w:val="28"/>
        </w:rPr>
        <w:t xml:space="preserve"> </w:t>
      </w:r>
      <w:r w:rsidR="00E86F0B">
        <w:rPr>
          <w:rFonts w:ascii="Times New Roman" w:hAnsi="Times New Roman" w:cs="Times New Roman"/>
          <w:sz w:val="28"/>
          <w:szCs w:val="28"/>
        </w:rPr>
        <w:t>продукции</w:t>
      </w:r>
      <w:r w:rsidR="004F6424" w:rsidRPr="004F6424">
        <w:rPr>
          <w:rFonts w:ascii="Times New Roman" w:hAnsi="Times New Roman" w:cs="Times New Roman"/>
          <w:sz w:val="28"/>
          <w:szCs w:val="28"/>
        </w:rPr>
        <w:t>.</w:t>
      </w:r>
    </w:p>
    <w:p w:rsidR="000C2C72" w:rsidRPr="004F6424" w:rsidRDefault="000C2C72" w:rsidP="004F6424">
      <w:pPr>
        <w:spacing w:after="0" w:line="240" w:lineRule="auto"/>
        <w:ind w:firstLine="709"/>
        <w:jc w:val="both"/>
        <w:rPr>
          <w:rFonts w:ascii="Times New Roman" w:hAnsi="Times New Roman" w:cs="Times New Roman"/>
          <w:color w:val="000000"/>
          <w:sz w:val="28"/>
        </w:rPr>
      </w:pPr>
    </w:p>
    <w:p w:rsidR="004F6424" w:rsidRDefault="004F6424" w:rsidP="004F6424">
      <w:pPr>
        <w:spacing w:after="0" w:line="240" w:lineRule="auto"/>
        <w:jc w:val="center"/>
        <w:rPr>
          <w:rFonts w:ascii="Times New Roman" w:hAnsi="Times New Roman" w:cs="Times New Roman"/>
          <w:b/>
          <w:sz w:val="28"/>
          <w:szCs w:val="28"/>
        </w:rPr>
      </w:pPr>
      <w:r w:rsidRPr="004F6424">
        <w:rPr>
          <w:rFonts w:ascii="Times New Roman" w:hAnsi="Times New Roman" w:cs="Times New Roman"/>
          <w:b/>
          <w:sz w:val="28"/>
          <w:szCs w:val="28"/>
        </w:rPr>
        <w:t>Характеристика основных административных и экономических барьеров входа на</w:t>
      </w:r>
      <w:r>
        <w:rPr>
          <w:rFonts w:ascii="Times New Roman" w:hAnsi="Times New Roman" w:cs="Times New Roman"/>
          <w:b/>
          <w:sz w:val="28"/>
          <w:szCs w:val="28"/>
        </w:rPr>
        <w:t xml:space="preserve"> соответствующий товарный рынок</w:t>
      </w:r>
    </w:p>
    <w:p w:rsidR="0004428B" w:rsidRPr="004F6424" w:rsidRDefault="0004428B" w:rsidP="004F6424">
      <w:pPr>
        <w:spacing w:after="0" w:line="240" w:lineRule="auto"/>
        <w:jc w:val="center"/>
        <w:rPr>
          <w:rFonts w:ascii="Times New Roman" w:hAnsi="Times New Roman" w:cs="Times New Roman"/>
          <w:b/>
          <w:sz w:val="28"/>
          <w:szCs w:val="28"/>
        </w:rPr>
      </w:pPr>
    </w:p>
    <w:p w:rsidR="0004428B" w:rsidRPr="0004428B" w:rsidRDefault="004F6424" w:rsidP="0004428B">
      <w:pPr>
        <w:pStyle w:val="a3"/>
        <w:spacing w:after="0" w:line="240" w:lineRule="auto"/>
        <w:ind w:left="0" w:firstLine="709"/>
        <w:jc w:val="both"/>
        <w:rPr>
          <w:rFonts w:ascii="Times New Roman" w:hAnsi="Times New Roman" w:cs="Times New Roman"/>
          <w:color w:val="000000"/>
          <w:sz w:val="28"/>
        </w:rPr>
      </w:pPr>
      <w:r w:rsidRPr="0004428B">
        <w:rPr>
          <w:rFonts w:ascii="Times New Roman" w:hAnsi="Times New Roman" w:cs="Times New Roman"/>
          <w:sz w:val="28"/>
          <w:szCs w:val="28"/>
        </w:rPr>
        <w:t>Основным экономическим барьером входа на рынок является отсутствие собственного сырья для переработки. Сырье</w:t>
      </w:r>
      <w:r w:rsidR="0004428B" w:rsidRPr="0004428B">
        <w:rPr>
          <w:rFonts w:ascii="Times New Roman" w:hAnsi="Times New Roman" w:cs="Times New Roman"/>
          <w:sz w:val="28"/>
          <w:szCs w:val="28"/>
        </w:rPr>
        <w:t xml:space="preserve"> для производства продукции завозится</w:t>
      </w:r>
      <w:r w:rsidRPr="0004428B">
        <w:rPr>
          <w:rFonts w:ascii="Times New Roman" w:hAnsi="Times New Roman" w:cs="Times New Roman"/>
          <w:sz w:val="28"/>
          <w:szCs w:val="28"/>
        </w:rPr>
        <w:t xml:space="preserve"> из других регионов.</w:t>
      </w:r>
      <w:r w:rsidR="0004428B" w:rsidRPr="0004428B">
        <w:rPr>
          <w:rFonts w:ascii="Times New Roman" w:hAnsi="Times New Roman" w:cs="Times New Roman"/>
          <w:sz w:val="28"/>
          <w:szCs w:val="28"/>
        </w:rPr>
        <w:t xml:space="preserve"> Ц</w:t>
      </w:r>
      <w:r w:rsidR="0004428B">
        <w:rPr>
          <w:rFonts w:ascii="Times New Roman" w:hAnsi="Times New Roman" w:cs="Times New Roman"/>
          <w:sz w:val="28"/>
          <w:szCs w:val="28"/>
        </w:rPr>
        <w:t>ена</w:t>
      </w:r>
      <w:r w:rsidR="0004428B" w:rsidRPr="0004428B">
        <w:rPr>
          <w:rFonts w:ascii="Times New Roman" w:hAnsi="Times New Roman" w:cs="Times New Roman"/>
          <w:sz w:val="28"/>
          <w:szCs w:val="28"/>
        </w:rPr>
        <w:t xml:space="preserve"> конечной продукции напрямую зависит от ценовой политики поставщиков</w:t>
      </w:r>
      <w:r w:rsidR="0004428B">
        <w:rPr>
          <w:rFonts w:ascii="Times New Roman" w:hAnsi="Times New Roman" w:cs="Times New Roman"/>
          <w:sz w:val="28"/>
          <w:szCs w:val="28"/>
        </w:rPr>
        <w:t xml:space="preserve"> водных </w:t>
      </w:r>
      <w:r w:rsidR="0004428B" w:rsidRPr="0004428B">
        <w:rPr>
          <w:rFonts w:ascii="Times New Roman" w:hAnsi="Times New Roman" w:cs="Times New Roman"/>
          <w:sz w:val="28"/>
          <w:szCs w:val="28"/>
        </w:rPr>
        <w:t>биоресурсов</w:t>
      </w:r>
      <w:r w:rsidR="0004428B">
        <w:rPr>
          <w:rFonts w:ascii="Times New Roman" w:hAnsi="Times New Roman" w:cs="Times New Roman"/>
          <w:sz w:val="28"/>
          <w:szCs w:val="28"/>
        </w:rPr>
        <w:t>,</w:t>
      </w:r>
      <w:r w:rsidR="0004428B" w:rsidRPr="0004428B">
        <w:rPr>
          <w:rFonts w:ascii="Times New Roman" w:hAnsi="Times New Roman" w:cs="Times New Roman"/>
          <w:sz w:val="28"/>
          <w:szCs w:val="28"/>
        </w:rPr>
        <w:t xml:space="preserve"> стоимости транспортных услуг.</w:t>
      </w:r>
    </w:p>
    <w:p w:rsidR="0004428B" w:rsidRPr="0004428B" w:rsidRDefault="0004428B" w:rsidP="0004428B">
      <w:pPr>
        <w:pStyle w:val="a3"/>
        <w:spacing w:after="0" w:line="240" w:lineRule="auto"/>
        <w:ind w:left="0" w:firstLine="709"/>
        <w:jc w:val="both"/>
        <w:rPr>
          <w:rFonts w:ascii="Times New Roman" w:hAnsi="Times New Roman" w:cs="Times New Roman"/>
          <w:color w:val="000000"/>
          <w:sz w:val="28"/>
        </w:rPr>
      </w:pPr>
      <w:r>
        <w:rPr>
          <w:rFonts w:ascii="Times New Roman" w:hAnsi="Times New Roman" w:cs="Times New Roman"/>
          <w:sz w:val="28"/>
          <w:szCs w:val="28"/>
        </w:rPr>
        <w:t xml:space="preserve">В </w:t>
      </w:r>
      <w:r w:rsidRPr="0004428B">
        <w:rPr>
          <w:rFonts w:ascii="Times New Roman" w:hAnsi="Times New Roman" w:cs="Times New Roman"/>
          <w:sz w:val="28"/>
          <w:szCs w:val="28"/>
        </w:rPr>
        <w:t xml:space="preserve">связи с небольшим объемом производства водных биологических ресурсов на территории региона и ограниченным ассортиментным перечнем производимых ресурсов </w:t>
      </w:r>
      <w:r>
        <w:rPr>
          <w:rFonts w:ascii="Times New Roman" w:hAnsi="Times New Roman" w:cs="Times New Roman"/>
          <w:sz w:val="28"/>
          <w:szCs w:val="28"/>
        </w:rPr>
        <w:t>р</w:t>
      </w:r>
      <w:r w:rsidRPr="0004428B">
        <w:rPr>
          <w:rFonts w:ascii="Times New Roman" w:hAnsi="Times New Roman" w:cs="Times New Roman"/>
          <w:sz w:val="28"/>
          <w:szCs w:val="28"/>
        </w:rPr>
        <w:t>ынок является слабо развитым</w:t>
      </w:r>
      <w:r>
        <w:rPr>
          <w:rFonts w:ascii="Times New Roman" w:hAnsi="Times New Roman" w:cs="Times New Roman"/>
          <w:sz w:val="28"/>
          <w:szCs w:val="28"/>
        </w:rPr>
        <w:t>. Развитие рынка происходит</w:t>
      </w:r>
      <w:r w:rsidRPr="0004428B">
        <w:rPr>
          <w:rFonts w:ascii="Times New Roman" w:hAnsi="Times New Roman" w:cs="Times New Roman"/>
          <w:sz w:val="28"/>
          <w:szCs w:val="28"/>
        </w:rPr>
        <w:t xml:space="preserve"> за счет открытия мест торговли производителей из регионов, обеспеченных природными водными ресурсами. </w:t>
      </w:r>
    </w:p>
    <w:p w:rsidR="004F6424" w:rsidRDefault="004F6424" w:rsidP="0004428B">
      <w:pPr>
        <w:pStyle w:val="ae"/>
        <w:spacing w:before="0" w:beforeAutospacing="0" w:after="0" w:afterAutospacing="0"/>
        <w:rPr>
          <w:b/>
          <w:spacing w:val="-6"/>
          <w:sz w:val="28"/>
          <w:szCs w:val="28"/>
        </w:rPr>
      </w:pPr>
    </w:p>
    <w:p w:rsidR="009C39C8" w:rsidRDefault="009C39C8" w:rsidP="004F5609">
      <w:pPr>
        <w:pStyle w:val="ae"/>
        <w:spacing w:before="0" w:beforeAutospacing="0" w:after="0" w:afterAutospacing="0"/>
        <w:ind w:firstLine="708"/>
        <w:jc w:val="center"/>
        <w:rPr>
          <w:rFonts w:eastAsiaTheme="minorHAnsi"/>
          <w:b/>
          <w:color w:val="000000"/>
          <w:sz w:val="28"/>
          <w:lang w:eastAsia="en-US"/>
        </w:rPr>
      </w:pPr>
      <w:r w:rsidRPr="009C39C8">
        <w:rPr>
          <w:rFonts w:eastAsiaTheme="minorHAnsi"/>
          <w:b/>
          <w:color w:val="000000"/>
          <w:sz w:val="28"/>
          <w:lang w:eastAsia="en-US"/>
        </w:rPr>
        <w:t xml:space="preserve">Рынок </w:t>
      </w:r>
      <w:proofErr w:type="gramStart"/>
      <w:r w:rsidRPr="009C39C8">
        <w:rPr>
          <w:rFonts w:eastAsiaTheme="minorHAnsi"/>
          <w:b/>
          <w:color w:val="000000"/>
          <w:sz w:val="28"/>
          <w:lang w:eastAsia="en-US"/>
        </w:rPr>
        <w:t>товарной</w:t>
      </w:r>
      <w:proofErr w:type="gramEnd"/>
      <w:r w:rsidRPr="009C39C8">
        <w:rPr>
          <w:rFonts w:eastAsiaTheme="minorHAnsi"/>
          <w:b/>
          <w:color w:val="000000"/>
          <w:sz w:val="28"/>
          <w:lang w:eastAsia="en-US"/>
        </w:rPr>
        <w:t xml:space="preserve"> </w:t>
      </w:r>
      <w:proofErr w:type="spellStart"/>
      <w:r w:rsidRPr="009C39C8">
        <w:rPr>
          <w:rFonts w:eastAsiaTheme="minorHAnsi"/>
          <w:b/>
          <w:color w:val="000000"/>
          <w:sz w:val="28"/>
          <w:lang w:eastAsia="en-US"/>
        </w:rPr>
        <w:t>аквакультуры</w:t>
      </w:r>
      <w:proofErr w:type="spellEnd"/>
    </w:p>
    <w:p w:rsidR="0004428B" w:rsidRDefault="0004428B" w:rsidP="004F5609">
      <w:pPr>
        <w:pStyle w:val="ae"/>
        <w:spacing w:before="0" w:beforeAutospacing="0" w:after="0" w:afterAutospacing="0"/>
        <w:ind w:firstLine="708"/>
        <w:jc w:val="center"/>
        <w:rPr>
          <w:rFonts w:eastAsiaTheme="minorHAnsi"/>
          <w:b/>
          <w:color w:val="000000"/>
          <w:sz w:val="28"/>
          <w:lang w:eastAsia="en-US"/>
        </w:rPr>
      </w:pPr>
    </w:p>
    <w:p w:rsidR="0004428B" w:rsidRDefault="0004428B" w:rsidP="0004428B">
      <w:pPr>
        <w:pStyle w:val="ae"/>
        <w:spacing w:before="0" w:beforeAutospacing="0" w:after="0" w:afterAutospacing="0"/>
        <w:ind w:firstLine="708"/>
        <w:jc w:val="both"/>
        <w:rPr>
          <w:rFonts w:eastAsiaTheme="minorHAnsi"/>
          <w:color w:val="000000"/>
          <w:sz w:val="28"/>
          <w:lang w:eastAsia="en-US"/>
        </w:rPr>
      </w:pPr>
      <w:r w:rsidRPr="0004428B">
        <w:rPr>
          <w:rFonts w:eastAsiaTheme="minorHAnsi"/>
          <w:color w:val="000000"/>
          <w:sz w:val="28"/>
          <w:lang w:eastAsia="en-US"/>
        </w:rPr>
        <w:t>Ч</w:t>
      </w:r>
      <w:r>
        <w:rPr>
          <w:rFonts w:eastAsiaTheme="minorHAnsi"/>
          <w:color w:val="000000"/>
          <w:sz w:val="28"/>
          <w:lang w:eastAsia="en-US"/>
        </w:rPr>
        <w:t xml:space="preserve">исло </w:t>
      </w:r>
      <w:r w:rsidRPr="0004428B">
        <w:rPr>
          <w:rFonts w:eastAsiaTheme="minorHAnsi"/>
          <w:color w:val="000000"/>
          <w:sz w:val="28"/>
          <w:lang w:eastAsia="en-US"/>
        </w:rPr>
        <w:t xml:space="preserve">участников рынка </w:t>
      </w:r>
      <w:r>
        <w:rPr>
          <w:rFonts w:eastAsiaTheme="minorHAnsi"/>
          <w:color w:val="000000"/>
          <w:sz w:val="28"/>
          <w:lang w:eastAsia="en-US"/>
        </w:rPr>
        <w:t xml:space="preserve">в 2021 году не изменилось и составило </w:t>
      </w:r>
      <w:r>
        <w:rPr>
          <w:rFonts w:eastAsiaTheme="minorHAnsi"/>
          <w:color w:val="000000"/>
          <w:sz w:val="28"/>
          <w:lang w:eastAsia="en-US"/>
        </w:rPr>
        <w:br/>
        <w:t>5 единиц (4 индивидуальных  предпринимателя и 1 организация).</w:t>
      </w:r>
    </w:p>
    <w:p w:rsidR="0004428B" w:rsidRDefault="009C39C8" w:rsidP="00144719">
      <w:pPr>
        <w:pStyle w:val="ae"/>
        <w:spacing w:before="0" w:beforeAutospacing="0" w:after="0" w:afterAutospacing="0"/>
        <w:ind w:firstLine="708"/>
        <w:jc w:val="both"/>
        <w:rPr>
          <w:rFonts w:eastAsiaTheme="minorHAnsi"/>
          <w:color w:val="000000"/>
          <w:sz w:val="28"/>
          <w:lang w:eastAsia="en-US"/>
        </w:rPr>
      </w:pPr>
      <w:r w:rsidRPr="009C39C8">
        <w:rPr>
          <w:rFonts w:eastAsiaTheme="minorHAnsi"/>
          <w:color w:val="000000"/>
          <w:sz w:val="28"/>
          <w:lang w:eastAsia="en-US"/>
        </w:rPr>
        <w:t>Доля частных организаций, осуществляющих деятельность на рынке</w:t>
      </w:r>
      <w:r>
        <w:rPr>
          <w:rFonts w:eastAsiaTheme="minorHAnsi"/>
          <w:color w:val="000000"/>
          <w:sz w:val="28"/>
          <w:lang w:eastAsia="en-US"/>
        </w:rPr>
        <w:t xml:space="preserve"> </w:t>
      </w:r>
      <w:proofErr w:type="gramStart"/>
      <w:r w:rsidRPr="009C39C8">
        <w:rPr>
          <w:rFonts w:eastAsiaTheme="minorHAnsi"/>
          <w:color w:val="000000"/>
          <w:sz w:val="28"/>
          <w:lang w:eastAsia="en-US"/>
        </w:rPr>
        <w:t>товарной</w:t>
      </w:r>
      <w:proofErr w:type="gramEnd"/>
      <w:r w:rsidRPr="009C39C8">
        <w:rPr>
          <w:rFonts w:eastAsiaTheme="minorHAnsi"/>
          <w:color w:val="000000"/>
          <w:sz w:val="28"/>
          <w:lang w:eastAsia="en-US"/>
        </w:rPr>
        <w:t xml:space="preserve"> </w:t>
      </w:r>
      <w:proofErr w:type="spellStart"/>
      <w:r w:rsidRPr="009C39C8">
        <w:rPr>
          <w:rFonts w:eastAsiaTheme="minorHAnsi"/>
          <w:color w:val="000000"/>
          <w:sz w:val="28"/>
          <w:lang w:eastAsia="en-US"/>
        </w:rPr>
        <w:t>аквакультуры</w:t>
      </w:r>
      <w:proofErr w:type="spellEnd"/>
      <w:r w:rsidR="0004428B">
        <w:rPr>
          <w:rFonts w:eastAsiaTheme="minorHAnsi"/>
          <w:color w:val="000000"/>
          <w:sz w:val="28"/>
          <w:lang w:eastAsia="en-US"/>
        </w:rPr>
        <w:t xml:space="preserve"> -</w:t>
      </w:r>
      <w:r w:rsidRPr="009C39C8">
        <w:rPr>
          <w:rFonts w:eastAsiaTheme="minorHAnsi"/>
          <w:color w:val="000000"/>
          <w:sz w:val="28"/>
          <w:lang w:eastAsia="en-US"/>
        </w:rPr>
        <w:t>100%.</w:t>
      </w:r>
    </w:p>
    <w:p w:rsidR="0004428B" w:rsidRPr="00144719" w:rsidRDefault="0004428B" w:rsidP="0004428B">
      <w:pPr>
        <w:pStyle w:val="a3"/>
        <w:ind w:left="0" w:firstLine="709"/>
        <w:jc w:val="both"/>
        <w:rPr>
          <w:rFonts w:ascii="Times New Roman" w:hAnsi="Times New Roman" w:cs="Times New Roman"/>
          <w:color w:val="000000"/>
          <w:sz w:val="28"/>
        </w:rPr>
      </w:pPr>
      <w:r w:rsidRPr="00144719">
        <w:rPr>
          <w:rFonts w:ascii="Times New Roman" w:hAnsi="Times New Roman" w:cs="Times New Roman"/>
          <w:sz w:val="28"/>
          <w:szCs w:val="28"/>
        </w:rPr>
        <w:t xml:space="preserve">В последнее десятилетие вследствие значительного обмеления естественных водных объектов зарыбление рыбоводных участков товаропроизводителями не осуществлялось. </w:t>
      </w:r>
    </w:p>
    <w:p w:rsidR="00144719" w:rsidRPr="00144719" w:rsidRDefault="00144719" w:rsidP="00144719">
      <w:pPr>
        <w:pStyle w:val="a3"/>
        <w:spacing w:after="0" w:line="240" w:lineRule="auto"/>
        <w:ind w:left="0" w:firstLine="709"/>
        <w:jc w:val="both"/>
        <w:rPr>
          <w:rFonts w:ascii="Times New Roman" w:hAnsi="Times New Roman" w:cs="Times New Roman"/>
          <w:color w:val="000000"/>
          <w:sz w:val="28"/>
        </w:rPr>
      </w:pPr>
      <w:r>
        <w:rPr>
          <w:rFonts w:ascii="Times New Roman" w:hAnsi="Times New Roman" w:cs="Times New Roman"/>
          <w:sz w:val="28"/>
          <w:szCs w:val="28"/>
        </w:rPr>
        <w:t>Д</w:t>
      </w:r>
      <w:r w:rsidRPr="00144719">
        <w:rPr>
          <w:rFonts w:ascii="Times New Roman" w:hAnsi="Times New Roman" w:cs="Times New Roman"/>
          <w:sz w:val="28"/>
          <w:szCs w:val="28"/>
        </w:rPr>
        <w:t>ефицит квалифицированных кадров, проведени</w:t>
      </w:r>
      <w:r>
        <w:rPr>
          <w:rFonts w:ascii="Times New Roman" w:hAnsi="Times New Roman" w:cs="Times New Roman"/>
          <w:sz w:val="28"/>
          <w:szCs w:val="28"/>
        </w:rPr>
        <w:t>е</w:t>
      </w:r>
      <w:r w:rsidRPr="00144719">
        <w:rPr>
          <w:rFonts w:ascii="Times New Roman" w:hAnsi="Times New Roman" w:cs="Times New Roman"/>
          <w:sz w:val="28"/>
          <w:szCs w:val="28"/>
        </w:rPr>
        <w:t xml:space="preserve"> конкурсов на заключение договора на предоставление рыбоводного участка </w:t>
      </w:r>
      <w:r>
        <w:rPr>
          <w:rFonts w:ascii="Times New Roman" w:hAnsi="Times New Roman" w:cs="Times New Roman"/>
          <w:sz w:val="28"/>
          <w:szCs w:val="28"/>
        </w:rPr>
        <w:t>препятствует</w:t>
      </w:r>
      <w:r w:rsidRPr="00144719">
        <w:rPr>
          <w:rFonts w:ascii="Times New Roman" w:hAnsi="Times New Roman" w:cs="Times New Roman"/>
          <w:sz w:val="28"/>
          <w:szCs w:val="28"/>
        </w:rPr>
        <w:t xml:space="preserve"> вход</w:t>
      </w:r>
      <w:r>
        <w:rPr>
          <w:rFonts w:ascii="Times New Roman" w:hAnsi="Times New Roman" w:cs="Times New Roman"/>
          <w:sz w:val="28"/>
          <w:szCs w:val="28"/>
        </w:rPr>
        <w:t>у</w:t>
      </w:r>
      <w:r w:rsidRPr="00144719">
        <w:rPr>
          <w:rFonts w:ascii="Times New Roman" w:hAnsi="Times New Roman" w:cs="Times New Roman"/>
          <w:sz w:val="28"/>
          <w:szCs w:val="28"/>
        </w:rPr>
        <w:t xml:space="preserve"> на </w:t>
      </w:r>
      <w:r w:rsidR="00A4372E">
        <w:rPr>
          <w:rFonts w:ascii="Times New Roman" w:hAnsi="Times New Roman" w:cs="Times New Roman"/>
          <w:sz w:val="28"/>
          <w:szCs w:val="28"/>
        </w:rPr>
        <w:t>товарный рынок новых</w:t>
      </w:r>
      <w:r>
        <w:rPr>
          <w:rFonts w:ascii="Times New Roman" w:hAnsi="Times New Roman" w:cs="Times New Roman"/>
          <w:sz w:val="28"/>
          <w:szCs w:val="28"/>
        </w:rPr>
        <w:t xml:space="preserve"> участников.</w:t>
      </w:r>
    </w:p>
    <w:p w:rsidR="00144719" w:rsidRPr="00144719" w:rsidRDefault="00144719" w:rsidP="001447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144719">
        <w:rPr>
          <w:rFonts w:ascii="Times New Roman" w:hAnsi="Times New Roman" w:cs="Times New Roman"/>
          <w:sz w:val="28"/>
          <w:szCs w:val="28"/>
        </w:rPr>
        <w:t>нвестиционная привлекательность отрасли товарного рыбоводства связана с перспективой использования систем замкнутого водоснабжения, а также пастбищного рыбоводства (при наполнении естественных водных объектов).</w:t>
      </w:r>
    </w:p>
    <w:p w:rsidR="009C39C8" w:rsidRPr="009C39C8" w:rsidRDefault="009C39C8" w:rsidP="00144719">
      <w:pPr>
        <w:pStyle w:val="ae"/>
        <w:spacing w:before="0" w:beforeAutospacing="0" w:after="0" w:afterAutospacing="0"/>
        <w:rPr>
          <w:rFonts w:eastAsiaTheme="minorHAnsi"/>
          <w:b/>
          <w:color w:val="000000"/>
          <w:sz w:val="28"/>
          <w:lang w:eastAsia="en-US"/>
        </w:rPr>
      </w:pPr>
    </w:p>
    <w:p w:rsidR="00024DAA" w:rsidRDefault="00024DAA" w:rsidP="009C39C8">
      <w:pPr>
        <w:spacing w:after="0" w:line="240" w:lineRule="auto"/>
        <w:jc w:val="center"/>
        <w:rPr>
          <w:rFonts w:ascii="Times New Roman" w:hAnsi="Times New Roman" w:cs="Times New Roman"/>
          <w:b/>
          <w:color w:val="000000"/>
          <w:sz w:val="28"/>
          <w:szCs w:val="24"/>
        </w:rPr>
      </w:pPr>
      <w:r w:rsidRPr="004F6424">
        <w:rPr>
          <w:rFonts w:ascii="Times New Roman" w:hAnsi="Times New Roman" w:cs="Times New Roman"/>
          <w:b/>
          <w:color w:val="000000"/>
          <w:sz w:val="28"/>
        </w:rPr>
        <w:lastRenderedPageBreak/>
        <w:t xml:space="preserve">Рынок </w:t>
      </w:r>
      <w:r>
        <w:rPr>
          <w:rFonts w:ascii="Times New Roman" w:hAnsi="Times New Roman" w:cs="Times New Roman"/>
          <w:b/>
          <w:color w:val="000000"/>
          <w:sz w:val="28"/>
        </w:rPr>
        <w:t xml:space="preserve">добычи </w:t>
      </w:r>
      <w:r w:rsidRPr="00024DAA">
        <w:rPr>
          <w:rFonts w:ascii="Times New Roman" w:hAnsi="Times New Roman" w:cs="Times New Roman"/>
          <w:b/>
          <w:color w:val="000000"/>
          <w:sz w:val="28"/>
          <w:szCs w:val="24"/>
        </w:rPr>
        <w:t>общераспространенных полезных ископаемых на участках недр местного значения</w:t>
      </w:r>
    </w:p>
    <w:p w:rsidR="00A4372E" w:rsidRDefault="00A4372E" w:rsidP="009C39C8">
      <w:pPr>
        <w:spacing w:after="0" w:line="240" w:lineRule="auto"/>
        <w:jc w:val="center"/>
        <w:rPr>
          <w:rFonts w:ascii="Times New Roman" w:hAnsi="Times New Roman" w:cs="Times New Roman"/>
          <w:b/>
          <w:color w:val="000000"/>
          <w:sz w:val="28"/>
        </w:rPr>
      </w:pPr>
    </w:p>
    <w:p w:rsidR="00C61C93" w:rsidRDefault="00AB1C1F" w:rsidP="00C61C93">
      <w:pPr>
        <w:spacing w:after="0" w:line="240" w:lineRule="auto"/>
        <w:ind w:firstLine="709"/>
        <w:jc w:val="both"/>
        <w:rPr>
          <w:rFonts w:ascii="Times New Roman" w:hAnsi="Times New Roman" w:cs="Times New Roman"/>
          <w:sz w:val="28"/>
          <w:szCs w:val="28"/>
        </w:rPr>
      </w:pPr>
      <w:proofErr w:type="gramStart"/>
      <w:r w:rsidRPr="00AB1C1F">
        <w:rPr>
          <w:rFonts w:ascii="Times New Roman" w:hAnsi="Times New Roman" w:cs="Times New Roman"/>
          <w:color w:val="000000"/>
          <w:sz w:val="28"/>
        </w:rPr>
        <w:t>Всего в реги</w:t>
      </w:r>
      <w:r>
        <w:rPr>
          <w:rFonts w:ascii="Times New Roman" w:hAnsi="Times New Roman" w:cs="Times New Roman"/>
          <w:color w:val="000000"/>
          <w:sz w:val="28"/>
        </w:rPr>
        <w:t>оне</w:t>
      </w:r>
      <w:r w:rsidR="00C61C93">
        <w:rPr>
          <w:rFonts w:ascii="Times New Roman" w:hAnsi="Times New Roman" w:cs="Times New Roman"/>
          <w:color w:val="000000"/>
          <w:sz w:val="28"/>
        </w:rPr>
        <w:t xml:space="preserve"> число пользователей недр в 2021</w:t>
      </w:r>
      <w:r>
        <w:rPr>
          <w:rFonts w:ascii="Times New Roman" w:hAnsi="Times New Roman" w:cs="Times New Roman"/>
          <w:color w:val="000000"/>
          <w:sz w:val="28"/>
        </w:rPr>
        <w:t xml:space="preserve"> году</w:t>
      </w:r>
      <w:r w:rsidRPr="00AB1C1F">
        <w:rPr>
          <w:rFonts w:ascii="Times New Roman" w:hAnsi="Times New Roman" w:cs="Times New Roman"/>
          <w:color w:val="000000"/>
          <w:sz w:val="28"/>
        </w:rPr>
        <w:t xml:space="preserve"> составило</w:t>
      </w:r>
      <w:r w:rsidR="00C61C93">
        <w:rPr>
          <w:rFonts w:ascii="Times New Roman" w:hAnsi="Times New Roman" w:cs="Times New Roman"/>
          <w:color w:val="000000"/>
          <w:sz w:val="28"/>
        </w:rPr>
        <w:t xml:space="preserve"> 80 предприятий (в 2020</w:t>
      </w:r>
      <w:r>
        <w:rPr>
          <w:rFonts w:ascii="Times New Roman" w:hAnsi="Times New Roman" w:cs="Times New Roman"/>
          <w:color w:val="000000"/>
          <w:sz w:val="28"/>
        </w:rPr>
        <w:t xml:space="preserve"> году</w:t>
      </w:r>
      <w:r w:rsidR="00C61C93">
        <w:rPr>
          <w:rFonts w:ascii="Times New Roman" w:hAnsi="Times New Roman" w:cs="Times New Roman"/>
          <w:color w:val="000000"/>
          <w:sz w:val="28"/>
        </w:rPr>
        <w:t xml:space="preserve"> – 86 единицы), из которых 78</w:t>
      </w:r>
      <w:r>
        <w:rPr>
          <w:rFonts w:ascii="Times New Roman" w:hAnsi="Times New Roman" w:cs="Times New Roman"/>
          <w:color w:val="000000"/>
          <w:sz w:val="28"/>
        </w:rPr>
        <w:t xml:space="preserve"> </w:t>
      </w:r>
      <w:r w:rsidRPr="00BC5CE4">
        <w:rPr>
          <w:rFonts w:ascii="Times New Roman" w:hAnsi="Times New Roman" w:cs="Times New Roman"/>
          <w:color w:val="000000"/>
          <w:sz w:val="28"/>
        </w:rPr>
        <w:t>частной формы собственности</w:t>
      </w:r>
      <w:r w:rsidR="00C61C93">
        <w:rPr>
          <w:rFonts w:ascii="Times New Roman" w:hAnsi="Times New Roman" w:cs="Times New Roman"/>
          <w:color w:val="000000"/>
          <w:sz w:val="28"/>
        </w:rPr>
        <w:t xml:space="preserve"> (в 2020 году – 84 единицы</w:t>
      </w:r>
      <w:r>
        <w:rPr>
          <w:rFonts w:ascii="Times New Roman" w:hAnsi="Times New Roman" w:cs="Times New Roman"/>
          <w:color w:val="000000"/>
          <w:sz w:val="28"/>
        </w:rPr>
        <w:t xml:space="preserve">) и </w:t>
      </w:r>
      <w:r w:rsidRPr="00BC5CE4">
        <w:rPr>
          <w:rFonts w:ascii="Times New Roman" w:hAnsi="Times New Roman" w:cs="Times New Roman"/>
          <w:sz w:val="28"/>
          <w:szCs w:val="28"/>
        </w:rPr>
        <w:t>2 организаци</w:t>
      </w:r>
      <w:r>
        <w:rPr>
          <w:rFonts w:ascii="Times New Roman" w:hAnsi="Times New Roman" w:cs="Times New Roman"/>
          <w:sz w:val="28"/>
          <w:szCs w:val="28"/>
        </w:rPr>
        <w:t>и</w:t>
      </w:r>
      <w:r w:rsidRPr="00BC5CE4">
        <w:rPr>
          <w:rFonts w:ascii="Times New Roman" w:hAnsi="Times New Roman" w:cs="Times New Roman"/>
          <w:sz w:val="28"/>
          <w:szCs w:val="28"/>
        </w:rPr>
        <w:t xml:space="preserve"> имеет дол</w:t>
      </w:r>
      <w:r>
        <w:rPr>
          <w:rFonts w:ascii="Times New Roman" w:hAnsi="Times New Roman" w:cs="Times New Roman"/>
          <w:sz w:val="28"/>
          <w:szCs w:val="28"/>
        </w:rPr>
        <w:t>ю</w:t>
      </w:r>
      <w:r w:rsidRPr="00BC5CE4">
        <w:rPr>
          <w:rFonts w:ascii="Times New Roman" w:hAnsi="Times New Roman" w:cs="Times New Roman"/>
          <w:sz w:val="28"/>
          <w:szCs w:val="28"/>
        </w:rPr>
        <w:t xml:space="preserve"> участия государственной и муниципальной власти – это КГУП «Автомобильные дороги Забайкал</w:t>
      </w:r>
      <w:r>
        <w:rPr>
          <w:rFonts w:ascii="Times New Roman" w:hAnsi="Times New Roman" w:cs="Times New Roman"/>
          <w:sz w:val="28"/>
          <w:szCs w:val="28"/>
        </w:rPr>
        <w:t xml:space="preserve">ья» (100% Забайкальский край), </w:t>
      </w:r>
      <w:r w:rsidRPr="00BC5CE4">
        <w:rPr>
          <w:rFonts w:ascii="Times New Roman" w:hAnsi="Times New Roman" w:cs="Times New Roman"/>
          <w:sz w:val="28"/>
          <w:szCs w:val="28"/>
        </w:rPr>
        <w:t>МП «ДМРСУ» (менее 50% Комитет по управлению имуществом администрации городского округа «Город Чита»).</w:t>
      </w:r>
      <w:proofErr w:type="gramEnd"/>
    </w:p>
    <w:p w:rsidR="00AB1C1F" w:rsidRPr="00AB1C1F" w:rsidRDefault="00AB1C1F" w:rsidP="00AB1C1F">
      <w:pPr>
        <w:spacing w:after="0" w:line="240" w:lineRule="auto"/>
        <w:ind w:firstLine="708"/>
        <w:jc w:val="both"/>
        <w:rPr>
          <w:rFonts w:ascii="Times New Roman" w:hAnsi="Times New Roman" w:cs="Times New Roman"/>
          <w:sz w:val="28"/>
          <w:szCs w:val="28"/>
        </w:rPr>
      </w:pPr>
      <w:r w:rsidRPr="00AB1C1F">
        <w:rPr>
          <w:rFonts w:ascii="Times New Roman" w:hAnsi="Times New Roman" w:cs="Times New Roman"/>
          <w:sz w:val="28"/>
          <w:szCs w:val="28"/>
        </w:rPr>
        <w:t>Право пользования участками недр местного значения предоставляется по результатам аукциона либо без проведения аукциона.</w:t>
      </w:r>
    </w:p>
    <w:p w:rsidR="00AB1C1F" w:rsidRPr="00AB1C1F" w:rsidRDefault="00AB1C1F" w:rsidP="00AB1C1F">
      <w:pPr>
        <w:spacing w:after="0" w:line="240" w:lineRule="auto"/>
        <w:ind w:firstLine="709"/>
        <w:jc w:val="both"/>
        <w:rPr>
          <w:rFonts w:ascii="Times New Roman" w:hAnsi="Times New Roman" w:cs="Times New Roman"/>
          <w:color w:val="000000"/>
          <w:sz w:val="28"/>
        </w:rPr>
      </w:pPr>
      <w:r w:rsidRPr="00AB1C1F">
        <w:rPr>
          <w:rFonts w:ascii="Times New Roman" w:hAnsi="Times New Roman" w:cs="Times New Roman"/>
          <w:color w:val="000000"/>
          <w:sz w:val="28"/>
        </w:rPr>
        <w:t>Конкурентная среда в сфере добычи общераспространенных</w:t>
      </w:r>
      <w:r>
        <w:rPr>
          <w:rFonts w:ascii="Times New Roman" w:hAnsi="Times New Roman" w:cs="Times New Roman"/>
          <w:color w:val="000000"/>
          <w:sz w:val="28"/>
        </w:rPr>
        <w:t xml:space="preserve"> </w:t>
      </w:r>
      <w:r w:rsidRPr="00AB1C1F">
        <w:rPr>
          <w:rFonts w:ascii="Times New Roman" w:hAnsi="Times New Roman" w:cs="Times New Roman"/>
          <w:color w:val="000000"/>
          <w:sz w:val="28"/>
        </w:rPr>
        <w:t>полезных ископаемых на участках недр местного значения характеризуется</w:t>
      </w:r>
      <w:r>
        <w:rPr>
          <w:rFonts w:ascii="Times New Roman" w:hAnsi="Times New Roman" w:cs="Times New Roman"/>
          <w:color w:val="000000"/>
          <w:sz w:val="28"/>
        </w:rPr>
        <w:t xml:space="preserve"> </w:t>
      </w:r>
      <w:r w:rsidRPr="00AB1C1F">
        <w:rPr>
          <w:rFonts w:ascii="Times New Roman" w:hAnsi="Times New Roman" w:cs="Times New Roman"/>
          <w:color w:val="000000"/>
          <w:sz w:val="28"/>
        </w:rPr>
        <w:t>доминированием организаций, находящихся в частной собственности.</w:t>
      </w:r>
    </w:p>
    <w:p w:rsidR="00C61C93" w:rsidRPr="00BC5CE4" w:rsidRDefault="00C61C93" w:rsidP="00BC5CE4">
      <w:pPr>
        <w:spacing w:after="0" w:line="240" w:lineRule="auto"/>
        <w:ind w:firstLine="708"/>
        <w:jc w:val="both"/>
        <w:rPr>
          <w:rFonts w:ascii="Times New Roman" w:hAnsi="Times New Roman" w:cs="Times New Roman"/>
          <w:sz w:val="28"/>
          <w:szCs w:val="28"/>
        </w:rPr>
      </w:pPr>
    </w:p>
    <w:p w:rsidR="00024DAA" w:rsidRDefault="00024DAA" w:rsidP="00BC5CE4">
      <w:pPr>
        <w:spacing w:after="0" w:line="240" w:lineRule="auto"/>
        <w:jc w:val="center"/>
        <w:rPr>
          <w:rFonts w:ascii="Times New Roman" w:hAnsi="Times New Roman" w:cs="Times New Roman"/>
          <w:b/>
          <w:sz w:val="28"/>
          <w:szCs w:val="28"/>
        </w:rPr>
      </w:pPr>
      <w:r w:rsidRPr="00B92F88">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C61C93" w:rsidRPr="00B92F88" w:rsidRDefault="00C61C93" w:rsidP="00BC5CE4">
      <w:pPr>
        <w:spacing w:after="0" w:line="240" w:lineRule="auto"/>
        <w:jc w:val="center"/>
        <w:rPr>
          <w:rFonts w:ascii="Times New Roman" w:hAnsi="Times New Roman" w:cs="Times New Roman"/>
          <w:b/>
          <w:sz w:val="28"/>
          <w:szCs w:val="28"/>
        </w:rPr>
      </w:pPr>
    </w:p>
    <w:p w:rsidR="00D02DDD" w:rsidRDefault="00D02DDD" w:rsidP="00B92F88">
      <w:pPr>
        <w:spacing w:after="0" w:line="240" w:lineRule="auto"/>
        <w:ind w:firstLine="708"/>
        <w:jc w:val="both"/>
        <w:rPr>
          <w:rFonts w:ascii="Times New Roman" w:hAnsi="Times New Roman" w:cs="Times New Roman"/>
          <w:sz w:val="28"/>
          <w:szCs w:val="28"/>
        </w:rPr>
      </w:pPr>
      <w:r w:rsidRPr="00B92F88">
        <w:rPr>
          <w:rFonts w:ascii="Times New Roman" w:hAnsi="Times New Roman" w:cs="Times New Roman"/>
          <w:sz w:val="28"/>
          <w:szCs w:val="28"/>
        </w:rPr>
        <w:t>В настоящее время Регламентом предоставления Федеральным агентством по недропользованию государственной услуги по организации проведения в установленном порядке аукционов на право пользования недрами не предусмотрено проведение аукционов в электронной форме посредством электронной площадки.</w:t>
      </w:r>
    </w:p>
    <w:p w:rsidR="00E8623B" w:rsidRDefault="00E8623B" w:rsidP="00E862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61C93">
        <w:rPr>
          <w:rFonts w:ascii="Times New Roman" w:eastAsia="Calibri" w:hAnsi="Times New Roman" w:cs="Times New Roman"/>
          <w:sz w:val="28"/>
          <w:szCs w:val="28"/>
        </w:rPr>
        <w:t xml:space="preserve"> 2022 году п</w:t>
      </w:r>
      <w:r w:rsidRPr="000A0E86">
        <w:rPr>
          <w:rFonts w:ascii="Times New Roman" w:eastAsia="Calibri" w:hAnsi="Times New Roman" w:cs="Times New Roman"/>
          <w:sz w:val="28"/>
          <w:szCs w:val="28"/>
        </w:rPr>
        <w:t xml:space="preserve">ланируется продолжить работу по лицензированию участков недр местного значения, содержащих общераспространённые полезные ископаемые, как по результатам </w:t>
      </w:r>
      <w:proofErr w:type="gramStart"/>
      <w:r w:rsidRPr="000A0E86">
        <w:rPr>
          <w:rFonts w:ascii="Times New Roman" w:eastAsia="Calibri" w:hAnsi="Times New Roman" w:cs="Times New Roman"/>
          <w:sz w:val="28"/>
          <w:szCs w:val="28"/>
        </w:rPr>
        <w:t>аукциона</w:t>
      </w:r>
      <w:proofErr w:type="gramEnd"/>
      <w:r w:rsidRPr="000A0E86">
        <w:rPr>
          <w:rFonts w:ascii="Times New Roman" w:eastAsia="Calibri" w:hAnsi="Times New Roman" w:cs="Times New Roman"/>
          <w:sz w:val="28"/>
          <w:szCs w:val="28"/>
        </w:rPr>
        <w:t xml:space="preserve"> так и без </w:t>
      </w:r>
      <w:r>
        <w:rPr>
          <w:rFonts w:ascii="Times New Roman" w:eastAsia="Calibri" w:hAnsi="Times New Roman" w:cs="Times New Roman"/>
          <w:sz w:val="28"/>
          <w:szCs w:val="28"/>
        </w:rPr>
        <w:t>его проведения</w:t>
      </w:r>
      <w:r w:rsidRPr="000A0E86">
        <w:rPr>
          <w:rFonts w:ascii="Times New Roman" w:eastAsia="Calibri" w:hAnsi="Times New Roman" w:cs="Times New Roman"/>
          <w:sz w:val="28"/>
          <w:szCs w:val="28"/>
        </w:rPr>
        <w:t>.</w:t>
      </w:r>
    </w:p>
    <w:p w:rsidR="00E8623B" w:rsidRPr="000A0E86" w:rsidRDefault="00E8623B" w:rsidP="00E8623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Весомых а</w:t>
      </w:r>
      <w:r w:rsidRPr="00E8623B">
        <w:rPr>
          <w:rFonts w:ascii="Times New Roman" w:eastAsia="Calibri" w:hAnsi="Times New Roman" w:cs="Times New Roman"/>
          <w:sz w:val="28"/>
          <w:szCs w:val="28"/>
        </w:rPr>
        <w:t>дминистративных и экономических барьеров для вхождения на рынок услуг по добыче общераспространённых полезных ископаемых не выявлено.</w:t>
      </w:r>
    </w:p>
    <w:p w:rsidR="00024DAA" w:rsidRDefault="00024DAA" w:rsidP="004F5609">
      <w:pPr>
        <w:pStyle w:val="ae"/>
        <w:spacing w:before="0" w:beforeAutospacing="0" w:after="0" w:afterAutospacing="0"/>
        <w:ind w:firstLine="708"/>
        <w:jc w:val="center"/>
        <w:rPr>
          <w:b/>
          <w:spacing w:val="-6"/>
          <w:sz w:val="28"/>
          <w:szCs w:val="28"/>
        </w:rPr>
      </w:pPr>
    </w:p>
    <w:p w:rsidR="005D4CA9" w:rsidRPr="00DC0C6F" w:rsidRDefault="004F6424" w:rsidP="008D3EA1">
      <w:pPr>
        <w:spacing w:after="0" w:line="240" w:lineRule="auto"/>
        <w:jc w:val="center"/>
        <w:rPr>
          <w:rFonts w:ascii="Times New Roman" w:hAnsi="Times New Roman" w:cs="Times New Roman"/>
          <w:b/>
          <w:sz w:val="28"/>
          <w:szCs w:val="28"/>
        </w:rPr>
      </w:pPr>
      <w:r w:rsidRPr="00DC0C6F">
        <w:rPr>
          <w:rFonts w:ascii="Times New Roman" w:hAnsi="Times New Roman" w:cs="Times New Roman"/>
          <w:b/>
          <w:sz w:val="28"/>
          <w:szCs w:val="28"/>
        </w:rPr>
        <w:t>Рынок нефтепродуктов</w:t>
      </w:r>
    </w:p>
    <w:p w:rsidR="004443EA" w:rsidRPr="00DC0C6F" w:rsidRDefault="004443EA" w:rsidP="008D3EA1">
      <w:pPr>
        <w:spacing w:after="0" w:line="240" w:lineRule="auto"/>
        <w:jc w:val="center"/>
        <w:rPr>
          <w:rFonts w:ascii="Times New Roman" w:hAnsi="Times New Roman" w:cs="Times New Roman"/>
          <w:b/>
          <w:sz w:val="28"/>
          <w:szCs w:val="28"/>
        </w:rPr>
      </w:pPr>
    </w:p>
    <w:p w:rsidR="00E761DE" w:rsidRPr="00DC0C6F" w:rsidRDefault="00E761DE" w:rsidP="008D3EA1">
      <w:pPr>
        <w:spacing w:after="0" w:line="240" w:lineRule="auto"/>
        <w:ind w:firstLine="709"/>
        <w:jc w:val="both"/>
        <w:rPr>
          <w:rFonts w:ascii="Times New Roman" w:hAnsi="Times New Roman" w:cs="Times New Roman"/>
          <w:sz w:val="28"/>
        </w:rPr>
      </w:pPr>
      <w:r w:rsidRPr="00DC0C6F">
        <w:rPr>
          <w:rFonts w:ascii="Times New Roman" w:hAnsi="Times New Roman" w:cs="Times New Roman"/>
          <w:sz w:val="28"/>
        </w:rPr>
        <w:t>Конкурентная среда на рынке нефтепродуктов характеризуется доминированием организациями, находящимися в частной собственности.</w:t>
      </w:r>
    </w:p>
    <w:p w:rsidR="00D122F9" w:rsidRPr="00DC0C6F" w:rsidRDefault="00D122F9" w:rsidP="00DC0C6F">
      <w:pPr>
        <w:spacing w:after="0" w:line="240" w:lineRule="auto"/>
        <w:ind w:firstLine="709"/>
        <w:jc w:val="both"/>
        <w:rPr>
          <w:rFonts w:ascii="Times New Roman" w:hAnsi="Times New Roman" w:cs="Times New Roman"/>
          <w:sz w:val="28"/>
        </w:rPr>
      </w:pPr>
      <w:r w:rsidRPr="00DC0C6F">
        <w:rPr>
          <w:rFonts w:ascii="Times New Roman" w:hAnsi="Times New Roman" w:cs="Times New Roman"/>
          <w:sz w:val="28"/>
        </w:rPr>
        <w:t>В 2021</w:t>
      </w:r>
      <w:r w:rsidR="00E761DE" w:rsidRPr="00DC0C6F">
        <w:rPr>
          <w:rFonts w:ascii="Times New Roman" w:hAnsi="Times New Roman" w:cs="Times New Roman"/>
          <w:sz w:val="28"/>
        </w:rPr>
        <w:t xml:space="preserve"> году из общего количества организаций (</w:t>
      </w:r>
      <w:r w:rsidR="00DC0C6F" w:rsidRPr="00DC0C6F">
        <w:rPr>
          <w:rFonts w:ascii="Times New Roman" w:hAnsi="Times New Roman" w:cs="Times New Roman"/>
          <w:sz w:val="28"/>
        </w:rPr>
        <w:t>48</w:t>
      </w:r>
      <w:r w:rsidR="00E761DE" w:rsidRPr="00DC0C6F">
        <w:rPr>
          <w:rFonts w:ascii="Times New Roman" w:hAnsi="Times New Roman" w:cs="Times New Roman"/>
          <w:sz w:val="28"/>
        </w:rPr>
        <w:t xml:space="preserve"> ед.) на рынке нефтепродук</w:t>
      </w:r>
      <w:r w:rsidR="00DC0C6F" w:rsidRPr="00DC0C6F">
        <w:rPr>
          <w:rFonts w:ascii="Times New Roman" w:hAnsi="Times New Roman" w:cs="Times New Roman"/>
          <w:sz w:val="28"/>
        </w:rPr>
        <w:t>тов деятельность осуществляло 47 частных компаний.</w:t>
      </w:r>
    </w:p>
    <w:p w:rsidR="00DC0C6F" w:rsidRPr="00DC0C6F" w:rsidRDefault="00DC0C6F" w:rsidP="00DC0C6F">
      <w:pPr>
        <w:spacing w:after="0" w:line="240" w:lineRule="auto"/>
        <w:ind w:firstLine="709"/>
        <w:jc w:val="both"/>
        <w:rPr>
          <w:rFonts w:ascii="Times New Roman" w:hAnsi="Times New Roman" w:cs="Times New Roman"/>
          <w:sz w:val="28"/>
        </w:rPr>
      </w:pPr>
    </w:p>
    <w:p w:rsidR="00A25943" w:rsidRPr="00DC0C6F" w:rsidRDefault="00A25943" w:rsidP="00A25943">
      <w:pPr>
        <w:spacing w:after="0" w:line="240" w:lineRule="auto"/>
        <w:jc w:val="center"/>
        <w:rPr>
          <w:rFonts w:ascii="Times New Roman" w:hAnsi="Times New Roman" w:cs="Times New Roman"/>
          <w:b/>
          <w:sz w:val="28"/>
          <w:szCs w:val="28"/>
        </w:rPr>
      </w:pPr>
      <w:r w:rsidRPr="00DC0C6F">
        <w:rPr>
          <w:rFonts w:ascii="Times New Roman" w:hAnsi="Times New Roman" w:cs="Times New Roman"/>
          <w:b/>
          <w:sz w:val="28"/>
          <w:szCs w:val="28"/>
        </w:rPr>
        <w:t>Характерные особенности товарного рынка с</w:t>
      </w:r>
      <w:r w:rsidRPr="00DC0C6F">
        <w:rPr>
          <w:rFonts w:ascii="Times New Roman" w:hAnsi="Times New Roman" w:cs="Times New Roman"/>
          <w:b/>
        </w:rPr>
        <w:t xml:space="preserve"> </w:t>
      </w:r>
      <w:r w:rsidRPr="00DC0C6F">
        <w:rPr>
          <w:rFonts w:ascii="Times New Roman" w:hAnsi="Times New Roman" w:cs="Times New Roman"/>
          <w:b/>
          <w:sz w:val="28"/>
          <w:szCs w:val="28"/>
        </w:rPr>
        <w:t>описанием текущей ситуации, анализом основных проблем и методов их решения</w:t>
      </w:r>
    </w:p>
    <w:p w:rsidR="00EA1E89" w:rsidRPr="004443EA" w:rsidRDefault="00EA1E89" w:rsidP="00A25943">
      <w:pPr>
        <w:spacing w:after="0" w:line="240" w:lineRule="auto"/>
        <w:jc w:val="center"/>
        <w:rPr>
          <w:rFonts w:ascii="Times New Roman" w:hAnsi="Times New Roman" w:cs="Times New Roman"/>
          <w:b/>
          <w:color w:val="C00000"/>
          <w:sz w:val="28"/>
          <w:szCs w:val="28"/>
        </w:rPr>
      </w:pPr>
    </w:p>
    <w:p w:rsidR="00A25943" w:rsidRPr="005632B3" w:rsidRDefault="00A25943" w:rsidP="00A25943">
      <w:pPr>
        <w:spacing w:after="0" w:line="240" w:lineRule="auto"/>
        <w:ind w:firstLine="708"/>
        <w:jc w:val="both"/>
        <w:rPr>
          <w:rFonts w:ascii="Times New Roman" w:hAnsi="Times New Roman" w:cs="Times New Roman"/>
          <w:sz w:val="28"/>
          <w:szCs w:val="28"/>
        </w:rPr>
      </w:pPr>
      <w:r w:rsidRPr="005632B3">
        <w:rPr>
          <w:rFonts w:ascii="Times New Roman" w:hAnsi="Times New Roman"/>
          <w:sz w:val="28"/>
          <w:szCs w:val="28"/>
        </w:rPr>
        <w:t>Сеть автозаправочных станций в регионе с</w:t>
      </w:r>
      <w:r w:rsidR="00DC77FC">
        <w:rPr>
          <w:rFonts w:ascii="Times New Roman" w:hAnsi="Times New Roman"/>
          <w:sz w:val="28"/>
          <w:szCs w:val="28"/>
        </w:rPr>
        <w:t>остоит из 237</w:t>
      </w:r>
      <w:r w:rsidRPr="005632B3">
        <w:rPr>
          <w:rFonts w:ascii="Times New Roman" w:hAnsi="Times New Roman"/>
          <w:sz w:val="28"/>
          <w:szCs w:val="28"/>
        </w:rPr>
        <w:t xml:space="preserve"> АЗС. </w:t>
      </w:r>
    </w:p>
    <w:p w:rsidR="00A25943" w:rsidRPr="009648F1" w:rsidRDefault="00A25943" w:rsidP="00A25943">
      <w:pPr>
        <w:spacing w:after="0" w:line="240" w:lineRule="auto"/>
        <w:ind w:firstLine="709"/>
        <w:jc w:val="both"/>
        <w:rPr>
          <w:rFonts w:ascii="Times New Roman" w:hAnsi="Times New Roman" w:cs="Times New Roman"/>
          <w:sz w:val="28"/>
          <w:szCs w:val="28"/>
        </w:rPr>
      </w:pPr>
      <w:r w:rsidRPr="009648F1">
        <w:rPr>
          <w:rFonts w:ascii="Times New Roman" w:hAnsi="Times New Roman" w:cs="Times New Roman"/>
          <w:sz w:val="28"/>
          <w:szCs w:val="28"/>
        </w:rPr>
        <w:t xml:space="preserve">По оценке, в структуре розничного рынка нефтепродуктов доля продаж независимых сетей составляет более 80 %. </w:t>
      </w:r>
    </w:p>
    <w:p w:rsidR="009648F1" w:rsidRPr="00935933" w:rsidRDefault="0055191F" w:rsidP="00935933">
      <w:pPr>
        <w:spacing w:after="0" w:line="240" w:lineRule="auto"/>
        <w:ind w:firstLine="708"/>
        <w:jc w:val="both"/>
        <w:rPr>
          <w:rFonts w:cs="Times New Roman"/>
          <w:sz w:val="28"/>
          <w:szCs w:val="28"/>
        </w:rPr>
      </w:pPr>
      <w:r w:rsidRPr="00935933">
        <w:rPr>
          <w:rFonts w:ascii="Times" w:hAnsi="Times" w:cs="Times New Roman"/>
          <w:sz w:val="28"/>
          <w:szCs w:val="28"/>
        </w:rPr>
        <w:lastRenderedPageBreak/>
        <w:t>По результатам проведенного исследования состояния конкуре</w:t>
      </w:r>
      <w:r w:rsidR="00935933" w:rsidRPr="00935933">
        <w:rPr>
          <w:rFonts w:ascii="Times" w:hAnsi="Times" w:cs="Times New Roman"/>
          <w:sz w:val="28"/>
          <w:szCs w:val="28"/>
        </w:rPr>
        <w:t>нции установлено,</w:t>
      </w:r>
      <w:r w:rsidR="009648F1" w:rsidRPr="00935933">
        <w:rPr>
          <w:rFonts w:ascii="Times" w:hAnsi="Times" w:cs="Times New Roman"/>
          <w:sz w:val="28"/>
          <w:szCs w:val="28"/>
        </w:rPr>
        <w:t xml:space="preserve"> что </w:t>
      </w:r>
      <w:r w:rsidR="00935933" w:rsidRPr="00935933">
        <w:rPr>
          <w:rFonts w:ascii="Times" w:hAnsi="Times" w:cs="Times New Roman"/>
          <w:sz w:val="28"/>
          <w:szCs w:val="28"/>
        </w:rPr>
        <w:t xml:space="preserve">локальные розничных рынки </w:t>
      </w:r>
      <w:r w:rsidR="00935933" w:rsidRPr="00935933">
        <w:rPr>
          <w:rFonts w:ascii="Times" w:hAnsi="Times"/>
          <w:sz w:val="28"/>
          <w:szCs w:val="28"/>
        </w:rPr>
        <w:t>автомобильных бензинов всех марок</w:t>
      </w:r>
      <w:r w:rsidR="00935933" w:rsidRPr="00935933">
        <w:rPr>
          <w:rFonts w:ascii="Times" w:hAnsi="Times" w:cs="Times New Roman"/>
          <w:sz w:val="28"/>
          <w:szCs w:val="28"/>
        </w:rPr>
        <w:t xml:space="preserve"> </w:t>
      </w:r>
      <w:r w:rsidRPr="00935933">
        <w:rPr>
          <w:rFonts w:ascii="Times" w:hAnsi="Times" w:cs="Times New Roman"/>
          <w:sz w:val="28"/>
          <w:szCs w:val="28"/>
        </w:rPr>
        <w:t xml:space="preserve">на территории </w:t>
      </w:r>
      <w:proofErr w:type="spellStart"/>
      <w:r w:rsidR="009648F1" w:rsidRPr="00935933">
        <w:rPr>
          <w:rFonts w:ascii="Times" w:hAnsi="Times"/>
          <w:sz w:val="28"/>
          <w:szCs w:val="28"/>
        </w:rPr>
        <w:t>Акшинского</w:t>
      </w:r>
      <w:proofErr w:type="spellEnd"/>
      <w:r w:rsidR="009648F1" w:rsidRPr="00935933">
        <w:rPr>
          <w:rFonts w:ascii="Times" w:hAnsi="Times"/>
          <w:sz w:val="28"/>
          <w:szCs w:val="28"/>
        </w:rPr>
        <w:t xml:space="preserve">, </w:t>
      </w:r>
      <w:proofErr w:type="spellStart"/>
      <w:r w:rsidR="009648F1" w:rsidRPr="00935933">
        <w:rPr>
          <w:rFonts w:ascii="Times" w:hAnsi="Times"/>
          <w:sz w:val="28"/>
          <w:szCs w:val="28"/>
        </w:rPr>
        <w:t>Александрово</w:t>
      </w:r>
      <w:proofErr w:type="spellEnd"/>
      <w:r w:rsidR="009648F1" w:rsidRPr="00935933">
        <w:rPr>
          <w:rFonts w:ascii="Times" w:hAnsi="Times"/>
          <w:sz w:val="28"/>
          <w:szCs w:val="28"/>
        </w:rPr>
        <w:t xml:space="preserve">-Заводского, </w:t>
      </w:r>
      <w:proofErr w:type="spellStart"/>
      <w:r w:rsidR="009648F1" w:rsidRPr="00935933">
        <w:rPr>
          <w:rFonts w:ascii="Times" w:hAnsi="Times"/>
          <w:sz w:val="28"/>
          <w:szCs w:val="28"/>
        </w:rPr>
        <w:t>Балейского</w:t>
      </w:r>
      <w:proofErr w:type="spellEnd"/>
      <w:r w:rsidR="009648F1" w:rsidRPr="00935933">
        <w:rPr>
          <w:rFonts w:ascii="Times" w:hAnsi="Times"/>
          <w:sz w:val="28"/>
          <w:szCs w:val="28"/>
        </w:rPr>
        <w:t xml:space="preserve">, </w:t>
      </w:r>
      <w:proofErr w:type="spellStart"/>
      <w:r w:rsidR="009648F1" w:rsidRPr="00935933">
        <w:rPr>
          <w:rFonts w:ascii="Times" w:hAnsi="Times"/>
          <w:sz w:val="28"/>
          <w:szCs w:val="28"/>
        </w:rPr>
        <w:t>Газимуро</w:t>
      </w:r>
      <w:proofErr w:type="spellEnd"/>
      <w:r w:rsidR="009648F1" w:rsidRPr="00935933">
        <w:rPr>
          <w:rFonts w:ascii="Times" w:hAnsi="Times"/>
          <w:sz w:val="28"/>
          <w:szCs w:val="28"/>
        </w:rPr>
        <w:t xml:space="preserve">-Заводского, </w:t>
      </w:r>
      <w:proofErr w:type="spellStart"/>
      <w:r w:rsidR="009648F1" w:rsidRPr="00935933">
        <w:rPr>
          <w:rFonts w:ascii="Times" w:hAnsi="Times"/>
          <w:sz w:val="28"/>
          <w:szCs w:val="28"/>
        </w:rPr>
        <w:t>Каларского</w:t>
      </w:r>
      <w:proofErr w:type="spellEnd"/>
      <w:r w:rsidR="009648F1" w:rsidRPr="00935933">
        <w:rPr>
          <w:rFonts w:ascii="Times" w:hAnsi="Times"/>
          <w:sz w:val="28"/>
          <w:szCs w:val="28"/>
        </w:rPr>
        <w:t xml:space="preserve">, Калганского, </w:t>
      </w:r>
      <w:proofErr w:type="spellStart"/>
      <w:r w:rsidR="009648F1" w:rsidRPr="00935933">
        <w:rPr>
          <w:rFonts w:ascii="Times" w:hAnsi="Times"/>
          <w:sz w:val="28"/>
          <w:szCs w:val="28"/>
        </w:rPr>
        <w:t>Кыринского</w:t>
      </w:r>
      <w:proofErr w:type="spellEnd"/>
      <w:r w:rsidR="009648F1" w:rsidRPr="00935933">
        <w:rPr>
          <w:rFonts w:ascii="Times" w:hAnsi="Times"/>
          <w:sz w:val="28"/>
          <w:szCs w:val="28"/>
        </w:rPr>
        <w:t xml:space="preserve">, </w:t>
      </w:r>
      <w:proofErr w:type="spellStart"/>
      <w:r w:rsidR="009648F1" w:rsidRPr="00935933">
        <w:rPr>
          <w:rFonts w:ascii="Times" w:hAnsi="Times"/>
          <w:sz w:val="28"/>
          <w:szCs w:val="28"/>
        </w:rPr>
        <w:t>Нерчинско</w:t>
      </w:r>
      <w:proofErr w:type="spellEnd"/>
      <w:r w:rsidR="009648F1" w:rsidRPr="00935933">
        <w:rPr>
          <w:rFonts w:ascii="Times" w:hAnsi="Times"/>
          <w:sz w:val="28"/>
          <w:szCs w:val="28"/>
        </w:rPr>
        <w:t xml:space="preserve">-Заводского, Приаргунского, </w:t>
      </w:r>
      <w:proofErr w:type="spellStart"/>
      <w:r w:rsidR="009648F1" w:rsidRPr="00935933">
        <w:rPr>
          <w:rFonts w:ascii="Times" w:hAnsi="Times"/>
          <w:sz w:val="28"/>
          <w:szCs w:val="28"/>
        </w:rPr>
        <w:t>Тунгиро-Олекминский</w:t>
      </w:r>
      <w:proofErr w:type="spellEnd"/>
      <w:r w:rsidR="009648F1" w:rsidRPr="00935933">
        <w:rPr>
          <w:rFonts w:ascii="Times" w:hAnsi="Times"/>
          <w:sz w:val="28"/>
          <w:szCs w:val="28"/>
        </w:rPr>
        <w:t xml:space="preserve">, </w:t>
      </w:r>
      <w:proofErr w:type="spellStart"/>
      <w:r w:rsidR="009648F1" w:rsidRPr="00935933">
        <w:rPr>
          <w:rFonts w:ascii="Times" w:hAnsi="Times"/>
          <w:sz w:val="28"/>
          <w:szCs w:val="28"/>
        </w:rPr>
        <w:t>Тунгокоченского</w:t>
      </w:r>
      <w:proofErr w:type="spellEnd"/>
      <w:r w:rsidR="009648F1" w:rsidRPr="00935933">
        <w:rPr>
          <w:rFonts w:ascii="Times" w:hAnsi="Times"/>
          <w:sz w:val="28"/>
          <w:szCs w:val="28"/>
        </w:rPr>
        <w:t xml:space="preserve">, </w:t>
      </w:r>
      <w:proofErr w:type="spellStart"/>
      <w:r w:rsidR="009648F1" w:rsidRPr="00935933">
        <w:rPr>
          <w:rFonts w:ascii="Times" w:hAnsi="Times"/>
          <w:sz w:val="28"/>
          <w:szCs w:val="28"/>
        </w:rPr>
        <w:t>Шелопугинского</w:t>
      </w:r>
      <w:proofErr w:type="spellEnd"/>
      <w:r w:rsidR="009648F1" w:rsidRPr="00935933">
        <w:rPr>
          <w:rFonts w:ascii="Times" w:hAnsi="Times"/>
          <w:sz w:val="28"/>
          <w:szCs w:val="28"/>
        </w:rPr>
        <w:t xml:space="preserve">, </w:t>
      </w:r>
      <w:proofErr w:type="spellStart"/>
      <w:r w:rsidR="009648F1" w:rsidRPr="00935933">
        <w:rPr>
          <w:rFonts w:ascii="Times" w:hAnsi="Times"/>
          <w:sz w:val="28"/>
          <w:szCs w:val="28"/>
        </w:rPr>
        <w:t>Борзинского</w:t>
      </w:r>
      <w:proofErr w:type="spellEnd"/>
      <w:r w:rsidR="009648F1" w:rsidRPr="00935933">
        <w:rPr>
          <w:rFonts w:ascii="Times" w:hAnsi="Times"/>
          <w:sz w:val="28"/>
          <w:szCs w:val="28"/>
        </w:rPr>
        <w:t xml:space="preserve">, Нерчинского, </w:t>
      </w:r>
      <w:proofErr w:type="spellStart"/>
      <w:r w:rsidR="009648F1" w:rsidRPr="00935933">
        <w:rPr>
          <w:rFonts w:ascii="Times" w:hAnsi="Times"/>
          <w:sz w:val="28"/>
          <w:szCs w:val="28"/>
        </w:rPr>
        <w:t>Могочинского</w:t>
      </w:r>
      <w:proofErr w:type="spellEnd"/>
      <w:r w:rsidR="009648F1" w:rsidRPr="00935933">
        <w:rPr>
          <w:rFonts w:ascii="Times" w:hAnsi="Times"/>
          <w:sz w:val="28"/>
          <w:szCs w:val="28"/>
        </w:rPr>
        <w:t xml:space="preserve"> и </w:t>
      </w:r>
      <w:proofErr w:type="gramStart"/>
      <w:r w:rsidR="009648F1" w:rsidRPr="00935933">
        <w:rPr>
          <w:rFonts w:ascii="Times" w:hAnsi="Times"/>
          <w:sz w:val="28"/>
          <w:szCs w:val="28"/>
        </w:rPr>
        <w:t>Петровск-Забайкальского</w:t>
      </w:r>
      <w:proofErr w:type="gramEnd"/>
      <w:r w:rsidR="009648F1" w:rsidRPr="00935933">
        <w:rPr>
          <w:rFonts w:ascii="Times" w:hAnsi="Times"/>
          <w:sz w:val="28"/>
          <w:szCs w:val="28"/>
        </w:rPr>
        <w:t xml:space="preserve"> районов </w:t>
      </w:r>
      <w:r w:rsidRPr="00935933">
        <w:rPr>
          <w:rFonts w:ascii="Times" w:hAnsi="Times" w:cs="Times New Roman"/>
          <w:sz w:val="28"/>
          <w:szCs w:val="28"/>
        </w:rPr>
        <w:t>относятся к высококонцентрированным р</w:t>
      </w:r>
      <w:r w:rsidR="009648F1" w:rsidRPr="00935933">
        <w:rPr>
          <w:rFonts w:ascii="Times" w:hAnsi="Times" w:cs="Times New Roman"/>
          <w:sz w:val="28"/>
          <w:szCs w:val="28"/>
        </w:rPr>
        <w:t>ынкам с неразвитой конкуренцией</w:t>
      </w:r>
      <w:r w:rsidR="00935933">
        <w:rPr>
          <w:rFonts w:ascii="Times" w:hAnsi="Times" w:cs="Times New Roman"/>
          <w:sz w:val="28"/>
          <w:szCs w:val="28"/>
        </w:rPr>
        <w:t>.</w:t>
      </w:r>
    </w:p>
    <w:p w:rsidR="0055191F" w:rsidRPr="00935933" w:rsidRDefault="0055191F" w:rsidP="00935933">
      <w:pPr>
        <w:spacing w:after="0" w:line="240" w:lineRule="auto"/>
        <w:ind w:firstLine="709"/>
        <w:jc w:val="both"/>
        <w:rPr>
          <w:rFonts w:ascii="Times" w:hAnsi="Times" w:cs="Times New Roman"/>
          <w:sz w:val="28"/>
          <w:szCs w:val="28"/>
        </w:rPr>
      </w:pPr>
      <w:r w:rsidRPr="00935933">
        <w:rPr>
          <w:rFonts w:ascii="Times" w:hAnsi="Times" w:cs="Times New Roman"/>
          <w:sz w:val="28"/>
          <w:szCs w:val="28"/>
        </w:rPr>
        <w:t>На территории городского округа «Город Чита» по результатам исследования рынки автомобильных бензинов подразделяются следующим образом:</w:t>
      </w:r>
    </w:p>
    <w:p w:rsidR="00935933" w:rsidRPr="00935933" w:rsidRDefault="00935933" w:rsidP="00935933">
      <w:pPr>
        <w:shd w:val="clear" w:color="auto" w:fill="FFFFFF"/>
        <w:tabs>
          <w:tab w:val="left" w:pos="931"/>
        </w:tabs>
        <w:spacing w:after="0" w:line="240" w:lineRule="auto"/>
        <w:ind w:firstLine="709"/>
        <w:jc w:val="both"/>
        <w:rPr>
          <w:rFonts w:ascii="Times" w:hAnsi="Times"/>
          <w:sz w:val="28"/>
          <w:szCs w:val="28"/>
        </w:rPr>
      </w:pPr>
      <w:r w:rsidRPr="00935933">
        <w:rPr>
          <w:rFonts w:ascii="Times" w:hAnsi="Times"/>
          <w:sz w:val="28"/>
          <w:szCs w:val="28"/>
        </w:rPr>
        <w:t>на локальном розничном рынке автомобильного бензина марки АИ-92 уровень концентрации умеренный;</w:t>
      </w:r>
    </w:p>
    <w:p w:rsidR="00935933" w:rsidRPr="00935933" w:rsidRDefault="00935933" w:rsidP="00935933">
      <w:pPr>
        <w:shd w:val="clear" w:color="auto" w:fill="FFFFFF"/>
        <w:tabs>
          <w:tab w:val="left" w:pos="931"/>
        </w:tabs>
        <w:spacing w:after="0" w:line="240" w:lineRule="auto"/>
        <w:ind w:firstLine="709"/>
        <w:jc w:val="both"/>
        <w:rPr>
          <w:rFonts w:ascii="Times" w:hAnsi="Times"/>
          <w:sz w:val="28"/>
          <w:szCs w:val="28"/>
        </w:rPr>
      </w:pPr>
      <w:r w:rsidRPr="00935933">
        <w:rPr>
          <w:rFonts w:ascii="Times" w:hAnsi="Times"/>
          <w:sz w:val="28"/>
          <w:szCs w:val="28"/>
        </w:rPr>
        <w:t>- на локальном розничном рынке автомобильного бензина марки АИ-95 уровень концентрации умеренный;</w:t>
      </w:r>
    </w:p>
    <w:p w:rsidR="00935933" w:rsidRPr="00935933" w:rsidRDefault="00935933" w:rsidP="00935933">
      <w:pPr>
        <w:shd w:val="clear" w:color="auto" w:fill="FFFFFF"/>
        <w:tabs>
          <w:tab w:val="left" w:pos="931"/>
        </w:tabs>
        <w:spacing w:after="0" w:line="240" w:lineRule="auto"/>
        <w:ind w:firstLine="709"/>
        <w:jc w:val="both"/>
        <w:rPr>
          <w:rFonts w:ascii="Times" w:hAnsi="Times"/>
          <w:sz w:val="28"/>
          <w:szCs w:val="28"/>
        </w:rPr>
      </w:pPr>
      <w:r w:rsidRPr="00935933">
        <w:rPr>
          <w:rFonts w:ascii="Times" w:hAnsi="Times"/>
          <w:sz w:val="28"/>
          <w:szCs w:val="28"/>
        </w:rPr>
        <w:t>- на локальном розничном рынке автомобильного бензина марки АИ-98 уровень концентрации умеренный.</w:t>
      </w:r>
    </w:p>
    <w:p w:rsidR="004443EA" w:rsidRPr="00935933" w:rsidRDefault="00935933" w:rsidP="00935933">
      <w:pPr>
        <w:shd w:val="clear" w:color="auto" w:fill="FFFFFF"/>
        <w:tabs>
          <w:tab w:val="left" w:pos="931"/>
        </w:tabs>
        <w:spacing w:after="0" w:line="240" w:lineRule="auto"/>
        <w:ind w:firstLine="709"/>
        <w:jc w:val="both"/>
        <w:rPr>
          <w:sz w:val="28"/>
          <w:szCs w:val="28"/>
        </w:rPr>
      </w:pPr>
      <w:r w:rsidRPr="00935933">
        <w:rPr>
          <w:rFonts w:ascii="Times" w:hAnsi="Times"/>
          <w:sz w:val="28"/>
          <w:szCs w:val="28"/>
        </w:rPr>
        <w:t>Следовательно, локальные рынки автомобильного бензина марок АИ-92, АИ-95 и АИ-98 относятся к рынкам с развитой конкуренцией</w:t>
      </w:r>
      <w:r w:rsidRPr="00935933">
        <w:rPr>
          <w:rFonts w:ascii="Times" w:hAnsi="Times" w:cs="Times New Roman"/>
          <w:sz w:val="28"/>
          <w:szCs w:val="28"/>
        </w:rPr>
        <w:t>.</w:t>
      </w:r>
    </w:p>
    <w:p w:rsidR="00935933" w:rsidRPr="004443EA" w:rsidRDefault="00935933" w:rsidP="0055191F">
      <w:pPr>
        <w:spacing w:after="0" w:line="240" w:lineRule="auto"/>
        <w:ind w:firstLine="708"/>
        <w:jc w:val="both"/>
        <w:rPr>
          <w:rFonts w:ascii="Times New Roman" w:hAnsi="Times New Roman" w:cs="Times New Roman"/>
          <w:color w:val="C00000"/>
          <w:sz w:val="28"/>
          <w:szCs w:val="28"/>
        </w:rPr>
      </w:pPr>
    </w:p>
    <w:p w:rsidR="00A25943" w:rsidRDefault="00A25943" w:rsidP="00A25943">
      <w:pPr>
        <w:spacing w:after="0" w:line="240" w:lineRule="auto"/>
        <w:jc w:val="center"/>
        <w:rPr>
          <w:rFonts w:ascii="Times New Roman" w:hAnsi="Times New Roman" w:cs="Times New Roman"/>
          <w:b/>
          <w:sz w:val="28"/>
          <w:szCs w:val="28"/>
        </w:rPr>
      </w:pPr>
      <w:r w:rsidRPr="00A25943">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4443EA" w:rsidRPr="00A25943" w:rsidRDefault="004443EA" w:rsidP="00A25943">
      <w:pPr>
        <w:spacing w:after="0" w:line="240" w:lineRule="auto"/>
        <w:jc w:val="center"/>
        <w:rPr>
          <w:rFonts w:ascii="Times New Roman" w:hAnsi="Times New Roman" w:cs="Times New Roman"/>
          <w:b/>
          <w:sz w:val="28"/>
          <w:szCs w:val="28"/>
        </w:rPr>
      </w:pPr>
    </w:p>
    <w:p w:rsidR="00E761DE" w:rsidRPr="00CF25F9" w:rsidRDefault="00E761DE" w:rsidP="00E761DE">
      <w:pPr>
        <w:spacing w:after="0" w:line="240" w:lineRule="auto"/>
        <w:ind w:firstLine="720"/>
        <w:jc w:val="both"/>
        <w:rPr>
          <w:rFonts w:ascii="Times New Roman" w:hAnsi="Times New Roman"/>
          <w:sz w:val="28"/>
          <w:szCs w:val="28"/>
        </w:rPr>
      </w:pPr>
      <w:r w:rsidRPr="00CF25F9">
        <w:rPr>
          <w:rFonts w:ascii="Times New Roman" w:hAnsi="Times New Roman"/>
          <w:sz w:val="28"/>
          <w:szCs w:val="28"/>
        </w:rPr>
        <w:t>Забайкальским УФАС России определены основные барьеры входа на рынок розничной реализации автомобильного бензина на локальных рынках Забайкальского края, которыми являются:</w:t>
      </w:r>
    </w:p>
    <w:p w:rsidR="00E761DE" w:rsidRPr="00CF25F9" w:rsidRDefault="00E761DE" w:rsidP="00602D55">
      <w:pPr>
        <w:numPr>
          <w:ilvl w:val="0"/>
          <w:numId w:val="22"/>
        </w:numPr>
        <w:spacing w:after="0" w:line="240" w:lineRule="auto"/>
        <w:ind w:left="0" w:firstLine="709"/>
        <w:contextualSpacing/>
        <w:jc w:val="both"/>
        <w:rPr>
          <w:rFonts w:ascii="Times New Roman" w:hAnsi="Times New Roman"/>
          <w:sz w:val="28"/>
          <w:szCs w:val="28"/>
        </w:rPr>
      </w:pPr>
      <w:bookmarkStart w:id="22" w:name="sub_10821"/>
      <w:r w:rsidRPr="00CF25F9">
        <w:rPr>
          <w:rFonts w:ascii="Times New Roman" w:hAnsi="Times New Roman"/>
          <w:sz w:val="28"/>
          <w:szCs w:val="28"/>
        </w:rPr>
        <w:t>экономические ограничения, в том числе:</w:t>
      </w:r>
    </w:p>
    <w:bookmarkEnd w:id="22"/>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необходимость осуществления значительных первоначальных капитальных вложений при длительных сроках окупаемости этих вложений;</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отсутствие достаточного финансирования;</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производственные и товарные риски на первоначальных этапах развития предприятия;</w:t>
      </w:r>
    </w:p>
    <w:p w:rsidR="00E761DE" w:rsidRPr="00CF25F9" w:rsidRDefault="00E761DE" w:rsidP="00602D55">
      <w:pPr>
        <w:numPr>
          <w:ilvl w:val="0"/>
          <w:numId w:val="22"/>
        </w:numPr>
        <w:autoSpaceDE w:val="0"/>
        <w:autoSpaceDN w:val="0"/>
        <w:adjustRightInd w:val="0"/>
        <w:spacing w:after="0" w:line="240" w:lineRule="auto"/>
        <w:ind w:left="0" w:firstLine="709"/>
        <w:contextualSpacing/>
        <w:jc w:val="both"/>
        <w:rPr>
          <w:rFonts w:ascii="Times New Roman" w:hAnsi="Times New Roman"/>
          <w:sz w:val="28"/>
          <w:szCs w:val="28"/>
        </w:rPr>
      </w:pPr>
      <w:bookmarkStart w:id="23" w:name="sub_10822"/>
      <w:r w:rsidRPr="00CF25F9">
        <w:rPr>
          <w:rFonts w:ascii="Times New Roman" w:hAnsi="Times New Roman"/>
          <w:sz w:val="28"/>
          <w:szCs w:val="28"/>
        </w:rPr>
        <w:t>административные ограничения, вводимые органами государственной власти и местного самоуправления и иными органами и организациями, наделенными правами данных органов (не противоречащие антимонопольному законодательству), в том числе:</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конкурсное выделение земельных участков под строительство новых объектов;</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стандарты и требования, предъявляемые к качеству реализуемого топлива;</w:t>
      </w:r>
    </w:p>
    <w:p w:rsidR="00E761DE" w:rsidRPr="00CF25F9" w:rsidRDefault="00E761DE" w:rsidP="00602D55">
      <w:pPr>
        <w:numPr>
          <w:ilvl w:val="0"/>
          <w:numId w:val="22"/>
        </w:numPr>
        <w:autoSpaceDE w:val="0"/>
        <w:autoSpaceDN w:val="0"/>
        <w:adjustRightInd w:val="0"/>
        <w:spacing w:after="0" w:line="240" w:lineRule="auto"/>
        <w:ind w:left="0" w:firstLine="709"/>
        <w:contextualSpacing/>
        <w:jc w:val="both"/>
        <w:rPr>
          <w:rFonts w:ascii="Times New Roman" w:hAnsi="Times New Roman"/>
          <w:sz w:val="28"/>
          <w:szCs w:val="28"/>
        </w:rPr>
      </w:pPr>
      <w:r w:rsidRPr="00CF25F9">
        <w:rPr>
          <w:rFonts w:ascii="Times New Roman" w:hAnsi="Times New Roman"/>
          <w:sz w:val="28"/>
          <w:szCs w:val="28"/>
        </w:rPr>
        <w:t>прочие:</w:t>
      </w:r>
    </w:p>
    <w:p w:rsidR="00E761DE" w:rsidRPr="00CF25F9" w:rsidRDefault="00E761DE" w:rsidP="00E761DE">
      <w:pPr>
        <w:autoSpaceDE w:val="0"/>
        <w:autoSpaceDN w:val="0"/>
        <w:adjustRightInd w:val="0"/>
        <w:spacing w:after="0" w:line="240" w:lineRule="auto"/>
        <w:ind w:firstLine="720"/>
        <w:jc w:val="both"/>
        <w:rPr>
          <w:rFonts w:ascii="Times New Roman" w:hAnsi="Times New Roman"/>
          <w:sz w:val="28"/>
          <w:szCs w:val="28"/>
        </w:rPr>
      </w:pPr>
      <w:r w:rsidRPr="00CF25F9">
        <w:rPr>
          <w:rFonts w:ascii="Times New Roman" w:hAnsi="Times New Roman"/>
          <w:sz w:val="28"/>
          <w:szCs w:val="28"/>
        </w:rPr>
        <w:t xml:space="preserve">- наличие на локальных рынках крупных игроков и представителей ВИНК, которые могут устанавливать более низкие цены на автомобильный бензин; </w:t>
      </w:r>
    </w:p>
    <w:bookmarkEnd w:id="23"/>
    <w:p w:rsidR="00E761DE" w:rsidRPr="00CF25F9" w:rsidRDefault="00E761DE" w:rsidP="00E761DE">
      <w:pPr>
        <w:spacing w:after="0" w:line="240" w:lineRule="auto"/>
        <w:ind w:firstLine="709"/>
        <w:jc w:val="both"/>
        <w:rPr>
          <w:rFonts w:ascii="Times New Roman" w:hAnsi="Times New Roman"/>
          <w:sz w:val="28"/>
          <w:szCs w:val="28"/>
        </w:rPr>
      </w:pPr>
      <w:r w:rsidRPr="00CF25F9">
        <w:rPr>
          <w:rFonts w:ascii="Times New Roman" w:hAnsi="Times New Roman"/>
          <w:sz w:val="28"/>
          <w:szCs w:val="28"/>
        </w:rPr>
        <w:lastRenderedPageBreak/>
        <w:t>По данным Забайкальского УФАС России барьеры на данном рынке относятся к группе «преодолимых», что доказывается наличием большого числа розничных продавцов и выходом новых на территориях локальных рынков Забайкальского края, реализующих автомобильный бензин.</w:t>
      </w:r>
    </w:p>
    <w:p w:rsidR="00E761DE" w:rsidRDefault="00E761DE" w:rsidP="00E761DE">
      <w:pPr>
        <w:spacing w:after="0" w:line="240" w:lineRule="auto"/>
        <w:ind w:firstLine="709"/>
        <w:jc w:val="both"/>
        <w:rPr>
          <w:rFonts w:ascii="Times New Roman" w:hAnsi="Times New Roman"/>
          <w:color w:val="000000" w:themeColor="text1"/>
          <w:sz w:val="28"/>
          <w:szCs w:val="28"/>
        </w:rPr>
      </w:pPr>
      <w:r w:rsidRPr="00C37797">
        <w:rPr>
          <w:rFonts w:ascii="Times New Roman" w:hAnsi="Times New Roman"/>
          <w:bCs/>
          <w:color w:val="000000" w:themeColor="text1"/>
          <w:kern w:val="36"/>
          <w:sz w:val="28"/>
          <w:szCs w:val="28"/>
        </w:rPr>
        <w:t xml:space="preserve">По данным </w:t>
      </w:r>
      <w:proofErr w:type="spellStart"/>
      <w:r w:rsidR="00C37797" w:rsidRPr="00C37797">
        <w:rPr>
          <w:rFonts w:ascii="Times New Roman" w:hAnsi="Times New Roman"/>
          <w:color w:val="000000" w:themeColor="text1"/>
          <w:sz w:val="28"/>
          <w:szCs w:val="28"/>
        </w:rPr>
        <w:t>Забайкалкрайстата</w:t>
      </w:r>
      <w:proofErr w:type="spellEnd"/>
      <w:r w:rsidRPr="00C37797">
        <w:rPr>
          <w:rFonts w:ascii="Times New Roman" w:hAnsi="Times New Roman"/>
          <w:color w:val="000000" w:themeColor="text1"/>
          <w:sz w:val="28"/>
          <w:szCs w:val="28"/>
        </w:rPr>
        <w:t xml:space="preserve"> в декабре 202</w:t>
      </w:r>
      <w:r w:rsidR="00C37797" w:rsidRPr="00C37797">
        <w:rPr>
          <w:rFonts w:ascii="Times New Roman" w:hAnsi="Times New Roman"/>
          <w:color w:val="000000" w:themeColor="text1"/>
          <w:sz w:val="28"/>
          <w:szCs w:val="28"/>
        </w:rPr>
        <w:t>1</w:t>
      </w:r>
      <w:r w:rsidRPr="00C37797">
        <w:rPr>
          <w:rFonts w:ascii="Times New Roman" w:hAnsi="Times New Roman"/>
          <w:color w:val="000000" w:themeColor="text1"/>
          <w:sz w:val="28"/>
          <w:szCs w:val="28"/>
        </w:rPr>
        <w:t xml:space="preserve"> года литр бензина автом</w:t>
      </w:r>
      <w:r w:rsidR="00C37797" w:rsidRPr="00C37797">
        <w:rPr>
          <w:rFonts w:ascii="Times New Roman" w:hAnsi="Times New Roman"/>
          <w:color w:val="000000" w:themeColor="text1"/>
          <w:sz w:val="28"/>
          <w:szCs w:val="28"/>
        </w:rPr>
        <w:t>обильной марки АИ-92 стоил 55,24 руб., АИ-95 – 52,40</w:t>
      </w:r>
      <w:r w:rsidRPr="00C37797">
        <w:rPr>
          <w:rFonts w:ascii="Times New Roman" w:hAnsi="Times New Roman"/>
          <w:color w:val="000000" w:themeColor="text1"/>
          <w:sz w:val="28"/>
          <w:szCs w:val="28"/>
        </w:rPr>
        <w:t xml:space="preserve"> руб., ДТ – </w:t>
      </w:r>
      <w:r w:rsidR="00C37797" w:rsidRPr="00C37797">
        <w:rPr>
          <w:rFonts w:ascii="Times New Roman" w:hAnsi="Times New Roman"/>
          <w:color w:val="000000" w:themeColor="text1"/>
          <w:sz w:val="28"/>
          <w:szCs w:val="28"/>
        </w:rPr>
        <w:t>63,59</w:t>
      </w:r>
      <w:r w:rsidRPr="00C37797">
        <w:rPr>
          <w:rFonts w:ascii="Times New Roman" w:hAnsi="Times New Roman"/>
          <w:color w:val="000000" w:themeColor="text1"/>
          <w:sz w:val="28"/>
          <w:szCs w:val="28"/>
        </w:rPr>
        <w:t xml:space="preserve"> руб. По сравнению с аналогичным периодом предыдущего года це</w:t>
      </w:r>
      <w:r w:rsidR="00C37797" w:rsidRPr="00C37797">
        <w:rPr>
          <w:rFonts w:ascii="Times New Roman" w:hAnsi="Times New Roman"/>
          <w:color w:val="000000" w:themeColor="text1"/>
          <w:sz w:val="28"/>
          <w:szCs w:val="28"/>
        </w:rPr>
        <w:t>на на АИ-92 увеличилась на 12,7</w:t>
      </w:r>
      <w:r w:rsidRPr="00C37797">
        <w:rPr>
          <w:rFonts w:ascii="Times New Roman" w:hAnsi="Times New Roman"/>
          <w:color w:val="000000" w:themeColor="text1"/>
          <w:sz w:val="28"/>
          <w:szCs w:val="28"/>
        </w:rPr>
        <w:t xml:space="preserve"> %, на АИ-95 – на </w:t>
      </w:r>
      <w:r w:rsidR="00C37797" w:rsidRPr="00C37797">
        <w:rPr>
          <w:rFonts w:ascii="Times New Roman" w:hAnsi="Times New Roman"/>
          <w:color w:val="000000" w:themeColor="text1"/>
          <w:sz w:val="28"/>
          <w:szCs w:val="28"/>
        </w:rPr>
        <w:t>12,4 %, на ДТ – 17,8</w:t>
      </w:r>
      <w:r w:rsidRPr="00C37797">
        <w:rPr>
          <w:rFonts w:ascii="Times New Roman" w:hAnsi="Times New Roman"/>
          <w:color w:val="000000" w:themeColor="text1"/>
          <w:sz w:val="28"/>
          <w:szCs w:val="28"/>
        </w:rPr>
        <w:t xml:space="preserve"> %.</w:t>
      </w:r>
    </w:p>
    <w:p w:rsidR="00E761DE" w:rsidRPr="00E31458" w:rsidRDefault="00190255" w:rsidP="009A21C0">
      <w:pPr>
        <w:spacing w:after="0" w:line="240" w:lineRule="auto"/>
        <w:ind w:firstLine="709"/>
        <w:jc w:val="both"/>
        <w:rPr>
          <w:rFonts w:ascii="Times" w:hAnsi="Times"/>
          <w:sz w:val="28"/>
          <w:szCs w:val="28"/>
          <w:shd w:val="clear" w:color="auto" w:fill="FFFFFF"/>
        </w:rPr>
      </w:pPr>
      <w:r w:rsidRPr="000D6C9A">
        <w:rPr>
          <w:rFonts w:ascii="Times" w:hAnsi="Times"/>
          <w:sz w:val="28"/>
          <w:szCs w:val="28"/>
        </w:rPr>
        <w:t>По результатам еженедельного мониторинга цен на горюче-смазочные м</w:t>
      </w:r>
      <w:r w:rsidRPr="000D6C9A">
        <w:rPr>
          <w:rFonts w:ascii="Times" w:hAnsi="Times"/>
          <w:sz w:val="28"/>
          <w:szCs w:val="28"/>
          <w:shd w:val="clear" w:color="auto" w:fill="FFFFFF"/>
        </w:rPr>
        <w:t>атериалы, проводимого Управлением Федеральной антимонопольной службы по Забайкальскому краю</w:t>
      </w:r>
      <w:r w:rsidR="009A21C0">
        <w:rPr>
          <w:sz w:val="28"/>
          <w:szCs w:val="28"/>
          <w:shd w:val="clear" w:color="auto" w:fill="FFFFFF"/>
        </w:rPr>
        <w:t xml:space="preserve"> в </w:t>
      </w:r>
      <w:r w:rsidR="009A21C0" w:rsidRPr="009A21C0">
        <w:rPr>
          <w:rFonts w:ascii="Times New Roman" w:hAnsi="Times New Roman"/>
          <w:sz w:val="28"/>
          <w:szCs w:val="28"/>
        </w:rPr>
        <w:t>2021</w:t>
      </w:r>
      <w:r w:rsidR="00E761DE" w:rsidRPr="009A21C0">
        <w:rPr>
          <w:rFonts w:ascii="Times New Roman" w:hAnsi="Times New Roman"/>
          <w:sz w:val="28"/>
          <w:szCs w:val="28"/>
        </w:rPr>
        <w:t xml:space="preserve"> год</w:t>
      </w:r>
      <w:r w:rsidR="009A21C0" w:rsidRPr="009A21C0">
        <w:rPr>
          <w:rFonts w:ascii="Times New Roman" w:hAnsi="Times New Roman"/>
          <w:sz w:val="28"/>
          <w:szCs w:val="28"/>
        </w:rPr>
        <w:t>у</w:t>
      </w:r>
      <w:r w:rsidR="00E761DE" w:rsidRPr="009A21C0">
        <w:rPr>
          <w:rFonts w:ascii="Times New Roman" w:hAnsi="Times New Roman"/>
          <w:sz w:val="28"/>
          <w:szCs w:val="28"/>
        </w:rPr>
        <w:t xml:space="preserve"> </w:t>
      </w:r>
      <w:r w:rsidR="00E31458">
        <w:rPr>
          <w:rFonts w:ascii="Times New Roman" w:hAnsi="Times New Roman"/>
          <w:sz w:val="28"/>
          <w:szCs w:val="28"/>
        </w:rPr>
        <w:t>зафиксирован рост</w:t>
      </w:r>
      <w:r w:rsidR="00E761DE" w:rsidRPr="00E31458">
        <w:rPr>
          <w:rFonts w:ascii="Times New Roman" w:hAnsi="Times New Roman"/>
          <w:sz w:val="28"/>
          <w:szCs w:val="28"/>
        </w:rPr>
        <w:t xml:space="preserve"> оптовых цен:</w:t>
      </w:r>
      <w:r w:rsidR="004B3A47" w:rsidRPr="00E31458">
        <w:rPr>
          <w:rFonts w:ascii="Times New Roman" w:hAnsi="Times New Roman"/>
          <w:sz w:val="28"/>
          <w:szCs w:val="28"/>
        </w:rPr>
        <w:t xml:space="preserve"> </w:t>
      </w:r>
    </w:p>
    <w:p w:rsidR="00E761DE" w:rsidRPr="00E31458" w:rsidRDefault="00E761DE" w:rsidP="00E761DE">
      <w:pPr>
        <w:spacing w:after="0" w:line="240" w:lineRule="auto"/>
        <w:ind w:firstLine="709"/>
        <w:jc w:val="both"/>
        <w:rPr>
          <w:rFonts w:ascii="Times New Roman" w:hAnsi="Times New Roman"/>
          <w:sz w:val="28"/>
          <w:szCs w:val="28"/>
        </w:rPr>
      </w:pPr>
      <w:r w:rsidRPr="00E31458">
        <w:rPr>
          <w:rFonts w:ascii="Times New Roman" w:hAnsi="Times New Roman"/>
          <w:sz w:val="28"/>
          <w:szCs w:val="28"/>
        </w:rPr>
        <w:t>у АО «</w:t>
      </w:r>
      <w:proofErr w:type="spellStart"/>
      <w:r w:rsidRPr="00E31458">
        <w:rPr>
          <w:rFonts w:ascii="Times New Roman" w:hAnsi="Times New Roman"/>
          <w:sz w:val="28"/>
          <w:szCs w:val="28"/>
        </w:rPr>
        <w:t>Бурятнефтепродукт</w:t>
      </w:r>
      <w:proofErr w:type="spellEnd"/>
      <w:r w:rsidRPr="00E31458">
        <w:rPr>
          <w:rFonts w:ascii="Times New Roman" w:hAnsi="Times New Roman"/>
          <w:sz w:val="28"/>
          <w:szCs w:val="28"/>
        </w:rPr>
        <w:t xml:space="preserve">» </w:t>
      </w:r>
      <w:r w:rsidR="00E31458" w:rsidRPr="00E31458">
        <w:rPr>
          <w:rFonts w:ascii="Times New Roman" w:hAnsi="Times New Roman"/>
          <w:sz w:val="28"/>
          <w:szCs w:val="28"/>
        </w:rPr>
        <w:t>на АИ-92, на 6 300</w:t>
      </w:r>
      <w:r w:rsidRPr="00E31458">
        <w:rPr>
          <w:rFonts w:ascii="Times New Roman" w:hAnsi="Times New Roman"/>
          <w:sz w:val="28"/>
          <w:szCs w:val="28"/>
        </w:rPr>
        <w:t xml:space="preserve"> руб. за тонну</w:t>
      </w:r>
      <w:r w:rsidR="00E31458" w:rsidRPr="00E31458">
        <w:rPr>
          <w:rFonts w:ascii="Times New Roman" w:hAnsi="Times New Roman"/>
          <w:sz w:val="28"/>
          <w:szCs w:val="28"/>
        </w:rPr>
        <w:t xml:space="preserve"> (12,0 %)</w:t>
      </w:r>
      <w:r w:rsidRPr="00E31458">
        <w:rPr>
          <w:rFonts w:ascii="Times New Roman" w:hAnsi="Times New Roman"/>
          <w:sz w:val="28"/>
          <w:szCs w:val="28"/>
        </w:rPr>
        <w:t>, АИ-95</w:t>
      </w:r>
      <w:r w:rsidR="00E31458" w:rsidRPr="00E31458">
        <w:rPr>
          <w:rFonts w:ascii="Times New Roman" w:hAnsi="Times New Roman"/>
          <w:sz w:val="28"/>
          <w:szCs w:val="28"/>
        </w:rPr>
        <w:t xml:space="preserve"> на 8 200 руб. за тонну (15,5 %)</w:t>
      </w:r>
      <w:r w:rsidRPr="00E31458">
        <w:rPr>
          <w:rFonts w:ascii="Times New Roman" w:hAnsi="Times New Roman"/>
          <w:sz w:val="28"/>
          <w:szCs w:val="28"/>
        </w:rPr>
        <w:t xml:space="preserve">, </w:t>
      </w:r>
      <w:r w:rsidR="00E31458" w:rsidRPr="00E31458">
        <w:rPr>
          <w:rFonts w:ascii="Times New Roman" w:hAnsi="Times New Roman"/>
          <w:sz w:val="28"/>
          <w:szCs w:val="28"/>
        </w:rPr>
        <w:t>на ДТ на 21 600</w:t>
      </w:r>
      <w:r w:rsidRPr="00E31458">
        <w:rPr>
          <w:rFonts w:ascii="Times New Roman" w:hAnsi="Times New Roman"/>
          <w:sz w:val="28"/>
          <w:szCs w:val="28"/>
        </w:rPr>
        <w:t xml:space="preserve"> рублей за тонну</w:t>
      </w:r>
      <w:r w:rsidR="00E31458" w:rsidRPr="00E31458">
        <w:rPr>
          <w:rFonts w:ascii="Times New Roman" w:hAnsi="Times New Roman"/>
          <w:sz w:val="28"/>
          <w:szCs w:val="28"/>
        </w:rPr>
        <w:t xml:space="preserve"> </w:t>
      </w:r>
      <w:r w:rsidR="00E31458">
        <w:rPr>
          <w:rFonts w:ascii="Times New Roman" w:hAnsi="Times New Roman"/>
          <w:sz w:val="28"/>
          <w:szCs w:val="28"/>
        </w:rPr>
        <w:br/>
      </w:r>
      <w:r w:rsidR="00E31458" w:rsidRPr="00E31458">
        <w:rPr>
          <w:rFonts w:ascii="Times New Roman" w:hAnsi="Times New Roman"/>
          <w:sz w:val="28"/>
          <w:szCs w:val="28"/>
        </w:rPr>
        <w:t>(40,1 %)</w:t>
      </w:r>
      <w:r w:rsidRPr="00E31458">
        <w:rPr>
          <w:rFonts w:ascii="Times New Roman" w:hAnsi="Times New Roman"/>
          <w:sz w:val="28"/>
          <w:szCs w:val="28"/>
        </w:rPr>
        <w:t>;</w:t>
      </w:r>
    </w:p>
    <w:p w:rsidR="00E761DE" w:rsidRDefault="00E761DE" w:rsidP="00E761DE">
      <w:pPr>
        <w:spacing w:after="0" w:line="240" w:lineRule="auto"/>
        <w:ind w:firstLine="709"/>
        <w:jc w:val="both"/>
        <w:rPr>
          <w:rFonts w:ascii="Times New Roman" w:hAnsi="Times New Roman"/>
          <w:sz w:val="28"/>
          <w:szCs w:val="28"/>
        </w:rPr>
      </w:pPr>
      <w:r w:rsidRPr="00E31458">
        <w:rPr>
          <w:rFonts w:ascii="Times New Roman" w:hAnsi="Times New Roman"/>
          <w:sz w:val="28"/>
          <w:szCs w:val="28"/>
        </w:rPr>
        <w:t>у ПАО «</w:t>
      </w:r>
      <w:proofErr w:type="spellStart"/>
      <w:r w:rsidRPr="00E31458">
        <w:rPr>
          <w:rFonts w:ascii="Times New Roman" w:hAnsi="Times New Roman"/>
          <w:sz w:val="28"/>
          <w:szCs w:val="28"/>
        </w:rPr>
        <w:t>Нефтемаркет</w:t>
      </w:r>
      <w:proofErr w:type="spellEnd"/>
      <w:r w:rsidRPr="00E31458">
        <w:rPr>
          <w:rFonts w:ascii="Times New Roman" w:hAnsi="Times New Roman"/>
          <w:sz w:val="28"/>
          <w:szCs w:val="28"/>
        </w:rPr>
        <w:t xml:space="preserve">» </w:t>
      </w:r>
      <w:r w:rsidR="00E31458">
        <w:rPr>
          <w:rFonts w:ascii="Times New Roman" w:hAnsi="Times New Roman"/>
          <w:sz w:val="28"/>
          <w:szCs w:val="28"/>
        </w:rPr>
        <w:t xml:space="preserve">- на АИ-92 на </w:t>
      </w:r>
      <w:r w:rsidR="00E31458" w:rsidRPr="00E31458">
        <w:rPr>
          <w:rFonts w:ascii="Times New Roman" w:hAnsi="Times New Roman"/>
          <w:sz w:val="28"/>
          <w:szCs w:val="28"/>
        </w:rPr>
        <w:t>4 583 руб. за тонну (8,2 %)</w:t>
      </w:r>
      <w:r w:rsidRPr="00E31458">
        <w:rPr>
          <w:rFonts w:ascii="Times New Roman" w:hAnsi="Times New Roman"/>
          <w:sz w:val="28"/>
          <w:szCs w:val="28"/>
        </w:rPr>
        <w:t>.</w:t>
      </w:r>
    </w:p>
    <w:p w:rsidR="00EB2412" w:rsidRPr="00E81771" w:rsidRDefault="00AF2888" w:rsidP="00E81771">
      <w:pPr>
        <w:ind w:firstLine="709"/>
        <w:jc w:val="both"/>
        <w:rPr>
          <w:rFonts w:ascii="Times New Roman" w:hAnsi="Times New Roman" w:cs="Times New Roman"/>
          <w:sz w:val="28"/>
        </w:rPr>
      </w:pPr>
      <w:proofErr w:type="gramStart"/>
      <w:r w:rsidRPr="00E81771">
        <w:rPr>
          <w:rFonts w:ascii="Times New Roman" w:hAnsi="Times New Roman" w:cs="Times New Roman"/>
          <w:sz w:val="28"/>
        </w:rPr>
        <w:t xml:space="preserve">Причинами роста цен на моторное топливо стал рост биржевых цен: за 2021 года рост на Санкт-Петербургской Международной Товарно-сырьевой Бирже (реализуемого с ближайших от Забайкальского края нефтеперерабатывающих заводов – Омского, </w:t>
      </w:r>
      <w:proofErr w:type="spellStart"/>
      <w:r w:rsidR="00E81771" w:rsidRPr="00E81771">
        <w:rPr>
          <w:rFonts w:ascii="Times New Roman" w:hAnsi="Times New Roman" w:cs="Times New Roman"/>
          <w:sz w:val="28"/>
        </w:rPr>
        <w:t>Ачинской</w:t>
      </w:r>
      <w:proofErr w:type="spellEnd"/>
      <w:r w:rsidRPr="00E81771">
        <w:rPr>
          <w:rFonts w:ascii="Times New Roman" w:hAnsi="Times New Roman" w:cs="Times New Roman"/>
          <w:sz w:val="28"/>
        </w:rPr>
        <w:t xml:space="preserve"> </w:t>
      </w:r>
      <w:r w:rsidR="00E81771" w:rsidRPr="00E81771">
        <w:rPr>
          <w:rFonts w:ascii="Times New Roman" w:hAnsi="Times New Roman" w:cs="Times New Roman"/>
          <w:sz w:val="28"/>
        </w:rPr>
        <w:t>Ангарской нефтехимической компании)</w:t>
      </w:r>
      <w:r w:rsidRPr="0032494B">
        <w:rPr>
          <w:rFonts w:ascii="Times New Roman" w:hAnsi="Times New Roman" w:cs="Times New Roman"/>
          <w:sz w:val="28"/>
        </w:rPr>
        <w:t xml:space="preserve"> АИ-92 </w:t>
      </w:r>
      <w:r w:rsidR="00E81771" w:rsidRPr="00E81771">
        <w:rPr>
          <w:rFonts w:ascii="Times New Roman" w:hAnsi="Times New Roman" w:cs="Times New Roman"/>
          <w:sz w:val="28"/>
        </w:rPr>
        <w:t xml:space="preserve">вырос </w:t>
      </w:r>
      <w:r w:rsidR="00E81771">
        <w:rPr>
          <w:rFonts w:ascii="Times New Roman" w:hAnsi="Times New Roman" w:cs="Times New Roman"/>
          <w:sz w:val="28"/>
        </w:rPr>
        <w:t xml:space="preserve">в цене </w:t>
      </w:r>
      <w:r w:rsidRPr="0032494B">
        <w:rPr>
          <w:rFonts w:ascii="Times New Roman" w:hAnsi="Times New Roman" w:cs="Times New Roman"/>
          <w:sz w:val="28"/>
        </w:rPr>
        <w:t xml:space="preserve">на 4,5 %, АИ-95 на 12,2 %, ДТ на </w:t>
      </w:r>
      <w:r w:rsidR="00E81771">
        <w:rPr>
          <w:rFonts w:ascii="Times New Roman" w:hAnsi="Times New Roman" w:cs="Times New Roman"/>
          <w:sz w:val="28"/>
        </w:rPr>
        <w:t>26,8%.</w:t>
      </w:r>
      <w:proofErr w:type="gramEnd"/>
    </w:p>
    <w:p w:rsidR="008D3EA1" w:rsidRPr="009F0476" w:rsidRDefault="008D3EA1" w:rsidP="00A25943">
      <w:pPr>
        <w:spacing w:after="0" w:line="240" w:lineRule="auto"/>
        <w:ind w:firstLine="709"/>
        <w:jc w:val="center"/>
        <w:rPr>
          <w:rFonts w:ascii="Times New Roman" w:hAnsi="Times New Roman" w:cs="Times New Roman"/>
          <w:b/>
          <w:sz w:val="28"/>
          <w:szCs w:val="28"/>
        </w:rPr>
      </w:pPr>
    </w:p>
    <w:p w:rsidR="00A25943" w:rsidRPr="009F0476" w:rsidRDefault="00A25943" w:rsidP="00A25943">
      <w:pPr>
        <w:spacing w:after="0" w:line="240" w:lineRule="auto"/>
        <w:ind w:firstLine="709"/>
        <w:jc w:val="center"/>
        <w:rPr>
          <w:rFonts w:ascii="Times New Roman" w:hAnsi="Times New Roman" w:cs="Times New Roman"/>
          <w:b/>
          <w:sz w:val="28"/>
          <w:szCs w:val="28"/>
        </w:rPr>
      </w:pPr>
      <w:r w:rsidRPr="009F0476">
        <w:rPr>
          <w:rFonts w:ascii="Times New Roman" w:hAnsi="Times New Roman" w:cs="Times New Roman"/>
          <w:b/>
          <w:sz w:val="28"/>
          <w:szCs w:val="28"/>
        </w:rPr>
        <w:t>Рынок легкой промышленности</w:t>
      </w:r>
    </w:p>
    <w:p w:rsidR="001340DE" w:rsidRPr="00832B41" w:rsidRDefault="001340DE" w:rsidP="00A25943">
      <w:pPr>
        <w:spacing w:after="0" w:line="240" w:lineRule="auto"/>
        <w:ind w:firstLine="709"/>
        <w:jc w:val="center"/>
        <w:rPr>
          <w:rFonts w:ascii="Times New Roman" w:hAnsi="Times New Roman" w:cs="Times New Roman"/>
          <w:b/>
          <w:color w:val="C00000"/>
          <w:sz w:val="28"/>
          <w:szCs w:val="28"/>
        </w:rPr>
      </w:pPr>
    </w:p>
    <w:p w:rsidR="0050786A" w:rsidRPr="00C86728" w:rsidRDefault="0050786A" w:rsidP="0050786A">
      <w:pPr>
        <w:spacing w:after="0" w:line="240" w:lineRule="auto"/>
        <w:ind w:firstLine="709"/>
        <w:jc w:val="both"/>
        <w:rPr>
          <w:rFonts w:ascii="Times New Roman" w:hAnsi="Times New Roman" w:cs="Times New Roman"/>
          <w:sz w:val="28"/>
        </w:rPr>
      </w:pPr>
      <w:r w:rsidRPr="00C86728">
        <w:rPr>
          <w:rFonts w:ascii="Times New Roman" w:hAnsi="Times New Roman" w:cs="Times New Roman"/>
          <w:sz w:val="28"/>
        </w:rPr>
        <w:t>Доля организаций частной формы собственности в сфере легкой промышленности — 100%.</w:t>
      </w:r>
    </w:p>
    <w:p w:rsidR="002A4F27" w:rsidRPr="00C86728" w:rsidRDefault="0050786A" w:rsidP="0050786A">
      <w:pPr>
        <w:spacing w:after="0" w:line="240" w:lineRule="auto"/>
        <w:ind w:firstLine="709"/>
        <w:jc w:val="both"/>
        <w:rPr>
          <w:rFonts w:ascii="Times New Roman" w:hAnsi="Times New Roman" w:cs="Times New Roman"/>
          <w:sz w:val="28"/>
        </w:rPr>
      </w:pPr>
      <w:r w:rsidRPr="00C86728">
        <w:rPr>
          <w:rFonts w:ascii="Times New Roman" w:hAnsi="Times New Roman" w:cs="Times New Roman"/>
          <w:sz w:val="28"/>
        </w:rPr>
        <w:t xml:space="preserve">В регионе осуществляют свою деятельность в основном </w:t>
      </w:r>
      <w:proofErr w:type="spellStart"/>
      <w:r w:rsidRPr="00C86728">
        <w:rPr>
          <w:rFonts w:ascii="Times New Roman" w:hAnsi="Times New Roman" w:cs="Times New Roman"/>
          <w:sz w:val="28"/>
        </w:rPr>
        <w:t>микропредприятия</w:t>
      </w:r>
      <w:proofErr w:type="spellEnd"/>
      <w:r w:rsidRPr="00C86728">
        <w:rPr>
          <w:rFonts w:ascii="Times New Roman" w:hAnsi="Times New Roman" w:cs="Times New Roman"/>
          <w:sz w:val="28"/>
        </w:rPr>
        <w:t xml:space="preserve"> и индивидуальные предприниматели, таких организаций - </w:t>
      </w:r>
      <w:r w:rsidR="002A4F27" w:rsidRPr="00C86728">
        <w:rPr>
          <w:rFonts w:ascii="Times New Roman" w:hAnsi="Times New Roman" w:cs="Times New Roman"/>
          <w:sz w:val="28"/>
        </w:rPr>
        <w:t>2</w:t>
      </w:r>
      <w:r w:rsidR="002D7F81" w:rsidRPr="00C86728">
        <w:rPr>
          <w:rFonts w:ascii="Times New Roman" w:hAnsi="Times New Roman" w:cs="Times New Roman"/>
          <w:sz w:val="28"/>
        </w:rPr>
        <w:t>43</w:t>
      </w:r>
      <w:r w:rsidR="002A4F27" w:rsidRPr="00C86728">
        <w:rPr>
          <w:rFonts w:ascii="Times New Roman" w:hAnsi="Times New Roman" w:cs="Times New Roman"/>
          <w:sz w:val="28"/>
        </w:rPr>
        <w:t xml:space="preserve"> </w:t>
      </w:r>
      <w:r w:rsidRPr="00C86728">
        <w:rPr>
          <w:rFonts w:ascii="Times New Roman" w:hAnsi="Times New Roman" w:cs="Times New Roman"/>
          <w:sz w:val="28"/>
        </w:rPr>
        <w:t xml:space="preserve">ед. </w:t>
      </w:r>
      <w:r w:rsidR="00C86728">
        <w:rPr>
          <w:rFonts w:ascii="Times New Roman" w:hAnsi="Times New Roman" w:cs="Times New Roman"/>
          <w:sz w:val="28"/>
        </w:rPr>
        <w:t>Изменений по отношению к 2020</w:t>
      </w:r>
      <w:r w:rsidR="00A85198" w:rsidRPr="00C86728">
        <w:rPr>
          <w:rFonts w:ascii="Times New Roman" w:hAnsi="Times New Roman" w:cs="Times New Roman"/>
          <w:sz w:val="28"/>
        </w:rPr>
        <w:t xml:space="preserve"> году не произошло.</w:t>
      </w:r>
    </w:p>
    <w:p w:rsidR="002A4F27" w:rsidRPr="00C86728" w:rsidRDefault="0050786A" w:rsidP="008D3EA1">
      <w:pPr>
        <w:spacing w:after="0" w:line="240" w:lineRule="auto"/>
        <w:ind w:firstLine="709"/>
        <w:jc w:val="both"/>
        <w:rPr>
          <w:rFonts w:ascii="Times New Roman" w:hAnsi="Times New Roman" w:cs="Times New Roman"/>
          <w:b/>
          <w:sz w:val="28"/>
          <w:szCs w:val="28"/>
        </w:rPr>
      </w:pPr>
      <w:r w:rsidRPr="00C86728">
        <w:rPr>
          <w:rFonts w:ascii="Times New Roman" w:hAnsi="Times New Roman" w:cs="Times New Roman"/>
          <w:sz w:val="28"/>
        </w:rPr>
        <w:t>Конкурентная среда в сфере легкой промышленности представлена исключительно организациями, находящимися в частной собственности.</w:t>
      </w:r>
      <w:r w:rsidRPr="00C86728">
        <w:rPr>
          <w:rFonts w:ascii="Times New Roman" w:hAnsi="Times New Roman" w:cs="Times New Roman"/>
          <w:sz w:val="28"/>
        </w:rPr>
        <w:cr/>
      </w:r>
      <w:r w:rsidR="002A4F27" w:rsidRPr="00C86728">
        <w:rPr>
          <w:rFonts w:ascii="Times New Roman" w:hAnsi="Times New Roman" w:cs="Times New Roman"/>
          <w:b/>
          <w:sz w:val="28"/>
          <w:szCs w:val="28"/>
        </w:rPr>
        <w:t>Характерные особенности товарного рынка с</w:t>
      </w:r>
      <w:r w:rsidR="002A4F27" w:rsidRPr="00C86728">
        <w:rPr>
          <w:rFonts w:ascii="Times New Roman" w:hAnsi="Times New Roman" w:cs="Times New Roman"/>
          <w:b/>
        </w:rPr>
        <w:t xml:space="preserve"> </w:t>
      </w:r>
      <w:r w:rsidR="002A4F27" w:rsidRPr="00C86728">
        <w:rPr>
          <w:rFonts w:ascii="Times New Roman" w:hAnsi="Times New Roman" w:cs="Times New Roman"/>
          <w:b/>
          <w:sz w:val="28"/>
          <w:szCs w:val="28"/>
        </w:rPr>
        <w:t>описанием текущей ситуации, анализом основных проблем и методов их решения</w:t>
      </w:r>
    </w:p>
    <w:p w:rsidR="002D7F81" w:rsidRPr="00C86728" w:rsidRDefault="002D7F81" w:rsidP="00772231">
      <w:pPr>
        <w:spacing w:after="0" w:line="240" w:lineRule="auto"/>
        <w:ind w:firstLine="709"/>
        <w:jc w:val="both"/>
        <w:rPr>
          <w:rFonts w:ascii="Times New Roman" w:eastAsia="Times New Roman" w:hAnsi="Times New Roman" w:cs="Times New Roman"/>
          <w:sz w:val="28"/>
          <w:szCs w:val="28"/>
          <w:lang w:eastAsia="ru-RU"/>
        </w:rPr>
      </w:pPr>
      <w:r w:rsidRPr="00C86728">
        <w:rPr>
          <w:rFonts w:ascii="Times New Roman" w:eastAsia="Times New Roman" w:hAnsi="Times New Roman" w:cs="Times New Roman"/>
          <w:sz w:val="28"/>
          <w:szCs w:val="28"/>
          <w:lang w:eastAsia="ru-RU"/>
        </w:rPr>
        <w:t xml:space="preserve">Легкая промышленность региона включает в себя предприятия текстильного и швейного производства, а также производство обуви. </w:t>
      </w:r>
    </w:p>
    <w:p w:rsidR="00C86728" w:rsidRPr="00F3773C" w:rsidRDefault="00C86728" w:rsidP="00C86728">
      <w:pPr>
        <w:spacing w:after="0" w:line="240" w:lineRule="auto"/>
        <w:ind w:firstLine="709"/>
        <w:jc w:val="both"/>
        <w:rPr>
          <w:rFonts w:ascii="Times New Roman" w:hAnsi="Times New Roman" w:cs="Times New Roman"/>
          <w:sz w:val="28"/>
          <w:szCs w:val="28"/>
        </w:rPr>
      </w:pPr>
      <w:r w:rsidRPr="00C86728">
        <w:rPr>
          <w:rFonts w:ascii="Times New Roman" w:hAnsi="Times New Roman" w:cs="Times New Roman"/>
          <w:sz w:val="28"/>
          <w:szCs w:val="28"/>
        </w:rPr>
        <w:t>В 2021 году текстильное и швейное производство Забайкальского края было представлено 14 средними</w:t>
      </w:r>
      <w:r w:rsidRPr="00F3773C">
        <w:rPr>
          <w:rFonts w:ascii="Times New Roman" w:hAnsi="Times New Roman" w:cs="Times New Roman"/>
          <w:sz w:val="28"/>
          <w:szCs w:val="28"/>
        </w:rPr>
        <w:t xml:space="preserve"> предприятиями, а также </w:t>
      </w:r>
      <w:r w:rsidRPr="00C86728">
        <w:rPr>
          <w:rFonts w:ascii="Times New Roman" w:hAnsi="Times New Roman" w:cs="Times New Roman"/>
          <w:sz w:val="28"/>
          <w:szCs w:val="28"/>
        </w:rPr>
        <w:t>198 индивидуальными предпринимателями</w:t>
      </w:r>
      <w:r w:rsidRPr="00F3773C">
        <w:rPr>
          <w:rFonts w:ascii="Times New Roman" w:hAnsi="Times New Roman" w:cs="Times New Roman"/>
          <w:sz w:val="28"/>
          <w:szCs w:val="28"/>
        </w:rPr>
        <w:t>, которые производят широкий ассортимент продукции: костюмы мужские, бельевой трикотаж, головные уборы, рабочую и ведомственную одежду, практически весь ассортимент текстильной продукции.</w:t>
      </w:r>
    </w:p>
    <w:p w:rsidR="00C86728" w:rsidRPr="00C86728" w:rsidRDefault="00C86728" w:rsidP="00C86728">
      <w:pPr>
        <w:spacing w:after="0" w:line="240" w:lineRule="auto"/>
        <w:ind w:firstLine="709"/>
        <w:jc w:val="both"/>
        <w:rPr>
          <w:rFonts w:ascii="Times New Roman" w:hAnsi="Times New Roman" w:cs="Times New Roman"/>
          <w:sz w:val="28"/>
          <w:szCs w:val="28"/>
        </w:rPr>
      </w:pPr>
      <w:r w:rsidRPr="00C86728">
        <w:rPr>
          <w:rFonts w:ascii="Times New Roman" w:hAnsi="Times New Roman" w:cs="Times New Roman"/>
          <w:sz w:val="28"/>
          <w:szCs w:val="28"/>
        </w:rPr>
        <w:lastRenderedPageBreak/>
        <w:t xml:space="preserve">Наиболее крупным предприятием данной отрасли экономики в Забайкальском крае является ОАО «Забайкалье» – производство постельного белья из хлопковых тканей, одежды. </w:t>
      </w:r>
      <w:proofErr w:type="gramStart"/>
      <w:r w:rsidRPr="00C86728">
        <w:rPr>
          <w:rFonts w:ascii="Times New Roman" w:hAnsi="Times New Roman" w:cs="Times New Roman"/>
          <w:sz w:val="28"/>
          <w:szCs w:val="28"/>
        </w:rPr>
        <w:t>Ассортимент, выпускаемый предприятием включает школьную форму, спортивную форму, костюмы на утренники, профессиональную одежду, постельные комплекты, шторы, подушки, одеяла, покрывала, скатерти, полотенца, домашнюю одежду.</w:t>
      </w:r>
      <w:proofErr w:type="gramEnd"/>
    </w:p>
    <w:p w:rsidR="00C86728" w:rsidRDefault="00C86728" w:rsidP="00C86728">
      <w:pPr>
        <w:spacing w:after="0" w:line="240" w:lineRule="auto"/>
        <w:ind w:firstLine="709"/>
        <w:jc w:val="both"/>
        <w:rPr>
          <w:rFonts w:ascii="Times New Roman" w:hAnsi="Times New Roman" w:cs="Times New Roman"/>
          <w:sz w:val="28"/>
          <w:szCs w:val="28"/>
        </w:rPr>
      </w:pPr>
      <w:r w:rsidRPr="00C86728">
        <w:rPr>
          <w:rFonts w:ascii="Times New Roman" w:hAnsi="Times New Roman" w:cs="Times New Roman"/>
          <w:sz w:val="28"/>
          <w:szCs w:val="28"/>
        </w:rPr>
        <w:t>Потребителями продукции являются жители Читы и Забайкальского края, оптовые фирмы, детские дома, детские сады, больницы, школы, спортивные школы. Нательное и постельное белье сертифицированы, имеется декларация соответствия на куртки, халаты, костюмы.</w:t>
      </w:r>
    </w:p>
    <w:p w:rsidR="00C86728" w:rsidRPr="00C86728" w:rsidRDefault="00C86728" w:rsidP="00C86728">
      <w:pPr>
        <w:spacing w:after="0" w:line="240" w:lineRule="auto"/>
        <w:ind w:firstLine="709"/>
        <w:jc w:val="both"/>
        <w:rPr>
          <w:rFonts w:ascii="Times New Roman" w:hAnsi="Times New Roman"/>
          <w:sz w:val="28"/>
          <w:lang w:bidi="ru-RU"/>
        </w:rPr>
      </w:pPr>
      <w:r w:rsidRPr="00C86728">
        <w:rPr>
          <w:rFonts w:ascii="Times New Roman" w:hAnsi="Times New Roman"/>
          <w:sz w:val="28"/>
          <w:lang w:bidi="ru-RU"/>
        </w:rPr>
        <w:t>Основным региональным заготовителем и переработчиком овечьей шерсти является ООО «РУНО».</w:t>
      </w:r>
    </w:p>
    <w:p w:rsidR="00C86728" w:rsidRPr="00C86728" w:rsidRDefault="00C86728" w:rsidP="00C86728">
      <w:pPr>
        <w:spacing w:after="0" w:line="240" w:lineRule="auto"/>
        <w:ind w:firstLine="709"/>
        <w:jc w:val="both"/>
        <w:rPr>
          <w:rFonts w:ascii="Times New Roman" w:hAnsi="Times New Roman"/>
          <w:sz w:val="28"/>
          <w:lang w:bidi="ru-RU"/>
        </w:rPr>
      </w:pPr>
      <w:r w:rsidRPr="00C86728">
        <w:rPr>
          <w:rFonts w:ascii="Times New Roman" w:hAnsi="Times New Roman"/>
          <w:sz w:val="28"/>
          <w:lang w:bidi="ru-RU"/>
        </w:rPr>
        <w:t>Закуп сырья ведется у сельскохозяйственных товаропроизводителей Забайкальского края, а также имеются договоренности с поставщиками шерсти из Республики Бурятия, Республики Тыва и Алтайского края.</w:t>
      </w:r>
    </w:p>
    <w:p w:rsidR="00C86728" w:rsidRPr="00C86728" w:rsidRDefault="00C86728" w:rsidP="00C86728">
      <w:pPr>
        <w:spacing w:after="0" w:line="240" w:lineRule="auto"/>
        <w:ind w:firstLine="709"/>
        <w:jc w:val="both"/>
        <w:rPr>
          <w:rFonts w:ascii="Times New Roman" w:hAnsi="Times New Roman"/>
          <w:sz w:val="28"/>
          <w:lang w:bidi="ru-RU"/>
        </w:rPr>
      </w:pPr>
      <w:r w:rsidRPr="00C86728">
        <w:rPr>
          <w:rFonts w:ascii="Times New Roman" w:hAnsi="Times New Roman"/>
          <w:sz w:val="28"/>
          <w:lang w:bidi="ru-RU"/>
        </w:rPr>
        <w:t>Готовая продукция (одеяла, матрацы, нетканые изделия из овечьей шерсти (войлок в рулонах)) пользуется большим спросом не только у населения, но и высоко востребована на предприятиях промышленности и железнодорожного транспорта Сибири и Дальнего Востока.</w:t>
      </w:r>
    </w:p>
    <w:p w:rsidR="00C86728" w:rsidRPr="00C86728" w:rsidRDefault="00C86728" w:rsidP="00C86728">
      <w:pPr>
        <w:spacing w:after="0" w:line="240" w:lineRule="auto"/>
        <w:ind w:firstLine="709"/>
        <w:jc w:val="both"/>
        <w:rPr>
          <w:rFonts w:ascii="Times New Roman" w:hAnsi="Times New Roman"/>
          <w:sz w:val="28"/>
          <w:lang w:bidi="ru-RU"/>
        </w:rPr>
      </w:pPr>
      <w:r w:rsidRPr="00C86728">
        <w:rPr>
          <w:rFonts w:ascii="Times New Roman" w:hAnsi="Times New Roman"/>
          <w:sz w:val="28"/>
          <w:lang w:bidi="ru-RU"/>
        </w:rPr>
        <w:t>В настоящее время изделия изготавливаются под заказ, также осуществляются поставки в Улан-Удэ, Москву и др. регионы России.</w:t>
      </w:r>
    </w:p>
    <w:p w:rsidR="00C86728" w:rsidRDefault="00C86728" w:rsidP="00C86728">
      <w:pPr>
        <w:spacing w:after="0" w:line="240" w:lineRule="auto"/>
        <w:ind w:firstLine="709"/>
        <w:jc w:val="both"/>
        <w:rPr>
          <w:rFonts w:ascii="Times New Roman" w:hAnsi="Times New Roman"/>
          <w:sz w:val="28"/>
          <w:lang w:bidi="ru-RU"/>
        </w:rPr>
      </w:pPr>
      <w:r w:rsidRPr="00C86728">
        <w:rPr>
          <w:rFonts w:ascii="Times New Roman" w:hAnsi="Times New Roman"/>
          <w:sz w:val="28"/>
          <w:lang w:bidi="ru-RU"/>
        </w:rPr>
        <w:t>На базе ИП Хан Э.Б. планируется производство шерстяных трикотажных изделий. В настоящее время приобретено высокотехнологичное оборудование. Планируемая продукция - трикотажная одежда, пледы, школьная одежда, вязаные аксессуары, шерстяные пледы.</w:t>
      </w:r>
    </w:p>
    <w:p w:rsidR="00C86728" w:rsidRPr="00F3773C" w:rsidRDefault="00C86728" w:rsidP="00C86728">
      <w:pPr>
        <w:spacing w:after="0" w:line="240" w:lineRule="auto"/>
        <w:ind w:firstLine="709"/>
        <w:contextualSpacing/>
        <w:jc w:val="both"/>
        <w:rPr>
          <w:rFonts w:ascii="Times New Roman" w:hAnsi="Times New Roman" w:cs="Times New Roman"/>
          <w:sz w:val="28"/>
          <w:szCs w:val="28"/>
        </w:rPr>
      </w:pPr>
      <w:r w:rsidRPr="00F3773C">
        <w:rPr>
          <w:rFonts w:ascii="Times New Roman" w:hAnsi="Times New Roman" w:cs="Times New Roman"/>
          <w:sz w:val="28"/>
          <w:szCs w:val="28"/>
        </w:rPr>
        <w:t xml:space="preserve">Производство кожи, изделий из кожи, производство обуви в Забайкальском крае представлено 1 средним предприятием, а также </w:t>
      </w:r>
      <w:r w:rsidRPr="00C86728">
        <w:rPr>
          <w:rFonts w:ascii="Times New Roman" w:hAnsi="Times New Roman" w:cs="Times New Roman"/>
          <w:sz w:val="28"/>
          <w:szCs w:val="28"/>
        </w:rPr>
        <w:t>24 индивидуальными предпринимателями.</w:t>
      </w:r>
    </w:p>
    <w:p w:rsidR="00C86728" w:rsidRPr="00F3773C" w:rsidRDefault="00C86728" w:rsidP="00C86728">
      <w:pPr>
        <w:spacing w:after="0" w:line="240" w:lineRule="auto"/>
        <w:ind w:firstLine="709"/>
        <w:contextualSpacing/>
        <w:jc w:val="both"/>
        <w:rPr>
          <w:rFonts w:ascii="Times New Roman" w:hAnsi="Times New Roman" w:cs="Times New Roman"/>
          <w:sz w:val="28"/>
          <w:szCs w:val="28"/>
        </w:rPr>
      </w:pPr>
      <w:r w:rsidRPr="00F3773C">
        <w:rPr>
          <w:rFonts w:ascii="Times New Roman" w:hAnsi="Times New Roman" w:cs="Times New Roman"/>
          <w:sz w:val="28"/>
          <w:szCs w:val="28"/>
        </w:rPr>
        <w:t>Лидером в отрасли является ООО «</w:t>
      </w:r>
      <w:proofErr w:type="spellStart"/>
      <w:r w:rsidRPr="00F3773C">
        <w:rPr>
          <w:rFonts w:ascii="Times New Roman" w:hAnsi="Times New Roman" w:cs="Times New Roman"/>
          <w:sz w:val="28"/>
          <w:szCs w:val="28"/>
        </w:rPr>
        <w:t>Забайкал</w:t>
      </w:r>
      <w:proofErr w:type="spellEnd"/>
      <w:r w:rsidRPr="00F3773C">
        <w:rPr>
          <w:rFonts w:ascii="Times New Roman" w:hAnsi="Times New Roman" w:cs="Times New Roman"/>
          <w:sz w:val="28"/>
          <w:szCs w:val="28"/>
        </w:rPr>
        <w:t>-кожа» (Читинский кожевенный комбинат). Данное предприятие работает на импортном кожевенном сырье, рост цен на которое обусловливает замедление объёмов производства, низкий уровень использования производственных мощностей.</w:t>
      </w:r>
    </w:p>
    <w:p w:rsidR="00C86728" w:rsidRDefault="00C86728" w:rsidP="00C86728">
      <w:pPr>
        <w:spacing w:after="0" w:line="240" w:lineRule="auto"/>
        <w:ind w:firstLine="709"/>
        <w:jc w:val="both"/>
        <w:rPr>
          <w:rFonts w:ascii="Times New Roman" w:hAnsi="Times New Roman"/>
          <w:sz w:val="28"/>
          <w:lang w:bidi="ru-RU"/>
        </w:rPr>
      </w:pPr>
    </w:p>
    <w:p w:rsidR="002A4F27" w:rsidRPr="00C86728" w:rsidRDefault="002A4F27" w:rsidP="002A4F27">
      <w:pPr>
        <w:spacing w:after="0" w:line="240" w:lineRule="auto"/>
        <w:jc w:val="center"/>
        <w:rPr>
          <w:rFonts w:ascii="Times New Roman" w:hAnsi="Times New Roman" w:cs="Times New Roman"/>
          <w:b/>
          <w:sz w:val="28"/>
          <w:szCs w:val="28"/>
        </w:rPr>
      </w:pPr>
      <w:r w:rsidRPr="00C86728">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C86728" w:rsidRPr="00C86728" w:rsidRDefault="00C86728" w:rsidP="002A4F27">
      <w:pPr>
        <w:spacing w:after="0" w:line="240" w:lineRule="auto"/>
        <w:jc w:val="center"/>
        <w:rPr>
          <w:rFonts w:ascii="Times New Roman" w:hAnsi="Times New Roman" w:cs="Times New Roman"/>
          <w:b/>
          <w:sz w:val="28"/>
          <w:szCs w:val="28"/>
        </w:rPr>
      </w:pPr>
    </w:p>
    <w:p w:rsidR="00E90549" w:rsidRPr="00C86728" w:rsidRDefault="00E90549" w:rsidP="00E90549">
      <w:pPr>
        <w:spacing w:after="0" w:line="240" w:lineRule="auto"/>
        <w:ind w:firstLine="709"/>
        <w:jc w:val="both"/>
        <w:rPr>
          <w:rFonts w:ascii="Times New Roman" w:eastAsia="Times New Roman" w:hAnsi="Times New Roman" w:cs="Times New Roman"/>
          <w:sz w:val="28"/>
          <w:szCs w:val="28"/>
          <w:lang w:eastAsia="ru-RU"/>
        </w:rPr>
      </w:pPr>
      <w:r w:rsidRPr="00C86728">
        <w:rPr>
          <w:rFonts w:ascii="Times New Roman" w:eastAsia="Times New Roman" w:hAnsi="Times New Roman" w:cs="Times New Roman"/>
          <w:sz w:val="28"/>
          <w:szCs w:val="28"/>
          <w:lang w:eastAsia="ru-RU"/>
        </w:rPr>
        <w:t>Развитие рынка товаров легкой промышленности в среднесрочной перспективе будет осуществляться в условиях доминирования дешевых импортных товаров при ограниченном поступлении отечественной продукции, увеличения производства спецодежды и средств индивидуальной защиты в связи с растущим на нее спросом.</w:t>
      </w:r>
    </w:p>
    <w:p w:rsidR="002A4F27" w:rsidRPr="00C86728" w:rsidRDefault="002A4F27" w:rsidP="002A4F27">
      <w:pPr>
        <w:spacing w:after="0" w:line="240" w:lineRule="auto"/>
        <w:ind w:firstLine="708"/>
        <w:jc w:val="both"/>
        <w:rPr>
          <w:rFonts w:ascii="Times New Roman" w:hAnsi="Times New Roman" w:cs="Times New Roman"/>
          <w:sz w:val="28"/>
        </w:rPr>
      </w:pPr>
      <w:r w:rsidRPr="00C86728">
        <w:rPr>
          <w:rFonts w:ascii="Times New Roman" w:hAnsi="Times New Roman" w:cs="Times New Roman"/>
          <w:sz w:val="28"/>
          <w:szCs w:val="28"/>
        </w:rPr>
        <w:t xml:space="preserve">Основным экономическим барьером входа на рынок </w:t>
      </w:r>
      <w:r w:rsidR="00E90549" w:rsidRPr="00C86728">
        <w:rPr>
          <w:rFonts w:ascii="Times New Roman" w:hAnsi="Times New Roman" w:cs="Times New Roman"/>
          <w:sz w:val="28"/>
          <w:szCs w:val="28"/>
        </w:rPr>
        <w:t xml:space="preserve">текстильного и швейного производства </w:t>
      </w:r>
      <w:r w:rsidRPr="00C86728">
        <w:rPr>
          <w:rFonts w:ascii="Times New Roman" w:hAnsi="Times New Roman" w:cs="Times New Roman"/>
          <w:sz w:val="28"/>
          <w:szCs w:val="28"/>
        </w:rPr>
        <w:t>является отсутствие собственного сырья для переработки.  Сырье для производства продукции необходимо завозить из других регионов.</w:t>
      </w:r>
    </w:p>
    <w:p w:rsidR="00F569B8" w:rsidRPr="00C86728" w:rsidRDefault="00475AC9" w:rsidP="00F569B8">
      <w:pPr>
        <w:spacing w:after="0" w:line="240" w:lineRule="auto"/>
        <w:ind w:firstLine="709"/>
        <w:jc w:val="both"/>
        <w:rPr>
          <w:rFonts w:ascii="Times New Roman" w:eastAsia="Times New Roman" w:hAnsi="Times New Roman" w:cs="Times New Roman"/>
          <w:sz w:val="28"/>
          <w:szCs w:val="28"/>
          <w:lang w:eastAsia="ru-RU"/>
        </w:rPr>
      </w:pPr>
      <w:r w:rsidRPr="00C86728">
        <w:rPr>
          <w:rFonts w:ascii="Times New Roman" w:eastAsia="Times New Roman" w:hAnsi="Times New Roman" w:cs="Times New Roman"/>
          <w:sz w:val="28"/>
          <w:szCs w:val="28"/>
          <w:lang w:eastAsia="ru-RU"/>
        </w:rPr>
        <w:lastRenderedPageBreak/>
        <w:t>Кроме того, в регионе отмечен</w:t>
      </w:r>
      <w:r w:rsidR="00F569B8" w:rsidRPr="00C86728">
        <w:rPr>
          <w:rFonts w:ascii="Times New Roman" w:eastAsia="Times New Roman" w:hAnsi="Times New Roman" w:cs="Times New Roman"/>
          <w:sz w:val="28"/>
          <w:szCs w:val="28"/>
          <w:lang w:eastAsia="ru-RU"/>
        </w:rPr>
        <w:t xml:space="preserve"> недостаток квалифицированных трудовых ресурсов. Увеличивающийся спрос на пошив форменной одежды для специалистов Министерства обороны Р</w:t>
      </w:r>
      <w:r w:rsidR="007C5F98" w:rsidRPr="00C86728">
        <w:rPr>
          <w:rFonts w:ascii="Times New Roman" w:eastAsia="Times New Roman" w:hAnsi="Times New Roman" w:cs="Times New Roman"/>
          <w:sz w:val="28"/>
          <w:szCs w:val="28"/>
          <w:lang w:eastAsia="ru-RU"/>
        </w:rPr>
        <w:t xml:space="preserve">оссийской Федерации </w:t>
      </w:r>
      <w:r w:rsidR="00F569B8" w:rsidRPr="00C86728">
        <w:rPr>
          <w:rFonts w:ascii="Times New Roman" w:eastAsia="Times New Roman" w:hAnsi="Times New Roman" w:cs="Times New Roman"/>
          <w:sz w:val="28"/>
          <w:szCs w:val="28"/>
          <w:lang w:eastAsia="ru-RU"/>
        </w:rPr>
        <w:t xml:space="preserve"> обуславливает проблемы с наймом квалифицированных рабочих отраслевой подготовки: портных, закройщиков, технологов швейного производства, мастеров производства и других. Определенную помощь в обеспечении отрасли необходимыми кадрами оказывает ГПОУ «Забайкальский техникум профессиональных технологий и сервиса». Как показывает практика, нехватка квалифицированных отраслевых специалистов наблюдается особенно остро на малых предприятиях швейной отрасли. </w:t>
      </w:r>
    </w:p>
    <w:p w:rsidR="00E90549" w:rsidRPr="00C86728" w:rsidRDefault="00475AC9" w:rsidP="00E90549">
      <w:pPr>
        <w:spacing w:after="0" w:line="240" w:lineRule="auto"/>
        <w:ind w:firstLine="708"/>
        <w:jc w:val="both"/>
        <w:rPr>
          <w:rFonts w:ascii="Times New Roman" w:eastAsia="Times New Roman" w:hAnsi="Times New Roman" w:cs="Times New Roman"/>
          <w:sz w:val="28"/>
          <w:szCs w:val="28"/>
          <w:lang w:eastAsia="ru-RU"/>
        </w:rPr>
      </w:pPr>
      <w:r w:rsidRPr="00C86728">
        <w:rPr>
          <w:rFonts w:ascii="Times New Roman" w:eastAsia="Times New Roman" w:hAnsi="Times New Roman" w:cs="Times New Roman"/>
          <w:sz w:val="28"/>
          <w:szCs w:val="28"/>
          <w:lang w:eastAsia="ru-RU"/>
        </w:rPr>
        <w:t xml:space="preserve">Кроме того, отмечен дефицит кадров </w:t>
      </w:r>
      <w:r w:rsidR="00F21CEB" w:rsidRPr="00C86728">
        <w:rPr>
          <w:rFonts w:ascii="Times New Roman" w:eastAsia="Times New Roman" w:hAnsi="Times New Roman" w:cs="Times New Roman"/>
          <w:sz w:val="28"/>
          <w:szCs w:val="28"/>
          <w:lang w:eastAsia="ru-RU"/>
        </w:rPr>
        <w:t>в сфере</w:t>
      </w:r>
      <w:r w:rsidRPr="00C86728">
        <w:rPr>
          <w:rFonts w:ascii="Times New Roman" w:eastAsia="Times New Roman" w:hAnsi="Times New Roman" w:cs="Times New Roman"/>
          <w:sz w:val="28"/>
          <w:szCs w:val="28"/>
          <w:lang w:eastAsia="ru-RU"/>
        </w:rPr>
        <w:t xml:space="preserve"> производств</w:t>
      </w:r>
      <w:r w:rsidR="00F21CEB" w:rsidRPr="00C86728">
        <w:rPr>
          <w:rFonts w:ascii="Times New Roman" w:eastAsia="Times New Roman" w:hAnsi="Times New Roman" w:cs="Times New Roman"/>
          <w:sz w:val="28"/>
          <w:szCs w:val="28"/>
          <w:lang w:eastAsia="ru-RU"/>
        </w:rPr>
        <w:t>а</w:t>
      </w:r>
      <w:r w:rsidRPr="00C86728">
        <w:rPr>
          <w:rFonts w:ascii="Times New Roman" w:eastAsia="Times New Roman" w:hAnsi="Times New Roman" w:cs="Times New Roman"/>
          <w:sz w:val="28"/>
          <w:szCs w:val="28"/>
          <w:lang w:eastAsia="ru-RU"/>
        </w:rPr>
        <w:t xml:space="preserve"> обуви, так как, в отличие от швейного производства, </w:t>
      </w:r>
      <w:r w:rsidR="00E90549" w:rsidRPr="00C86728">
        <w:rPr>
          <w:rFonts w:ascii="Times New Roman" w:eastAsia="Times New Roman" w:hAnsi="Times New Roman" w:cs="Times New Roman"/>
          <w:sz w:val="28"/>
          <w:szCs w:val="28"/>
          <w:lang w:eastAsia="ru-RU"/>
        </w:rPr>
        <w:t xml:space="preserve">учебные заведения начального и среднего образования не осуществляют подготовку </w:t>
      </w:r>
      <w:r w:rsidR="00F21CEB" w:rsidRPr="00C86728">
        <w:rPr>
          <w:rFonts w:ascii="Times New Roman" w:eastAsia="Times New Roman" w:hAnsi="Times New Roman" w:cs="Times New Roman"/>
          <w:sz w:val="28"/>
          <w:szCs w:val="28"/>
          <w:lang w:eastAsia="ru-RU"/>
        </w:rPr>
        <w:t xml:space="preserve">таких </w:t>
      </w:r>
      <w:r w:rsidR="00E90549" w:rsidRPr="00C86728">
        <w:rPr>
          <w:rFonts w:ascii="Times New Roman" w:eastAsia="Times New Roman" w:hAnsi="Times New Roman" w:cs="Times New Roman"/>
          <w:sz w:val="28"/>
          <w:szCs w:val="28"/>
          <w:lang w:eastAsia="ru-RU"/>
        </w:rPr>
        <w:t>специалистов</w:t>
      </w:r>
      <w:r w:rsidR="00F21CEB" w:rsidRPr="00C86728">
        <w:rPr>
          <w:rFonts w:ascii="Times New Roman" w:eastAsia="Times New Roman" w:hAnsi="Times New Roman" w:cs="Times New Roman"/>
          <w:sz w:val="28"/>
          <w:szCs w:val="28"/>
          <w:lang w:eastAsia="ru-RU"/>
        </w:rPr>
        <w:t>.</w:t>
      </w:r>
    </w:p>
    <w:p w:rsidR="00475AC9" w:rsidRPr="009F0476" w:rsidRDefault="00475AC9" w:rsidP="00E90549">
      <w:pPr>
        <w:spacing w:after="0" w:line="240" w:lineRule="auto"/>
        <w:ind w:firstLine="708"/>
        <w:jc w:val="both"/>
        <w:rPr>
          <w:rFonts w:ascii="Times New Roman" w:eastAsia="Times New Roman" w:hAnsi="Times New Roman" w:cs="Times New Roman"/>
          <w:sz w:val="28"/>
          <w:szCs w:val="28"/>
          <w:lang w:eastAsia="ru-RU"/>
        </w:rPr>
      </w:pPr>
    </w:p>
    <w:p w:rsidR="00A25943" w:rsidRPr="009F0476" w:rsidRDefault="00A25943" w:rsidP="000662E2">
      <w:pPr>
        <w:spacing w:after="0" w:line="240" w:lineRule="auto"/>
        <w:jc w:val="center"/>
        <w:rPr>
          <w:rFonts w:ascii="Times New Roman" w:hAnsi="Times New Roman" w:cs="Times New Roman"/>
          <w:b/>
          <w:sz w:val="28"/>
          <w:szCs w:val="28"/>
        </w:rPr>
      </w:pPr>
      <w:r w:rsidRPr="009F0476">
        <w:rPr>
          <w:rFonts w:ascii="Times New Roman" w:hAnsi="Times New Roman" w:cs="Times New Roman"/>
          <w:b/>
          <w:sz w:val="28"/>
          <w:szCs w:val="28"/>
        </w:rPr>
        <w:t>Рынок обработки древесины и производства изделий из дерева</w:t>
      </w:r>
    </w:p>
    <w:p w:rsidR="004E215B" w:rsidRDefault="004E215B" w:rsidP="000662E2">
      <w:pPr>
        <w:spacing w:after="0" w:line="240" w:lineRule="auto"/>
        <w:jc w:val="center"/>
        <w:rPr>
          <w:rFonts w:ascii="Times New Roman" w:hAnsi="Times New Roman" w:cs="Times New Roman"/>
          <w:b/>
          <w:color w:val="C00000"/>
          <w:sz w:val="28"/>
          <w:szCs w:val="28"/>
        </w:rPr>
      </w:pPr>
    </w:p>
    <w:p w:rsidR="004E215B" w:rsidRPr="00F3773C" w:rsidRDefault="004E215B" w:rsidP="009F0476">
      <w:pPr>
        <w:spacing w:after="0" w:line="240" w:lineRule="auto"/>
        <w:ind w:firstLine="709"/>
        <w:jc w:val="both"/>
        <w:rPr>
          <w:rFonts w:ascii="Times New Roman" w:hAnsi="Times New Roman" w:cs="Times New Roman"/>
          <w:sz w:val="28"/>
          <w:szCs w:val="28"/>
        </w:rPr>
      </w:pPr>
      <w:proofErr w:type="gramStart"/>
      <w:r w:rsidRPr="004E215B">
        <w:rPr>
          <w:rFonts w:ascii="Times New Roman" w:hAnsi="Times New Roman" w:cs="Times New Roman"/>
          <w:sz w:val="28"/>
          <w:szCs w:val="28"/>
        </w:rPr>
        <w:t>На рынке обработки древесины и производства изделий из дерева на территории Забайкальского края на 1 января 202</w:t>
      </w:r>
      <w:r>
        <w:rPr>
          <w:rFonts w:ascii="Times New Roman" w:hAnsi="Times New Roman" w:cs="Times New Roman"/>
          <w:sz w:val="28"/>
          <w:szCs w:val="28"/>
        </w:rPr>
        <w:t>2</w:t>
      </w:r>
      <w:r w:rsidRPr="004E215B">
        <w:rPr>
          <w:rFonts w:ascii="Times New Roman" w:hAnsi="Times New Roman" w:cs="Times New Roman"/>
          <w:sz w:val="28"/>
          <w:szCs w:val="28"/>
        </w:rPr>
        <w:t xml:space="preserve"> года осуществляют деятельность 187 предприятий (юридических лиц, крестьянских (фермерских) хозяйств и и</w:t>
      </w:r>
      <w:r>
        <w:rPr>
          <w:rFonts w:ascii="Times New Roman" w:hAnsi="Times New Roman" w:cs="Times New Roman"/>
          <w:sz w:val="28"/>
          <w:szCs w:val="28"/>
        </w:rPr>
        <w:t>ндивидуальных предпринимателей)</w:t>
      </w:r>
      <w:r w:rsidRPr="004E215B">
        <w:rPr>
          <w:rFonts w:ascii="Times New Roman" w:hAnsi="Times New Roman" w:cs="Times New Roman"/>
          <w:sz w:val="28"/>
          <w:szCs w:val="28"/>
        </w:rPr>
        <w:t>, что составляет 78 % к уровню предыдущего года</w:t>
      </w:r>
      <w:r>
        <w:rPr>
          <w:rFonts w:ascii="Times New Roman" w:hAnsi="Times New Roman" w:cs="Times New Roman"/>
          <w:sz w:val="28"/>
          <w:szCs w:val="28"/>
        </w:rPr>
        <w:t xml:space="preserve"> (240 ед.)</w:t>
      </w:r>
      <w:r w:rsidRPr="004E215B">
        <w:rPr>
          <w:rFonts w:ascii="Times New Roman" w:hAnsi="Times New Roman" w:cs="Times New Roman"/>
          <w:sz w:val="28"/>
          <w:szCs w:val="28"/>
        </w:rPr>
        <w:t>, падение связано на запретом вывоза круглой необработанной древесины с 1 января 2021 года и введения госпошлины на обработанный лесоматериал.</w:t>
      </w:r>
      <w:proofErr w:type="gramEnd"/>
      <w:r w:rsidRPr="004E215B">
        <w:rPr>
          <w:rFonts w:ascii="Times New Roman" w:hAnsi="Times New Roman" w:cs="Times New Roman"/>
          <w:sz w:val="28"/>
          <w:szCs w:val="28"/>
        </w:rPr>
        <w:t xml:space="preserve"> Исходя из перечня предприятий лесопромышленного комплекса, вставших на учет как пункты приема, переработки и отгрузки древесины в Министерстве природных ресурсов Забайкальского края. Все частной формы собственности.</w:t>
      </w:r>
      <w:r w:rsidRPr="00F3773C">
        <w:rPr>
          <w:rFonts w:ascii="Times New Roman" w:hAnsi="Times New Roman" w:cs="Times New Roman"/>
          <w:sz w:val="28"/>
          <w:szCs w:val="28"/>
        </w:rPr>
        <w:t xml:space="preserve"> </w:t>
      </w:r>
    </w:p>
    <w:p w:rsidR="004E215B" w:rsidRDefault="004E215B" w:rsidP="009F0476">
      <w:pPr>
        <w:spacing w:after="0" w:line="240" w:lineRule="auto"/>
        <w:ind w:firstLine="709"/>
        <w:jc w:val="both"/>
        <w:rPr>
          <w:rFonts w:ascii="Times New Roman" w:hAnsi="Times New Roman" w:cs="Times New Roman"/>
          <w:sz w:val="28"/>
        </w:rPr>
      </w:pPr>
      <w:r w:rsidRPr="004E215B">
        <w:rPr>
          <w:rFonts w:ascii="Times New Roman" w:hAnsi="Times New Roman" w:cs="Times New Roman"/>
          <w:sz w:val="28"/>
        </w:rPr>
        <w:t>Конкурентная среда в сфере легкой промышленности представлена исключительно организациями, находя</w:t>
      </w:r>
      <w:r>
        <w:rPr>
          <w:rFonts w:ascii="Times New Roman" w:hAnsi="Times New Roman" w:cs="Times New Roman"/>
          <w:sz w:val="28"/>
        </w:rPr>
        <w:t>щимися в частной собственности.</w:t>
      </w:r>
    </w:p>
    <w:p w:rsidR="004E215B" w:rsidRDefault="004E215B" w:rsidP="009F0476">
      <w:pPr>
        <w:spacing w:after="0" w:line="240" w:lineRule="auto"/>
        <w:ind w:firstLine="709"/>
        <w:jc w:val="both"/>
        <w:rPr>
          <w:rFonts w:ascii="Times New Roman" w:hAnsi="Times New Roman" w:cs="Times New Roman"/>
          <w:sz w:val="28"/>
        </w:rPr>
      </w:pPr>
    </w:p>
    <w:p w:rsidR="004E215B" w:rsidRDefault="004E215B" w:rsidP="009F0476">
      <w:pPr>
        <w:spacing w:after="0" w:line="240" w:lineRule="auto"/>
        <w:ind w:firstLine="709"/>
        <w:jc w:val="center"/>
        <w:rPr>
          <w:rFonts w:ascii="Times New Roman" w:hAnsi="Times New Roman" w:cs="Times New Roman"/>
          <w:b/>
          <w:sz w:val="28"/>
          <w:szCs w:val="28"/>
        </w:rPr>
      </w:pPr>
      <w:r w:rsidRPr="004E215B">
        <w:rPr>
          <w:rFonts w:ascii="Times New Roman" w:hAnsi="Times New Roman" w:cs="Times New Roman"/>
          <w:b/>
          <w:sz w:val="28"/>
          <w:szCs w:val="28"/>
        </w:rPr>
        <w:t>Характерные особенности товарного рынка с</w:t>
      </w:r>
      <w:r w:rsidRPr="004E215B">
        <w:rPr>
          <w:rFonts w:ascii="Times New Roman" w:hAnsi="Times New Roman" w:cs="Times New Roman"/>
          <w:b/>
        </w:rPr>
        <w:t xml:space="preserve"> </w:t>
      </w:r>
      <w:r w:rsidRPr="004E215B">
        <w:rPr>
          <w:rFonts w:ascii="Times New Roman" w:hAnsi="Times New Roman" w:cs="Times New Roman"/>
          <w:b/>
          <w:sz w:val="28"/>
          <w:szCs w:val="28"/>
        </w:rPr>
        <w:t>описанием текущей ситуации, анализом основных проблем и методов их решения</w:t>
      </w:r>
    </w:p>
    <w:p w:rsidR="004E215B" w:rsidRPr="004E215B" w:rsidRDefault="004E215B" w:rsidP="009F0476">
      <w:pPr>
        <w:spacing w:after="0" w:line="240" w:lineRule="auto"/>
        <w:ind w:firstLine="709"/>
        <w:jc w:val="center"/>
        <w:rPr>
          <w:rFonts w:ascii="Times New Roman" w:hAnsi="Times New Roman" w:cs="Times New Roman"/>
          <w:b/>
          <w:sz w:val="28"/>
          <w:szCs w:val="28"/>
        </w:rPr>
      </w:pPr>
    </w:p>
    <w:p w:rsidR="00C86728" w:rsidRPr="004E215B" w:rsidRDefault="004E215B" w:rsidP="009F0476">
      <w:pPr>
        <w:spacing w:after="0" w:line="240" w:lineRule="auto"/>
        <w:ind w:firstLine="709"/>
        <w:jc w:val="both"/>
        <w:rPr>
          <w:rFonts w:ascii="Times New Roman" w:hAnsi="Times New Roman" w:cs="Times New Roman"/>
          <w:sz w:val="28"/>
        </w:rPr>
      </w:pPr>
      <w:r w:rsidRPr="00F3773C">
        <w:rPr>
          <w:rFonts w:ascii="Times New Roman" w:hAnsi="Times New Roman" w:cs="Times New Roman"/>
          <w:sz w:val="28"/>
          <w:szCs w:val="28"/>
        </w:rPr>
        <w:t>Многие предприятия ЛПК Забайкальского края относятся к мал</w:t>
      </w:r>
      <w:r>
        <w:rPr>
          <w:rFonts w:ascii="Times New Roman" w:hAnsi="Times New Roman" w:cs="Times New Roman"/>
          <w:sz w:val="28"/>
          <w:szCs w:val="28"/>
        </w:rPr>
        <w:t xml:space="preserve">ому и среднему бизнесу. Из них </w:t>
      </w:r>
      <w:r w:rsidRPr="004E215B">
        <w:rPr>
          <w:rFonts w:ascii="Times New Roman" w:hAnsi="Times New Roman" w:cs="Times New Roman"/>
          <w:sz w:val="28"/>
          <w:szCs w:val="28"/>
        </w:rPr>
        <w:t>95</w:t>
      </w:r>
      <w:r>
        <w:rPr>
          <w:rFonts w:ascii="Times New Roman" w:hAnsi="Times New Roman" w:cs="Times New Roman"/>
          <w:sz w:val="28"/>
          <w:szCs w:val="28"/>
        </w:rPr>
        <w:t xml:space="preserve"> предприятий</w:t>
      </w:r>
      <w:r w:rsidRPr="00F3773C">
        <w:rPr>
          <w:rFonts w:ascii="Times New Roman" w:hAnsi="Times New Roman" w:cs="Times New Roman"/>
          <w:sz w:val="28"/>
          <w:szCs w:val="28"/>
        </w:rPr>
        <w:t xml:space="preserve">, принадлежащих юридическим лицам и индивидуальным предпринимателям, осуществляют переработку древесины в объеме от </w:t>
      </w:r>
      <w:r w:rsidRPr="004E215B">
        <w:rPr>
          <w:rFonts w:ascii="Times New Roman" w:hAnsi="Times New Roman" w:cs="Times New Roman"/>
          <w:sz w:val="28"/>
          <w:szCs w:val="28"/>
        </w:rPr>
        <w:t>231,1 тыс. куб. метров, из них 171,1 – пиломатериалы, 4,7 – иная продукция.</w:t>
      </w:r>
      <w:r>
        <w:rPr>
          <w:rFonts w:ascii="Times New Roman" w:hAnsi="Times New Roman" w:cs="Times New Roman"/>
          <w:sz w:val="28"/>
          <w:szCs w:val="28"/>
        </w:rPr>
        <w:t xml:space="preserve"> </w:t>
      </w:r>
      <w:proofErr w:type="gramStart"/>
      <w:r>
        <w:rPr>
          <w:rFonts w:ascii="Times New Roman" w:hAnsi="Times New Roman" w:cs="Times New Roman"/>
          <w:sz w:val="28"/>
          <w:szCs w:val="28"/>
        </w:rPr>
        <w:t>Т</w:t>
      </w:r>
      <w:r w:rsidRPr="00F3773C">
        <w:rPr>
          <w:rFonts w:ascii="Times New Roman" w:hAnsi="Times New Roman" w:cs="Times New Roman"/>
          <w:sz w:val="28"/>
          <w:szCs w:val="28"/>
        </w:rPr>
        <w:t>олько несколько предприятий, имеющих мощности по глубокой переработки древесины, поставляют обработанные лесоматериалы для деревянного домостроения на внутренний рынок и соседний регион в Республику Бурятия (ООО «МК «Рассвет», ООО «Данко-экспресс», ООО «</w:t>
      </w:r>
      <w:proofErr w:type="spellStart"/>
      <w:r w:rsidRPr="00F3773C">
        <w:rPr>
          <w:rFonts w:ascii="Times New Roman" w:hAnsi="Times New Roman" w:cs="Times New Roman"/>
          <w:sz w:val="28"/>
          <w:szCs w:val="28"/>
        </w:rPr>
        <w:t>Синта</w:t>
      </w:r>
      <w:proofErr w:type="spellEnd"/>
      <w:r w:rsidRPr="00F3773C">
        <w:rPr>
          <w:rFonts w:ascii="Times New Roman" w:hAnsi="Times New Roman" w:cs="Times New Roman"/>
          <w:sz w:val="28"/>
          <w:szCs w:val="28"/>
        </w:rPr>
        <w:t>-кедр», ООО «Строитель», ООО «Универсал, ЛТД», ИП Самсонов В.Ф.).</w:t>
      </w:r>
      <w:proofErr w:type="gramEnd"/>
    </w:p>
    <w:p w:rsidR="004E215B" w:rsidRPr="00F3773C" w:rsidRDefault="004E215B" w:rsidP="009F0476">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На территории Забайкальского края действует 2 крупных предприятий ЛПК, том числе:</w:t>
      </w:r>
    </w:p>
    <w:p w:rsidR="004E215B" w:rsidRPr="00F3773C" w:rsidRDefault="004E215B" w:rsidP="009F0476">
      <w:pPr>
        <w:spacing w:after="0" w:line="240" w:lineRule="auto"/>
        <w:ind w:firstLine="709"/>
        <w:jc w:val="both"/>
        <w:rPr>
          <w:rFonts w:ascii="Times New Roman" w:hAnsi="Times New Roman" w:cs="Times New Roman"/>
          <w:sz w:val="28"/>
          <w:szCs w:val="28"/>
        </w:rPr>
      </w:pPr>
      <w:proofErr w:type="gramStart"/>
      <w:r w:rsidRPr="00F3773C">
        <w:rPr>
          <w:rFonts w:ascii="Times New Roman" w:hAnsi="Times New Roman" w:cs="Times New Roman"/>
          <w:sz w:val="28"/>
          <w:szCs w:val="28"/>
        </w:rPr>
        <w:lastRenderedPageBreak/>
        <w:t>ООО «Транс-Сибирская лесная к</w:t>
      </w:r>
      <w:r>
        <w:rPr>
          <w:rFonts w:ascii="Times New Roman" w:hAnsi="Times New Roman" w:cs="Times New Roman"/>
          <w:sz w:val="28"/>
          <w:szCs w:val="28"/>
        </w:rPr>
        <w:t xml:space="preserve">омпания </w:t>
      </w:r>
      <w:r w:rsidRPr="00F3773C">
        <w:rPr>
          <w:rFonts w:ascii="Times New Roman" w:hAnsi="Times New Roman" w:cs="Times New Roman"/>
          <w:sz w:val="28"/>
          <w:szCs w:val="28"/>
        </w:rPr>
        <w:t>Чита» - компания с иностранным капиталом, ориентированная исключительно на экспорт древесины в КНР, реализующее инвестиционный проект «Комплексное освоение лесных ресурсов западных районов края ООО «Большой Хинган-</w:t>
      </w:r>
      <w:proofErr w:type="spellStart"/>
      <w:r w:rsidRPr="00F3773C">
        <w:rPr>
          <w:rFonts w:ascii="Times New Roman" w:hAnsi="Times New Roman" w:cs="Times New Roman"/>
          <w:sz w:val="28"/>
          <w:szCs w:val="28"/>
        </w:rPr>
        <w:t>Синьлинь</w:t>
      </w:r>
      <w:proofErr w:type="spellEnd"/>
      <w:r w:rsidRPr="00F3773C">
        <w:rPr>
          <w:rFonts w:ascii="Times New Roman" w:hAnsi="Times New Roman" w:cs="Times New Roman"/>
          <w:sz w:val="28"/>
          <w:szCs w:val="28"/>
        </w:rPr>
        <w:t xml:space="preserve"> - Забайкальский» в рамках которого предусмотрено комплексное освоение лесных ресурсов западных районов Забайкальского края, создание крупного лесоперерабатывающего предприятия с объектами инфраструктуры и запуск линии по переработке древесных отходов с получением древесного угля</w:t>
      </w:r>
      <w:proofErr w:type="gramEnd"/>
      <w:r w:rsidRPr="00F3773C">
        <w:rPr>
          <w:rFonts w:ascii="Times New Roman" w:hAnsi="Times New Roman" w:cs="Times New Roman"/>
          <w:sz w:val="28"/>
          <w:szCs w:val="28"/>
        </w:rPr>
        <w:t xml:space="preserve">. Предприятием запущена линия для переработки отходов, а также 30 печей для обжига получившегося полуфабриката - топливные брикеты, с объемом переработки отходов 50 тыс. куб. м, в год. Количество созданных рабочих мест 283 чел. </w:t>
      </w:r>
    </w:p>
    <w:p w:rsidR="004E215B" w:rsidRPr="00F3773C" w:rsidRDefault="004E215B" w:rsidP="009F04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«МК «Рассвет» </w:t>
      </w:r>
      <w:r w:rsidRPr="00F3773C">
        <w:rPr>
          <w:rFonts w:ascii="Times New Roman" w:hAnsi="Times New Roman" w:cs="Times New Roman"/>
          <w:sz w:val="28"/>
          <w:szCs w:val="28"/>
        </w:rPr>
        <w:t xml:space="preserve">единственное предприятие в регионе, которое оснащено импортным оборудованием для лесопереработки, позволяющим выпускать качественную продукцию и имеющиеся лесоперерабатывающие мощности по максимальной переработке лесных ресурсов. </w:t>
      </w:r>
      <w:proofErr w:type="gramStart"/>
      <w:r w:rsidRPr="00F3773C">
        <w:rPr>
          <w:rFonts w:ascii="Times New Roman" w:hAnsi="Times New Roman" w:cs="Times New Roman"/>
          <w:sz w:val="28"/>
          <w:szCs w:val="28"/>
        </w:rPr>
        <w:t xml:space="preserve">Производственные мощности предприятия по переработке древесины позволяют выпускать до 190 тыс. куб. м. пиломатериалов в год; 7 тыс. куб. м. (90 </w:t>
      </w:r>
      <w:proofErr w:type="spellStart"/>
      <w:r w:rsidRPr="00F3773C">
        <w:rPr>
          <w:rFonts w:ascii="Times New Roman" w:hAnsi="Times New Roman" w:cs="Times New Roman"/>
          <w:sz w:val="28"/>
          <w:szCs w:val="28"/>
        </w:rPr>
        <w:t>домокомплектов</w:t>
      </w:r>
      <w:proofErr w:type="spellEnd"/>
      <w:r w:rsidRPr="00F3773C">
        <w:rPr>
          <w:rFonts w:ascii="Times New Roman" w:hAnsi="Times New Roman" w:cs="Times New Roman"/>
          <w:sz w:val="28"/>
          <w:szCs w:val="28"/>
        </w:rPr>
        <w:t xml:space="preserve">) комплектов домой из клееного бруса, 2 тыс. куб. м. клееного оконного бруска, 12 тыс. </w:t>
      </w:r>
      <w:proofErr w:type="spellStart"/>
      <w:r w:rsidRPr="00F3773C">
        <w:rPr>
          <w:rFonts w:ascii="Times New Roman" w:hAnsi="Times New Roman" w:cs="Times New Roman"/>
          <w:sz w:val="28"/>
          <w:szCs w:val="28"/>
        </w:rPr>
        <w:t>куб.м</w:t>
      </w:r>
      <w:proofErr w:type="spellEnd"/>
      <w:r w:rsidRPr="00F3773C">
        <w:rPr>
          <w:rFonts w:ascii="Times New Roman" w:hAnsi="Times New Roman" w:cs="Times New Roman"/>
          <w:sz w:val="28"/>
          <w:szCs w:val="28"/>
        </w:rPr>
        <w:t xml:space="preserve">. </w:t>
      </w:r>
      <w:proofErr w:type="spellStart"/>
      <w:r w:rsidRPr="00F3773C">
        <w:rPr>
          <w:rFonts w:ascii="Times New Roman" w:hAnsi="Times New Roman" w:cs="Times New Roman"/>
          <w:sz w:val="28"/>
          <w:szCs w:val="28"/>
        </w:rPr>
        <w:t>погонажных</w:t>
      </w:r>
      <w:proofErr w:type="spellEnd"/>
      <w:r w:rsidRPr="00F3773C">
        <w:rPr>
          <w:rFonts w:ascii="Times New Roman" w:hAnsi="Times New Roman" w:cs="Times New Roman"/>
          <w:sz w:val="28"/>
          <w:szCs w:val="28"/>
        </w:rPr>
        <w:t xml:space="preserve"> изделий.</w:t>
      </w:r>
      <w:proofErr w:type="gramEnd"/>
      <w:r w:rsidRPr="00F3773C">
        <w:rPr>
          <w:rFonts w:ascii="Times New Roman" w:hAnsi="Times New Roman" w:cs="Times New Roman"/>
          <w:sz w:val="28"/>
          <w:szCs w:val="28"/>
        </w:rPr>
        <w:t xml:space="preserve"> Сушильные мощности предприятия позволяют осуществлять сушку древесины 60 тыс. </w:t>
      </w:r>
      <w:proofErr w:type="spellStart"/>
      <w:r w:rsidRPr="00F3773C">
        <w:rPr>
          <w:rFonts w:ascii="Times New Roman" w:hAnsi="Times New Roman" w:cs="Times New Roman"/>
          <w:sz w:val="28"/>
          <w:szCs w:val="28"/>
        </w:rPr>
        <w:t>куб.м</w:t>
      </w:r>
      <w:proofErr w:type="spellEnd"/>
      <w:r w:rsidRPr="00F3773C">
        <w:rPr>
          <w:rFonts w:ascii="Times New Roman" w:hAnsi="Times New Roman" w:cs="Times New Roman"/>
          <w:sz w:val="28"/>
          <w:szCs w:val="28"/>
        </w:rPr>
        <w:t xml:space="preserve">. в год для производства пиломатериала обрезного на рынок Европы с объемом до 15 тыс. </w:t>
      </w:r>
      <w:proofErr w:type="spellStart"/>
      <w:r w:rsidRPr="00F3773C">
        <w:rPr>
          <w:rFonts w:ascii="Times New Roman" w:hAnsi="Times New Roman" w:cs="Times New Roman"/>
          <w:sz w:val="28"/>
          <w:szCs w:val="28"/>
        </w:rPr>
        <w:t>куб.м</w:t>
      </w:r>
      <w:proofErr w:type="spellEnd"/>
      <w:r w:rsidRPr="00F3773C">
        <w:rPr>
          <w:rFonts w:ascii="Times New Roman" w:hAnsi="Times New Roman" w:cs="Times New Roman"/>
          <w:sz w:val="28"/>
          <w:szCs w:val="28"/>
        </w:rPr>
        <w:t>. в год.</w:t>
      </w:r>
    </w:p>
    <w:p w:rsidR="004E215B" w:rsidRDefault="004E215B" w:rsidP="009F0476">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 xml:space="preserve">Предприятие обеспечивает занятость 302 чел. и является градообразующим предприятием в </w:t>
      </w:r>
      <w:proofErr w:type="spellStart"/>
      <w:r w:rsidRPr="00F3773C">
        <w:rPr>
          <w:rFonts w:ascii="Times New Roman" w:hAnsi="Times New Roman" w:cs="Times New Roman"/>
          <w:sz w:val="28"/>
          <w:szCs w:val="28"/>
        </w:rPr>
        <w:t>монопрофильном</w:t>
      </w:r>
      <w:proofErr w:type="spellEnd"/>
      <w:r w:rsidRPr="00F3773C">
        <w:rPr>
          <w:rFonts w:ascii="Times New Roman" w:hAnsi="Times New Roman" w:cs="Times New Roman"/>
          <w:sz w:val="28"/>
          <w:szCs w:val="28"/>
        </w:rPr>
        <w:t xml:space="preserve"> поселении «</w:t>
      </w:r>
      <w:proofErr w:type="spellStart"/>
      <w:r w:rsidRPr="00F3773C">
        <w:rPr>
          <w:rFonts w:ascii="Times New Roman" w:hAnsi="Times New Roman" w:cs="Times New Roman"/>
          <w:sz w:val="28"/>
          <w:szCs w:val="28"/>
        </w:rPr>
        <w:t>Новопавловское</w:t>
      </w:r>
      <w:proofErr w:type="spellEnd"/>
      <w:r w:rsidRPr="00F3773C">
        <w:rPr>
          <w:rFonts w:ascii="Times New Roman" w:hAnsi="Times New Roman" w:cs="Times New Roman"/>
          <w:sz w:val="28"/>
          <w:szCs w:val="28"/>
        </w:rPr>
        <w:t>».</w:t>
      </w:r>
    </w:p>
    <w:p w:rsidR="004E215B" w:rsidRPr="00F3773C" w:rsidRDefault="004E215B" w:rsidP="009F0476">
      <w:pPr>
        <w:spacing w:after="0" w:line="240" w:lineRule="auto"/>
        <w:ind w:firstLine="709"/>
        <w:jc w:val="both"/>
        <w:rPr>
          <w:rFonts w:ascii="Times New Roman" w:hAnsi="Times New Roman" w:cs="Times New Roman"/>
          <w:sz w:val="28"/>
          <w:szCs w:val="28"/>
        </w:rPr>
      </w:pPr>
    </w:p>
    <w:p w:rsidR="00F21CEB" w:rsidRPr="009F0476" w:rsidRDefault="00F21CEB" w:rsidP="009F0476">
      <w:pPr>
        <w:spacing w:after="0" w:line="240" w:lineRule="auto"/>
        <w:jc w:val="center"/>
        <w:rPr>
          <w:rFonts w:ascii="Times New Roman" w:hAnsi="Times New Roman" w:cs="Times New Roman"/>
          <w:b/>
          <w:sz w:val="28"/>
          <w:szCs w:val="28"/>
        </w:rPr>
      </w:pPr>
      <w:r w:rsidRPr="009F0476">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4E215B" w:rsidRPr="00832B41" w:rsidRDefault="004E215B" w:rsidP="009F0476">
      <w:pPr>
        <w:spacing w:after="0" w:line="240" w:lineRule="auto"/>
        <w:jc w:val="center"/>
        <w:rPr>
          <w:rFonts w:ascii="Times New Roman" w:hAnsi="Times New Roman" w:cs="Times New Roman"/>
          <w:b/>
          <w:color w:val="C00000"/>
          <w:sz w:val="28"/>
          <w:szCs w:val="28"/>
        </w:rPr>
      </w:pPr>
    </w:p>
    <w:p w:rsidR="004E215B" w:rsidRDefault="004E215B" w:rsidP="009F0476">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Лесопромышленный комплекс Забайкальского края в основном представлен мелкими разрозненными лесозаготовительными организациями, имеющими небольшие объемы производства. Предприятия имеют технологическое оборудование, направленное только на простейшую распиловку древесины и отгрузку на экспорт в Китай, без ее дальнейшей переработки.</w:t>
      </w:r>
    </w:p>
    <w:p w:rsidR="004E215B" w:rsidRPr="004E215B" w:rsidRDefault="004E215B" w:rsidP="009F0476">
      <w:pPr>
        <w:spacing w:after="0" w:line="240" w:lineRule="auto"/>
        <w:ind w:firstLine="709"/>
        <w:jc w:val="both"/>
        <w:rPr>
          <w:rFonts w:ascii="Times New Roman" w:hAnsi="Times New Roman" w:cs="Times New Roman"/>
          <w:sz w:val="28"/>
          <w:szCs w:val="28"/>
        </w:rPr>
      </w:pPr>
      <w:r w:rsidRPr="004E215B">
        <w:rPr>
          <w:rFonts w:ascii="Times New Roman" w:hAnsi="Times New Roman" w:cs="Times New Roman"/>
          <w:sz w:val="28"/>
          <w:szCs w:val="28"/>
        </w:rPr>
        <w:t xml:space="preserve">Высокотехнологичное и </w:t>
      </w:r>
      <w:proofErr w:type="spellStart"/>
      <w:r w:rsidRPr="004E215B">
        <w:rPr>
          <w:rFonts w:ascii="Times New Roman" w:hAnsi="Times New Roman" w:cs="Times New Roman"/>
          <w:sz w:val="28"/>
          <w:szCs w:val="28"/>
        </w:rPr>
        <w:t>экологичное</w:t>
      </w:r>
      <w:proofErr w:type="spellEnd"/>
      <w:r w:rsidRPr="004E215B">
        <w:rPr>
          <w:rFonts w:ascii="Times New Roman" w:hAnsi="Times New Roman" w:cs="Times New Roman"/>
          <w:sz w:val="28"/>
          <w:szCs w:val="28"/>
        </w:rPr>
        <w:t xml:space="preserve"> производство </w:t>
      </w:r>
      <w:proofErr w:type="spellStart"/>
      <w:r w:rsidRPr="004E215B">
        <w:rPr>
          <w:rFonts w:ascii="Times New Roman" w:hAnsi="Times New Roman" w:cs="Times New Roman"/>
          <w:sz w:val="28"/>
          <w:szCs w:val="28"/>
        </w:rPr>
        <w:t>пеллет</w:t>
      </w:r>
      <w:proofErr w:type="spellEnd"/>
      <w:r w:rsidRPr="004E215B">
        <w:rPr>
          <w:rFonts w:ascii="Times New Roman" w:hAnsi="Times New Roman" w:cs="Times New Roman"/>
          <w:sz w:val="28"/>
          <w:szCs w:val="28"/>
        </w:rPr>
        <w:t xml:space="preserve"> представлено такими предприятиями как ИП Самсонов В.Ф. ООО «Чикой лес», ООО «Эльф», ООО «Группа Инновация».</w:t>
      </w:r>
    </w:p>
    <w:p w:rsidR="004E215B" w:rsidRPr="004E215B" w:rsidRDefault="004E215B" w:rsidP="009F04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15B">
        <w:rPr>
          <w:rFonts w:ascii="Times New Roman" w:eastAsia="Times New Roman" w:hAnsi="Times New Roman" w:cs="Times New Roman"/>
          <w:sz w:val="28"/>
          <w:szCs w:val="28"/>
          <w:lang w:eastAsia="ru-RU"/>
        </w:rPr>
        <w:t>В 2022 году планируется реализация проект</w:t>
      </w:r>
      <w:proofErr w:type="gramStart"/>
      <w:r w:rsidRPr="004E215B">
        <w:rPr>
          <w:rFonts w:ascii="Times New Roman" w:eastAsia="Times New Roman" w:hAnsi="Times New Roman" w:cs="Times New Roman"/>
          <w:sz w:val="28"/>
          <w:szCs w:val="28"/>
          <w:lang w:eastAsia="ru-RU"/>
        </w:rPr>
        <w:t>а ООО</w:t>
      </w:r>
      <w:proofErr w:type="gramEnd"/>
      <w:r w:rsidRPr="004E215B">
        <w:rPr>
          <w:rFonts w:ascii="Times New Roman" w:eastAsia="Times New Roman" w:hAnsi="Times New Roman" w:cs="Times New Roman"/>
          <w:sz w:val="28"/>
          <w:szCs w:val="28"/>
          <w:lang w:eastAsia="ru-RU"/>
        </w:rPr>
        <w:t xml:space="preserve"> «</w:t>
      </w:r>
      <w:proofErr w:type="spellStart"/>
      <w:r w:rsidRPr="004E215B">
        <w:rPr>
          <w:rFonts w:ascii="Times New Roman" w:eastAsia="Times New Roman" w:hAnsi="Times New Roman" w:cs="Times New Roman"/>
          <w:sz w:val="28"/>
          <w:szCs w:val="28"/>
          <w:lang w:eastAsia="ru-RU"/>
        </w:rPr>
        <w:t>Аркуда</w:t>
      </w:r>
      <w:proofErr w:type="spellEnd"/>
      <w:r w:rsidRPr="004E215B">
        <w:rPr>
          <w:rFonts w:ascii="Times New Roman" w:eastAsia="Times New Roman" w:hAnsi="Times New Roman" w:cs="Times New Roman"/>
          <w:sz w:val="28"/>
          <w:szCs w:val="28"/>
          <w:lang w:eastAsia="ru-RU"/>
        </w:rPr>
        <w:t xml:space="preserve"> ЭКО» по инновационной технологии переработки неликвидной древесины и отходов лесопильного производства в экструзивную химико-термомеханическую массу (ЭХТММ).</w:t>
      </w:r>
    </w:p>
    <w:p w:rsidR="004E215B" w:rsidRPr="004E215B" w:rsidRDefault="004E215B" w:rsidP="009F047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215B">
        <w:rPr>
          <w:rFonts w:ascii="Times New Roman" w:eastAsia="Times New Roman" w:hAnsi="Times New Roman" w:cs="Times New Roman"/>
          <w:sz w:val="28"/>
          <w:szCs w:val="28"/>
          <w:lang w:eastAsia="ru-RU"/>
        </w:rPr>
        <w:t xml:space="preserve">Производство позволит наилучшим образом использовать низкотоварную древесину путем ее переработки в ЭХТМ – перспективный </w:t>
      </w:r>
      <w:r w:rsidRPr="004E215B">
        <w:rPr>
          <w:rFonts w:ascii="Times New Roman" w:eastAsia="Times New Roman" w:hAnsi="Times New Roman" w:cs="Times New Roman"/>
          <w:sz w:val="28"/>
          <w:szCs w:val="28"/>
          <w:lang w:eastAsia="ru-RU"/>
        </w:rPr>
        <w:lastRenderedPageBreak/>
        <w:t xml:space="preserve">экспортный продукт, применяемый при производстве различных бумаг и картонов. </w:t>
      </w:r>
    </w:p>
    <w:p w:rsidR="004E215B" w:rsidRPr="00F3773C" w:rsidRDefault="004E215B" w:rsidP="009F0476">
      <w:pPr>
        <w:spacing w:after="0" w:line="240" w:lineRule="auto"/>
        <w:ind w:firstLine="709"/>
        <w:jc w:val="both"/>
        <w:rPr>
          <w:rFonts w:ascii="Times New Roman" w:hAnsi="Times New Roman" w:cs="Times New Roman"/>
          <w:sz w:val="28"/>
          <w:szCs w:val="28"/>
        </w:rPr>
      </w:pPr>
      <w:r w:rsidRPr="004E215B">
        <w:rPr>
          <w:rFonts w:ascii="Times New Roman" w:hAnsi="Times New Roman" w:cs="Times New Roman"/>
          <w:sz w:val="28"/>
          <w:szCs w:val="28"/>
        </w:rPr>
        <w:t>Основное препятствие при выходе на рынок — высокие начальные издержки. Также на сегодняшний день проблемой лесопереработки является нехватка сырья в связи с отсутствием лесоустройства. Работы по лесоустройству с 1 января 2021 года переданы в Рослесхоз на федеральный уровень. В настоящее время в Забайкальском крае формируется перечень приоритетных территорий, подлежащих проведению работ по лесоустройству.</w:t>
      </w:r>
      <w:r>
        <w:rPr>
          <w:rFonts w:ascii="Times New Roman" w:hAnsi="Times New Roman" w:cs="Times New Roman"/>
          <w:sz w:val="28"/>
          <w:szCs w:val="28"/>
        </w:rPr>
        <w:t xml:space="preserve"> </w:t>
      </w:r>
    </w:p>
    <w:p w:rsidR="004E215B" w:rsidRDefault="004E215B" w:rsidP="000662E2">
      <w:pPr>
        <w:spacing w:after="0"/>
        <w:jc w:val="center"/>
        <w:rPr>
          <w:rFonts w:ascii="Times New Roman" w:hAnsi="Times New Roman" w:cs="Times New Roman"/>
          <w:b/>
          <w:sz w:val="28"/>
          <w:szCs w:val="28"/>
        </w:rPr>
      </w:pPr>
    </w:p>
    <w:p w:rsidR="00F03788" w:rsidRPr="004E215B" w:rsidRDefault="006B5FB1" w:rsidP="000662E2">
      <w:pPr>
        <w:spacing w:after="0"/>
        <w:jc w:val="center"/>
        <w:rPr>
          <w:rFonts w:ascii="Times New Roman" w:hAnsi="Times New Roman" w:cs="Times New Roman"/>
          <w:b/>
          <w:sz w:val="28"/>
          <w:szCs w:val="28"/>
        </w:rPr>
      </w:pPr>
      <w:r w:rsidRPr="004E215B">
        <w:rPr>
          <w:rFonts w:ascii="Times New Roman" w:hAnsi="Times New Roman" w:cs="Times New Roman"/>
          <w:b/>
          <w:sz w:val="28"/>
          <w:szCs w:val="28"/>
        </w:rPr>
        <w:t>Рынок</w:t>
      </w:r>
      <w:r w:rsidR="00A25943" w:rsidRPr="004E215B">
        <w:rPr>
          <w:rFonts w:ascii="Times New Roman" w:hAnsi="Times New Roman" w:cs="Times New Roman"/>
          <w:b/>
          <w:sz w:val="28"/>
          <w:szCs w:val="28"/>
        </w:rPr>
        <w:t xml:space="preserve"> производства кирпича</w:t>
      </w:r>
    </w:p>
    <w:p w:rsidR="004E215B" w:rsidRPr="00832B41" w:rsidRDefault="004E215B" w:rsidP="000662E2">
      <w:pPr>
        <w:spacing w:after="0"/>
        <w:jc w:val="center"/>
        <w:rPr>
          <w:rFonts w:ascii="Times New Roman" w:hAnsi="Times New Roman" w:cs="Times New Roman"/>
          <w:b/>
          <w:color w:val="C00000"/>
          <w:sz w:val="28"/>
          <w:szCs w:val="28"/>
        </w:rPr>
      </w:pPr>
    </w:p>
    <w:p w:rsidR="005F44AF" w:rsidRDefault="005F44AF" w:rsidP="000662E2">
      <w:pPr>
        <w:spacing w:after="0" w:line="240" w:lineRule="auto"/>
        <w:ind w:firstLine="708"/>
        <w:jc w:val="both"/>
        <w:rPr>
          <w:rFonts w:ascii="Times New Roman" w:hAnsi="Times New Roman" w:cs="Times New Roman"/>
          <w:sz w:val="28"/>
        </w:rPr>
      </w:pPr>
      <w:r w:rsidRPr="004E215B">
        <w:rPr>
          <w:rFonts w:ascii="Times New Roman" w:hAnsi="Times New Roman" w:cs="Times New Roman"/>
          <w:sz w:val="28"/>
        </w:rPr>
        <w:t xml:space="preserve">Конкурентная среда </w:t>
      </w:r>
      <w:r w:rsidRPr="004E215B">
        <w:rPr>
          <w:rFonts w:ascii="Times New Roman" w:hAnsi="Times New Roman" w:cs="Times New Roman"/>
          <w:sz w:val="28"/>
          <w:szCs w:val="28"/>
        </w:rPr>
        <w:t xml:space="preserve">в производстве кирпича </w:t>
      </w:r>
      <w:r w:rsidRPr="004E215B">
        <w:rPr>
          <w:rFonts w:ascii="Times New Roman" w:hAnsi="Times New Roman" w:cs="Times New Roman"/>
          <w:sz w:val="28"/>
        </w:rPr>
        <w:t>представлена исключительно организациями, находящимися в частной собственности</w:t>
      </w:r>
      <w:r w:rsidR="00E279E8" w:rsidRPr="004E215B">
        <w:rPr>
          <w:rFonts w:ascii="Times New Roman" w:hAnsi="Times New Roman" w:cs="Times New Roman"/>
          <w:sz w:val="28"/>
        </w:rPr>
        <w:t xml:space="preserve"> – 100%</w:t>
      </w:r>
      <w:r w:rsidR="004E215B">
        <w:rPr>
          <w:rFonts w:ascii="Times New Roman" w:hAnsi="Times New Roman" w:cs="Times New Roman"/>
          <w:sz w:val="28"/>
        </w:rPr>
        <w:t>. В 2021</w:t>
      </w:r>
      <w:r w:rsidRPr="004E215B">
        <w:rPr>
          <w:rFonts w:ascii="Times New Roman" w:hAnsi="Times New Roman" w:cs="Times New Roman"/>
          <w:sz w:val="28"/>
        </w:rPr>
        <w:t xml:space="preserve"> году таких организаций – 6 ед., изменений за год не произошло.</w:t>
      </w:r>
    </w:p>
    <w:p w:rsidR="004E215B" w:rsidRPr="004E215B" w:rsidRDefault="004E215B" w:rsidP="000662E2">
      <w:pPr>
        <w:spacing w:after="0" w:line="240" w:lineRule="auto"/>
        <w:ind w:firstLine="708"/>
        <w:jc w:val="both"/>
        <w:rPr>
          <w:rFonts w:ascii="Times New Roman" w:hAnsi="Times New Roman" w:cs="Times New Roman"/>
          <w:sz w:val="28"/>
          <w:szCs w:val="28"/>
        </w:rPr>
      </w:pPr>
    </w:p>
    <w:p w:rsidR="00F03788" w:rsidRPr="004E215B" w:rsidRDefault="00F03788" w:rsidP="00F03788">
      <w:pPr>
        <w:spacing w:after="0" w:line="240" w:lineRule="auto"/>
        <w:jc w:val="center"/>
        <w:rPr>
          <w:rFonts w:ascii="Times New Roman" w:hAnsi="Times New Roman" w:cs="Times New Roman"/>
          <w:b/>
          <w:sz w:val="28"/>
          <w:szCs w:val="28"/>
        </w:rPr>
      </w:pPr>
      <w:r w:rsidRPr="004E215B">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4E215B" w:rsidRPr="00832B41" w:rsidRDefault="004E215B" w:rsidP="00F03788">
      <w:pPr>
        <w:spacing w:after="0" w:line="240" w:lineRule="auto"/>
        <w:jc w:val="center"/>
        <w:rPr>
          <w:rFonts w:ascii="Times New Roman" w:hAnsi="Times New Roman" w:cs="Times New Roman"/>
          <w:b/>
          <w:color w:val="C00000"/>
          <w:sz w:val="28"/>
          <w:szCs w:val="28"/>
        </w:rPr>
      </w:pPr>
    </w:p>
    <w:p w:rsidR="004E215B" w:rsidRPr="00F3773C" w:rsidRDefault="004E215B" w:rsidP="004E215B">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Основными производителями кирпича в Забайкальском крае являются:</w:t>
      </w:r>
    </w:p>
    <w:p w:rsidR="004E215B" w:rsidRPr="00F3773C" w:rsidRDefault="004E215B" w:rsidP="004E215B">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 xml:space="preserve">ООО «Мир» (кирпич керамический строительный </w:t>
      </w:r>
      <w:proofErr w:type="spellStart"/>
      <w:r w:rsidRPr="00F3773C">
        <w:rPr>
          <w:rFonts w:ascii="Times New Roman" w:hAnsi="Times New Roman" w:cs="Times New Roman"/>
          <w:sz w:val="28"/>
          <w:szCs w:val="28"/>
        </w:rPr>
        <w:t>неогенупорный</w:t>
      </w:r>
      <w:proofErr w:type="spellEnd"/>
      <w:r w:rsidRPr="00F3773C">
        <w:rPr>
          <w:rFonts w:ascii="Times New Roman" w:hAnsi="Times New Roman" w:cs="Times New Roman"/>
          <w:sz w:val="28"/>
          <w:szCs w:val="28"/>
        </w:rPr>
        <w:t xml:space="preserve"> - производственная мощность 40 000 </w:t>
      </w:r>
      <w:proofErr w:type="spellStart"/>
      <w:r w:rsidRPr="00F3773C">
        <w:rPr>
          <w:rFonts w:ascii="Times New Roman" w:hAnsi="Times New Roman" w:cs="Times New Roman"/>
          <w:sz w:val="28"/>
          <w:szCs w:val="28"/>
        </w:rPr>
        <w:t>тыс</w:t>
      </w:r>
      <w:proofErr w:type="gramStart"/>
      <w:r w:rsidRPr="00F3773C">
        <w:rPr>
          <w:rFonts w:ascii="Times New Roman" w:hAnsi="Times New Roman" w:cs="Times New Roman"/>
          <w:sz w:val="28"/>
          <w:szCs w:val="28"/>
        </w:rPr>
        <w:t>.у</w:t>
      </w:r>
      <w:proofErr w:type="gramEnd"/>
      <w:r w:rsidRPr="00F3773C">
        <w:rPr>
          <w:rFonts w:ascii="Times New Roman" w:hAnsi="Times New Roman" w:cs="Times New Roman"/>
          <w:sz w:val="28"/>
          <w:szCs w:val="28"/>
        </w:rPr>
        <w:t>сл.ед</w:t>
      </w:r>
      <w:proofErr w:type="spellEnd"/>
      <w:r w:rsidRPr="00F3773C">
        <w:rPr>
          <w:rFonts w:ascii="Times New Roman" w:hAnsi="Times New Roman" w:cs="Times New Roman"/>
          <w:sz w:val="28"/>
          <w:szCs w:val="28"/>
        </w:rPr>
        <w:t xml:space="preserve">); </w:t>
      </w:r>
    </w:p>
    <w:p w:rsidR="004E215B" w:rsidRDefault="004E215B" w:rsidP="004E215B">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ООО «</w:t>
      </w:r>
      <w:proofErr w:type="spellStart"/>
      <w:r w:rsidRPr="00F3773C">
        <w:rPr>
          <w:rFonts w:ascii="Times New Roman" w:hAnsi="Times New Roman" w:cs="Times New Roman"/>
          <w:sz w:val="28"/>
          <w:szCs w:val="28"/>
        </w:rPr>
        <w:t>Стройкомплект</w:t>
      </w:r>
      <w:proofErr w:type="spellEnd"/>
      <w:r w:rsidRPr="00F3773C">
        <w:rPr>
          <w:rFonts w:ascii="Times New Roman" w:hAnsi="Times New Roman" w:cs="Times New Roman"/>
          <w:sz w:val="28"/>
          <w:szCs w:val="28"/>
        </w:rPr>
        <w:t xml:space="preserve">» (кирпич керамический - производственная мощность 8000 </w:t>
      </w:r>
      <w:proofErr w:type="spellStart"/>
      <w:r w:rsidRPr="00F3773C">
        <w:rPr>
          <w:rFonts w:ascii="Times New Roman" w:hAnsi="Times New Roman" w:cs="Times New Roman"/>
          <w:sz w:val="28"/>
          <w:szCs w:val="28"/>
        </w:rPr>
        <w:t>т</w:t>
      </w:r>
      <w:r>
        <w:rPr>
          <w:rFonts w:ascii="Times New Roman" w:hAnsi="Times New Roman" w:cs="Times New Roman"/>
          <w:sz w:val="28"/>
          <w:szCs w:val="28"/>
        </w:rPr>
        <w:t>ыс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сл.ед</w:t>
      </w:r>
      <w:proofErr w:type="spellEnd"/>
      <w:r>
        <w:rPr>
          <w:rFonts w:ascii="Times New Roman" w:hAnsi="Times New Roman" w:cs="Times New Roman"/>
          <w:sz w:val="28"/>
          <w:szCs w:val="28"/>
        </w:rPr>
        <w:t>.).</w:t>
      </w:r>
    </w:p>
    <w:p w:rsidR="004E215B" w:rsidRPr="00F3773C" w:rsidRDefault="004E215B" w:rsidP="004E215B">
      <w:pPr>
        <w:spacing w:after="0" w:line="240" w:lineRule="auto"/>
        <w:ind w:firstLine="709"/>
        <w:jc w:val="both"/>
        <w:rPr>
          <w:rFonts w:ascii="Times New Roman" w:hAnsi="Times New Roman" w:cs="Times New Roman"/>
          <w:sz w:val="28"/>
          <w:szCs w:val="28"/>
        </w:rPr>
      </w:pPr>
    </w:p>
    <w:p w:rsidR="004E215B" w:rsidRDefault="004E215B" w:rsidP="004E215B">
      <w:pPr>
        <w:spacing w:after="0" w:line="240" w:lineRule="auto"/>
        <w:ind w:firstLine="709"/>
        <w:jc w:val="center"/>
        <w:rPr>
          <w:rFonts w:ascii="Times New Roman" w:hAnsi="Times New Roman" w:cs="Times New Roman"/>
          <w:b/>
          <w:sz w:val="28"/>
          <w:szCs w:val="28"/>
        </w:rPr>
      </w:pPr>
      <w:r w:rsidRPr="004E215B">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4E215B" w:rsidRPr="004E215B" w:rsidRDefault="004E215B" w:rsidP="004E215B">
      <w:pPr>
        <w:spacing w:after="0" w:line="240" w:lineRule="auto"/>
        <w:ind w:firstLine="709"/>
        <w:jc w:val="center"/>
        <w:rPr>
          <w:rFonts w:ascii="Times New Roman" w:hAnsi="Times New Roman" w:cs="Times New Roman"/>
          <w:b/>
          <w:sz w:val="28"/>
          <w:szCs w:val="28"/>
        </w:rPr>
      </w:pPr>
    </w:p>
    <w:p w:rsidR="004E215B" w:rsidRPr="00F3773C" w:rsidRDefault="004E215B" w:rsidP="004E215B">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Основное препятствие при выходе на рынок — высокие начальные издержки.</w:t>
      </w:r>
    </w:p>
    <w:p w:rsidR="004E215B" w:rsidRDefault="004E215B" w:rsidP="004E215B">
      <w:pPr>
        <w:spacing w:after="0" w:line="240" w:lineRule="auto"/>
        <w:ind w:firstLine="709"/>
        <w:jc w:val="both"/>
        <w:rPr>
          <w:rFonts w:ascii="Times New Roman" w:hAnsi="Times New Roman" w:cs="Times New Roman"/>
          <w:sz w:val="28"/>
          <w:szCs w:val="28"/>
        </w:rPr>
      </w:pPr>
      <w:r w:rsidRPr="00F3773C">
        <w:rPr>
          <w:rFonts w:ascii="Times New Roman" w:hAnsi="Times New Roman" w:cs="Times New Roman"/>
          <w:sz w:val="28"/>
          <w:szCs w:val="28"/>
        </w:rPr>
        <w:t xml:space="preserve">В связи чем, для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модернизацию и техническое перевооружение,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 </w:t>
      </w:r>
    </w:p>
    <w:p w:rsidR="004E215B" w:rsidRPr="004E215B" w:rsidRDefault="004E215B" w:rsidP="004E215B">
      <w:pPr>
        <w:spacing w:after="0" w:line="240" w:lineRule="auto"/>
        <w:ind w:firstLine="709"/>
        <w:jc w:val="both"/>
        <w:rPr>
          <w:rFonts w:ascii="Times New Roman" w:hAnsi="Times New Roman" w:cs="Times New Roman"/>
          <w:sz w:val="28"/>
          <w:szCs w:val="28"/>
        </w:rPr>
      </w:pPr>
      <w:r w:rsidRPr="004E215B">
        <w:rPr>
          <w:rFonts w:ascii="Times New Roman" w:hAnsi="Times New Roman" w:cs="Times New Roman"/>
          <w:sz w:val="28"/>
          <w:szCs w:val="28"/>
        </w:rPr>
        <w:t>Сдерживающими факторами производства являются высока</w:t>
      </w:r>
      <w:r>
        <w:rPr>
          <w:rFonts w:ascii="Times New Roman" w:hAnsi="Times New Roman" w:cs="Times New Roman"/>
          <w:sz w:val="28"/>
          <w:szCs w:val="28"/>
        </w:rPr>
        <w:t>я стоимость материалов, например</w:t>
      </w:r>
      <w:r w:rsidRPr="004E215B">
        <w:rPr>
          <w:rFonts w:ascii="Times New Roman" w:hAnsi="Times New Roman" w:cs="Times New Roman"/>
          <w:sz w:val="28"/>
          <w:szCs w:val="28"/>
        </w:rPr>
        <w:t xml:space="preserve"> цемента, электроэнергии, топлива.</w:t>
      </w:r>
    </w:p>
    <w:p w:rsidR="004E215B" w:rsidRDefault="004E215B" w:rsidP="004E215B">
      <w:pPr>
        <w:spacing w:after="0" w:line="240" w:lineRule="auto"/>
        <w:ind w:firstLine="709"/>
        <w:jc w:val="both"/>
        <w:rPr>
          <w:rFonts w:ascii="Times New Roman" w:hAnsi="Times New Roman" w:cs="Times New Roman"/>
          <w:sz w:val="28"/>
          <w:szCs w:val="28"/>
        </w:rPr>
      </w:pPr>
      <w:r w:rsidRPr="004E215B">
        <w:rPr>
          <w:rFonts w:ascii="Times New Roman" w:hAnsi="Times New Roman" w:cs="Times New Roman"/>
          <w:sz w:val="28"/>
          <w:szCs w:val="28"/>
        </w:rPr>
        <w:t xml:space="preserve">Поддержку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w:t>
      </w:r>
      <w:r w:rsidRPr="004E215B">
        <w:rPr>
          <w:rFonts w:ascii="Times New Roman" w:hAnsi="Times New Roman" w:cs="Times New Roman"/>
          <w:sz w:val="28"/>
          <w:szCs w:val="28"/>
        </w:rPr>
        <w:lastRenderedPageBreak/>
        <w:t>территории Забайкальского края оказывает Фонд развития промышлености Забайкальского края в форме предоставления льготных займов.</w:t>
      </w:r>
    </w:p>
    <w:p w:rsidR="000662E2" w:rsidRPr="00832B41" w:rsidRDefault="000662E2" w:rsidP="004E215B">
      <w:pPr>
        <w:spacing w:after="0"/>
        <w:rPr>
          <w:rFonts w:ascii="Times New Roman" w:hAnsi="Times New Roman" w:cs="Times New Roman"/>
          <w:b/>
          <w:color w:val="C00000"/>
          <w:sz w:val="28"/>
          <w:szCs w:val="28"/>
        </w:rPr>
      </w:pPr>
    </w:p>
    <w:p w:rsidR="00946F02" w:rsidRPr="004E215B" w:rsidRDefault="00382FB0" w:rsidP="000662E2">
      <w:pPr>
        <w:spacing w:after="0"/>
        <w:jc w:val="center"/>
        <w:rPr>
          <w:rFonts w:ascii="Times New Roman" w:hAnsi="Times New Roman" w:cs="Times New Roman"/>
          <w:b/>
          <w:sz w:val="28"/>
          <w:szCs w:val="28"/>
        </w:rPr>
      </w:pPr>
      <w:r w:rsidRPr="004E215B">
        <w:rPr>
          <w:rFonts w:ascii="Times New Roman" w:hAnsi="Times New Roman" w:cs="Times New Roman"/>
          <w:b/>
          <w:sz w:val="28"/>
          <w:szCs w:val="28"/>
        </w:rPr>
        <w:t>Рынок производства бетона</w:t>
      </w:r>
    </w:p>
    <w:p w:rsidR="004E215B" w:rsidRPr="00832B41" w:rsidRDefault="004E215B" w:rsidP="000662E2">
      <w:pPr>
        <w:spacing w:after="0"/>
        <w:jc w:val="center"/>
        <w:rPr>
          <w:rFonts w:ascii="Times New Roman" w:hAnsi="Times New Roman" w:cs="Times New Roman"/>
          <w:b/>
          <w:color w:val="C00000"/>
          <w:sz w:val="28"/>
          <w:szCs w:val="28"/>
        </w:rPr>
      </w:pPr>
    </w:p>
    <w:p w:rsidR="004E215B" w:rsidRPr="004E215B" w:rsidRDefault="004E215B" w:rsidP="004E215B">
      <w:pPr>
        <w:spacing w:after="0" w:line="240" w:lineRule="auto"/>
        <w:ind w:firstLine="709"/>
        <w:jc w:val="both"/>
        <w:rPr>
          <w:rFonts w:ascii="Times New Roman" w:hAnsi="Times New Roman" w:cs="Times New Roman"/>
          <w:sz w:val="28"/>
          <w:szCs w:val="28"/>
        </w:rPr>
      </w:pPr>
      <w:r w:rsidRPr="004E215B">
        <w:rPr>
          <w:rFonts w:ascii="Times New Roman" w:hAnsi="Times New Roman" w:cs="Times New Roman"/>
          <w:sz w:val="28"/>
          <w:szCs w:val="28"/>
        </w:rPr>
        <w:t>Конкурентная среда в производстве бетона представлена исключительно организациями, находящимися в частной собственности – 100%. В 2021 году таких организаций – 4 ед. это:</w:t>
      </w:r>
    </w:p>
    <w:p w:rsidR="004E215B" w:rsidRPr="004E215B" w:rsidRDefault="004E215B" w:rsidP="004E2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w:t>
      </w:r>
      <w:r w:rsidRPr="004E215B">
        <w:rPr>
          <w:rFonts w:ascii="Times New Roman" w:hAnsi="Times New Roman" w:cs="Times New Roman"/>
          <w:sz w:val="28"/>
          <w:szCs w:val="28"/>
        </w:rPr>
        <w:t>ЗАВ</w:t>
      </w:r>
      <w:r>
        <w:rPr>
          <w:rFonts w:ascii="Times New Roman" w:hAnsi="Times New Roman" w:cs="Times New Roman"/>
          <w:sz w:val="28"/>
          <w:szCs w:val="28"/>
        </w:rPr>
        <w:t>ОД ЖБИ»</w:t>
      </w:r>
    </w:p>
    <w:p w:rsidR="004E215B" w:rsidRPr="004E215B" w:rsidRDefault="004E215B" w:rsidP="004E2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«РУС»</w:t>
      </w:r>
    </w:p>
    <w:p w:rsidR="004E215B" w:rsidRPr="004E215B" w:rsidRDefault="004E215B" w:rsidP="004E2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ООО «ЖБИ КОМПЛЕКТ»</w:t>
      </w:r>
    </w:p>
    <w:p w:rsidR="004E215B" w:rsidRPr="004E215B" w:rsidRDefault="004E215B" w:rsidP="004E215B">
      <w:pPr>
        <w:spacing w:after="0" w:line="240" w:lineRule="auto"/>
        <w:ind w:firstLine="709"/>
        <w:jc w:val="both"/>
        <w:rPr>
          <w:rStyle w:val="275pt"/>
          <w:rFonts w:eastAsiaTheme="minorHAnsi"/>
          <w:sz w:val="28"/>
          <w:szCs w:val="28"/>
        </w:rPr>
      </w:pPr>
      <w:r w:rsidRPr="004E215B">
        <w:rPr>
          <w:rStyle w:val="275pt"/>
          <w:rFonts w:eastAsiaTheme="minorHAnsi"/>
          <w:sz w:val="28"/>
          <w:szCs w:val="28"/>
        </w:rPr>
        <w:t>ООО</w:t>
      </w:r>
      <w:r w:rsidRPr="004E215B">
        <w:rPr>
          <w:rFonts w:ascii="Times New Roman" w:hAnsi="Times New Roman" w:cs="Times New Roman"/>
          <w:sz w:val="28"/>
          <w:szCs w:val="28"/>
        </w:rPr>
        <w:t xml:space="preserve"> </w:t>
      </w:r>
      <w:r>
        <w:rPr>
          <w:rStyle w:val="275pt"/>
          <w:rFonts w:eastAsiaTheme="minorHAnsi"/>
          <w:sz w:val="28"/>
          <w:szCs w:val="28"/>
        </w:rPr>
        <w:t>«</w:t>
      </w:r>
      <w:proofErr w:type="gramStart"/>
      <w:r>
        <w:rPr>
          <w:rStyle w:val="275pt"/>
          <w:rFonts w:eastAsiaTheme="minorHAnsi"/>
          <w:sz w:val="28"/>
          <w:szCs w:val="28"/>
        </w:rPr>
        <w:t>ЗАБАЙКАЛЬ СКИЙ</w:t>
      </w:r>
      <w:proofErr w:type="gramEnd"/>
      <w:r>
        <w:rPr>
          <w:rStyle w:val="275pt"/>
          <w:rFonts w:eastAsiaTheme="minorHAnsi"/>
          <w:sz w:val="28"/>
          <w:szCs w:val="28"/>
        </w:rPr>
        <w:t xml:space="preserve"> ЗАВОД ЖБИ»</w:t>
      </w:r>
    </w:p>
    <w:p w:rsidR="004E215B" w:rsidRPr="004E215B" w:rsidRDefault="004E215B" w:rsidP="004E215B">
      <w:pPr>
        <w:shd w:val="clear" w:color="auto" w:fill="FFFFFF"/>
        <w:spacing w:after="0" w:line="240" w:lineRule="auto"/>
        <w:ind w:firstLine="709"/>
        <w:jc w:val="both"/>
        <w:outlineLvl w:val="3"/>
        <w:rPr>
          <w:rFonts w:ascii="Times New Roman" w:eastAsia="Times New Roman" w:hAnsi="Times New Roman" w:cs="Times New Roman"/>
          <w:spacing w:val="-5"/>
          <w:sz w:val="28"/>
          <w:szCs w:val="28"/>
          <w:lang w:eastAsia="ru-RU"/>
        </w:rPr>
      </w:pPr>
      <w:r w:rsidRPr="004E215B">
        <w:rPr>
          <w:rFonts w:ascii="Times New Roman" w:eastAsia="Times New Roman" w:hAnsi="Times New Roman" w:cs="Times New Roman"/>
          <w:spacing w:val="-5"/>
          <w:sz w:val="28"/>
          <w:szCs w:val="28"/>
          <w:lang w:eastAsia="ru-RU"/>
        </w:rPr>
        <w:t>В марте 2022 года планируется к открытию новый завод железобетонных конструкций</w:t>
      </w:r>
      <w:r w:rsidRPr="004E215B">
        <w:rPr>
          <w:rFonts w:ascii="Times New Roman" w:eastAsia="Times New Roman" w:hAnsi="Times New Roman" w:cs="Times New Roman"/>
          <w:spacing w:val="-1"/>
          <w:sz w:val="28"/>
          <w:szCs w:val="28"/>
          <w:lang w:eastAsia="ru-RU"/>
        </w:rPr>
        <w:t xml:space="preserve"> (читинская компания «Мир»)</w:t>
      </w:r>
      <w:r w:rsidRPr="004E215B">
        <w:rPr>
          <w:rFonts w:ascii="Times New Roman" w:eastAsia="Times New Roman" w:hAnsi="Times New Roman" w:cs="Times New Roman"/>
          <w:spacing w:val="-5"/>
          <w:sz w:val="28"/>
          <w:szCs w:val="28"/>
          <w:lang w:eastAsia="ru-RU"/>
        </w:rPr>
        <w:t xml:space="preserve">, </w:t>
      </w:r>
      <w:r w:rsidRPr="004E215B">
        <w:rPr>
          <w:rFonts w:ascii="Times New Roman" w:eastAsia="Times New Roman" w:hAnsi="Times New Roman" w:cs="Times New Roman"/>
          <w:spacing w:val="-1"/>
          <w:sz w:val="28"/>
          <w:szCs w:val="28"/>
          <w:lang w:eastAsia="ru-RU"/>
        </w:rPr>
        <w:t xml:space="preserve">выпускающий более 30 видов железобетонных конструкций. Объём производства — 28 тысяч кубометров железобетонных конструкций в год. На заводе будет использоваться высокопроизводительная технология </w:t>
      </w:r>
      <w:proofErr w:type="spellStart"/>
      <w:r w:rsidRPr="004E215B">
        <w:rPr>
          <w:rFonts w:ascii="Times New Roman" w:eastAsia="Times New Roman" w:hAnsi="Times New Roman" w:cs="Times New Roman"/>
          <w:spacing w:val="-1"/>
          <w:sz w:val="28"/>
          <w:szCs w:val="28"/>
          <w:lang w:eastAsia="ru-RU"/>
        </w:rPr>
        <w:t>безопалубочного</w:t>
      </w:r>
      <w:proofErr w:type="spellEnd"/>
      <w:r w:rsidRPr="004E215B">
        <w:rPr>
          <w:rFonts w:ascii="Times New Roman" w:eastAsia="Times New Roman" w:hAnsi="Times New Roman" w:cs="Times New Roman"/>
          <w:spacing w:val="-1"/>
          <w:sz w:val="28"/>
          <w:szCs w:val="28"/>
          <w:lang w:eastAsia="ru-RU"/>
        </w:rPr>
        <w:t xml:space="preserve"> формования.</w:t>
      </w:r>
    </w:p>
    <w:p w:rsidR="004E215B" w:rsidRPr="004E215B" w:rsidRDefault="004E215B" w:rsidP="004E215B">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4E215B">
        <w:rPr>
          <w:rFonts w:ascii="Times New Roman" w:eastAsia="Times New Roman" w:hAnsi="Times New Roman" w:cs="Times New Roman"/>
          <w:spacing w:val="-1"/>
          <w:sz w:val="28"/>
          <w:szCs w:val="28"/>
          <w:lang w:eastAsia="ru-RU"/>
        </w:rPr>
        <w:t>Из фонда развития промышленности Забайкал</w:t>
      </w:r>
      <w:r>
        <w:rPr>
          <w:rFonts w:ascii="Times New Roman" w:eastAsia="Times New Roman" w:hAnsi="Times New Roman" w:cs="Times New Roman"/>
          <w:spacing w:val="-1"/>
          <w:sz w:val="28"/>
          <w:szCs w:val="28"/>
          <w:lang w:eastAsia="ru-RU"/>
        </w:rPr>
        <w:t>ья (далее - ФРП) на завод выделили 50 млн. рублей, ещё 95 млн. руб.</w:t>
      </w:r>
      <w:r w:rsidRPr="004E215B">
        <w:rPr>
          <w:rFonts w:ascii="Times New Roman" w:eastAsia="Times New Roman" w:hAnsi="Times New Roman" w:cs="Times New Roman"/>
          <w:spacing w:val="-1"/>
          <w:sz w:val="28"/>
          <w:szCs w:val="28"/>
          <w:lang w:eastAsia="ru-RU"/>
        </w:rPr>
        <w:t xml:space="preserve"> получено из бюджета федерального ФРП. На выделенные средства закуплено технологическое, электрическое и котельное оборудование, построено производственное и административно-бытовое здания.</w:t>
      </w:r>
    </w:p>
    <w:p w:rsidR="004E215B" w:rsidRDefault="004E215B" w:rsidP="004E215B">
      <w:pPr>
        <w:spacing w:after="0" w:line="240" w:lineRule="auto"/>
        <w:ind w:firstLine="709"/>
        <w:jc w:val="both"/>
        <w:rPr>
          <w:rFonts w:ascii="Times New Roman" w:hAnsi="Times New Roman" w:cs="Times New Roman"/>
          <w:sz w:val="28"/>
          <w:szCs w:val="28"/>
        </w:rPr>
      </w:pPr>
      <w:r w:rsidRPr="004E215B">
        <w:rPr>
          <w:rFonts w:ascii="Times New Roman" w:hAnsi="Times New Roman" w:cs="Times New Roman"/>
          <w:sz w:val="28"/>
          <w:szCs w:val="28"/>
        </w:rPr>
        <w:t>Поддержку предприятиям в целях развития конкурентной промышленности строительных материалов, модернизации и технического перевооружение производственных мощностей предприятий отрасли на территории Забайкальского края оказывает Фонд развития промышлености Забайкальского края в форме предоставления льготных займов.</w:t>
      </w:r>
    </w:p>
    <w:p w:rsidR="004E215B" w:rsidRPr="00F3773C" w:rsidRDefault="004E215B" w:rsidP="004E215B">
      <w:pPr>
        <w:spacing w:after="0" w:line="240" w:lineRule="auto"/>
        <w:ind w:firstLine="709"/>
        <w:jc w:val="both"/>
        <w:rPr>
          <w:rFonts w:ascii="Times New Roman" w:hAnsi="Times New Roman" w:cs="Times New Roman"/>
          <w:sz w:val="28"/>
          <w:szCs w:val="28"/>
        </w:rPr>
      </w:pPr>
    </w:p>
    <w:p w:rsidR="00917771" w:rsidRDefault="00946F02" w:rsidP="00E279E8">
      <w:pPr>
        <w:pStyle w:val="a3"/>
        <w:spacing w:after="0" w:line="240" w:lineRule="auto"/>
        <w:ind w:left="0" w:firstLine="709"/>
        <w:jc w:val="center"/>
        <w:rPr>
          <w:rFonts w:ascii="Times New Roman" w:hAnsi="Times New Roman" w:cs="Times New Roman"/>
          <w:b/>
          <w:sz w:val="28"/>
          <w:szCs w:val="28"/>
        </w:rPr>
      </w:pPr>
      <w:r w:rsidRPr="004E215B">
        <w:rPr>
          <w:rFonts w:ascii="Times New Roman" w:hAnsi="Times New Roman" w:cs="Times New Roman"/>
          <w:b/>
          <w:sz w:val="28"/>
          <w:szCs w:val="28"/>
        </w:rPr>
        <w:t>Характеристика основных административных и экономических барьеров входа на</w:t>
      </w:r>
      <w:r w:rsidR="00917771" w:rsidRPr="004E215B">
        <w:rPr>
          <w:rFonts w:ascii="Times New Roman" w:hAnsi="Times New Roman" w:cs="Times New Roman"/>
          <w:b/>
          <w:sz w:val="28"/>
          <w:szCs w:val="28"/>
        </w:rPr>
        <w:t xml:space="preserve"> соответствующий товарный рынок</w:t>
      </w:r>
    </w:p>
    <w:p w:rsidR="004E215B" w:rsidRPr="004E215B" w:rsidRDefault="004E215B" w:rsidP="00E279E8">
      <w:pPr>
        <w:pStyle w:val="a3"/>
        <w:spacing w:after="0" w:line="240" w:lineRule="auto"/>
        <w:ind w:left="0" w:firstLine="709"/>
        <w:jc w:val="center"/>
        <w:rPr>
          <w:rFonts w:ascii="Times New Roman" w:hAnsi="Times New Roman" w:cs="Times New Roman"/>
          <w:b/>
          <w:sz w:val="28"/>
        </w:rPr>
      </w:pPr>
    </w:p>
    <w:p w:rsidR="00E279E8" w:rsidRPr="004E215B" w:rsidRDefault="00E279E8" w:rsidP="00E279E8">
      <w:pPr>
        <w:spacing w:after="0" w:line="240" w:lineRule="auto"/>
        <w:ind w:firstLine="709"/>
        <w:jc w:val="both"/>
        <w:rPr>
          <w:rFonts w:ascii="Times New Roman" w:hAnsi="Times New Roman" w:cs="Times New Roman"/>
          <w:sz w:val="28"/>
          <w:szCs w:val="28"/>
        </w:rPr>
      </w:pPr>
      <w:r w:rsidRPr="004E215B">
        <w:rPr>
          <w:rFonts w:ascii="Times New Roman" w:hAnsi="Times New Roman" w:cs="Times New Roman"/>
          <w:sz w:val="28"/>
          <w:szCs w:val="28"/>
        </w:rPr>
        <w:t>Основное препятствие при выходе на рынок — высокие начальные издержки.</w:t>
      </w:r>
    </w:p>
    <w:p w:rsidR="00E279E8" w:rsidRPr="004E215B" w:rsidRDefault="00E279E8" w:rsidP="00E279E8">
      <w:pPr>
        <w:pStyle w:val="a3"/>
        <w:spacing w:after="0" w:line="240" w:lineRule="auto"/>
        <w:ind w:left="0" w:firstLine="708"/>
        <w:jc w:val="both"/>
        <w:rPr>
          <w:rFonts w:ascii="Times New Roman" w:hAnsi="Times New Roman" w:cs="Times New Roman"/>
          <w:sz w:val="28"/>
          <w:szCs w:val="28"/>
        </w:rPr>
      </w:pPr>
      <w:r w:rsidRPr="004E215B">
        <w:rPr>
          <w:rFonts w:ascii="Times New Roman" w:hAnsi="Times New Roman" w:cs="Times New Roman"/>
          <w:sz w:val="28"/>
        </w:rPr>
        <w:t xml:space="preserve">В связи чем, для обеспечения развития обрабатывающих отраслей промышленности Забайкальскому краю необходима прямая поддержка федерального центра. В первую очередь на модернизацию и техническое перевооружение, внедрение новых технологий и материалов, обучение узкопрофильных специалистов. Также необходимо решение вопроса по обеспечению кооперации крупных холдингов с промышленными предприятиями Забайкальского края. </w:t>
      </w:r>
    </w:p>
    <w:p w:rsidR="00E279E8" w:rsidRPr="004E215B" w:rsidRDefault="00E279E8" w:rsidP="00E279E8">
      <w:pPr>
        <w:pStyle w:val="a3"/>
        <w:spacing w:after="0" w:line="240" w:lineRule="auto"/>
        <w:ind w:left="0" w:firstLine="708"/>
        <w:jc w:val="both"/>
        <w:rPr>
          <w:rFonts w:ascii="Times New Roman" w:hAnsi="Times New Roman" w:cs="Times New Roman"/>
          <w:iCs/>
          <w:sz w:val="28"/>
          <w:szCs w:val="28"/>
          <w:shd w:val="clear" w:color="auto" w:fill="FFFFFF"/>
        </w:rPr>
      </w:pPr>
      <w:r w:rsidRPr="004E215B">
        <w:rPr>
          <w:rFonts w:ascii="Times New Roman" w:hAnsi="Times New Roman" w:cs="Times New Roman"/>
          <w:sz w:val="28"/>
          <w:szCs w:val="28"/>
        </w:rPr>
        <w:t xml:space="preserve">Для оказания содействия в получении государственной поддержки предприятиям в целях развития конкурентной промышленности строительных материалов, модернизации и технического перевооружение </w:t>
      </w:r>
      <w:r w:rsidRPr="004E215B">
        <w:rPr>
          <w:rFonts w:ascii="Times New Roman" w:hAnsi="Times New Roman" w:cs="Times New Roman"/>
          <w:sz w:val="28"/>
          <w:szCs w:val="28"/>
        </w:rPr>
        <w:lastRenderedPageBreak/>
        <w:t xml:space="preserve">производственных мощностей предприятий отрасли на территории Забайкальского края </w:t>
      </w:r>
      <w:proofErr w:type="gramStart"/>
      <w:r w:rsidRPr="004E215B">
        <w:rPr>
          <w:rFonts w:ascii="Times New Roman" w:hAnsi="Times New Roman" w:cs="Times New Roman"/>
          <w:sz w:val="28"/>
          <w:szCs w:val="28"/>
        </w:rPr>
        <w:t>создан</w:t>
      </w:r>
      <w:proofErr w:type="gramEnd"/>
      <w:r w:rsidRPr="004E215B">
        <w:rPr>
          <w:rFonts w:ascii="Times New Roman" w:hAnsi="Times New Roman" w:cs="Times New Roman"/>
          <w:sz w:val="28"/>
          <w:szCs w:val="28"/>
        </w:rPr>
        <w:t xml:space="preserve"> </w:t>
      </w:r>
      <w:r w:rsidR="004E215B">
        <w:rPr>
          <w:rFonts w:ascii="Times New Roman" w:hAnsi="Times New Roman" w:cs="Times New Roman"/>
          <w:sz w:val="28"/>
          <w:szCs w:val="28"/>
        </w:rPr>
        <w:t>ФРП.</w:t>
      </w:r>
    </w:p>
    <w:p w:rsidR="00E279E8" w:rsidRDefault="00E279E8" w:rsidP="00917771">
      <w:pPr>
        <w:spacing w:after="0" w:line="240" w:lineRule="auto"/>
        <w:ind w:firstLine="708"/>
        <w:jc w:val="both"/>
        <w:rPr>
          <w:rFonts w:ascii="Times New Roman" w:hAnsi="Times New Roman" w:cs="Times New Roman"/>
          <w:iCs/>
          <w:sz w:val="28"/>
          <w:szCs w:val="28"/>
          <w:shd w:val="clear" w:color="auto" w:fill="FFFFFF"/>
        </w:rPr>
      </w:pPr>
    </w:p>
    <w:p w:rsidR="00E279E8" w:rsidRDefault="00E279E8" w:rsidP="00382FB0">
      <w:pPr>
        <w:spacing w:after="0" w:line="240" w:lineRule="auto"/>
        <w:jc w:val="center"/>
        <w:rPr>
          <w:rFonts w:ascii="Times New Roman" w:hAnsi="Times New Roman" w:cs="Times New Roman"/>
          <w:b/>
          <w:color w:val="000000"/>
          <w:sz w:val="28"/>
        </w:rPr>
      </w:pPr>
      <w:r w:rsidRPr="00E279E8">
        <w:rPr>
          <w:rFonts w:ascii="Times New Roman" w:hAnsi="Times New Roman" w:cs="Times New Roman"/>
          <w:b/>
          <w:color w:val="000000"/>
          <w:sz w:val="28"/>
        </w:rPr>
        <w:t>Рынок туристских услуг</w:t>
      </w:r>
    </w:p>
    <w:p w:rsidR="00057AB1" w:rsidRDefault="00057AB1" w:rsidP="00382FB0">
      <w:pPr>
        <w:spacing w:after="0" w:line="240" w:lineRule="auto"/>
        <w:jc w:val="center"/>
        <w:rPr>
          <w:rFonts w:ascii="Times New Roman" w:hAnsi="Times New Roman" w:cs="Times New Roman"/>
          <w:b/>
          <w:color w:val="000000"/>
          <w:sz w:val="28"/>
        </w:rPr>
      </w:pP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1января 2022 года в Забайкальском крае зарегистрировано 231 хозяйствующий субъект всех форм собственности в сфере туристических услуг, что на 119 ед. меньше, чем на 1 января 2021 года.</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том числе на 66 единиц уменьшилось количество туристических агентств и прочих организаций, предоставляющих услуги в сфере туризма. В том числе из федерального реестра туроператоров вышло 5 турфирм, но было зарегистрировано 3 новых участника с </w:t>
      </w:r>
      <w:proofErr w:type="spellStart"/>
      <w:r>
        <w:rPr>
          <w:rFonts w:ascii="Times New Roman" w:hAnsi="Times New Roman" w:cs="Times New Roman"/>
          <w:sz w:val="28"/>
          <w:szCs w:val="28"/>
        </w:rPr>
        <w:t>ОКВЭДом</w:t>
      </w:r>
      <w:proofErr w:type="spellEnd"/>
      <w:r>
        <w:rPr>
          <w:rFonts w:ascii="Times New Roman" w:hAnsi="Times New Roman" w:cs="Times New Roman"/>
          <w:sz w:val="28"/>
          <w:szCs w:val="28"/>
        </w:rPr>
        <w:t xml:space="preserve"> 79.12.</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44 ед. сократилось количество предприятий, предоставляющих услуги по временному размещению (гостиниц, хостелов, туристических баз и пр.). В то же время процедуру классификации в 2021 году прошли </w:t>
      </w:r>
      <w:r>
        <w:rPr>
          <w:rFonts w:ascii="Times New Roman" w:hAnsi="Times New Roman" w:cs="Times New Roman"/>
          <w:sz w:val="28"/>
          <w:szCs w:val="28"/>
        </w:rPr>
        <w:br/>
        <w:t>30 организаций.</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общего числа </w:t>
      </w:r>
      <w:proofErr w:type="gramStart"/>
      <w:r>
        <w:rPr>
          <w:rFonts w:ascii="Times New Roman" w:hAnsi="Times New Roman" w:cs="Times New Roman"/>
          <w:sz w:val="28"/>
          <w:szCs w:val="28"/>
        </w:rPr>
        <w:t>организаций, осуществляющих деятельность на рынке туристских услуг 224 являются</w:t>
      </w:r>
      <w:proofErr w:type="gramEnd"/>
      <w:r>
        <w:rPr>
          <w:rFonts w:ascii="Times New Roman" w:hAnsi="Times New Roman" w:cs="Times New Roman"/>
          <w:sz w:val="28"/>
          <w:szCs w:val="28"/>
        </w:rPr>
        <w:t xml:space="preserve"> частной формой собственности. Конкурентная среда на рынке туристических услуг характеризуется доминированием организаций, находящихся в частной собственности. </w:t>
      </w:r>
    </w:p>
    <w:p w:rsidR="00E53460" w:rsidRDefault="00E53460" w:rsidP="00AF6B97">
      <w:pPr>
        <w:spacing w:after="0" w:line="240" w:lineRule="auto"/>
        <w:ind w:firstLine="709"/>
        <w:jc w:val="both"/>
        <w:rPr>
          <w:rFonts w:ascii="Times New Roman" w:hAnsi="Times New Roman" w:cs="Times New Roman"/>
          <w:sz w:val="28"/>
          <w:szCs w:val="28"/>
        </w:rPr>
      </w:pPr>
    </w:p>
    <w:p w:rsidR="00E279E8" w:rsidRDefault="00E279E8" w:rsidP="00AF6B97">
      <w:pPr>
        <w:spacing w:after="0" w:line="240" w:lineRule="auto"/>
        <w:jc w:val="center"/>
        <w:rPr>
          <w:rFonts w:ascii="Times New Roman" w:hAnsi="Times New Roman" w:cs="Times New Roman"/>
          <w:b/>
          <w:sz w:val="28"/>
          <w:szCs w:val="28"/>
        </w:rPr>
      </w:pPr>
      <w:r w:rsidRPr="00F03788">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E53460" w:rsidRPr="00F03788" w:rsidRDefault="00E53460" w:rsidP="00AF6B97">
      <w:pPr>
        <w:spacing w:after="0" w:line="240" w:lineRule="auto"/>
        <w:jc w:val="center"/>
        <w:rPr>
          <w:rFonts w:ascii="Times New Roman" w:hAnsi="Times New Roman" w:cs="Times New Roman"/>
          <w:b/>
          <w:sz w:val="28"/>
          <w:szCs w:val="28"/>
        </w:rPr>
      </w:pP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большинство туроператоров, находящихся в федеральном реестре не осуществляют свою деятельность. Туроператоры. Которые продолжают работать, переориентируют продукты для внутренних туристов, разрабатывают новые программы, активно осваивают внутренние маршруты Забайкальского края, популяризируют туризм среди жителей региона. </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 2021 году два туроператора сертифицировали 11 туристических маршрутов, 10 из которых проходят по территории Забайкальского края.</w:t>
      </w:r>
    </w:p>
    <w:p w:rsidR="00B9407E" w:rsidRDefault="00B9407E" w:rsidP="00B9407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2021 году </w:t>
      </w:r>
      <w:r w:rsidRPr="009E67A0">
        <w:rPr>
          <w:rFonts w:ascii="Times New Roman" w:hAnsi="Times New Roman" w:cs="Times New Roman"/>
          <w:sz w:val="28"/>
          <w:szCs w:val="28"/>
        </w:rPr>
        <w:t>АНО «Центром инноваций и поддержки предпринимательства» предоставлена поддержка по направлению «Содействие в создании туристических проек</w:t>
      </w:r>
      <w:r>
        <w:rPr>
          <w:rFonts w:ascii="Times New Roman" w:hAnsi="Times New Roman" w:cs="Times New Roman"/>
          <w:sz w:val="28"/>
          <w:szCs w:val="28"/>
        </w:rPr>
        <w:t>тов, увеличивающих внутренний и</w:t>
      </w:r>
      <w:r w:rsidRPr="009E67A0">
        <w:rPr>
          <w:rFonts w:ascii="Times New Roman" w:hAnsi="Times New Roman" w:cs="Times New Roman"/>
          <w:sz w:val="28"/>
          <w:szCs w:val="28"/>
        </w:rPr>
        <w:t xml:space="preserve"> межрегиональный туризм» </w:t>
      </w:r>
      <w:r>
        <w:rPr>
          <w:rFonts w:ascii="Times New Roman" w:hAnsi="Times New Roman" w:cs="Times New Roman"/>
          <w:sz w:val="28"/>
          <w:szCs w:val="28"/>
        </w:rPr>
        <w:t>в рамках мероприятия «</w:t>
      </w:r>
      <w:proofErr w:type="spellStart"/>
      <w:r>
        <w:rPr>
          <w:rFonts w:ascii="Times New Roman" w:hAnsi="Times New Roman" w:cs="Times New Roman"/>
          <w:sz w:val="28"/>
          <w:szCs w:val="28"/>
        </w:rPr>
        <w:t>Туракселератор</w:t>
      </w:r>
      <w:proofErr w:type="spellEnd"/>
      <w:r>
        <w:rPr>
          <w:rFonts w:ascii="Times New Roman" w:hAnsi="Times New Roman" w:cs="Times New Roman"/>
          <w:sz w:val="28"/>
          <w:szCs w:val="28"/>
        </w:rPr>
        <w:t xml:space="preserve"> Забайкалье 2021», в рамках которого прошли обучение по работе с проектами в сфере туризма более 200 участников. 56 проектов были оформлены и представлены на конкурс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proofErr w:type="gramEnd"/>
      <w:r>
        <w:rPr>
          <w:rFonts w:ascii="Times New Roman" w:hAnsi="Times New Roman" w:cs="Times New Roman"/>
          <w:sz w:val="28"/>
          <w:szCs w:val="28"/>
        </w:rPr>
        <w:t xml:space="preserve"> По итогам конкурса было поддержано 18 субъектов малого и среднего предпринимательства из 11 муниципальных районов на общую сумму 12 млн. рублей. На средства поддержки было проведено благоустройство нескольких туристических баз и точек общепита, разработаны и сертифицированы туристические маршруты, созданы 2 новых туроператора, обустроены фотозоны для туристов, приобретено экскурсионное </w:t>
      </w:r>
      <w:r>
        <w:rPr>
          <w:rFonts w:ascii="Times New Roman" w:hAnsi="Times New Roman" w:cs="Times New Roman"/>
          <w:sz w:val="28"/>
          <w:szCs w:val="28"/>
        </w:rPr>
        <w:lastRenderedPageBreak/>
        <w:t xml:space="preserve">оборудование, приобретено оборудование для производства сувенирной продукции. </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позиционирования Забайкальского края как туристического региона и представления туристического продукта края, в 2021 году были проведены 2 информационных тура для туроператоров, СМИ, </w:t>
      </w:r>
      <w:proofErr w:type="spellStart"/>
      <w:r>
        <w:rPr>
          <w:rFonts w:ascii="Times New Roman" w:hAnsi="Times New Roman" w:cs="Times New Roman"/>
          <w:sz w:val="28"/>
          <w:szCs w:val="28"/>
        </w:rPr>
        <w:t>блогеров</w:t>
      </w:r>
      <w:proofErr w:type="spellEnd"/>
      <w:r>
        <w:rPr>
          <w:rFonts w:ascii="Times New Roman" w:hAnsi="Times New Roman" w:cs="Times New Roman"/>
          <w:sz w:val="28"/>
          <w:szCs w:val="28"/>
        </w:rPr>
        <w:t xml:space="preserve">  республики Бурятия, Москвы, Алтайского края, Иркутска. </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туристической отрасли Забайкальского края за счет программы поддержки малого и среднего предпринимательства посетили </w:t>
      </w:r>
      <w:r>
        <w:rPr>
          <w:rFonts w:ascii="Times New Roman" w:hAnsi="Times New Roman" w:cs="Times New Roman"/>
          <w:sz w:val="28"/>
          <w:szCs w:val="28"/>
        </w:rPr>
        <w:br/>
        <w:t xml:space="preserve">2 международные туристические выставки </w:t>
      </w:r>
      <w:r>
        <w:rPr>
          <w:rFonts w:ascii="Times New Roman" w:hAnsi="Times New Roman" w:cs="Times New Roman"/>
          <w:sz w:val="28"/>
          <w:szCs w:val="28"/>
          <w:lang w:val="en-US"/>
        </w:rPr>
        <w:t>MITT</w:t>
      </w:r>
      <w:r w:rsidRPr="00E53460">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Интурмаркет</w:t>
      </w:r>
      <w:proofErr w:type="spellEnd"/>
      <w:r>
        <w:rPr>
          <w:rFonts w:ascii="Times New Roman" w:hAnsi="Times New Roman" w:cs="Times New Roman"/>
          <w:sz w:val="28"/>
          <w:szCs w:val="28"/>
        </w:rPr>
        <w:t>, на которых представили свои продукты, заключили соглашения о намерениях по взаимодействию с туроператорами российских регионов.</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Проблемой туристической отрасли Забайкальского края остается не развития туристическая </w:t>
      </w:r>
      <w:proofErr w:type="gramStart"/>
      <w:r>
        <w:rPr>
          <w:rFonts w:ascii="Times New Roman" w:hAnsi="Times New Roman" w:cs="Times New Roman"/>
          <w:sz w:val="28"/>
          <w:szCs w:val="28"/>
        </w:rPr>
        <w:t>инфраструктура</w:t>
      </w:r>
      <w:proofErr w:type="gramEnd"/>
      <w:r>
        <w:rPr>
          <w:rFonts w:ascii="Times New Roman" w:hAnsi="Times New Roman" w:cs="Times New Roman"/>
          <w:sz w:val="28"/>
          <w:szCs w:val="28"/>
        </w:rPr>
        <w:t xml:space="preserve"> в том числе на популярных туристических территориях и объектах, отсутствие достаточного количества квалифицированных сотрудников в том числе в индустрии гостеприимства (гостиничном бизнесе, общепите и пр.).</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2022 год запланирована поддержка участников туристической отрасли через программы поддержки малого и среднего предпринимательства, а так же мероприятия направленные на создание благоустроенных санитарных зон на туристических объектах и маршрутах.</w:t>
      </w:r>
    </w:p>
    <w:p w:rsidR="00E53460" w:rsidRDefault="00E53460" w:rsidP="00C77F32">
      <w:pPr>
        <w:pStyle w:val="a3"/>
        <w:spacing w:after="0" w:line="240" w:lineRule="auto"/>
        <w:ind w:left="709"/>
        <w:jc w:val="center"/>
        <w:rPr>
          <w:rFonts w:ascii="Times New Roman" w:hAnsi="Times New Roman" w:cs="Times New Roman"/>
          <w:b/>
          <w:sz w:val="28"/>
          <w:szCs w:val="28"/>
        </w:rPr>
      </w:pPr>
    </w:p>
    <w:p w:rsidR="00E279E8" w:rsidRDefault="00E279E8" w:rsidP="00C77F32">
      <w:pPr>
        <w:pStyle w:val="a3"/>
        <w:spacing w:after="0" w:line="240" w:lineRule="auto"/>
        <w:ind w:left="709"/>
        <w:jc w:val="center"/>
        <w:rPr>
          <w:rFonts w:ascii="Times New Roman" w:hAnsi="Times New Roman" w:cs="Times New Roman"/>
          <w:b/>
          <w:sz w:val="28"/>
          <w:szCs w:val="28"/>
        </w:rPr>
      </w:pPr>
      <w:r w:rsidRPr="00C77F32">
        <w:rPr>
          <w:rFonts w:ascii="Times New Roman" w:hAnsi="Times New Roman" w:cs="Times New Roman"/>
          <w:b/>
          <w:sz w:val="28"/>
          <w:szCs w:val="28"/>
        </w:rPr>
        <w:t>Характеристика основных административных и экономических барьеров входа на соот</w:t>
      </w:r>
      <w:r w:rsidR="00C77F32">
        <w:rPr>
          <w:rFonts w:ascii="Times New Roman" w:hAnsi="Times New Roman" w:cs="Times New Roman"/>
          <w:b/>
          <w:sz w:val="28"/>
          <w:szCs w:val="28"/>
        </w:rPr>
        <w:t>ветствующий товарный рынок</w:t>
      </w:r>
    </w:p>
    <w:p w:rsidR="00E53460" w:rsidRPr="00C77F32" w:rsidRDefault="00E53460" w:rsidP="00C77F32">
      <w:pPr>
        <w:pStyle w:val="a3"/>
        <w:spacing w:after="0" w:line="240" w:lineRule="auto"/>
        <w:ind w:left="709"/>
        <w:jc w:val="center"/>
        <w:rPr>
          <w:rFonts w:ascii="Times New Roman" w:hAnsi="Times New Roman" w:cs="Times New Roman"/>
          <w:b/>
          <w:color w:val="000000"/>
          <w:sz w:val="28"/>
        </w:rPr>
      </w:pP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Барьеры для вступления в рынок являются факторами, препятствующими проникновению на рынок новых туристических фирм, созданию новых туристических продуктов, повышение конкурентоспособности туристических продуктов региона на российском уровне. Оценка возможностей для вступления в рынок новых хозяйствующих субъектов основывается на предпосылке о получении высокой прибыли при приемлемом уровне риска.</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Забайкальском крае можно выделить следующие типы барьеров для вхождения в сферу туризма:</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введение ограничительных мероприятий по предотвращению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слаборазвитая туристическая инфраструктура региона;</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большой объем теневого туризма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легальному (меньшие затраты, как следствие предложение более низкой цены на турпродукты);</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административные барьеры по оформлению земельных участков в пользование.</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Конкуренция на внутреннем туристическом рынке со стороны туризма невысокая. Это обусловлено малым количеством реально действующих туроператоров и турагентств.</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Конкуренция среди потребителей услуг так же слабая, т.к. на туристическом рынке недостаточная информированность населения о турпродуктах.</w:t>
      </w:r>
    </w:p>
    <w:p w:rsidR="00E53460" w:rsidRDefault="00E53460" w:rsidP="00AF6B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задача развития туризма в Забайкальском крае заключается в смещении приоритетов в пользу внутреннего и въездного туризма, созданию качественной туристической инфраструктуры, подготовке современных туристических продуктов, подготовке квалифицированных кадров в туристической отрасли и индустрии гостеприимства.</w:t>
      </w:r>
    </w:p>
    <w:p w:rsidR="000662E2" w:rsidRPr="00E279E8" w:rsidRDefault="000662E2" w:rsidP="00E279E8">
      <w:pPr>
        <w:spacing w:after="0" w:line="240" w:lineRule="auto"/>
        <w:ind w:firstLine="709"/>
        <w:jc w:val="both"/>
        <w:rPr>
          <w:rFonts w:ascii="Times New Roman" w:hAnsi="Times New Roman" w:cs="Times New Roman"/>
          <w:sz w:val="28"/>
          <w:szCs w:val="28"/>
        </w:rPr>
      </w:pPr>
    </w:p>
    <w:p w:rsidR="00382FB0" w:rsidRPr="00BD4CC8" w:rsidRDefault="00382FB0" w:rsidP="00382FB0">
      <w:pPr>
        <w:spacing w:after="0" w:line="240" w:lineRule="auto"/>
        <w:jc w:val="center"/>
        <w:rPr>
          <w:rFonts w:ascii="Times New Roman" w:hAnsi="Times New Roman" w:cs="Times New Roman"/>
          <w:b/>
          <w:sz w:val="28"/>
        </w:rPr>
      </w:pPr>
      <w:r w:rsidRPr="00BD4CC8">
        <w:rPr>
          <w:rFonts w:ascii="Times New Roman" w:hAnsi="Times New Roman" w:cs="Times New Roman"/>
          <w:b/>
          <w:sz w:val="28"/>
        </w:rPr>
        <w:t>Рынок услуг в сфере культуры</w:t>
      </w:r>
    </w:p>
    <w:p w:rsidR="0088537B" w:rsidRPr="0088537B" w:rsidRDefault="0088537B" w:rsidP="00256CC4">
      <w:pPr>
        <w:spacing w:after="0" w:line="240" w:lineRule="auto"/>
        <w:rPr>
          <w:rFonts w:ascii="Times New Roman" w:hAnsi="Times New Roman" w:cs="Times New Roman"/>
          <w:b/>
          <w:color w:val="C00000"/>
          <w:sz w:val="28"/>
        </w:rPr>
      </w:pPr>
    </w:p>
    <w:p w:rsidR="003156E2" w:rsidRDefault="00664976" w:rsidP="00B10816">
      <w:pPr>
        <w:spacing w:after="0" w:line="240" w:lineRule="auto"/>
        <w:ind w:firstLine="708"/>
        <w:jc w:val="both"/>
        <w:rPr>
          <w:rFonts w:ascii="Times New Roman" w:hAnsi="Times New Roman" w:cs="Times New Roman"/>
          <w:color w:val="000000"/>
          <w:sz w:val="28"/>
        </w:rPr>
      </w:pPr>
      <w:r>
        <w:rPr>
          <w:rFonts w:ascii="Times New Roman" w:hAnsi="Times New Roman" w:cs="Times New Roman"/>
          <w:color w:val="000000"/>
          <w:sz w:val="28"/>
        </w:rPr>
        <w:t>За год изменений количества хозяйствующих субъектов не произошло и составило</w:t>
      </w:r>
      <w:r w:rsidRPr="003156E2">
        <w:rPr>
          <w:rFonts w:ascii="Times New Roman" w:hAnsi="Times New Roman" w:cs="Times New Roman"/>
          <w:color w:val="000000"/>
          <w:sz w:val="28"/>
        </w:rPr>
        <w:t xml:space="preserve"> </w:t>
      </w:r>
      <w:r w:rsidR="003156E2" w:rsidRPr="003156E2">
        <w:rPr>
          <w:rFonts w:ascii="Times New Roman" w:hAnsi="Times New Roman" w:cs="Times New Roman"/>
          <w:color w:val="000000"/>
          <w:sz w:val="28"/>
        </w:rPr>
        <w:t>244 учреждени</w:t>
      </w:r>
      <w:r>
        <w:rPr>
          <w:rFonts w:ascii="Times New Roman" w:hAnsi="Times New Roman" w:cs="Times New Roman"/>
          <w:color w:val="000000"/>
          <w:sz w:val="28"/>
        </w:rPr>
        <w:t>я</w:t>
      </w:r>
      <w:r w:rsidR="003156E2" w:rsidRPr="003156E2">
        <w:rPr>
          <w:rFonts w:ascii="Times New Roman" w:hAnsi="Times New Roman" w:cs="Times New Roman"/>
          <w:color w:val="000000"/>
          <w:sz w:val="28"/>
        </w:rPr>
        <w:t xml:space="preserve"> культуры - юридических лиц и некоммерческих организаций, реализующих проекты в сфере культуры, из них 6 </w:t>
      </w:r>
      <w:r>
        <w:rPr>
          <w:rFonts w:ascii="Times New Roman" w:hAnsi="Times New Roman" w:cs="Times New Roman"/>
          <w:color w:val="000000"/>
          <w:sz w:val="28"/>
        </w:rPr>
        <w:br/>
      </w:r>
      <w:r w:rsidR="003156E2" w:rsidRPr="003156E2">
        <w:rPr>
          <w:rFonts w:ascii="Times New Roman" w:hAnsi="Times New Roman" w:cs="Times New Roman"/>
          <w:color w:val="000000"/>
          <w:sz w:val="28"/>
        </w:rPr>
        <w:t>(4 кинотеатра, 1 зоопарк, 1 школа искусств) частной формы собственности и 22 государственные организации».</w:t>
      </w:r>
      <w:r>
        <w:rPr>
          <w:rFonts w:ascii="Times New Roman" w:hAnsi="Times New Roman" w:cs="Times New Roman"/>
          <w:color w:val="000000"/>
          <w:sz w:val="28"/>
        </w:rPr>
        <w:t xml:space="preserve"> </w:t>
      </w:r>
    </w:p>
    <w:p w:rsidR="00B10816" w:rsidRDefault="00B10816" w:rsidP="00B10816">
      <w:pPr>
        <w:spacing w:after="0" w:line="240" w:lineRule="auto"/>
        <w:ind w:firstLine="708"/>
        <w:jc w:val="both"/>
        <w:rPr>
          <w:rFonts w:ascii="Times New Roman" w:hAnsi="Times New Roman" w:cs="Times New Roman"/>
          <w:color w:val="000000"/>
          <w:sz w:val="28"/>
        </w:rPr>
      </w:pPr>
      <w:r w:rsidRPr="00E761DE">
        <w:rPr>
          <w:rFonts w:ascii="Times New Roman" w:hAnsi="Times New Roman" w:cs="Times New Roman"/>
          <w:color w:val="000000"/>
          <w:sz w:val="28"/>
        </w:rPr>
        <w:t xml:space="preserve">Конкурентная среда на рынке </w:t>
      </w:r>
      <w:r w:rsidRPr="00B10816">
        <w:rPr>
          <w:rFonts w:ascii="Times New Roman" w:hAnsi="Times New Roman" w:cs="Times New Roman"/>
          <w:color w:val="000000"/>
          <w:sz w:val="28"/>
        </w:rPr>
        <w:t>услуг в сфере культуры</w:t>
      </w:r>
      <w:r>
        <w:rPr>
          <w:rFonts w:ascii="Times New Roman" w:hAnsi="Times New Roman" w:cs="Times New Roman"/>
          <w:color w:val="000000"/>
          <w:sz w:val="28"/>
        </w:rPr>
        <w:t xml:space="preserve"> характеризуется доминированием муниципальными учреждениями.</w:t>
      </w:r>
    </w:p>
    <w:p w:rsidR="008F4A47" w:rsidRDefault="008F4A47" w:rsidP="00B10816">
      <w:pPr>
        <w:spacing w:after="0" w:line="240" w:lineRule="auto"/>
        <w:ind w:firstLine="708"/>
        <w:jc w:val="both"/>
        <w:rPr>
          <w:rFonts w:ascii="Times New Roman" w:hAnsi="Times New Roman" w:cs="Times New Roman"/>
          <w:color w:val="000000"/>
          <w:sz w:val="28"/>
        </w:rPr>
      </w:pPr>
    </w:p>
    <w:p w:rsidR="00382FB0" w:rsidRDefault="00382FB0" w:rsidP="00382FB0">
      <w:pPr>
        <w:spacing w:after="0" w:line="240" w:lineRule="auto"/>
        <w:jc w:val="center"/>
        <w:rPr>
          <w:rFonts w:ascii="Times New Roman" w:hAnsi="Times New Roman" w:cs="Times New Roman"/>
          <w:b/>
          <w:sz w:val="28"/>
          <w:szCs w:val="28"/>
        </w:rPr>
      </w:pPr>
      <w:r w:rsidRPr="00382FB0">
        <w:rPr>
          <w:rFonts w:ascii="Times New Roman" w:hAnsi="Times New Roman" w:cs="Times New Roman"/>
          <w:b/>
          <w:sz w:val="28"/>
          <w:szCs w:val="28"/>
        </w:rPr>
        <w:t>Характерные особенности товарного рынка с описанием текущей ситуации, анализом основных проблем и методов их решения</w:t>
      </w:r>
    </w:p>
    <w:p w:rsidR="0088537B" w:rsidRPr="00382FB0" w:rsidRDefault="0088537B" w:rsidP="00382FB0">
      <w:pPr>
        <w:spacing w:after="0" w:line="240" w:lineRule="auto"/>
        <w:jc w:val="center"/>
        <w:rPr>
          <w:rFonts w:ascii="Times New Roman" w:hAnsi="Times New Roman" w:cs="Times New Roman"/>
          <w:b/>
          <w:color w:val="000000"/>
          <w:sz w:val="28"/>
        </w:rPr>
      </w:pPr>
    </w:p>
    <w:p w:rsidR="0088537B" w:rsidRPr="0088537B" w:rsidRDefault="0088537B" w:rsidP="0088537B">
      <w:pPr>
        <w:pStyle w:val="a3"/>
        <w:spacing w:after="0" w:line="240" w:lineRule="auto"/>
        <w:ind w:left="0" w:firstLine="709"/>
        <w:jc w:val="both"/>
        <w:rPr>
          <w:rFonts w:ascii="Times New Roman" w:hAnsi="Times New Roman" w:cs="Times New Roman"/>
          <w:color w:val="000000"/>
          <w:sz w:val="28"/>
        </w:rPr>
      </w:pPr>
      <w:r>
        <w:rPr>
          <w:rFonts w:ascii="Times New Roman" w:hAnsi="Times New Roman" w:cs="Times New Roman"/>
          <w:sz w:val="28"/>
          <w:szCs w:val="28"/>
        </w:rPr>
        <w:t>У</w:t>
      </w:r>
      <w:r w:rsidRPr="0088537B">
        <w:rPr>
          <w:rFonts w:ascii="Times New Roman" w:hAnsi="Times New Roman" w:cs="Times New Roman"/>
          <w:sz w:val="28"/>
          <w:szCs w:val="28"/>
        </w:rPr>
        <w:t xml:space="preserve">слуги сферы культуры и искусства предоставляются учреждениями, </w:t>
      </w:r>
      <w:proofErr w:type="gramStart"/>
      <w:r w:rsidRPr="0088537B">
        <w:rPr>
          <w:rFonts w:ascii="Times New Roman" w:hAnsi="Times New Roman" w:cs="Times New Roman"/>
          <w:sz w:val="28"/>
          <w:szCs w:val="28"/>
        </w:rPr>
        <w:t>осуществляющих</w:t>
      </w:r>
      <w:proofErr w:type="gramEnd"/>
      <w:r w:rsidRPr="0088537B">
        <w:rPr>
          <w:rFonts w:ascii="Times New Roman" w:hAnsi="Times New Roman" w:cs="Times New Roman"/>
          <w:sz w:val="28"/>
          <w:szCs w:val="28"/>
        </w:rPr>
        <w:t xml:space="preserve"> культурно-досуговую и театрально-зрелищную и концертную деятельность, кинопоказ, библиотечное обслуживание и музейно-выставочную деятельность, а также образовательную деятельность в сфере культуры и искусства.</w:t>
      </w:r>
    </w:p>
    <w:p w:rsidR="0088537B" w:rsidRPr="0088537B" w:rsidRDefault="0088537B" w:rsidP="0088537B">
      <w:pPr>
        <w:spacing w:after="0" w:line="240" w:lineRule="auto"/>
        <w:ind w:firstLine="709"/>
        <w:jc w:val="both"/>
        <w:rPr>
          <w:rStyle w:val="afc"/>
          <w:rFonts w:ascii="Times New Roman" w:hAnsi="Times New Roman" w:cs="Times New Roman"/>
          <w:b w:val="0"/>
          <w:szCs w:val="28"/>
        </w:rPr>
      </w:pPr>
      <w:r w:rsidRPr="0088537B">
        <w:rPr>
          <w:rFonts w:ascii="Times New Roman" w:hAnsi="Times New Roman" w:cs="Times New Roman"/>
          <w:sz w:val="28"/>
          <w:szCs w:val="28"/>
        </w:rPr>
        <w:t xml:space="preserve">Кроме того СО НКО реализуют творческие проекты в сфере культуры. </w:t>
      </w:r>
      <w:proofErr w:type="gramStart"/>
      <w:r w:rsidRPr="0088537B">
        <w:rPr>
          <w:rFonts w:ascii="Times New Roman" w:hAnsi="Times New Roman" w:cs="Times New Roman"/>
          <w:sz w:val="28"/>
          <w:szCs w:val="28"/>
        </w:rPr>
        <w:t>С 14 июня  по 31 июля 2021 года, в соответствии с Порядком предоставления субсидий из бюджета Забайкальского края социально ориентированным некоммерческим организациям, не являющимся государственными (муниципальными) учреждениями, оказывающим услуги в области культуры и искусства, утвержденным постановлением Правительства Забайкальского края от 18 августа 2017 года № 336, Министерством культуры Забайкальского края, проводился конкурс</w:t>
      </w:r>
      <w:r w:rsidRPr="0088537B">
        <w:rPr>
          <w:rStyle w:val="afc"/>
          <w:rFonts w:ascii="Times New Roman" w:hAnsi="Times New Roman" w:cs="Times New Roman"/>
          <w:sz w:val="28"/>
          <w:szCs w:val="28"/>
        </w:rPr>
        <w:t xml:space="preserve"> </w:t>
      </w:r>
      <w:r w:rsidRPr="0088537B">
        <w:rPr>
          <w:rStyle w:val="afc"/>
          <w:rFonts w:ascii="Times New Roman" w:hAnsi="Times New Roman" w:cs="Times New Roman"/>
          <w:b w:val="0"/>
          <w:sz w:val="28"/>
          <w:szCs w:val="28"/>
        </w:rPr>
        <w:t>на предоставление субсидий</w:t>
      </w:r>
      <w:hyperlink r:id="rId19" w:history="1">
        <w:r w:rsidRPr="0088537B">
          <w:rPr>
            <w:rStyle w:val="afc"/>
            <w:rFonts w:ascii="Times New Roman" w:hAnsi="Times New Roman" w:cs="Times New Roman"/>
            <w:b w:val="0"/>
            <w:sz w:val="28"/>
            <w:szCs w:val="28"/>
          </w:rPr>
          <w:t xml:space="preserve"> </w:t>
        </w:r>
      </w:hyperlink>
      <w:r w:rsidRPr="0088537B">
        <w:rPr>
          <w:rStyle w:val="afc"/>
          <w:rFonts w:ascii="Times New Roman" w:hAnsi="Times New Roman" w:cs="Times New Roman"/>
          <w:b w:val="0"/>
          <w:sz w:val="28"/>
          <w:szCs w:val="28"/>
        </w:rPr>
        <w:t>из бюджета Забайкальского края социально ориентированным</w:t>
      </w:r>
      <w:proofErr w:type="gramEnd"/>
      <w:r w:rsidRPr="0088537B">
        <w:rPr>
          <w:rStyle w:val="afc"/>
          <w:rFonts w:ascii="Times New Roman" w:hAnsi="Times New Roman" w:cs="Times New Roman"/>
          <w:b w:val="0"/>
          <w:sz w:val="28"/>
          <w:szCs w:val="28"/>
        </w:rPr>
        <w:t xml:space="preserve"> некоммерческим организациям, не являющимся государственными (муниципальными) учреждениями, оказывающим услуги в области культуры и искусства. </w:t>
      </w:r>
    </w:p>
    <w:p w:rsidR="0088537B" w:rsidRPr="0088537B" w:rsidRDefault="0088537B" w:rsidP="00AF6B97">
      <w:pPr>
        <w:spacing w:after="0" w:line="240" w:lineRule="auto"/>
        <w:ind w:firstLine="709"/>
        <w:jc w:val="both"/>
        <w:rPr>
          <w:rStyle w:val="afc"/>
          <w:rFonts w:ascii="Times New Roman" w:hAnsi="Times New Roman" w:cs="Times New Roman"/>
          <w:b w:val="0"/>
          <w:sz w:val="28"/>
          <w:szCs w:val="28"/>
        </w:rPr>
      </w:pPr>
      <w:r w:rsidRPr="0088537B">
        <w:rPr>
          <w:rStyle w:val="afc"/>
          <w:rFonts w:ascii="Times New Roman" w:hAnsi="Times New Roman" w:cs="Times New Roman"/>
          <w:b w:val="0"/>
          <w:sz w:val="28"/>
          <w:szCs w:val="28"/>
        </w:rPr>
        <w:t xml:space="preserve">В конкурсном отборе приняло участие 15 некоммерческих организаций: 10 НКО города Читы и 5 - муниципальных образований Забайкальского края. </w:t>
      </w:r>
    </w:p>
    <w:p w:rsidR="0088537B" w:rsidRDefault="0088537B" w:rsidP="00560C5A">
      <w:pPr>
        <w:spacing w:after="0" w:line="240" w:lineRule="auto"/>
        <w:ind w:firstLine="709"/>
        <w:jc w:val="both"/>
        <w:rPr>
          <w:rFonts w:ascii="Times New Roman" w:hAnsi="Times New Roman" w:cs="Times New Roman"/>
          <w:sz w:val="28"/>
          <w:szCs w:val="28"/>
        </w:rPr>
      </w:pPr>
      <w:r w:rsidRPr="00560C5A">
        <w:rPr>
          <w:rFonts w:ascii="Times New Roman" w:hAnsi="Times New Roman" w:cs="Times New Roman"/>
          <w:sz w:val="28"/>
          <w:szCs w:val="28"/>
        </w:rPr>
        <w:t xml:space="preserve">Динамика участия СОНКО в конкурсном отборе социально ориентированных некоммерческих организаций, не являющихся государственными (муниципальными) учреждениями, оказывающими услуги </w:t>
      </w:r>
      <w:r w:rsidRPr="00560C5A">
        <w:rPr>
          <w:rFonts w:ascii="Times New Roman" w:hAnsi="Times New Roman" w:cs="Times New Roman"/>
          <w:sz w:val="28"/>
          <w:szCs w:val="28"/>
        </w:rPr>
        <w:lastRenderedPageBreak/>
        <w:t>в области культуры и искусства, для предоставления субсидий из бюджета Забайкальского края</w:t>
      </w:r>
      <w:r w:rsidR="006F13A5">
        <w:rPr>
          <w:rFonts w:ascii="Times New Roman" w:hAnsi="Times New Roman" w:cs="Times New Roman"/>
          <w:sz w:val="28"/>
          <w:szCs w:val="28"/>
        </w:rPr>
        <w:t xml:space="preserve"> представлена в таблице 8</w:t>
      </w:r>
      <w:r w:rsidR="00560C5A">
        <w:rPr>
          <w:rFonts w:ascii="Times New Roman" w:hAnsi="Times New Roman" w:cs="Times New Roman"/>
          <w:sz w:val="28"/>
          <w:szCs w:val="28"/>
        </w:rPr>
        <w:t>.</w:t>
      </w:r>
    </w:p>
    <w:p w:rsidR="00560C5A" w:rsidRDefault="00560C5A" w:rsidP="00560C5A">
      <w:pPr>
        <w:spacing w:after="0" w:line="240" w:lineRule="auto"/>
        <w:ind w:firstLine="709"/>
        <w:jc w:val="right"/>
        <w:rPr>
          <w:rFonts w:ascii="Times New Roman" w:hAnsi="Times New Roman" w:cs="Times New Roman"/>
          <w:sz w:val="28"/>
          <w:szCs w:val="28"/>
        </w:rPr>
      </w:pPr>
    </w:p>
    <w:p w:rsidR="00560C5A" w:rsidRPr="00955C2D" w:rsidRDefault="006F13A5" w:rsidP="00560C5A">
      <w:pPr>
        <w:spacing w:after="0" w:line="240" w:lineRule="auto"/>
        <w:ind w:firstLine="709"/>
        <w:jc w:val="right"/>
        <w:rPr>
          <w:rFonts w:ascii="Times New Roman" w:hAnsi="Times New Roman" w:cs="Times New Roman"/>
          <w:b/>
          <w:sz w:val="24"/>
          <w:szCs w:val="28"/>
        </w:rPr>
      </w:pPr>
      <w:r>
        <w:rPr>
          <w:rFonts w:ascii="Times New Roman" w:hAnsi="Times New Roman" w:cs="Times New Roman"/>
          <w:b/>
          <w:sz w:val="24"/>
          <w:szCs w:val="28"/>
        </w:rPr>
        <w:t>Таблица 8</w:t>
      </w:r>
    </w:p>
    <w:p w:rsidR="0088537B" w:rsidRPr="0088537B" w:rsidRDefault="0088537B" w:rsidP="0088537B">
      <w:pPr>
        <w:spacing w:after="0" w:line="240" w:lineRule="auto"/>
        <w:ind w:firstLine="709"/>
        <w:jc w:val="center"/>
        <w:rPr>
          <w:rFonts w:ascii="Times New Roman" w:hAnsi="Times New Roman" w:cs="Times New Roman"/>
          <w:b/>
          <w:sz w:val="28"/>
          <w:szCs w:val="28"/>
        </w:rPr>
      </w:pPr>
    </w:p>
    <w:tbl>
      <w:tblPr>
        <w:tblStyle w:val="a7"/>
        <w:tblW w:w="0" w:type="auto"/>
        <w:jc w:val="center"/>
        <w:tblLook w:val="04A0" w:firstRow="1" w:lastRow="0" w:firstColumn="1" w:lastColumn="0" w:noHBand="0" w:noVBand="1"/>
      </w:tblPr>
      <w:tblGrid>
        <w:gridCol w:w="1838"/>
        <w:gridCol w:w="2042"/>
        <w:gridCol w:w="1927"/>
        <w:gridCol w:w="3260"/>
      </w:tblGrid>
      <w:tr w:rsidR="0088537B" w:rsidRPr="00560C5A" w:rsidTr="0088537B">
        <w:trPr>
          <w:jc w:val="center"/>
        </w:trPr>
        <w:tc>
          <w:tcPr>
            <w:tcW w:w="1838"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b/>
                <w:sz w:val="24"/>
                <w:szCs w:val="28"/>
              </w:rPr>
            </w:pPr>
            <w:r w:rsidRPr="00560C5A">
              <w:rPr>
                <w:rFonts w:ascii="Times New Roman" w:hAnsi="Times New Roman" w:cs="Times New Roman"/>
                <w:b/>
                <w:sz w:val="24"/>
                <w:szCs w:val="28"/>
              </w:rPr>
              <w:t>Год проведения</w:t>
            </w:r>
          </w:p>
        </w:tc>
        <w:tc>
          <w:tcPr>
            <w:tcW w:w="2042"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b/>
                <w:sz w:val="24"/>
                <w:szCs w:val="28"/>
              </w:rPr>
            </w:pPr>
            <w:r w:rsidRPr="00560C5A">
              <w:rPr>
                <w:rFonts w:ascii="Times New Roman" w:hAnsi="Times New Roman" w:cs="Times New Roman"/>
                <w:b/>
                <w:sz w:val="24"/>
                <w:szCs w:val="28"/>
              </w:rPr>
              <w:t>Количества участников</w:t>
            </w:r>
          </w:p>
        </w:tc>
        <w:tc>
          <w:tcPr>
            <w:tcW w:w="1927"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b/>
                <w:sz w:val="24"/>
                <w:szCs w:val="28"/>
              </w:rPr>
            </w:pPr>
            <w:r w:rsidRPr="00560C5A">
              <w:rPr>
                <w:rFonts w:ascii="Times New Roman" w:hAnsi="Times New Roman" w:cs="Times New Roman"/>
                <w:b/>
                <w:sz w:val="24"/>
                <w:szCs w:val="28"/>
              </w:rPr>
              <w:t>Количество победителей</w:t>
            </w:r>
          </w:p>
        </w:tc>
        <w:tc>
          <w:tcPr>
            <w:tcW w:w="3260"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b/>
                <w:sz w:val="24"/>
                <w:szCs w:val="28"/>
              </w:rPr>
            </w:pPr>
            <w:r w:rsidRPr="00560C5A">
              <w:rPr>
                <w:rFonts w:ascii="Times New Roman" w:hAnsi="Times New Roman" w:cs="Times New Roman"/>
                <w:b/>
                <w:sz w:val="24"/>
                <w:szCs w:val="28"/>
              </w:rPr>
              <w:t>Размер субсидии</w:t>
            </w:r>
          </w:p>
        </w:tc>
      </w:tr>
      <w:tr w:rsidR="0088537B" w:rsidRPr="00560C5A" w:rsidTr="0088537B">
        <w:trPr>
          <w:jc w:val="center"/>
        </w:trPr>
        <w:tc>
          <w:tcPr>
            <w:tcW w:w="1838"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2017 год</w:t>
            </w:r>
          </w:p>
        </w:tc>
        <w:tc>
          <w:tcPr>
            <w:tcW w:w="2042"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6</w:t>
            </w:r>
          </w:p>
        </w:tc>
        <w:tc>
          <w:tcPr>
            <w:tcW w:w="1927"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4</w:t>
            </w:r>
          </w:p>
        </w:tc>
        <w:tc>
          <w:tcPr>
            <w:tcW w:w="3260"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116,7-134,9 тыс. руб.</w:t>
            </w:r>
          </w:p>
        </w:tc>
      </w:tr>
      <w:tr w:rsidR="0088537B" w:rsidRPr="00560C5A" w:rsidTr="0088537B">
        <w:trPr>
          <w:jc w:val="center"/>
        </w:trPr>
        <w:tc>
          <w:tcPr>
            <w:tcW w:w="1838"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2018 год</w:t>
            </w:r>
          </w:p>
        </w:tc>
        <w:tc>
          <w:tcPr>
            <w:tcW w:w="2042"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12</w:t>
            </w:r>
          </w:p>
        </w:tc>
        <w:tc>
          <w:tcPr>
            <w:tcW w:w="1927"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8</w:t>
            </w:r>
          </w:p>
        </w:tc>
        <w:tc>
          <w:tcPr>
            <w:tcW w:w="3260"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107,8-134,7 тыс. руб.</w:t>
            </w:r>
          </w:p>
        </w:tc>
      </w:tr>
      <w:tr w:rsidR="0088537B" w:rsidRPr="00560C5A" w:rsidTr="0088537B">
        <w:trPr>
          <w:jc w:val="center"/>
        </w:trPr>
        <w:tc>
          <w:tcPr>
            <w:tcW w:w="1838"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2019 года</w:t>
            </w:r>
          </w:p>
        </w:tc>
        <w:tc>
          <w:tcPr>
            <w:tcW w:w="2042"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10</w:t>
            </w:r>
          </w:p>
        </w:tc>
        <w:tc>
          <w:tcPr>
            <w:tcW w:w="1927"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6</w:t>
            </w:r>
          </w:p>
        </w:tc>
        <w:tc>
          <w:tcPr>
            <w:tcW w:w="3260"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138,0-168,3 тыс. руб.</w:t>
            </w:r>
          </w:p>
        </w:tc>
      </w:tr>
      <w:tr w:rsidR="0088537B" w:rsidRPr="00560C5A" w:rsidTr="0088537B">
        <w:trPr>
          <w:jc w:val="center"/>
        </w:trPr>
        <w:tc>
          <w:tcPr>
            <w:tcW w:w="1838"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2020 год</w:t>
            </w:r>
          </w:p>
        </w:tc>
        <w:tc>
          <w:tcPr>
            <w:tcW w:w="2042"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14</w:t>
            </w:r>
          </w:p>
        </w:tc>
        <w:tc>
          <w:tcPr>
            <w:tcW w:w="1927"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9</w:t>
            </w:r>
          </w:p>
        </w:tc>
        <w:tc>
          <w:tcPr>
            <w:tcW w:w="3260"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99,9-122,0 тыс. руб.</w:t>
            </w:r>
          </w:p>
        </w:tc>
      </w:tr>
      <w:tr w:rsidR="0088537B" w:rsidRPr="00560C5A" w:rsidTr="0088537B">
        <w:trPr>
          <w:jc w:val="center"/>
        </w:trPr>
        <w:tc>
          <w:tcPr>
            <w:tcW w:w="1838"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2021 год</w:t>
            </w:r>
          </w:p>
        </w:tc>
        <w:tc>
          <w:tcPr>
            <w:tcW w:w="2042"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15</w:t>
            </w:r>
          </w:p>
        </w:tc>
        <w:tc>
          <w:tcPr>
            <w:tcW w:w="1927" w:type="dxa"/>
            <w:tcBorders>
              <w:top w:val="single" w:sz="4" w:space="0" w:color="auto"/>
              <w:left w:val="single" w:sz="4" w:space="0" w:color="auto"/>
              <w:bottom w:val="single" w:sz="4" w:space="0" w:color="auto"/>
              <w:right w:val="single" w:sz="4" w:space="0" w:color="auto"/>
            </w:tcBorders>
            <w:hideMark/>
          </w:tcPr>
          <w:p w:rsidR="0088537B" w:rsidRPr="00560C5A" w:rsidRDefault="0088537B" w:rsidP="00560C5A">
            <w:pPr>
              <w:jc w:val="center"/>
              <w:rPr>
                <w:rFonts w:ascii="Times New Roman" w:hAnsi="Times New Roman" w:cs="Times New Roman"/>
                <w:sz w:val="24"/>
                <w:szCs w:val="28"/>
              </w:rPr>
            </w:pPr>
            <w:r w:rsidRPr="00560C5A">
              <w:rPr>
                <w:rFonts w:ascii="Times New Roman" w:hAnsi="Times New Roman" w:cs="Times New Roman"/>
                <w:sz w:val="24"/>
                <w:szCs w:val="28"/>
              </w:rPr>
              <w:t>9</w:t>
            </w:r>
          </w:p>
        </w:tc>
        <w:tc>
          <w:tcPr>
            <w:tcW w:w="3260" w:type="dxa"/>
            <w:tcBorders>
              <w:top w:val="single" w:sz="4" w:space="0" w:color="auto"/>
              <w:left w:val="single" w:sz="4" w:space="0" w:color="auto"/>
              <w:bottom w:val="single" w:sz="4" w:space="0" w:color="auto"/>
              <w:right w:val="single" w:sz="4" w:space="0" w:color="auto"/>
            </w:tcBorders>
            <w:hideMark/>
          </w:tcPr>
          <w:p w:rsidR="0088537B" w:rsidRPr="00560C5A" w:rsidRDefault="00560C5A" w:rsidP="00560C5A">
            <w:pPr>
              <w:jc w:val="center"/>
              <w:rPr>
                <w:rFonts w:ascii="Times New Roman" w:hAnsi="Times New Roman" w:cs="Times New Roman"/>
                <w:sz w:val="24"/>
                <w:szCs w:val="28"/>
              </w:rPr>
            </w:pPr>
            <w:r>
              <w:rPr>
                <w:rFonts w:ascii="Times New Roman" w:hAnsi="Times New Roman" w:cs="Times New Roman"/>
                <w:sz w:val="24"/>
                <w:szCs w:val="28"/>
              </w:rPr>
              <w:t>100,9 – 126,2</w:t>
            </w:r>
            <w:r w:rsidR="0088537B" w:rsidRPr="00560C5A">
              <w:rPr>
                <w:rFonts w:ascii="Times New Roman" w:hAnsi="Times New Roman" w:cs="Times New Roman"/>
                <w:sz w:val="24"/>
                <w:szCs w:val="28"/>
              </w:rPr>
              <w:t xml:space="preserve"> тыс. руб.</w:t>
            </w:r>
          </w:p>
        </w:tc>
      </w:tr>
    </w:tbl>
    <w:p w:rsidR="0088537B" w:rsidRDefault="0088537B" w:rsidP="00560C5A">
      <w:pPr>
        <w:jc w:val="both"/>
      </w:pPr>
    </w:p>
    <w:p w:rsidR="00382FB0" w:rsidRDefault="0088537B" w:rsidP="0088537B">
      <w:pPr>
        <w:spacing w:after="0" w:line="240" w:lineRule="auto"/>
        <w:jc w:val="center"/>
        <w:rPr>
          <w:rFonts w:ascii="Times New Roman" w:hAnsi="Times New Roman" w:cs="Times New Roman"/>
          <w:b/>
          <w:sz w:val="28"/>
          <w:szCs w:val="28"/>
        </w:rPr>
      </w:pPr>
      <w:r w:rsidRPr="00A25943">
        <w:rPr>
          <w:rFonts w:ascii="Times New Roman" w:hAnsi="Times New Roman" w:cs="Times New Roman"/>
          <w:b/>
          <w:sz w:val="28"/>
          <w:szCs w:val="28"/>
        </w:rPr>
        <w:t xml:space="preserve"> </w:t>
      </w:r>
      <w:r w:rsidR="00382FB0" w:rsidRPr="00A25943">
        <w:rPr>
          <w:rFonts w:ascii="Times New Roman" w:hAnsi="Times New Roman" w:cs="Times New Roman"/>
          <w:b/>
          <w:sz w:val="28"/>
          <w:szCs w:val="28"/>
        </w:rPr>
        <w:t>Характеристика основных административных и экономических барьеров входа на соответствующий товарный рынок</w:t>
      </w:r>
    </w:p>
    <w:p w:rsidR="0088537B" w:rsidRPr="00A25943" w:rsidRDefault="0088537B" w:rsidP="0088537B">
      <w:pPr>
        <w:spacing w:after="0" w:line="240" w:lineRule="auto"/>
        <w:jc w:val="center"/>
        <w:rPr>
          <w:rFonts w:ascii="Times New Roman" w:hAnsi="Times New Roman" w:cs="Times New Roman"/>
          <w:b/>
          <w:sz w:val="28"/>
          <w:szCs w:val="28"/>
        </w:rPr>
      </w:pPr>
    </w:p>
    <w:p w:rsidR="003F3654" w:rsidRPr="003F3654" w:rsidRDefault="003F3654" w:rsidP="003F3654">
      <w:pPr>
        <w:spacing w:after="0" w:line="240" w:lineRule="auto"/>
        <w:ind w:firstLine="709"/>
        <w:jc w:val="both"/>
        <w:rPr>
          <w:rFonts w:ascii="Times New Roman" w:hAnsi="Times New Roman" w:cs="Times New Roman"/>
          <w:color w:val="000000"/>
          <w:sz w:val="28"/>
        </w:rPr>
      </w:pPr>
      <w:r w:rsidRPr="003F3654">
        <w:rPr>
          <w:rFonts w:ascii="Times New Roman" w:hAnsi="Times New Roman" w:cs="Times New Roman"/>
          <w:sz w:val="28"/>
          <w:szCs w:val="28"/>
        </w:rPr>
        <w:t xml:space="preserve">Главным препятствием в развитии конкуренции на </w:t>
      </w:r>
      <w:r>
        <w:rPr>
          <w:rFonts w:ascii="Times New Roman" w:hAnsi="Times New Roman" w:cs="Times New Roman"/>
          <w:sz w:val="28"/>
          <w:szCs w:val="28"/>
        </w:rPr>
        <w:t xml:space="preserve">товарном рынке </w:t>
      </w:r>
      <w:r w:rsidRPr="003F3654">
        <w:rPr>
          <w:rFonts w:ascii="Times New Roman" w:hAnsi="Times New Roman" w:cs="Times New Roman"/>
          <w:sz w:val="28"/>
          <w:szCs w:val="28"/>
        </w:rPr>
        <w:t>является отсутствие инвестиционной привлекательности основных направлений деятельности в сфере культуры и искусства.</w:t>
      </w:r>
    </w:p>
    <w:p w:rsidR="00382FB0" w:rsidRPr="00382FB0" w:rsidRDefault="00382FB0" w:rsidP="00382FB0">
      <w:pPr>
        <w:spacing w:after="0" w:line="240" w:lineRule="auto"/>
        <w:ind w:firstLine="709"/>
        <w:jc w:val="both"/>
        <w:rPr>
          <w:rFonts w:ascii="Times New Roman" w:hAnsi="Times New Roman" w:cs="Times New Roman"/>
          <w:color w:val="000000"/>
          <w:sz w:val="28"/>
        </w:rPr>
      </w:pPr>
      <w:r w:rsidRPr="00382FB0">
        <w:rPr>
          <w:rFonts w:ascii="Times New Roman" w:hAnsi="Times New Roman" w:cs="Times New Roman"/>
          <w:color w:val="000000"/>
          <w:sz w:val="28"/>
        </w:rPr>
        <w:t xml:space="preserve">В большинстве случаев в небольших </w:t>
      </w:r>
      <w:r w:rsidR="00E37F22">
        <w:rPr>
          <w:rFonts w:ascii="Times New Roman" w:hAnsi="Times New Roman" w:cs="Times New Roman"/>
          <w:color w:val="000000"/>
          <w:sz w:val="28"/>
        </w:rPr>
        <w:t>населенных пунктах</w:t>
      </w:r>
      <w:r w:rsidRPr="00382FB0">
        <w:rPr>
          <w:rFonts w:ascii="Times New Roman" w:hAnsi="Times New Roman" w:cs="Times New Roman"/>
          <w:color w:val="000000"/>
          <w:sz w:val="28"/>
        </w:rPr>
        <w:t xml:space="preserve"> экономически не оправданно создание, например, нескольких художественных музеев, театров и т.д. Это связано с тем, что средние издержки здесь выше предельных, что создает барьер для входа на локальный рынок культуры и искусства. </w:t>
      </w:r>
    </w:p>
    <w:p w:rsidR="00382FB0" w:rsidRPr="00382FB0" w:rsidRDefault="00382FB0" w:rsidP="00382FB0">
      <w:pPr>
        <w:pStyle w:val="ae"/>
        <w:spacing w:before="0" w:beforeAutospacing="0" w:after="0" w:afterAutospacing="0"/>
        <w:ind w:firstLine="709"/>
        <w:jc w:val="both"/>
        <w:rPr>
          <w:spacing w:val="-6"/>
          <w:sz w:val="28"/>
          <w:szCs w:val="28"/>
        </w:rPr>
      </w:pPr>
      <w:proofErr w:type="gramStart"/>
      <w:r>
        <w:rPr>
          <w:spacing w:val="-6"/>
          <w:sz w:val="28"/>
          <w:szCs w:val="28"/>
        </w:rPr>
        <w:t>У</w:t>
      </w:r>
      <w:r w:rsidRPr="00382FB0">
        <w:rPr>
          <w:spacing w:val="-6"/>
          <w:sz w:val="28"/>
          <w:szCs w:val="28"/>
        </w:rPr>
        <w:t>слуги, оказываемые учреждениями, имеют ряд ограничений и системных проблем, среди которых: низкая ценовая и территориальная доступность, предоставление услуг только определенной категории населения, отсутствие необходимых площадей (выставочных и концертных залов, фондохранилищ и т.д.) для осуществления деятельности, научно-методической и информационной базы.</w:t>
      </w:r>
      <w:proofErr w:type="gramEnd"/>
    </w:p>
    <w:p w:rsidR="003F3654" w:rsidRPr="003F3654" w:rsidRDefault="00382FB0" w:rsidP="003F3654">
      <w:pPr>
        <w:pStyle w:val="a3"/>
        <w:spacing w:after="0" w:line="240" w:lineRule="auto"/>
        <w:ind w:left="0" w:firstLine="709"/>
        <w:jc w:val="both"/>
        <w:rPr>
          <w:rFonts w:ascii="Times New Roman" w:hAnsi="Times New Roman" w:cs="Times New Roman"/>
          <w:sz w:val="28"/>
          <w:szCs w:val="28"/>
        </w:rPr>
      </w:pPr>
      <w:r w:rsidRPr="003F3654">
        <w:rPr>
          <w:rFonts w:ascii="Times New Roman" w:hAnsi="Times New Roman" w:cs="Times New Roman"/>
          <w:spacing w:val="-6"/>
          <w:sz w:val="28"/>
          <w:szCs w:val="28"/>
        </w:rPr>
        <w:t>Вместе с тем, в Забайкальском крае налажено взаимодействие государственных учреждений культуры с сектором некоммерчески</w:t>
      </w:r>
      <w:r w:rsidR="002125E6" w:rsidRPr="003F3654">
        <w:rPr>
          <w:rFonts w:ascii="Times New Roman" w:hAnsi="Times New Roman" w:cs="Times New Roman"/>
          <w:spacing w:val="-6"/>
          <w:sz w:val="28"/>
          <w:szCs w:val="28"/>
        </w:rPr>
        <w:t>х</w:t>
      </w:r>
      <w:r w:rsidRPr="003F3654">
        <w:rPr>
          <w:rFonts w:ascii="Times New Roman" w:hAnsi="Times New Roman" w:cs="Times New Roman"/>
          <w:spacing w:val="-6"/>
          <w:sz w:val="28"/>
          <w:szCs w:val="28"/>
        </w:rPr>
        <w:t xml:space="preserve"> организаций в сфере культуры, результатом чего является привлечение последних к реализации социально-культурных проектов.</w:t>
      </w:r>
      <w:r w:rsidR="003F3654" w:rsidRPr="003F3654">
        <w:rPr>
          <w:rFonts w:ascii="Times New Roman" w:hAnsi="Times New Roman" w:cs="Times New Roman"/>
          <w:sz w:val="28"/>
          <w:szCs w:val="28"/>
        </w:rPr>
        <w:t xml:space="preserve"> </w:t>
      </w:r>
    </w:p>
    <w:p w:rsidR="003F3654" w:rsidRPr="003F3654" w:rsidRDefault="004C2E29" w:rsidP="004C2E29">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Перспективы развития рынка: в</w:t>
      </w:r>
      <w:r w:rsidR="003F3654" w:rsidRPr="003F3654">
        <w:rPr>
          <w:rFonts w:ascii="Times New Roman" w:hAnsi="Times New Roman" w:cs="Times New Roman"/>
          <w:sz w:val="28"/>
          <w:szCs w:val="28"/>
        </w:rPr>
        <w:t xml:space="preserve"> соответствии с «Концепцией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w:t>
      </w:r>
      <w:r>
        <w:rPr>
          <w:rFonts w:ascii="Times New Roman" w:hAnsi="Times New Roman" w:cs="Times New Roman"/>
          <w:sz w:val="28"/>
          <w:szCs w:val="28"/>
        </w:rPr>
        <w:t xml:space="preserve">а Российской Федерации от 20 сентября </w:t>
      </w:r>
      <w:r w:rsidR="003F3654" w:rsidRPr="003F3654">
        <w:rPr>
          <w:rFonts w:ascii="Times New Roman" w:hAnsi="Times New Roman" w:cs="Times New Roman"/>
          <w:sz w:val="28"/>
          <w:szCs w:val="28"/>
        </w:rPr>
        <w:t>2021 года № 2613-р, в 2022 году в Забайкальском крае на базе Забайкальского краевого училища культуры будет открыта Школа креативных индустрий.</w:t>
      </w:r>
      <w:proofErr w:type="gramEnd"/>
      <w:r w:rsidR="003F3654" w:rsidRPr="003F3654">
        <w:rPr>
          <w:rFonts w:ascii="Times New Roman" w:hAnsi="Times New Roman" w:cs="Times New Roman"/>
          <w:sz w:val="28"/>
          <w:szCs w:val="28"/>
        </w:rPr>
        <w:t xml:space="preserve"> Это позволит подготовить специалистов творческих креативных направлений, которые смогут реализовать свои творческие способности, в том числе в рамках развития малого и среднего бизнеса.</w:t>
      </w:r>
    </w:p>
    <w:p w:rsidR="00DA08AD" w:rsidRPr="00382FB0" w:rsidRDefault="00DA08AD" w:rsidP="00AF6B97">
      <w:pPr>
        <w:pStyle w:val="ae"/>
        <w:spacing w:before="0" w:beforeAutospacing="0" w:after="0" w:afterAutospacing="0"/>
        <w:jc w:val="both"/>
        <w:rPr>
          <w:spacing w:val="-6"/>
          <w:sz w:val="28"/>
          <w:szCs w:val="28"/>
        </w:rPr>
      </w:pPr>
    </w:p>
    <w:p w:rsidR="005609C1" w:rsidRDefault="009F4958" w:rsidP="00602D55">
      <w:pPr>
        <w:pStyle w:val="3"/>
        <w:numPr>
          <w:ilvl w:val="2"/>
          <w:numId w:val="1"/>
        </w:numPr>
        <w:spacing w:before="0" w:line="240" w:lineRule="auto"/>
        <w:ind w:left="0" w:firstLine="0"/>
        <w:jc w:val="center"/>
        <w:rPr>
          <w:rFonts w:ascii="Times New Roman" w:hAnsi="Times New Roman" w:cs="Times New Roman"/>
          <w:color w:val="auto"/>
          <w:sz w:val="28"/>
          <w:szCs w:val="28"/>
        </w:rPr>
      </w:pPr>
      <w:bookmarkStart w:id="24" w:name="_Toc65783160"/>
      <w:r>
        <w:rPr>
          <w:rFonts w:ascii="Times New Roman" w:hAnsi="Times New Roman" w:cs="Times New Roman"/>
          <w:color w:val="auto"/>
          <w:sz w:val="28"/>
          <w:szCs w:val="28"/>
        </w:rPr>
        <w:lastRenderedPageBreak/>
        <w:t>Результаты м</w:t>
      </w:r>
      <w:r w:rsidR="005609C1" w:rsidRPr="009F4958">
        <w:rPr>
          <w:rFonts w:ascii="Times New Roman" w:hAnsi="Times New Roman" w:cs="Times New Roman"/>
          <w:color w:val="auto"/>
          <w:sz w:val="28"/>
          <w:szCs w:val="28"/>
        </w:rPr>
        <w:t>ониторинг</w:t>
      </w:r>
      <w:r>
        <w:rPr>
          <w:rFonts w:ascii="Times New Roman" w:hAnsi="Times New Roman" w:cs="Times New Roman"/>
          <w:color w:val="auto"/>
          <w:sz w:val="28"/>
          <w:szCs w:val="28"/>
        </w:rPr>
        <w:t>а</w:t>
      </w:r>
      <w:r w:rsidR="005609C1" w:rsidRPr="009F4958">
        <w:rPr>
          <w:rFonts w:ascii="Times New Roman" w:hAnsi="Times New Roman" w:cs="Times New Roman"/>
          <w:color w:val="auto"/>
          <w:sz w:val="28"/>
          <w:szCs w:val="28"/>
        </w:rPr>
        <w:t xml:space="preserve"> наличия (отсутствия) административных барьеров и оценки состояния конкурентной среды субъектами предпринимательской деятельности</w:t>
      </w:r>
      <w:bookmarkEnd w:id="24"/>
    </w:p>
    <w:p w:rsidR="003F3654" w:rsidRPr="003F3654" w:rsidRDefault="003F3654" w:rsidP="003F3654"/>
    <w:p w:rsidR="005609C1" w:rsidRPr="004112BC" w:rsidRDefault="005609C1" w:rsidP="008607C8">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4112BC">
        <w:rPr>
          <w:rFonts w:ascii="Times New Roman" w:hAnsi="Times New Roman" w:cs="Times New Roman"/>
          <w:sz w:val="28"/>
          <w:szCs w:val="28"/>
        </w:rPr>
        <w:t>Мониторинг наличия (отсутствия) административных барьеров и оценки состояния конкурентной среды субъектами предпр</w:t>
      </w:r>
      <w:r w:rsidR="00D56A59">
        <w:rPr>
          <w:rFonts w:ascii="Times New Roman" w:hAnsi="Times New Roman" w:cs="Times New Roman"/>
          <w:sz w:val="28"/>
          <w:szCs w:val="28"/>
        </w:rPr>
        <w:t>инимательской деятельности в 202</w:t>
      </w:r>
      <w:r w:rsidR="003C13E5">
        <w:rPr>
          <w:rFonts w:ascii="Times New Roman" w:hAnsi="Times New Roman" w:cs="Times New Roman"/>
          <w:sz w:val="28"/>
          <w:szCs w:val="28"/>
        </w:rPr>
        <w:t>1</w:t>
      </w:r>
      <w:r w:rsidRPr="004112BC">
        <w:rPr>
          <w:rFonts w:ascii="Times New Roman" w:hAnsi="Times New Roman" w:cs="Times New Roman"/>
          <w:sz w:val="28"/>
          <w:szCs w:val="28"/>
        </w:rPr>
        <w:t xml:space="preserve"> году проведен на основании:</w:t>
      </w:r>
    </w:p>
    <w:p w:rsidR="005609C1" w:rsidRPr="005B409D" w:rsidRDefault="005609C1" w:rsidP="00602D55">
      <w:pPr>
        <w:pStyle w:val="a3"/>
        <w:numPr>
          <w:ilvl w:val="0"/>
          <w:numId w:val="10"/>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 xml:space="preserve">данных </w:t>
      </w:r>
      <w:proofErr w:type="spellStart"/>
      <w:r w:rsidRPr="005B409D">
        <w:rPr>
          <w:rFonts w:ascii="Times New Roman" w:hAnsi="Times New Roman" w:cs="Times New Roman"/>
          <w:sz w:val="28"/>
          <w:szCs w:val="28"/>
        </w:rPr>
        <w:t>Забайкалкрайстата</w:t>
      </w:r>
      <w:proofErr w:type="spellEnd"/>
      <w:r w:rsidRPr="005B409D">
        <w:rPr>
          <w:rFonts w:ascii="Times New Roman" w:hAnsi="Times New Roman" w:cs="Times New Roman"/>
          <w:sz w:val="28"/>
          <w:szCs w:val="28"/>
        </w:rPr>
        <w:t xml:space="preserve"> об организациях и индивидуальных предпринимателях с выделением вида экономической деятельности и динамики за отчетный и предшествующий год;</w:t>
      </w:r>
    </w:p>
    <w:p w:rsidR="005609C1" w:rsidRPr="005B409D" w:rsidRDefault="005609C1" w:rsidP="00602D55">
      <w:pPr>
        <w:pStyle w:val="a3"/>
        <w:numPr>
          <w:ilvl w:val="0"/>
          <w:numId w:val="10"/>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 xml:space="preserve">опросов предпринимателей, проведенных </w:t>
      </w:r>
      <w:r w:rsidR="00D56A59" w:rsidRPr="005B409D">
        <w:rPr>
          <w:rFonts w:ascii="Times New Roman" w:hAnsi="Times New Roman" w:cs="Times New Roman"/>
          <w:sz w:val="28"/>
          <w:szCs w:val="28"/>
        </w:rPr>
        <w:t>органами власти</w:t>
      </w:r>
      <w:r w:rsidRPr="005B409D">
        <w:rPr>
          <w:rFonts w:ascii="Times New Roman" w:hAnsi="Times New Roman" w:cs="Times New Roman"/>
          <w:sz w:val="28"/>
          <w:szCs w:val="28"/>
        </w:rPr>
        <w:t>;</w:t>
      </w:r>
    </w:p>
    <w:p w:rsidR="005609C1" w:rsidRPr="005B409D" w:rsidRDefault="005609C1" w:rsidP="00602D55">
      <w:pPr>
        <w:pStyle w:val="a3"/>
        <w:numPr>
          <w:ilvl w:val="0"/>
          <w:numId w:val="10"/>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опросов получателей государственных и муниципальных услуг;</w:t>
      </w:r>
    </w:p>
    <w:p w:rsidR="005609C1" w:rsidRPr="005B409D" w:rsidRDefault="005609C1" w:rsidP="00602D55">
      <w:pPr>
        <w:pStyle w:val="a3"/>
        <w:numPr>
          <w:ilvl w:val="0"/>
          <w:numId w:val="10"/>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hAnsi="Times New Roman" w:cs="Times New Roman"/>
          <w:sz w:val="28"/>
          <w:szCs w:val="28"/>
        </w:rPr>
        <w:t xml:space="preserve">заявлений, поступивших в </w:t>
      </w:r>
      <w:proofErr w:type="gramStart"/>
      <w:r w:rsidRPr="005B409D">
        <w:rPr>
          <w:rFonts w:ascii="Times New Roman" w:eastAsia="TimesNewRomanPSMT" w:hAnsi="Times New Roman" w:cs="Times New Roman"/>
          <w:sz w:val="28"/>
          <w:szCs w:val="28"/>
        </w:rPr>
        <w:t>Забайкальское</w:t>
      </w:r>
      <w:proofErr w:type="gramEnd"/>
      <w:r w:rsidRPr="005B409D">
        <w:rPr>
          <w:rFonts w:ascii="Times New Roman" w:eastAsia="TimesNewRomanPSMT" w:hAnsi="Times New Roman" w:cs="Times New Roman"/>
          <w:sz w:val="28"/>
          <w:szCs w:val="28"/>
        </w:rPr>
        <w:t xml:space="preserve"> УФАС России;</w:t>
      </w:r>
    </w:p>
    <w:p w:rsidR="005609C1" w:rsidRPr="005B409D" w:rsidRDefault="005609C1" w:rsidP="00602D55">
      <w:pPr>
        <w:pStyle w:val="a3"/>
        <w:numPr>
          <w:ilvl w:val="0"/>
          <w:numId w:val="10"/>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5B409D">
        <w:rPr>
          <w:rFonts w:ascii="Times New Roman" w:eastAsia="TimesNewRomanPSMT" w:hAnsi="Times New Roman" w:cs="Times New Roman"/>
          <w:sz w:val="28"/>
          <w:szCs w:val="28"/>
        </w:rPr>
        <w:t>данны</w:t>
      </w:r>
      <w:r w:rsidR="00D56A59" w:rsidRPr="005B409D">
        <w:rPr>
          <w:rFonts w:ascii="Times New Roman" w:eastAsia="TimesNewRomanPSMT" w:hAnsi="Times New Roman" w:cs="Times New Roman"/>
          <w:sz w:val="28"/>
          <w:szCs w:val="28"/>
        </w:rPr>
        <w:t>х</w:t>
      </w:r>
      <w:r w:rsidRPr="005B409D">
        <w:rPr>
          <w:rFonts w:ascii="Times New Roman" w:eastAsia="TimesNewRomanPSMT" w:hAnsi="Times New Roman" w:cs="Times New Roman"/>
          <w:sz w:val="28"/>
          <w:szCs w:val="28"/>
        </w:rPr>
        <w:t xml:space="preserve"> Единого реестра субъектов малого и среднего предпринимательства.</w:t>
      </w:r>
    </w:p>
    <w:p w:rsidR="005609C1" w:rsidRPr="004112BC" w:rsidRDefault="005609C1" w:rsidP="005609C1">
      <w:pPr>
        <w:pStyle w:val="a3"/>
        <w:autoSpaceDE w:val="0"/>
        <w:autoSpaceDN w:val="0"/>
        <w:adjustRightInd w:val="0"/>
        <w:spacing w:after="0" w:line="240" w:lineRule="auto"/>
        <w:ind w:left="709"/>
        <w:jc w:val="both"/>
        <w:rPr>
          <w:rFonts w:ascii="Times New Roman" w:hAnsi="Times New Roman" w:cs="Times New Roman"/>
          <w:sz w:val="28"/>
          <w:szCs w:val="28"/>
        </w:rPr>
      </w:pPr>
    </w:p>
    <w:p w:rsidR="005609C1" w:rsidRPr="00723FFD" w:rsidRDefault="005609C1" w:rsidP="001929B5">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sidRPr="00723FFD">
        <w:rPr>
          <w:rFonts w:ascii="Times New Roman" w:hAnsi="Times New Roman" w:cs="Times New Roman"/>
          <w:b/>
          <w:bCs/>
          <w:sz w:val="28"/>
          <w:szCs w:val="28"/>
        </w:rPr>
        <w:t>Данные о состоянии и изменении конкурентной среды</w:t>
      </w:r>
    </w:p>
    <w:p w:rsidR="005609C1" w:rsidRPr="001929B5" w:rsidRDefault="005609C1" w:rsidP="001929B5">
      <w:pPr>
        <w:widowControl w:val="0"/>
        <w:autoSpaceDE w:val="0"/>
        <w:autoSpaceDN w:val="0"/>
        <w:adjustRightInd w:val="0"/>
        <w:spacing w:after="0" w:line="240" w:lineRule="auto"/>
        <w:ind w:firstLine="702"/>
        <w:jc w:val="center"/>
        <w:rPr>
          <w:rFonts w:ascii="Times New Roman" w:hAnsi="Times New Roman" w:cs="Times New Roman"/>
          <w:b/>
          <w:bCs/>
          <w:color w:val="C00000"/>
          <w:sz w:val="28"/>
          <w:szCs w:val="28"/>
        </w:rPr>
      </w:pPr>
    </w:p>
    <w:p w:rsidR="005609C1" w:rsidRPr="00723FFD" w:rsidRDefault="005609C1" w:rsidP="006201A0">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723FFD">
        <w:rPr>
          <w:rFonts w:ascii="Times New Roman" w:hAnsi="Times New Roman" w:cs="Times New Roman"/>
          <w:bCs/>
          <w:sz w:val="28"/>
          <w:szCs w:val="28"/>
        </w:rPr>
        <w:t xml:space="preserve">По данным </w:t>
      </w:r>
      <w:proofErr w:type="spellStart"/>
      <w:r w:rsidRPr="00723FFD">
        <w:rPr>
          <w:rFonts w:ascii="Times New Roman" w:hAnsi="Times New Roman" w:cs="Times New Roman"/>
          <w:bCs/>
          <w:sz w:val="28"/>
          <w:szCs w:val="28"/>
        </w:rPr>
        <w:t>Забайкалкрайстата</w:t>
      </w:r>
      <w:proofErr w:type="spellEnd"/>
      <w:r w:rsidRPr="00723FFD">
        <w:rPr>
          <w:rFonts w:ascii="Times New Roman" w:hAnsi="Times New Roman" w:cs="Times New Roman"/>
          <w:bCs/>
          <w:sz w:val="28"/>
          <w:szCs w:val="28"/>
        </w:rPr>
        <w:t xml:space="preserve"> на 1 января 202</w:t>
      </w:r>
      <w:r w:rsidR="00723FFD">
        <w:rPr>
          <w:rFonts w:ascii="Times New Roman" w:hAnsi="Times New Roman" w:cs="Times New Roman"/>
          <w:bCs/>
          <w:sz w:val="28"/>
          <w:szCs w:val="28"/>
        </w:rPr>
        <w:t>2</w:t>
      </w:r>
      <w:r w:rsidRPr="00723FFD">
        <w:rPr>
          <w:rFonts w:ascii="Times New Roman" w:hAnsi="Times New Roman" w:cs="Times New Roman"/>
          <w:bCs/>
          <w:sz w:val="28"/>
          <w:szCs w:val="28"/>
        </w:rPr>
        <w:t xml:space="preserve"> года в Забайкальском крае зарегистрированы </w:t>
      </w:r>
      <w:r w:rsidR="006201A0">
        <w:rPr>
          <w:rFonts w:ascii="Times New Roman" w:hAnsi="Times New Roman" w:cs="Times New Roman"/>
          <w:bCs/>
          <w:sz w:val="28"/>
          <w:szCs w:val="28"/>
        </w:rPr>
        <w:t xml:space="preserve">13 057 </w:t>
      </w:r>
      <w:r w:rsidRPr="00723FFD">
        <w:rPr>
          <w:rFonts w:ascii="Times New Roman" w:hAnsi="Times New Roman" w:cs="Times New Roman"/>
          <w:bCs/>
          <w:sz w:val="28"/>
          <w:szCs w:val="28"/>
        </w:rPr>
        <w:t xml:space="preserve">организации и </w:t>
      </w:r>
      <w:r w:rsidR="006201A0">
        <w:rPr>
          <w:rFonts w:ascii="Times New Roman" w:hAnsi="Times New Roman" w:cs="Times New Roman"/>
          <w:bCs/>
          <w:sz w:val="28"/>
          <w:szCs w:val="28"/>
        </w:rPr>
        <w:t>19 167</w:t>
      </w:r>
      <w:r w:rsidRPr="00723FFD">
        <w:rPr>
          <w:rFonts w:ascii="Times New Roman" w:hAnsi="Times New Roman" w:cs="Times New Roman"/>
          <w:bCs/>
          <w:sz w:val="28"/>
          <w:szCs w:val="28"/>
        </w:rPr>
        <w:t xml:space="preserve"> индивидуальных предпринимателей (далее – ИП). </w:t>
      </w:r>
    </w:p>
    <w:p w:rsidR="005609C1"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6201A0">
        <w:rPr>
          <w:rFonts w:ascii="Times New Roman" w:hAnsi="Times New Roman" w:cs="Times New Roman"/>
          <w:bCs/>
          <w:sz w:val="28"/>
          <w:szCs w:val="28"/>
        </w:rPr>
        <w:t>За 20</w:t>
      </w:r>
      <w:r w:rsidR="00B76249" w:rsidRPr="006201A0">
        <w:rPr>
          <w:rFonts w:ascii="Times New Roman" w:hAnsi="Times New Roman" w:cs="Times New Roman"/>
          <w:bCs/>
          <w:sz w:val="28"/>
          <w:szCs w:val="28"/>
        </w:rPr>
        <w:t>2</w:t>
      </w:r>
      <w:r w:rsidR="006201A0">
        <w:rPr>
          <w:rFonts w:ascii="Times New Roman" w:hAnsi="Times New Roman" w:cs="Times New Roman"/>
          <w:bCs/>
          <w:sz w:val="28"/>
          <w:szCs w:val="28"/>
        </w:rPr>
        <w:t>1</w:t>
      </w:r>
      <w:r w:rsidRPr="006201A0">
        <w:rPr>
          <w:rFonts w:ascii="Times New Roman" w:hAnsi="Times New Roman" w:cs="Times New Roman"/>
          <w:bCs/>
          <w:sz w:val="28"/>
          <w:szCs w:val="28"/>
        </w:rPr>
        <w:t xml:space="preserve"> год количество организаций, учтенных в Статистическом регистре хозяйствующих субъектов, уменьшилось на </w:t>
      </w:r>
      <w:r w:rsidR="006201A0">
        <w:rPr>
          <w:rFonts w:ascii="Times New Roman" w:hAnsi="Times New Roman" w:cs="Times New Roman"/>
          <w:bCs/>
          <w:sz w:val="28"/>
          <w:szCs w:val="28"/>
        </w:rPr>
        <w:t>0,7</w:t>
      </w:r>
      <w:r w:rsidRPr="006201A0">
        <w:rPr>
          <w:rFonts w:ascii="Times New Roman" w:hAnsi="Times New Roman" w:cs="Times New Roman"/>
          <w:bCs/>
          <w:sz w:val="28"/>
          <w:szCs w:val="28"/>
        </w:rPr>
        <w:t xml:space="preserve"> % </w:t>
      </w:r>
      <w:r w:rsidR="006201A0">
        <w:rPr>
          <w:rFonts w:ascii="Times New Roman" w:hAnsi="Times New Roman" w:cs="Times New Roman"/>
          <w:bCs/>
          <w:sz w:val="28"/>
          <w:szCs w:val="28"/>
        </w:rPr>
        <w:t>или 96</w:t>
      </w:r>
      <w:r w:rsidR="00B76249" w:rsidRPr="006201A0">
        <w:rPr>
          <w:rFonts w:ascii="Times New Roman" w:hAnsi="Times New Roman" w:cs="Times New Roman"/>
          <w:bCs/>
          <w:sz w:val="28"/>
          <w:szCs w:val="28"/>
        </w:rPr>
        <w:t xml:space="preserve"> ед. </w:t>
      </w:r>
      <w:r w:rsidRPr="006201A0">
        <w:rPr>
          <w:rFonts w:ascii="Times New Roman" w:hAnsi="Times New Roman" w:cs="Times New Roman"/>
          <w:bCs/>
          <w:sz w:val="28"/>
          <w:szCs w:val="28"/>
        </w:rPr>
        <w:t>(</w:t>
      </w:r>
      <w:r w:rsidR="00B76249" w:rsidRPr="006201A0">
        <w:rPr>
          <w:rFonts w:ascii="Times New Roman" w:hAnsi="Times New Roman" w:cs="Times New Roman"/>
          <w:bCs/>
          <w:sz w:val="28"/>
          <w:szCs w:val="28"/>
        </w:rPr>
        <w:t xml:space="preserve">в </w:t>
      </w:r>
      <w:r w:rsidR="006201A0" w:rsidRPr="006201A0">
        <w:rPr>
          <w:rFonts w:ascii="Times New Roman" w:hAnsi="Times New Roman" w:cs="Times New Roman"/>
          <w:bCs/>
          <w:sz w:val="28"/>
          <w:szCs w:val="28"/>
        </w:rPr>
        <w:t>2020 году – 13 153</w:t>
      </w:r>
      <w:r w:rsidRPr="006201A0">
        <w:rPr>
          <w:rFonts w:ascii="Times New Roman" w:hAnsi="Times New Roman" w:cs="Times New Roman"/>
          <w:bCs/>
          <w:sz w:val="28"/>
          <w:szCs w:val="28"/>
        </w:rPr>
        <w:t xml:space="preserve"> ед.), ИП </w:t>
      </w:r>
      <w:r w:rsidR="006201A0">
        <w:rPr>
          <w:rFonts w:ascii="Times New Roman" w:hAnsi="Times New Roman" w:cs="Times New Roman"/>
          <w:bCs/>
          <w:sz w:val="28"/>
          <w:szCs w:val="28"/>
        </w:rPr>
        <w:t>увеличилось</w:t>
      </w:r>
      <w:r w:rsidRPr="006201A0">
        <w:rPr>
          <w:rFonts w:ascii="Times New Roman" w:hAnsi="Times New Roman" w:cs="Times New Roman"/>
          <w:bCs/>
          <w:sz w:val="28"/>
          <w:szCs w:val="28"/>
        </w:rPr>
        <w:t xml:space="preserve"> на </w:t>
      </w:r>
      <w:r w:rsidR="006201A0">
        <w:rPr>
          <w:rFonts w:ascii="Times New Roman" w:hAnsi="Times New Roman" w:cs="Times New Roman"/>
          <w:bCs/>
          <w:sz w:val="28"/>
          <w:szCs w:val="28"/>
        </w:rPr>
        <w:t>0,3 % или 56</w:t>
      </w:r>
      <w:r w:rsidR="00B76249" w:rsidRPr="006201A0">
        <w:rPr>
          <w:rFonts w:ascii="Times New Roman" w:hAnsi="Times New Roman" w:cs="Times New Roman"/>
          <w:bCs/>
          <w:sz w:val="28"/>
          <w:szCs w:val="28"/>
        </w:rPr>
        <w:t xml:space="preserve"> </w:t>
      </w:r>
      <w:r w:rsidRPr="006201A0">
        <w:rPr>
          <w:rFonts w:ascii="Times New Roman" w:hAnsi="Times New Roman" w:cs="Times New Roman"/>
          <w:bCs/>
          <w:sz w:val="28"/>
          <w:szCs w:val="28"/>
        </w:rPr>
        <w:t>ед.</w:t>
      </w:r>
      <w:r w:rsidR="00B76249" w:rsidRPr="006201A0">
        <w:t xml:space="preserve"> (</w:t>
      </w:r>
      <w:r w:rsidR="00B76249" w:rsidRPr="006201A0">
        <w:rPr>
          <w:rFonts w:ascii="Times New Roman" w:hAnsi="Times New Roman" w:cs="Times New Roman"/>
          <w:bCs/>
          <w:sz w:val="28"/>
          <w:szCs w:val="28"/>
        </w:rPr>
        <w:t>в 20</w:t>
      </w:r>
      <w:r w:rsidR="006201A0" w:rsidRPr="006201A0">
        <w:rPr>
          <w:rFonts w:ascii="Times New Roman" w:hAnsi="Times New Roman" w:cs="Times New Roman"/>
          <w:bCs/>
          <w:sz w:val="28"/>
          <w:szCs w:val="28"/>
        </w:rPr>
        <w:t>20 году – 19 111</w:t>
      </w:r>
      <w:r w:rsidR="00B76249" w:rsidRPr="006201A0">
        <w:rPr>
          <w:rFonts w:ascii="Times New Roman" w:hAnsi="Times New Roman" w:cs="Times New Roman"/>
          <w:bCs/>
          <w:sz w:val="28"/>
          <w:szCs w:val="28"/>
        </w:rPr>
        <w:t xml:space="preserve"> ед.</w:t>
      </w:r>
      <w:r w:rsidRPr="006201A0">
        <w:rPr>
          <w:rFonts w:ascii="Times New Roman" w:hAnsi="Times New Roman" w:cs="Times New Roman"/>
          <w:bCs/>
          <w:sz w:val="28"/>
          <w:szCs w:val="28"/>
        </w:rPr>
        <w:t>). Динамика количества организаций и индивидуальных предпринимателей Забайкальского края представлена на рис. 1.</w:t>
      </w:r>
    </w:p>
    <w:p w:rsidR="002402FC" w:rsidRDefault="002402FC"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14:anchorId="6BC555E1" wp14:editId="0C7C7A73">
            <wp:extent cx="5486400" cy="320040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609C1" w:rsidRPr="003A6087" w:rsidRDefault="005609C1" w:rsidP="004E61DE">
      <w:pPr>
        <w:widowControl w:val="0"/>
        <w:autoSpaceDE w:val="0"/>
        <w:autoSpaceDN w:val="0"/>
        <w:adjustRightInd w:val="0"/>
        <w:spacing w:after="0" w:line="240" w:lineRule="auto"/>
        <w:jc w:val="center"/>
        <w:rPr>
          <w:rFonts w:ascii="Times New Roman" w:hAnsi="Times New Roman" w:cs="Times New Roman"/>
          <w:bCs/>
          <w:sz w:val="24"/>
          <w:szCs w:val="28"/>
        </w:rPr>
      </w:pPr>
      <w:r w:rsidRPr="003A6087">
        <w:rPr>
          <w:rFonts w:ascii="Times New Roman" w:hAnsi="Times New Roman" w:cs="Times New Roman"/>
          <w:bCs/>
          <w:sz w:val="24"/>
          <w:szCs w:val="28"/>
        </w:rPr>
        <w:t>Рис. 1</w:t>
      </w:r>
    </w:p>
    <w:p w:rsidR="005609C1" w:rsidRPr="003A6087"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4"/>
          <w:szCs w:val="28"/>
        </w:rPr>
      </w:pPr>
    </w:p>
    <w:p w:rsidR="005609C1" w:rsidRPr="003A6087" w:rsidRDefault="005609C1" w:rsidP="005609C1">
      <w:pPr>
        <w:widowControl w:val="0"/>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3A6087">
        <w:rPr>
          <w:rFonts w:ascii="Times New Roman" w:hAnsi="Times New Roman" w:cs="Times New Roman"/>
          <w:bCs/>
          <w:sz w:val="28"/>
          <w:szCs w:val="28"/>
        </w:rPr>
        <w:t xml:space="preserve">По-прежнему наибольшую долю среди всех организаций по состоянию </w:t>
      </w:r>
      <w:r w:rsidRPr="003A6087">
        <w:rPr>
          <w:rFonts w:ascii="Times New Roman" w:hAnsi="Times New Roman" w:cs="Times New Roman"/>
          <w:bCs/>
          <w:sz w:val="28"/>
          <w:szCs w:val="28"/>
        </w:rPr>
        <w:lastRenderedPageBreak/>
        <w:t>на 1 января 202</w:t>
      </w:r>
      <w:r w:rsidR="003A6087">
        <w:rPr>
          <w:rFonts w:ascii="Times New Roman" w:hAnsi="Times New Roman" w:cs="Times New Roman"/>
          <w:bCs/>
          <w:sz w:val="28"/>
          <w:szCs w:val="28"/>
        </w:rPr>
        <w:t>2</w:t>
      </w:r>
      <w:r w:rsidRPr="003A6087">
        <w:rPr>
          <w:rFonts w:ascii="Times New Roman" w:hAnsi="Times New Roman" w:cs="Times New Roman"/>
          <w:bCs/>
          <w:sz w:val="28"/>
          <w:szCs w:val="28"/>
        </w:rPr>
        <w:t xml:space="preserve"> года занимают организации оптовой и розничной торговли (</w:t>
      </w:r>
      <w:r w:rsidR="003A6087">
        <w:rPr>
          <w:rFonts w:ascii="Times New Roman" w:hAnsi="Times New Roman" w:cs="Times New Roman"/>
          <w:bCs/>
          <w:sz w:val="28"/>
          <w:szCs w:val="28"/>
        </w:rPr>
        <w:t>17,5</w:t>
      </w:r>
      <w:r w:rsidRPr="003A6087">
        <w:rPr>
          <w:rFonts w:ascii="Times New Roman" w:hAnsi="Times New Roman" w:cs="Times New Roman"/>
          <w:bCs/>
          <w:sz w:val="28"/>
          <w:szCs w:val="28"/>
        </w:rPr>
        <w:t xml:space="preserve"> %)</w:t>
      </w:r>
      <w:r w:rsidR="003A6087">
        <w:rPr>
          <w:rFonts w:ascii="Times New Roman" w:eastAsia="Times New Roman" w:hAnsi="Times New Roman" w:cs="Times New Roman"/>
          <w:sz w:val="28"/>
          <w:szCs w:val="28"/>
          <w:lang w:eastAsia="ru-RU"/>
        </w:rPr>
        <w:t xml:space="preserve">. </w:t>
      </w:r>
      <w:r w:rsidRPr="003A6087">
        <w:rPr>
          <w:rFonts w:ascii="Times New Roman" w:eastAsia="Times New Roman" w:hAnsi="Times New Roman" w:cs="Times New Roman"/>
          <w:sz w:val="28"/>
          <w:szCs w:val="28"/>
          <w:lang w:eastAsia="ru-RU"/>
        </w:rPr>
        <w:t xml:space="preserve">В сфере оптовой и розничной торговли </w:t>
      </w:r>
      <w:r w:rsidR="003A6087">
        <w:rPr>
          <w:rFonts w:ascii="Times New Roman" w:eastAsia="Times New Roman" w:hAnsi="Times New Roman" w:cs="Times New Roman"/>
          <w:sz w:val="28"/>
          <w:szCs w:val="28"/>
          <w:lang w:eastAsia="ru-RU"/>
        </w:rPr>
        <w:t>действуют большинство ИП – 47,9</w:t>
      </w:r>
      <w:r w:rsidRPr="003A6087">
        <w:rPr>
          <w:rFonts w:ascii="Times New Roman" w:eastAsia="Times New Roman" w:hAnsi="Times New Roman" w:cs="Times New Roman"/>
          <w:sz w:val="28"/>
          <w:szCs w:val="28"/>
          <w:lang w:eastAsia="ru-RU"/>
        </w:rPr>
        <w:t xml:space="preserve"> % (Таблица </w:t>
      </w:r>
      <w:r w:rsidR="006F13A5">
        <w:rPr>
          <w:rFonts w:ascii="Times New Roman" w:eastAsia="Times New Roman" w:hAnsi="Times New Roman" w:cs="Times New Roman"/>
          <w:sz w:val="28"/>
          <w:szCs w:val="28"/>
          <w:lang w:eastAsia="ru-RU"/>
        </w:rPr>
        <w:t>9</w:t>
      </w:r>
      <w:r w:rsidRPr="003A6087">
        <w:rPr>
          <w:rFonts w:ascii="Times New Roman" w:eastAsia="Times New Roman" w:hAnsi="Times New Roman" w:cs="Times New Roman"/>
          <w:sz w:val="28"/>
          <w:szCs w:val="28"/>
          <w:lang w:eastAsia="ru-RU"/>
        </w:rPr>
        <w:t xml:space="preserve">). </w:t>
      </w:r>
    </w:p>
    <w:p w:rsidR="005609C1" w:rsidRPr="006201A0" w:rsidRDefault="005609C1" w:rsidP="005609C1">
      <w:pPr>
        <w:widowControl w:val="0"/>
        <w:autoSpaceDE w:val="0"/>
        <w:autoSpaceDN w:val="0"/>
        <w:adjustRightInd w:val="0"/>
        <w:spacing w:after="0" w:line="240" w:lineRule="auto"/>
        <w:ind w:firstLine="702"/>
        <w:jc w:val="right"/>
        <w:rPr>
          <w:rFonts w:ascii="Times New Roman" w:hAnsi="Times New Roman" w:cs="Times New Roman"/>
          <w:b/>
          <w:bCs/>
          <w:sz w:val="24"/>
          <w:szCs w:val="24"/>
        </w:rPr>
      </w:pPr>
      <w:r w:rsidRPr="006201A0">
        <w:rPr>
          <w:rFonts w:ascii="Times New Roman" w:hAnsi="Times New Roman" w:cs="Times New Roman"/>
          <w:b/>
          <w:bCs/>
          <w:sz w:val="24"/>
          <w:szCs w:val="24"/>
        </w:rPr>
        <w:t xml:space="preserve">Таблица </w:t>
      </w:r>
      <w:r w:rsidR="006F13A5">
        <w:rPr>
          <w:rFonts w:ascii="Times New Roman" w:hAnsi="Times New Roman" w:cs="Times New Roman"/>
          <w:b/>
          <w:bCs/>
          <w:sz w:val="24"/>
          <w:szCs w:val="24"/>
        </w:rPr>
        <w:t>9</w:t>
      </w:r>
    </w:p>
    <w:p w:rsidR="005609C1" w:rsidRPr="006201A0" w:rsidRDefault="005609C1" w:rsidP="005609C1">
      <w:pPr>
        <w:spacing w:after="0" w:line="240" w:lineRule="auto"/>
        <w:jc w:val="center"/>
        <w:rPr>
          <w:rFonts w:ascii="Calibri" w:eastAsia="Times New Roman" w:hAnsi="Calibri" w:cs="Calibri"/>
          <w:b/>
          <w:sz w:val="24"/>
          <w:szCs w:val="24"/>
          <w:lang w:eastAsia="ru-RU"/>
        </w:rPr>
      </w:pPr>
      <w:r w:rsidRPr="006201A0">
        <w:rPr>
          <w:rFonts w:ascii="Times New Roman" w:eastAsia="Times New Roman" w:hAnsi="Times New Roman" w:cs="Times New Roman"/>
          <w:b/>
          <w:bCs/>
          <w:sz w:val="24"/>
          <w:szCs w:val="24"/>
          <w:lang w:eastAsia="ru-RU"/>
        </w:rPr>
        <w:t>Информация об организациях и индивидуальных предпринимателях</w:t>
      </w:r>
    </w:p>
    <w:p w:rsidR="005609C1" w:rsidRPr="006201A0" w:rsidRDefault="00F42E22" w:rsidP="005609C1">
      <w:pPr>
        <w:spacing w:after="0" w:line="240" w:lineRule="auto"/>
        <w:jc w:val="center"/>
        <w:rPr>
          <w:rFonts w:ascii="Calibri" w:eastAsia="Times New Roman" w:hAnsi="Calibri" w:cs="Calibri"/>
          <w:b/>
          <w:sz w:val="24"/>
          <w:szCs w:val="24"/>
          <w:lang w:eastAsia="ru-RU"/>
        </w:rPr>
      </w:pPr>
      <w:r w:rsidRPr="006201A0">
        <w:rPr>
          <w:rFonts w:ascii="Times New Roman" w:eastAsia="Times New Roman" w:hAnsi="Times New Roman" w:cs="Times New Roman"/>
          <w:b/>
          <w:bCs/>
          <w:sz w:val="24"/>
          <w:szCs w:val="24"/>
          <w:lang w:eastAsia="ru-RU"/>
        </w:rPr>
        <w:t>по состоянию на 1 января 202</w:t>
      </w:r>
      <w:r w:rsidR="006201A0" w:rsidRPr="006201A0">
        <w:rPr>
          <w:rFonts w:ascii="Times New Roman" w:eastAsia="Times New Roman" w:hAnsi="Times New Roman" w:cs="Times New Roman"/>
          <w:b/>
          <w:bCs/>
          <w:sz w:val="24"/>
          <w:szCs w:val="24"/>
          <w:lang w:eastAsia="ru-RU"/>
        </w:rPr>
        <w:t>2</w:t>
      </w:r>
      <w:r w:rsidR="005609C1" w:rsidRPr="006201A0">
        <w:rPr>
          <w:rFonts w:ascii="Times New Roman" w:eastAsia="Times New Roman" w:hAnsi="Times New Roman" w:cs="Times New Roman"/>
          <w:b/>
          <w:bCs/>
          <w:sz w:val="24"/>
          <w:szCs w:val="24"/>
          <w:lang w:eastAsia="ru-RU"/>
        </w:rPr>
        <w:t xml:space="preserve"> года</w:t>
      </w:r>
    </w:p>
    <w:p w:rsidR="005609C1" w:rsidRPr="006201A0" w:rsidRDefault="005609C1" w:rsidP="005609C1">
      <w:pPr>
        <w:spacing w:after="0" w:line="240" w:lineRule="auto"/>
        <w:jc w:val="center"/>
        <w:rPr>
          <w:rFonts w:ascii="Times New Roman" w:eastAsia="Times New Roman" w:hAnsi="Times New Roman" w:cs="Times New Roman"/>
          <w:b/>
          <w:sz w:val="24"/>
          <w:szCs w:val="24"/>
          <w:lang w:eastAsia="ru-RU"/>
        </w:rPr>
      </w:pPr>
      <w:r w:rsidRPr="006201A0">
        <w:rPr>
          <w:rFonts w:ascii="Times New Roman" w:eastAsia="Times New Roman" w:hAnsi="Times New Roman" w:cs="Times New Roman"/>
          <w:b/>
          <w:sz w:val="24"/>
          <w:szCs w:val="24"/>
          <w:lang w:eastAsia="ru-RU"/>
        </w:rPr>
        <w:t>(по хозяйственным видам экономической деятельности)</w:t>
      </w:r>
    </w:p>
    <w:p w:rsidR="006201A0" w:rsidRPr="006201A0" w:rsidRDefault="006201A0" w:rsidP="005609C1">
      <w:pPr>
        <w:spacing w:after="0" w:line="240" w:lineRule="auto"/>
        <w:jc w:val="center"/>
        <w:rPr>
          <w:rFonts w:ascii="Calibri" w:eastAsia="Times New Roman" w:hAnsi="Calibri" w:cs="Calibri"/>
          <w:sz w:val="24"/>
          <w:szCs w:val="24"/>
          <w:lang w:eastAsia="ru-RU"/>
        </w:rPr>
      </w:pPr>
    </w:p>
    <w:tbl>
      <w:tblPr>
        <w:tblStyle w:val="a7"/>
        <w:tblW w:w="9606" w:type="dxa"/>
        <w:tblLayout w:type="fixed"/>
        <w:tblLook w:val="04A0" w:firstRow="1" w:lastRow="0" w:firstColumn="1" w:lastColumn="0" w:noHBand="0" w:noVBand="1"/>
      </w:tblPr>
      <w:tblGrid>
        <w:gridCol w:w="3936"/>
        <w:gridCol w:w="1134"/>
        <w:gridCol w:w="1701"/>
        <w:gridCol w:w="1018"/>
        <w:gridCol w:w="1817"/>
      </w:tblGrid>
      <w:tr w:rsidR="005609C1" w:rsidRPr="003A6087" w:rsidTr="00237016">
        <w:tc>
          <w:tcPr>
            <w:tcW w:w="3936" w:type="dxa"/>
            <w:vAlign w:val="center"/>
          </w:tcPr>
          <w:p w:rsidR="005609C1" w:rsidRPr="003A6087" w:rsidRDefault="005609C1" w:rsidP="005609C1">
            <w:pPr>
              <w:jc w:val="center"/>
              <w:rPr>
                <w:rFonts w:ascii="Times New Roman" w:eastAsia="Times New Roman" w:hAnsi="Times New Roman" w:cs="Times New Roman"/>
                <w:b/>
                <w:bCs/>
                <w:sz w:val="20"/>
                <w:szCs w:val="20"/>
                <w:lang w:eastAsia="ru-RU"/>
              </w:rPr>
            </w:pPr>
            <w:r w:rsidRPr="003A6087">
              <w:rPr>
                <w:rFonts w:ascii="Times New Roman" w:eastAsia="Times New Roman" w:hAnsi="Times New Roman" w:cs="Times New Roman"/>
                <w:b/>
                <w:bCs/>
                <w:sz w:val="20"/>
                <w:szCs w:val="20"/>
                <w:lang w:eastAsia="ru-RU"/>
              </w:rPr>
              <w:t> </w:t>
            </w:r>
          </w:p>
        </w:tc>
        <w:tc>
          <w:tcPr>
            <w:tcW w:w="1134" w:type="dxa"/>
            <w:vAlign w:val="center"/>
          </w:tcPr>
          <w:p w:rsidR="005609C1" w:rsidRPr="003A6087" w:rsidRDefault="005609C1" w:rsidP="00F42E22">
            <w:pPr>
              <w:jc w:val="center"/>
              <w:rPr>
                <w:rFonts w:ascii="Times New Roman" w:eastAsia="Times New Roman" w:hAnsi="Times New Roman" w:cs="Times New Roman"/>
                <w:b/>
                <w:bCs/>
                <w:sz w:val="20"/>
                <w:szCs w:val="20"/>
                <w:lang w:eastAsia="ru-RU"/>
              </w:rPr>
            </w:pPr>
            <w:r w:rsidRPr="003A6087">
              <w:rPr>
                <w:rFonts w:ascii="Times New Roman" w:eastAsia="Times New Roman" w:hAnsi="Times New Roman" w:cs="Times New Roman"/>
                <w:b/>
                <w:bCs/>
                <w:sz w:val="20"/>
                <w:szCs w:val="20"/>
                <w:lang w:eastAsia="ru-RU"/>
              </w:rPr>
              <w:t xml:space="preserve">Число </w:t>
            </w:r>
            <w:r w:rsidR="00F42E22" w:rsidRPr="003A6087">
              <w:rPr>
                <w:rFonts w:ascii="Times New Roman" w:eastAsia="Times New Roman" w:hAnsi="Times New Roman" w:cs="Times New Roman"/>
                <w:b/>
                <w:bCs/>
                <w:sz w:val="20"/>
                <w:szCs w:val="20"/>
                <w:lang w:eastAsia="ru-RU"/>
              </w:rPr>
              <w:t>ИП</w:t>
            </w:r>
          </w:p>
        </w:tc>
        <w:tc>
          <w:tcPr>
            <w:tcW w:w="1701" w:type="dxa"/>
            <w:vAlign w:val="center"/>
          </w:tcPr>
          <w:p w:rsidR="005609C1" w:rsidRPr="003A6087" w:rsidRDefault="005609C1" w:rsidP="005609C1">
            <w:pPr>
              <w:jc w:val="center"/>
              <w:rPr>
                <w:rFonts w:ascii="Times New Roman" w:eastAsia="Times New Roman" w:hAnsi="Times New Roman" w:cs="Times New Roman"/>
                <w:b/>
                <w:bCs/>
                <w:sz w:val="20"/>
                <w:szCs w:val="20"/>
                <w:lang w:eastAsia="ru-RU"/>
              </w:rPr>
            </w:pPr>
            <w:r w:rsidRPr="003A6087">
              <w:rPr>
                <w:rFonts w:ascii="Times New Roman" w:eastAsia="Times New Roman" w:hAnsi="Times New Roman" w:cs="Times New Roman"/>
                <w:b/>
                <w:bCs/>
                <w:sz w:val="20"/>
                <w:szCs w:val="20"/>
                <w:lang w:eastAsia="ru-RU"/>
              </w:rPr>
              <w:t>Изменение (увеличение +/уме</w:t>
            </w:r>
            <w:r w:rsidR="003A6087">
              <w:rPr>
                <w:rFonts w:ascii="Times New Roman" w:eastAsia="Times New Roman" w:hAnsi="Times New Roman" w:cs="Times New Roman"/>
                <w:b/>
                <w:bCs/>
                <w:sz w:val="20"/>
                <w:szCs w:val="20"/>
                <w:lang w:eastAsia="ru-RU"/>
              </w:rPr>
              <w:t>ньшение</w:t>
            </w:r>
            <w:proofErr w:type="gramStart"/>
            <w:r w:rsidR="003A6087">
              <w:rPr>
                <w:rFonts w:ascii="Times New Roman" w:eastAsia="Times New Roman" w:hAnsi="Times New Roman" w:cs="Times New Roman"/>
                <w:b/>
                <w:bCs/>
                <w:sz w:val="20"/>
                <w:szCs w:val="20"/>
                <w:lang w:eastAsia="ru-RU"/>
              </w:rPr>
              <w:t xml:space="preserve"> -) </w:t>
            </w:r>
            <w:proofErr w:type="gramEnd"/>
            <w:r w:rsidR="003A6087">
              <w:rPr>
                <w:rFonts w:ascii="Times New Roman" w:eastAsia="Times New Roman" w:hAnsi="Times New Roman" w:cs="Times New Roman"/>
                <w:b/>
                <w:bCs/>
                <w:sz w:val="20"/>
                <w:szCs w:val="20"/>
                <w:lang w:eastAsia="ru-RU"/>
              </w:rPr>
              <w:t>количества ИП за 2021</w:t>
            </w:r>
            <w:r w:rsidRPr="003A6087">
              <w:rPr>
                <w:rFonts w:ascii="Times New Roman" w:eastAsia="Times New Roman" w:hAnsi="Times New Roman" w:cs="Times New Roman"/>
                <w:b/>
                <w:bCs/>
                <w:sz w:val="20"/>
                <w:szCs w:val="20"/>
                <w:lang w:eastAsia="ru-RU"/>
              </w:rPr>
              <w:t xml:space="preserve"> год, ед.</w:t>
            </w:r>
          </w:p>
        </w:tc>
        <w:tc>
          <w:tcPr>
            <w:tcW w:w="1018" w:type="dxa"/>
            <w:vAlign w:val="center"/>
          </w:tcPr>
          <w:p w:rsidR="005609C1" w:rsidRPr="003A6087" w:rsidRDefault="005609C1" w:rsidP="00F42E22">
            <w:pPr>
              <w:jc w:val="center"/>
              <w:rPr>
                <w:rFonts w:ascii="Times New Roman" w:eastAsia="Times New Roman" w:hAnsi="Times New Roman" w:cs="Times New Roman"/>
                <w:b/>
                <w:bCs/>
                <w:sz w:val="20"/>
                <w:szCs w:val="20"/>
                <w:lang w:eastAsia="ru-RU"/>
              </w:rPr>
            </w:pPr>
            <w:r w:rsidRPr="003A6087">
              <w:rPr>
                <w:rFonts w:ascii="Times New Roman" w:eastAsia="Times New Roman" w:hAnsi="Times New Roman" w:cs="Times New Roman"/>
                <w:b/>
                <w:bCs/>
                <w:sz w:val="20"/>
                <w:szCs w:val="20"/>
                <w:lang w:eastAsia="ru-RU"/>
              </w:rPr>
              <w:t xml:space="preserve">Число организаций </w:t>
            </w:r>
          </w:p>
        </w:tc>
        <w:tc>
          <w:tcPr>
            <w:tcW w:w="1817" w:type="dxa"/>
            <w:vAlign w:val="center"/>
          </w:tcPr>
          <w:p w:rsidR="005609C1" w:rsidRPr="003A6087" w:rsidRDefault="005609C1" w:rsidP="005609C1">
            <w:pPr>
              <w:jc w:val="center"/>
              <w:rPr>
                <w:rFonts w:ascii="Times New Roman" w:eastAsia="Times New Roman" w:hAnsi="Times New Roman" w:cs="Times New Roman"/>
                <w:b/>
                <w:bCs/>
                <w:sz w:val="20"/>
                <w:szCs w:val="20"/>
                <w:lang w:eastAsia="ru-RU"/>
              </w:rPr>
            </w:pPr>
            <w:r w:rsidRPr="003A6087">
              <w:rPr>
                <w:rFonts w:ascii="Times New Roman" w:eastAsia="Times New Roman" w:hAnsi="Times New Roman" w:cs="Times New Roman"/>
                <w:b/>
                <w:bCs/>
                <w:sz w:val="20"/>
                <w:szCs w:val="20"/>
                <w:lang w:eastAsia="ru-RU"/>
              </w:rPr>
              <w:t>Изменение (увеличение +/уменьшение</w:t>
            </w:r>
            <w:proofErr w:type="gramStart"/>
            <w:r w:rsidRPr="003A6087">
              <w:rPr>
                <w:rFonts w:ascii="Times New Roman" w:eastAsia="Times New Roman" w:hAnsi="Times New Roman" w:cs="Times New Roman"/>
                <w:b/>
                <w:bCs/>
                <w:sz w:val="20"/>
                <w:szCs w:val="20"/>
                <w:lang w:eastAsia="ru-RU"/>
              </w:rPr>
              <w:t xml:space="preserve"> -</w:t>
            </w:r>
            <w:r w:rsidR="003A6087">
              <w:rPr>
                <w:rFonts w:ascii="Times New Roman" w:eastAsia="Times New Roman" w:hAnsi="Times New Roman" w:cs="Times New Roman"/>
                <w:b/>
                <w:bCs/>
                <w:sz w:val="20"/>
                <w:szCs w:val="20"/>
                <w:lang w:eastAsia="ru-RU"/>
              </w:rPr>
              <w:t xml:space="preserve">) </w:t>
            </w:r>
            <w:proofErr w:type="gramEnd"/>
            <w:r w:rsidR="003A6087">
              <w:rPr>
                <w:rFonts w:ascii="Times New Roman" w:eastAsia="Times New Roman" w:hAnsi="Times New Roman" w:cs="Times New Roman"/>
                <w:b/>
                <w:bCs/>
                <w:sz w:val="20"/>
                <w:szCs w:val="20"/>
                <w:lang w:eastAsia="ru-RU"/>
              </w:rPr>
              <w:t>количества организаций за 2021</w:t>
            </w:r>
            <w:r w:rsidRPr="003A6087">
              <w:rPr>
                <w:rFonts w:ascii="Times New Roman" w:eastAsia="Times New Roman" w:hAnsi="Times New Roman" w:cs="Times New Roman"/>
                <w:b/>
                <w:bCs/>
                <w:sz w:val="20"/>
                <w:szCs w:val="20"/>
                <w:lang w:eastAsia="ru-RU"/>
              </w:rPr>
              <w:t xml:space="preserve"> год, ед.</w:t>
            </w:r>
          </w:p>
        </w:tc>
      </w:tr>
    </w:tbl>
    <w:p w:rsidR="005609C1" w:rsidRPr="001929B5" w:rsidRDefault="005609C1" w:rsidP="005609C1">
      <w:pPr>
        <w:spacing w:after="60" w:line="240" w:lineRule="auto"/>
        <w:jc w:val="center"/>
        <w:rPr>
          <w:rFonts w:ascii="Times New Roman" w:eastAsia="Times New Roman" w:hAnsi="Times New Roman" w:cs="Times New Roman"/>
          <w:color w:val="C00000"/>
          <w:sz w:val="2"/>
          <w:szCs w:val="24"/>
          <w:lang w:eastAsia="ru-RU"/>
        </w:rPr>
      </w:pPr>
    </w:p>
    <w:p w:rsidR="005609C1" w:rsidRPr="001929B5" w:rsidRDefault="005609C1" w:rsidP="005609C1">
      <w:pPr>
        <w:spacing w:after="0" w:line="240" w:lineRule="auto"/>
        <w:rPr>
          <w:rFonts w:ascii="Calibri" w:eastAsia="Times New Roman" w:hAnsi="Calibri" w:cs="Calibri"/>
          <w:color w:val="C00000"/>
          <w:sz w:val="2"/>
          <w:szCs w:val="2"/>
          <w:lang w:eastAsia="ru-RU"/>
        </w:rPr>
      </w:pPr>
    </w:p>
    <w:tbl>
      <w:tblPr>
        <w:tblW w:w="5019" w:type="pct"/>
        <w:tblLayout w:type="fixed"/>
        <w:tblLook w:val="04A0" w:firstRow="1" w:lastRow="0" w:firstColumn="1" w:lastColumn="0" w:noHBand="0" w:noVBand="1"/>
      </w:tblPr>
      <w:tblGrid>
        <w:gridCol w:w="3959"/>
        <w:gridCol w:w="1103"/>
        <w:gridCol w:w="1710"/>
        <w:gridCol w:w="1045"/>
        <w:gridCol w:w="1789"/>
      </w:tblGrid>
      <w:tr w:rsidR="003A6087" w:rsidRPr="003A6087" w:rsidTr="00B30FCE">
        <w:trPr>
          <w:trHeight w:val="137"/>
          <w:tblHeader/>
        </w:trPr>
        <w:tc>
          <w:tcPr>
            <w:tcW w:w="2061"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3A6087" w:rsidRDefault="005609C1" w:rsidP="003A6087">
            <w:pPr>
              <w:spacing w:after="0" w:line="240" w:lineRule="auto"/>
              <w:jc w:val="center"/>
              <w:rPr>
                <w:rFonts w:ascii="Times New Roman" w:eastAsia="Times New Roman" w:hAnsi="Times New Roman" w:cs="Times New Roman"/>
                <w:b/>
                <w:bCs/>
                <w:lang w:eastAsia="ru-RU"/>
              </w:rPr>
            </w:pPr>
            <w:r w:rsidRPr="003A6087">
              <w:rPr>
                <w:rFonts w:ascii="Times New Roman" w:eastAsia="Times New Roman" w:hAnsi="Times New Roman" w:cs="Times New Roman"/>
                <w:b/>
                <w:bCs/>
                <w:lang w:eastAsia="ru-RU"/>
              </w:rPr>
              <w:t>1</w:t>
            </w:r>
          </w:p>
        </w:tc>
        <w:tc>
          <w:tcPr>
            <w:tcW w:w="574" w:type="pct"/>
            <w:tcBorders>
              <w:top w:val="single" w:sz="4" w:space="0" w:color="auto"/>
              <w:left w:val="nil"/>
              <w:bottom w:val="single" w:sz="4" w:space="0" w:color="auto"/>
              <w:right w:val="single" w:sz="4" w:space="0" w:color="auto"/>
            </w:tcBorders>
            <w:shd w:val="clear" w:color="auto" w:fill="auto"/>
            <w:vAlign w:val="center"/>
          </w:tcPr>
          <w:p w:rsidR="005609C1" w:rsidRPr="003A6087" w:rsidRDefault="005609C1" w:rsidP="003A6087">
            <w:pPr>
              <w:spacing w:after="0" w:line="240" w:lineRule="auto"/>
              <w:jc w:val="center"/>
              <w:rPr>
                <w:rFonts w:ascii="Times New Roman" w:eastAsia="Times New Roman" w:hAnsi="Times New Roman" w:cs="Times New Roman"/>
                <w:b/>
                <w:bCs/>
                <w:lang w:eastAsia="ru-RU"/>
              </w:rPr>
            </w:pPr>
            <w:r w:rsidRPr="003A6087">
              <w:rPr>
                <w:rFonts w:ascii="Times New Roman" w:eastAsia="Times New Roman" w:hAnsi="Times New Roman" w:cs="Times New Roman"/>
                <w:b/>
                <w:bCs/>
                <w:lang w:eastAsia="ru-RU"/>
              </w:rPr>
              <w:t>2</w:t>
            </w:r>
          </w:p>
        </w:tc>
        <w:tc>
          <w:tcPr>
            <w:tcW w:w="890" w:type="pct"/>
            <w:tcBorders>
              <w:top w:val="single" w:sz="4" w:space="0" w:color="auto"/>
              <w:left w:val="nil"/>
              <w:bottom w:val="single" w:sz="4" w:space="0" w:color="auto"/>
              <w:right w:val="single" w:sz="4" w:space="0" w:color="auto"/>
            </w:tcBorders>
            <w:shd w:val="clear" w:color="auto" w:fill="auto"/>
            <w:vAlign w:val="center"/>
          </w:tcPr>
          <w:p w:rsidR="005609C1" w:rsidRPr="003A6087" w:rsidRDefault="005609C1" w:rsidP="003A6087">
            <w:pPr>
              <w:spacing w:after="0" w:line="240" w:lineRule="auto"/>
              <w:jc w:val="center"/>
              <w:rPr>
                <w:rFonts w:ascii="Times New Roman" w:eastAsia="Times New Roman" w:hAnsi="Times New Roman" w:cs="Times New Roman"/>
                <w:b/>
                <w:bCs/>
                <w:lang w:eastAsia="ru-RU"/>
              </w:rPr>
            </w:pPr>
            <w:r w:rsidRPr="003A6087">
              <w:rPr>
                <w:rFonts w:ascii="Times New Roman" w:eastAsia="Times New Roman" w:hAnsi="Times New Roman" w:cs="Times New Roman"/>
                <w:b/>
                <w:bCs/>
                <w:lang w:eastAsia="ru-RU"/>
              </w:rPr>
              <w:t>3</w:t>
            </w:r>
          </w:p>
        </w:tc>
        <w:tc>
          <w:tcPr>
            <w:tcW w:w="544" w:type="pct"/>
            <w:tcBorders>
              <w:top w:val="single" w:sz="4" w:space="0" w:color="auto"/>
              <w:left w:val="nil"/>
              <w:bottom w:val="single" w:sz="4" w:space="0" w:color="auto"/>
              <w:right w:val="single" w:sz="4" w:space="0" w:color="auto"/>
            </w:tcBorders>
            <w:shd w:val="clear" w:color="auto" w:fill="auto"/>
            <w:vAlign w:val="center"/>
          </w:tcPr>
          <w:p w:rsidR="005609C1" w:rsidRPr="003A6087" w:rsidRDefault="005609C1" w:rsidP="003A6087">
            <w:pPr>
              <w:spacing w:after="0" w:line="240" w:lineRule="auto"/>
              <w:jc w:val="center"/>
              <w:rPr>
                <w:rFonts w:ascii="Times New Roman" w:eastAsia="Times New Roman" w:hAnsi="Times New Roman" w:cs="Times New Roman"/>
                <w:b/>
                <w:bCs/>
                <w:lang w:eastAsia="ru-RU"/>
              </w:rPr>
            </w:pPr>
            <w:r w:rsidRPr="003A6087">
              <w:rPr>
                <w:rFonts w:ascii="Times New Roman" w:eastAsia="Times New Roman" w:hAnsi="Times New Roman" w:cs="Times New Roman"/>
                <w:b/>
                <w:bCs/>
                <w:lang w:eastAsia="ru-RU"/>
              </w:rPr>
              <w:t>4</w:t>
            </w:r>
          </w:p>
        </w:tc>
        <w:tc>
          <w:tcPr>
            <w:tcW w:w="931" w:type="pct"/>
            <w:tcBorders>
              <w:top w:val="single" w:sz="4" w:space="0" w:color="auto"/>
              <w:left w:val="nil"/>
              <w:bottom w:val="single" w:sz="4" w:space="0" w:color="auto"/>
              <w:right w:val="single" w:sz="4" w:space="0" w:color="auto"/>
            </w:tcBorders>
            <w:shd w:val="clear" w:color="auto" w:fill="auto"/>
            <w:vAlign w:val="center"/>
          </w:tcPr>
          <w:p w:rsidR="005609C1" w:rsidRPr="003A6087" w:rsidRDefault="005609C1" w:rsidP="003A6087">
            <w:pPr>
              <w:spacing w:after="0" w:line="240" w:lineRule="auto"/>
              <w:jc w:val="center"/>
              <w:rPr>
                <w:rFonts w:ascii="Times New Roman" w:eastAsia="Times New Roman" w:hAnsi="Times New Roman" w:cs="Times New Roman"/>
                <w:b/>
                <w:bCs/>
                <w:lang w:eastAsia="ru-RU"/>
              </w:rPr>
            </w:pPr>
            <w:r w:rsidRPr="003A6087">
              <w:rPr>
                <w:rFonts w:ascii="Times New Roman" w:eastAsia="Times New Roman" w:hAnsi="Times New Roman" w:cs="Times New Roman"/>
                <w:b/>
                <w:bCs/>
                <w:lang w:eastAsia="ru-RU"/>
              </w:rPr>
              <w:t>5</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b/>
                <w:bCs/>
                <w:lang w:eastAsia="ru-RU"/>
              </w:rPr>
            </w:pPr>
            <w:r w:rsidRPr="003A6087">
              <w:rPr>
                <w:rFonts w:ascii="Times New Roman" w:eastAsia="Times New Roman" w:hAnsi="Times New Roman" w:cs="Times New Roman"/>
                <w:b/>
                <w:bCs/>
                <w:lang w:eastAsia="ru-RU"/>
              </w:rPr>
              <w:t>Всего, в т. ч.</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19 167</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56</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13 057</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-96</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сельское, лесное хозяйство, охота, рыболовство и рыбоводство</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1 376</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716</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-58</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добыча полезных ископаемых</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16</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4</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531</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56</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обрабатывающие производства</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869</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-22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578</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обеспечение электрической энергией, газом и паром; кондиционирование воздуха</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24</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161</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-8</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водоснабжение; водоотведение, организация сбора и утилизации отходов, деятельность по ликвидации загрязнений</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50</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7</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81</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1</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строительство</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1 116</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42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1276</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44</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торговля оптовая и розничная; ремонт автотранспортных средств и мотоциклов</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9 182</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134</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2287</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-82</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транспортировка и хранение</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1 933</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-32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817</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11</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гостиниц и предприятий общественного питания</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1032</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62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300</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22</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в области информации и связи</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239</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-11</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257</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3</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финансовая и страховая</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45</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-9</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226</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-13</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по операциям с недвижимым имуществом</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599</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8</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860</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-22</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профессиональная, научная и техническая</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834</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-20</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708</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-5</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административная и сопутствующие дополнительные услуги</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322</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22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397</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8</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государственное управление и обеспечение военной безопасности; социальное обеспечение</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0</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0</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1058</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-51</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образование</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196</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-8</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1312</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-14</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в области здравоохранения и социальных услуг</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142</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8</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340</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-6</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деятельность в области культуры, спорта, организации досуга и развлечений</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196</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-4</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384</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-4</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t>предоставление прочих видов услуг</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993</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-112</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766</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-7</w:t>
            </w:r>
          </w:p>
        </w:tc>
      </w:tr>
      <w:tr w:rsidR="003A6087" w:rsidRPr="003A6087" w:rsidTr="003229F1">
        <w:trPr>
          <w:trHeight w:val="2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rPr>
                <w:rFonts w:ascii="Times New Roman" w:eastAsia="Times New Roman" w:hAnsi="Times New Roman" w:cs="Times New Roman"/>
                <w:lang w:eastAsia="ru-RU"/>
              </w:rPr>
            </w:pPr>
            <w:r w:rsidRPr="003A6087">
              <w:rPr>
                <w:rFonts w:ascii="Times New Roman" w:eastAsia="Times New Roman" w:hAnsi="Times New Roman" w:cs="Times New Roman"/>
                <w:lang w:eastAsia="ru-RU"/>
              </w:rPr>
              <w:lastRenderedPageBreak/>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57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3</w:t>
            </w:r>
          </w:p>
        </w:tc>
        <w:tc>
          <w:tcPr>
            <w:tcW w:w="890" w:type="pct"/>
            <w:tcBorders>
              <w:top w:val="nil"/>
              <w:left w:val="nil"/>
              <w:bottom w:val="single" w:sz="4" w:space="0" w:color="auto"/>
              <w:right w:val="single" w:sz="4" w:space="0" w:color="auto"/>
            </w:tcBorders>
            <w:shd w:val="clear" w:color="auto" w:fill="auto"/>
            <w:noWrap/>
            <w:vAlign w:val="center"/>
            <w:hideMark/>
          </w:tcPr>
          <w:p w:rsidR="003A6087" w:rsidRPr="003A6087" w:rsidRDefault="00B30FCE" w:rsidP="003A6087">
            <w:pPr>
              <w:spacing w:after="0" w:line="240" w:lineRule="auto"/>
              <w:jc w:val="center"/>
              <w:rPr>
                <w:rFonts w:ascii="Times New Roman" w:hAnsi="Times New Roman" w:cs="Times New Roman"/>
                <w:b/>
                <w:bCs/>
              </w:rPr>
            </w:pPr>
            <w:r>
              <w:rPr>
                <w:rFonts w:ascii="Times New Roman" w:hAnsi="Times New Roman" w:cs="Times New Roman"/>
                <w:b/>
                <w:bCs/>
              </w:rPr>
              <w:t>+</w:t>
            </w:r>
            <w:r w:rsidR="003A6087" w:rsidRPr="003A6087">
              <w:rPr>
                <w:rFonts w:ascii="Times New Roman" w:hAnsi="Times New Roman" w:cs="Times New Roman"/>
                <w:b/>
                <w:bCs/>
              </w:rPr>
              <w:t>1</w:t>
            </w:r>
          </w:p>
        </w:tc>
        <w:tc>
          <w:tcPr>
            <w:tcW w:w="544" w:type="pct"/>
            <w:tcBorders>
              <w:top w:val="nil"/>
              <w:left w:val="nil"/>
              <w:bottom w:val="single" w:sz="4" w:space="0" w:color="auto"/>
              <w:right w:val="single" w:sz="4" w:space="0" w:color="auto"/>
            </w:tcBorders>
            <w:shd w:val="clear" w:color="auto" w:fill="auto"/>
            <w:vAlign w:val="center"/>
            <w:hideMark/>
          </w:tcPr>
          <w:p w:rsidR="003A6087" w:rsidRPr="003A6087" w:rsidRDefault="003A6087" w:rsidP="003A6087">
            <w:pPr>
              <w:spacing w:after="0" w:line="240" w:lineRule="auto"/>
              <w:jc w:val="center"/>
              <w:rPr>
                <w:rFonts w:ascii="Times New Roman" w:hAnsi="Times New Roman" w:cs="Times New Roman"/>
              </w:rPr>
            </w:pPr>
            <w:r w:rsidRPr="003A6087">
              <w:rPr>
                <w:rFonts w:ascii="Times New Roman" w:hAnsi="Times New Roman" w:cs="Times New Roman"/>
              </w:rPr>
              <w:t>2</w:t>
            </w:r>
          </w:p>
        </w:tc>
        <w:tc>
          <w:tcPr>
            <w:tcW w:w="931" w:type="pct"/>
            <w:tcBorders>
              <w:top w:val="nil"/>
              <w:left w:val="nil"/>
              <w:bottom w:val="single" w:sz="4" w:space="0" w:color="auto"/>
              <w:right w:val="single" w:sz="4" w:space="0" w:color="auto"/>
            </w:tcBorders>
            <w:shd w:val="clear" w:color="auto" w:fill="auto"/>
            <w:noWrap/>
            <w:vAlign w:val="center"/>
            <w:hideMark/>
          </w:tcPr>
          <w:p w:rsidR="003A6087" w:rsidRPr="003A6087" w:rsidRDefault="003A6087" w:rsidP="003A6087">
            <w:pPr>
              <w:spacing w:after="0" w:line="240" w:lineRule="auto"/>
              <w:jc w:val="center"/>
              <w:rPr>
                <w:rFonts w:ascii="Times New Roman" w:hAnsi="Times New Roman" w:cs="Times New Roman"/>
                <w:b/>
                <w:bCs/>
              </w:rPr>
            </w:pPr>
            <w:r w:rsidRPr="003A6087">
              <w:rPr>
                <w:rFonts w:ascii="Times New Roman" w:hAnsi="Times New Roman" w:cs="Times New Roman"/>
                <w:b/>
                <w:bCs/>
              </w:rPr>
              <w:t>0</w:t>
            </w:r>
          </w:p>
        </w:tc>
      </w:tr>
    </w:tbl>
    <w:p w:rsidR="005609C1" w:rsidRPr="001929B5" w:rsidRDefault="005609C1" w:rsidP="005609C1">
      <w:pPr>
        <w:widowControl w:val="0"/>
        <w:autoSpaceDE w:val="0"/>
        <w:autoSpaceDN w:val="0"/>
        <w:adjustRightInd w:val="0"/>
        <w:spacing w:after="0" w:line="240" w:lineRule="auto"/>
        <w:ind w:firstLine="702"/>
        <w:jc w:val="right"/>
        <w:rPr>
          <w:rFonts w:ascii="Times New Roman" w:hAnsi="Times New Roman" w:cs="Times New Roman"/>
          <w:bCs/>
          <w:color w:val="C00000"/>
          <w:sz w:val="24"/>
          <w:szCs w:val="28"/>
        </w:rPr>
      </w:pPr>
    </w:p>
    <w:p w:rsidR="003A6087" w:rsidRPr="003A6087" w:rsidRDefault="005609C1" w:rsidP="008428CB">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3A6087">
        <w:rPr>
          <w:rFonts w:ascii="Times New Roman" w:hAnsi="Times New Roman" w:cs="Times New Roman"/>
          <w:bCs/>
          <w:sz w:val="28"/>
          <w:szCs w:val="28"/>
        </w:rPr>
        <w:t>В отличие от предыдущего года, в 20</w:t>
      </w:r>
      <w:r w:rsidR="00F42E22" w:rsidRPr="003A6087">
        <w:rPr>
          <w:rFonts w:ascii="Times New Roman" w:hAnsi="Times New Roman" w:cs="Times New Roman"/>
          <w:bCs/>
          <w:sz w:val="28"/>
          <w:szCs w:val="28"/>
        </w:rPr>
        <w:t>2</w:t>
      </w:r>
      <w:r w:rsidR="003A6087" w:rsidRPr="003A6087">
        <w:rPr>
          <w:rFonts w:ascii="Times New Roman" w:hAnsi="Times New Roman" w:cs="Times New Roman"/>
          <w:bCs/>
          <w:sz w:val="28"/>
          <w:szCs w:val="28"/>
        </w:rPr>
        <w:t>1</w:t>
      </w:r>
      <w:r w:rsidRPr="003A6087">
        <w:rPr>
          <w:rFonts w:ascii="Times New Roman" w:hAnsi="Times New Roman" w:cs="Times New Roman"/>
          <w:bCs/>
          <w:sz w:val="28"/>
          <w:szCs w:val="28"/>
        </w:rPr>
        <w:t xml:space="preserve"> году отмечен</w:t>
      </w:r>
      <w:r w:rsidR="00F42E22" w:rsidRPr="003A6087">
        <w:rPr>
          <w:rFonts w:ascii="Times New Roman" w:hAnsi="Times New Roman" w:cs="Times New Roman"/>
          <w:bCs/>
          <w:sz w:val="28"/>
          <w:szCs w:val="28"/>
        </w:rPr>
        <w:t xml:space="preserve"> </w:t>
      </w:r>
      <w:r w:rsidR="003A6087" w:rsidRPr="003A6087">
        <w:rPr>
          <w:rFonts w:ascii="Times New Roman" w:hAnsi="Times New Roman" w:cs="Times New Roman"/>
          <w:bCs/>
          <w:sz w:val="28"/>
          <w:szCs w:val="28"/>
        </w:rPr>
        <w:t>рост</w:t>
      </w:r>
      <w:r w:rsidRPr="003A6087">
        <w:rPr>
          <w:rFonts w:ascii="Times New Roman" w:hAnsi="Times New Roman" w:cs="Times New Roman"/>
          <w:bCs/>
          <w:sz w:val="28"/>
          <w:szCs w:val="28"/>
        </w:rPr>
        <w:t xml:space="preserve"> количества ИП</w:t>
      </w:r>
      <w:r w:rsidR="00B30FCE">
        <w:rPr>
          <w:rFonts w:ascii="Times New Roman" w:hAnsi="Times New Roman" w:cs="Times New Roman"/>
          <w:bCs/>
          <w:sz w:val="28"/>
          <w:szCs w:val="28"/>
        </w:rPr>
        <w:t>, наибольшее значения зафиксированы</w:t>
      </w:r>
      <w:r w:rsidRPr="003A6087">
        <w:rPr>
          <w:rFonts w:ascii="Times New Roman" w:hAnsi="Times New Roman" w:cs="Times New Roman"/>
          <w:bCs/>
          <w:sz w:val="28"/>
          <w:szCs w:val="28"/>
        </w:rPr>
        <w:t xml:space="preserve"> </w:t>
      </w:r>
      <w:r w:rsidR="001410EC">
        <w:rPr>
          <w:rFonts w:ascii="Times New Roman" w:hAnsi="Times New Roman" w:cs="Times New Roman"/>
          <w:bCs/>
          <w:sz w:val="28"/>
          <w:szCs w:val="28"/>
        </w:rPr>
        <w:t>в сферах:</w:t>
      </w:r>
      <w:r w:rsidR="003A6087">
        <w:rPr>
          <w:rFonts w:ascii="Times New Roman" w:hAnsi="Times New Roman" w:cs="Times New Roman"/>
          <w:bCs/>
          <w:sz w:val="28"/>
          <w:szCs w:val="28"/>
        </w:rPr>
        <w:t xml:space="preserve"> </w:t>
      </w:r>
      <w:r w:rsidR="003A6087" w:rsidRPr="003A6087">
        <w:rPr>
          <w:rFonts w:ascii="Times New Roman" w:hAnsi="Times New Roman" w:cs="Times New Roman"/>
          <w:bCs/>
          <w:sz w:val="28"/>
          <w:szCs w:val="28"/>
        </w:rPr>
        <w:t>торговл</w:t>
      </w:r>
      <w:r w:rsidR="001410EC">
        <w:rPr>
          <w:rFonts w:ascii="Times New Roman" w:hAnsi="Times New Roman" w:cs="Times New Roman"/>
          <w:bCs/>
          <w:sz w:val="28"/>
          <w:szCs w:val="28"/>
        </w:rPr>
        <w:t>я</w:t>
      </w:r>
      <w:r w:rsidR="003A6087">
        <w:rPr>
          <w:rFonts w:ascii="Times New Roman" w:hAnsi="Times New Roman" w:cs="Times New Roman"/>
          <w:bCs/>
          <w:sz w:val="28"/>
          <w:szCs w:val="28"/>
        </w:rPr>
        <w:t>,</w:t>
      </w:r>
      <w:r w:rsidR="003A6087" w:rsidRPr="003A6087">
        <w:rPr>
          <w:rFonts w:ascii="Times New Roman" w:hAnsi="Times New Roman" w:cs="Times New Roman"/>
          <w:bCs/>
          <w:sz w:val="28"/>
          <w:szCs w:val="28"/>
        </w:rPr>
        <w:t xml:space="preserve"> ремонт автотранспортных средств и мотоциклов</w:t>
      </w:r>
      <w:r w:rsidR="001410EC">
        <w:rPr>
          <w:rFonts w:ascii="Times New Roman" w:hAnsi="Times New Roman" w:cs="Times New Roman"/>
          <w:bCs/>
          <w:sz w:val="28"/>
          <w:szCs w:val="28"/>
        </w:rPr>
        <w:t xml:space="preserve"> (+134 ед.), строительство</w:t>
      </w:r>
      <w:r w:rsidR="00B30FCE">
        <w:rPr>
          <w:rFonts w:ascii="Times New Roman" w:hAnsi="Times New Roman" w:cs="Times New Roman"/>
          <w:bCs/>
          <w:sz w:val="28"/>
          <w:szCs w:val="28"/>
        </w:rPr>
        <w:t xml:space="preserve"> (+42 ед.)</w:t>
      </w:r>
      <w:r w:rsidR="001410EC">
        <w:rPr>
          <w:rFonts w:ascii="Times New Roman" w:hAnsi="Times New Roman" w:cs="Times New Roman"/>
          <w:bCs/>
          <w:sz w:val="28"/>
          <w:szCs w:val="28"/>
        </w:rPr>
        <w:t>, деятельность гостин</w:t>
      </w:r>
      <w:r w:rsidR="00B30FCE">
        <w:rPr>
          <w:rFonts w:ascii="Times New Roman" w:hAnsi="Times New Roman" w:cs="Times New Roman"/>
          <w:bCs/>
          <w:sz w:val="28"/>
          <w:szCs w:val="28"/>
        </w:rPr>
        <w:t xml:space="preserve">иц и предприятий общественного </w:t>
      </w:r>
      <w:r w:rsidR="001410EC">
        <w:rPr>
          <w:rFonts w:ascii="Times New Roman" w:hAnsi="Times New Roman" w:cs="Times New Roman"/>
          <w:bCs/>
          <w:sz w:val="28"/>
          <w:szCs w:val="28"/>
        </w:rPr>
        <w:t>питания</w:t>
      </w:r>
      <w:r w:rsidR="00B30FCE">
        <w:rPr>
          <w:rFonts w:ascii="Times New Roman" w:hAnsi="Times New Roman" w:cs="Times New Roman"/>
          <w:bCs/>
          <w:sz w:val="28"/>
          <w:szCs w:val="28"/>
        </w:rPr>
        <w:t xml:space="preserve"> (+62 ед.)</w:t>
      </w:r>
      <w:r w:rsidR="001410EC">
        <w:rPr>
          <w:rFonts w:ascii="Times New Roman" w:hAnsi="Times New Roman" w:cs="Times New Roman"/>
          <w:bCs/>
          <w:sz w:val="28"/>
          <w:szCs w:val="28"/>
        </w:rPr>
        <w:t>.</w:t>
      </w:r>
    </w:p>
    <w:p w:rsidR="003A6087" w:rsidRPr="00B30FCE" w:rsidRDefault="00B30FCE" w:rsidP="008428CB">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Наибольшее с</w:t>
      </w:r>
      <w:r w:rsidR="001410EC" w:rsidRPr="00B30FCE">
        <w:rPr>
          <w:rFonts w:ascii="Times New Roman" w:hAnsi="Times New Roman" w:cs="Times New Roman"/>
          <w:bCs/>
          <w:sz w:val="28"/>
          <w:szCs w:val="28"/>
        </w:rPr>
        <w:t xml:space="preserve">нижение численности ИП отмечено </w:t>
      </w:r>
      <w:r w:rsidR="00A618DE">
        <w:rPr>
          <w:rFonts w:ascii="Times New Roman" w:hAnsi="Times New Roman" w:cs="Times New Roman"/>
          <w:bCs/>
          <w:sz w:val="28"/>
          <w:szCs w:val="28"/>
        </w:rPr>
        <w:t>в сферах: предоставление прочих</w:t>
      </w:r>
      <w:r w:rsidR="001410EC" w:rsidRPr="00B30FCE">
        <w:rPr>
          <w:rFonts w:ascii="Times New Roman" w:hAnsi="Times New Roman" w:cs="Times New Roman"/>
          <w:bCs/>
          <w:sz w:val="28"/>
          <w:szCs w:val="28"/>
        </w:rPr>
        <w:t xml:space="preserve"> видов услуг</w:t>
      </w:r>
      <w:r w:rsidRPr="00B30FCE">
        <w:rPr>
          <w:rFonts w:ascii="Times New Roman" w:hAnsi="Times New Roman" w:cs="Times New Roman"/>
          <w:bCs/>
          <w:sz w:val="28"/>
          <w:szCs w:val="28"/>
        </w:rPr>
        <w:t xml:space="preserve"> (-112 ед.)</w:t>
      </w:r>
      <w:r w:rsidR="001410EC" w:rsidRPr="00B30FCE">
        <w:rPr>
          <w:rFonts w:ascii="Times New Roman" w:hAnsi="Times New Roman" w:cs="Times New Roman"/>
          <w:bCs/>
          <w:sz w:val="28"/>
          <w:szCs w:val="28"/>
        </w:rPr>
        <w:t>, обрабатывающие производства</w:t>
      </w:r>
      <w:r>
        <w:rPr>
          <w:rFonts w:ascii="Times New Roman" w:hAnsi="Times New Roman" w:cs="Times New Roman"/>
          <w:bCs/>
          <w:sz w:val="28"/>
          <w:szCs w:val="28"/>
        </w:rPr>
        <w:t xml:space="preserve"> (-22 ед.)</w:t>
      </w:r>
      <w:r w:rsidR="00A618DE">
        <w:rPr>
          <w:rFonts w:ascii="Times New Roman" w:hAnsi="Times New Roman" w:cs="Times New Roman"/>
          <w:bCs/>
          <w:sz w:val="28"/>
          <w:szCs w:val="28"/>
        </w:rPr>
        <w:t>, деятельность</w:t>
      </w:r>
      <w:r w:rsidR="001410EC" w:rsidRPr="00B30FCE">
        <w:rPr>
          <w:rFonts w:ascii="Times New Roman" w:hAnsi="Times New Roman" w:cs="Times New Roman"/>
          <w:bCs/>
          <w:sz w:val="28"/>
          <w:szCs w:val="28"/>
        </w:rPr>
        <w:t xml:space="preserve"> профессиональная, научная и техническая</w:t>
      </w:r>
      <w:r>
        <w:rPr>
          <w:rFonts w:ascii="Times New Roman" w:hAnsi="Times New Roman" w:cs="Times New Roman"/>
          <w:bCs/>
          <w:sz w:val="28"/>
          <w:szCs w:val="28"/>
        </w:rPr>
        <w:t xml:space="preserve"> (-20 ед.)</w:t>
      </w:r>
      <w:r w:rsidR="001410EC" w:rsidRPr="00B30FCE">
        <w:rPr>
          <w:rFonts w:ascii="Times New Roman" w:hAnsi="Times New Roman" w:cs="Times New Roman"/>
          <w:bCs/>
          <w:sz w:val="28"/>
          <w:szCs w:val="28"/>
        </w:rPr>
        <w:t>.</w:t>
      </w:r>
    </w:p>
    <w:p w:rsidR="00B30FCE" w:rsidRDefault="00A618DE" w:rsidP="008428CB">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Увеличение</w:t>
      </w:r>
      <w:r w:rsidR="00B30FCE">
        <w:rPr>
          <w:rFonts w:ascii="Times New Roman" w:hAnsi="Times New Roman" w:cs="Times New Roman"/>
          <w:bCs/>
          <w:sz w:val="28"/>
          <w:szCs w:val="28"/>
        </w:rPr>
        <w:t xml:space="preserve"> числа ИП указывает на стабилизацию экономической ситуации, после </w:t>
      </w:r>
      <w:r>
        <w:rPr>
          <w:rFonts w:ascii="Times New Roman" w:hAnsi="Times New Roman" w:cs="Times New Roman"/>
          <w:bCs/>
          <w:sz w:val="28"/>
          <w:szCs w:val="28"/>
        </w:rPr>
        <w:t xml:space="preserve">введения жестких ограничительных мер по предотвращению распространению новой </w:t>
      </w:r>
      <w:proofErr w:type="spellStart"/>
      <w:r>
        <w:rPr>
          <w:rFonts w:ascii="Times New Roman" w:hAnsi="Times New Roman" w:cs="Times New Roman"/>
          <w:bCs/>
          <w:sz w:val="28"/>
          <w:szCs w:val="28"/>
        </w:rPr>
        <w:t>коронавирусной</w:t>
      </w:r>
      <w:proofErr w:type="spellEnd"/>
      <w:r>
        <w:rPr>
          <w:rFonts w:ascii="Times New Roman" w:hAnsi="Times New Roman" w:cs="Times New Roman"/>
          <w:bCs/>
          <w:sz w:val="28"/>
          <w:szCs w:val="28"/>
        </w:rPr>
        <w:t xml:space="preserve"> инфекции (</w:t>
      </w:r>
      <w:proofErr w:type="spellStart"/>
      <w:r>
        <w:rPr>
          <w:rFonts w:ascii="Times New Roman" w:hAnsi="Times New Roman" w:cs="Times New Roman"/>
          <w:bCs/>
          <w:sz w:val="28"/>
          <w:szCs w:val="28"/>
          <w:lang w:val="en-US"/>
        </w:rPr>
        <w:t>n</w:t>
      </w:r>
      <w:r w:rsidRPr="00B30FCE">
        <w:rPr>
          <w:rFonts w:ascii="Times New Roman" w:hAnsi="Times New Roman" w:cs="Times New Roman"/>
          <w:bCs/>
          <w:sz w:val="28"/>
          <w:szCs w:val="28"/>
          <w:lang w:val="en-US"/>
        </w:rPr>
        <w:t>COVID</w:t>
      </w:r>
      <w:proofErr w:type="spellEnd"/>
      <w:r w:rsidRPr="00B30FCE">
        <w:rPr>
          <w:rFonts w:ascii="Times New Roman" w:hAnsi="Times New Roman" w:cs="Times New Roman"/>
          <w:bCs/>
          <w:sz w:val="28"/>
          <w:szCs w:val="28"/>
        </w:rPr>
        <w:t>-19</w:t>
      </w:r>
      <w:r w:rsidRPr="00A618DE">
        <w:rPr>
          <w:rFonts w:ascii="Times New Roman" w:hAnsi="Times New Roman" w:cs="Times New Roman"/>
          <w:bCs/>
          <w:sz w:val="28"/>
          <w:szCs w:val="28"/>
        </w:rPr>
        <w:t xml:space="preserve">) </w:t>
      </w:r>
      <w:r>
        <w:rPr>
          <w:rFonts w:ascii="Times New Roman" w:hAnsi="Times New Roman" w:cs="Times New Roman"/>
          <w:bCs/>
          <w:sz w:val="28"/>
          <w:szCs w:val="28"/>
        </w:rPr>
        <w:t>в 2020 году.</w:t>
      </w:r>
    </w:p>
    <w:p w:rsidR="005609C1" w:rsidRPr="00891779"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891779">
        <w:rPr>
          <w:rFonts w:ascii="Times New Roman" w:hAnsi="Times New Roman" w:cs="Times New Roman"/>
          <w:bCs/>
          <w:sz w:val="28"/>
          <w:szCs w:val="28"/>
        </w:rPr>
        <w:t xml:space="preserve">Информация о динамике количества индивидуальных предпринимателей в разрезе муниципальных районов (городских округов) представлена в таблице </w:t>
      </w:r>
      <w:r w:rsidR="006F13A5">
        <w:rPr>
          <w:rFonts w:ascii="Times New Roman" w:hAnsi="Times New Roman" w:cs="Times New Roman"/>
          <w:bCs/>
          <w:sz w:val="28"/>
          <w:szCs w:val="28"/>
        </w:rPr>
        <w:t>10</w:t>
      </w:r>
      <w:r w:rsidR="00713CBF" w:rsidRPr="00891779">
        <w:rPr>
          <w:rFonts w:ascii="Times New Roman" w:hAnsi="Times New Roman" w:cs="Times New Roman"/>
          <w:bCs/>
          <w:sz w:val="28"/>
          <w:szCs w:val="28"/>
        </w:rPr>
        <w:t>.</w:t>
      </w:r>
    </w:p>
    <w:p w:rsidR="009A3C54" w:rsidRPr="005F4E03" w:rsidRDefault="009A3C54"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p>
    <w:p w:rsidR="009A3C54" w:rsidRDefault="009A3C54" w:rsidP="004E61DE">
      <w:pPr>
        <w:widowControl w:val="0"/>
        <w:autoSpaceDE w:val="0"/>
        <w:autoSpaceDN w:val="0"/>
        <w:adjustRightInd w:val="0"/>
        <w:spacing w:after="0" w:line="240" w:lineRule="auto"/>
        <w:rPr>
          <w:rFonts w:ascii="Times New Roman" w:hAnsi="Times New Roman" w:cs="Times New Roman"/>
          <w:bCs/>
          <w:sz w:val="28"/>
          <w:szCs w:val="28"/>
        </w:rPr>
      </w:pPr>
    </w:p>
    <w:p w:rsidR="004E61DE" w:rsidRDefault="004E61DE" w:rsidP="004E61DE">
      <w:pPr>
        <w:widowControl w:val="0"/>
        <w:autoSpaceDE w:val="0"/>
        <w:autoSpaceDN w:val="0"/>
        <w:adjustRightInd w:val="0"/>
        <w:spacing w:after="0" w:line="240" w:lineRule="auto"/>
        <w:rPr>
          <w:rFonts w:ascii="Times New Roman" w:hAnsi="Times New Roman" w:cs="Times New Roman"/>
          <w:bCs/>
          <w:sz w:val="28"/>
          <w:szCs w:val="28"/>
        </w:rPr>
      </w:pPr>
    </w:p>
    <w:p w:rsidR="004E61DE" w:rsidRPr="005F4E03" w:rsidRDefault="004E61DE" w:rsidP="004E61DE">
      <w:pPr>
        <w:widowControl w:val="0"/>
        <w:autoSpaceDE w:val="0"/>
        <w:autoSpaceDN w:val="0"/>
        <w:adjustRightInd w:val="0"/>
        <w:spacing w:after="0" w:line="240" w:lineRule="auto"/>
        <w:rPr>
          <w:rFonts w:ascii="Times New Roman" w:hAnsi="Times New Roman" w:cs="Times New Roman"/>
          <w:bCs/>
          <w:sz w:val="28"/>
          <w:szCs w:val="28"/>
        </w:rPr>
      </w:pPr>
    </w:p>
    <w:p w:rsidR="009A3C54" w:rsidRPr="005F4E03" w:rsidRDefault="009A3C54"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p>
    <w:p w:rsidR="009A3C54" w:rsidRPr="005F4E03" w:rsidRDefault="009A3C54"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p>
    <w:p w:rsidR="005609C1" w:rsidRPr="00891779" w:rsidRDefault="005609C1" w:rsidP="005609C1">
      <w:pPr>
        <w:widowControl w:val="0"/>
        <w:autoSpaceDE w:val="0"/>
        <w:autoSpaceDN w:val="0"/>
        <w:adjustRightInd w:val="0"/>
        <w:spacing w:after="0" w:line="240" w:lineRule="auto"/>
        <w:ind w:firstLine="702"/>
        <w:jc w:val="right"/>
        <w:rPr>
          <w:rFonts w:ascii="Times New Roman" w:hAnsi="Times New Roman" w:cs="Times New Roman"/>
          <w:bCs/>
          <w:sz w:val="28"/>
          <w:szCs w:val="28"/>
        </w:rPr>
      </w:pPr>
      <w:r w:rsidRPr="00891779">
        <w:rPr>
          <w:rFonts w:ascii="Times New Roman" w:hAnsi="Times New Roman" w:cs="Times New Roman"/>
          <w:bCs/>
          <w:sz w:val="28"/>
          <w:szCs w:val="28"/>
        </w:rPr>
        <w:t xml:space="preserve">Таблица </w:t>
      </w:r>
      <w:r w:rsidR="006F13A5">
        <w:rPr>
          <w:rFonts w:ascii="Times New Roman" w:hAnsi="Times New Roman" w:cs="Times New Roman"/>
          <w:bCs/>
          <w:sz w:val="28"/>
          <w:szCs w:val="28"/>
        </w:rPr>
        <w:t>10</w:t>
      </w:r>
    </w:p>
    <w:p w:rsidR="00E53FD3" w:rsidRDefault="00E53FD3" w:rsidP="00EA6265">
      <w:pPr>
        <w:widowControl w:val="0"/>
        <w:autoSpaceDE w:val="0"/>
        <w:autoSpaceDN w:val="0"/>
        <w:adjustRightInd w:val="0"/>
        <w:spacing w:after="0" w:line="240" w:lineRule="auto"/>
        <w:jc w:val="center"/>
        <w:rPr>
          <w:rFonts w:ascii="Times New Roman" w:hAnsi="Times New Roman" w:cs="Times New Roman"/>
          <w:b/>
          <w:bCs/>
          <w:sz w:val="28"/>
          <w:szCs w:val="28"/>
        </w:rPr>
      </w:pPr>
    </w:p>
    <w:p w:rsidR="005609C1" w:rsidRDefault="005609C1" w:rsidP="00EA6265">
      <w:pPr>
        <w:widowControl w:val="0"/>
        <w:autoSpaceDE w:val="0"/>
        <w:autoSpaceDN w:val="0"/>
        <w:adjustRightInd w:val="0"/>
        <w:spacing w:after="0" w:line="240" w:lineRule="auto"/>
        <w:jc w:val="center"/>
        <w:rPr>
          <w:rFonts w:ascii="Times New Roman" w:hAnsi="Times New Roman" w:cs="Times New Roman"/>
          <w:b/>
          <w:bCs/>
          <w:sz w:val="28"/>
          <w:szCs w:val="28"/>
        </w:rPr>
      </w:pPr>
      <w:r w:rsidRPr="00891779">
        <w:rPr>
          <w:rFonts w:ascii="Times New Roman" w:hAnsi="Times New Roman" w:cs="Times New Roman"/>
          <w:b/>
          <w:bCs/>
          <w:sz w:val="28"/>
          <w:szCs w:val="28"/>
        </w:rPr>
        <w:t xml:space="preserve">Информация о динамике количества индивидуальных предпринимателей в разрезе муниципальных районов </w:t>
      </w:r>
      <w:r w:rsidR="00EA6265" w:rsidRPr="00891779">
        <w:rPr>
          <w:rFonts w:ascii="Times New Roman" w:hAnsi="Times New Roman" w:cs="Times New Roman"/>
          <w:b/>
          <w:bCs/>
          <w:sz w:val="28"/>
          <w:szCs w:val="28"/>
        </w:rPr>
        <w:br/>
      </w:r>
      <w:r w:rsidRPr="00891779">
        <w:rPr>
          <w:rFonts w:ascii="Times New Roman" w:hAnsi="Times New Roman" w:cs="Times New Roman"/>
          <w:b/>
          <w:bCs/>
          <w:sz w:val="28"/>
          <w:szCs w:val="28"/>
        </w:rPr>
        <w:t>(городских округов)</w:t>
      </w:r>
    </w:p>
    <w:p w:rsidR="00E53FD3" w:rsidRPr="00891779" w:rsidRDefault="00E53FD3" w:rsidP="00EA6265">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7"/>
        <w:tblW w:w="9463" w:type="dxa"/>
        <w:tblLook w:val="04A0" w:firstRow="1" w:lastRow="0" w:firstColumn="1" w:lastColumn="0" w:noHBand="0" w:noVBand="1"/>
      </w:tblPr>
      <w:tblGrid>
        <w:gridCol w:w="3085"/>
        <w:gridCol w:w="1843"/>
        <w:gridCol w:w="1560"/>
        <w:gridCol w:w="1299"/>
        <w:gridCol w:w="1676"/>
      </w:tblGrid>
      <w:tr w:rsidR="001B56C5" w:rsidRPr="00891779" w:rsidTr="00B016DF">
        <w:tc>
          <w:tcPr>
            <w:tcW w:w="3085" w:type="dxa"/>
            <w:vAlign w:val="center"/>
          </w:tcPr>
          <w:p w:rsidR="001B56C5" w:rsidRPr="00891779" w:rsidRDefault="001B56C5" w:rsidP="00EA6265">
            <w:pPr>
              <w:jc w:val="center"/>
              <w:rPr>
                <w:rFonts w:ascii="Times New Roman" w:eastAsia="Times New Roman" w:hAnsi="Times New Roman" w:cs="Times New Roman"/>
                <w:b/>
                <w:szCs w:val="20"/>
                <w:lang w:eastAsia="ru-RU"/>
              </w:rPr>
            </w:pPr>
            <w:r w:rsidRPr="00891779">
              <w:rPr>
                <w:rFonts w:ascii="Times New Roman" w:eastAsia="Times New Roman" w:hAnsi="Times New Roman" w:cs="Times New Roman"/>
                <w:b/>
                <w:szCs w:val="20"/>
                <w:lang w:eastAsia="ru-RU"/>
              </w:rPr>
              <w:t>Муниципальные районы и городские округа</w:t>
            </w:r>
          </w:p>
        </w:tc>
        <w:tc>
          <w:tcPr>
            <w:tcW w:w="1843" w:type="dxa"/>
            <w:vAlign w:val="center"/>
          </w:tcPr>
          <w:p w:rsidR="001B56C5" w:rsidRPr="00891779" w:rsidRDefault="001B56C5" w:rsidP="001B56C5">
            <w:pPr>
              <w:jc w:val="center"/>
              <w:rPr>
                <w:rFonts w:ascii="Times New Roman" w:eastAsia="Times New Roman" w:hAnsi="Times New Roman" w:cs="Times New Roman"/>
                <w:b/>
                <w:szCs w:val="20"/>
                <w:lang w:eastAsia="ru-RU"/>
              </w:rPr>
            </w:pPr>
            <w:r w:rsidRPr="00891779">
              <w:rPr>
                <w:rFonts w:ascii="Times New Roman" w:eastAsia="Times New Roman" w:hAnsi="Times New Roman" w:cs="Times New Roman"/>
                <w:b/>
                <w:szCs w:val="20"/>
                <w:lang w:eastAsia="ru-RU"/>
              </w:rPr>
              <w:t xml:space="preserve">Число ИП </w:t>
            </w:r>
          </w:p>
          <w:p w:rsidR="001B56C5" w:rsidRPr="00891779" w:rsidRDefault="00891779" w:rsidP="001B56C5">
            <w:pPr>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на 1 января 2021</w:t>
            </w:r>
          </w:p>
        </w:tc>
        <w:tc>
          <w:tcPr>
            <w:tcW w:w="1560" w:type="dxa"/>
          </w:tcPr>
          <w:p w:rsidR="001B56C5" w:rsidRPr="00891779" w:rsidRDefault="001B56C5" w:rsidP="001B56C5">
            <w:pPr>
              <w:jc w:val="center"/>
              <w:rPr>
                <w:rFonts w:ascii="Times New Roman" w:eastAsia="Times New Roman" w:hAnsi="Times New Roman" w:cs="Times New Roman"/>
                <w:b/>
                <w:szCs w:val="20"/>
                <w:lang w:eastAsia="ru-RU"/>
              </w:rPr>
            </w:pPr>
            <w:r w:rsidRPr="00891779">
              <w:rPr>
                <w:rFonts w:ascii="Times New Roman" w:eastAsia="Times New Roman" w:hAnsi="Times New Roman" w:cs="Times New Roman"/>
                <w:b/>
                <w:szCs w:val="20"/>
                <w:lang w:eastAsia="ru-RU"/>
              </w:rPr>
              <w:t xml:space="preserve">Число ИП </w:t>
            </w:r>
          </w:p>
          <w:p w:rsidR="001B56C5" w:rsidRPr="00891779" w:rsidRDefault="00891779" w:rsidP="001B56C5">
            <w:pPr>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0"/>
                <w:lang w:eastAsia="ru-RU"/>
              </w:rPr>
              <w:t>на 1 января 2022</w:t>
            </w:r>
          </w:p>
        </w:tc>
        <w:tc>
          <w:tcPr>
            <w:tcW w:w="1299" w:type="dxa"/>
            <w:vAlign w:val="center"/>
          </w:tcPr>
          <w:p w:rsidR="001B56C5" w:rsidRPr="00891779" w:rsidRDefault="00E53FD3" w:rsidP="00EA6265">
            <w:pPr>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Изменение за 2021</w:t>
            </w:r>
            <w:r w:rsidR="001B56C5" w:rsidRPr="00891779">
              <w:rPr>
                <w:rFonts w:ascii="Times New Roman" w:eastAsia="Times New Roman" w:hAnsi="Times New Roman" w:cs="Times New Roman"/>
                <w:b/>
                <w:szCs w:val="24"/>
                <w:lang w:eastAsia="ru-RU"/>
              </w:rPr>
              <w:t xml:space="preserve"> год, ед.</w:t>
            </w:r>
          </w:p>
        </w:tc>
        <w:tc>
          <w:tcPr>
            <w:tcW w:w="1676" w:type="dxa"/>
            <w:vAlign w:val="center"/>
          </w:tcPr>
          <w:p w:rsidR="001B56C5" w:rsidRPr="00891779" w:rsidRDefault="001B56C5" w:rsidP="00EA6265">
            <w:pPr>
              <w:jc w:val="center"/>
              <w:rPr>
                <w:rFonts w:ascii="Times New Roman" w:eastAsia="Times New Roman" w:hAnsi="Times New Roman" w:cs="Times New Roman"/>
                <w:b/>
                <w:szCs w:val="20"/>
                <w:lang w:eastAsia="ru-RU"/>
              </w:rPr>
            </w:pPr>
            <w:r w:rsidRPr="00891779">
              <w:rPr>
                <w:rFonts w:ascii="Times New Roman" w:eastAsia="Times New Roman" w:hAnsi="Times New Roman" w:cs="Times New Roman"/>
                <w:b/>
                <w:szCs w:val="20"/>
                <w:lang w:eastAsia="ru-RU"/>
              </w:rPr>
              <w:t>% прироста (сокращения)</w:t>
            </w:r>
          </w:p>
          <w:p w:rsidR="001B56C5" w:rsidRPr="00891779" w:rsidRDefault="00723FFD" w:rsidP="00723FFD">
            <w:pPr>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з</w:t>
            </w:r>
            <w:r w:rsidR="001B56C5" w:rsidRPr="00891779">
              <w:rPr>
                <w:rFonts w:ascii="Times New Roman" w:eastAsia="Times New Roman" w:hAnsi="Times New Roman" w:cs="Times New Roman"/>
                <w:b/>
                <w:szCs w:val="20"/>
                <w:lang w:eastAsia="ru-RU"/>
              </w:rPr>
              <w:t>а 202</w:t>
            </w:r>
            <w:r>
              <w:rPr>
                <w:rFonts w:ascii="Times New Roman" w:eastAsia="Times New Roman" w:hAnsi="Times New Roman" w:cs="Times New Roman"/>
                <w:b/>
                <w:szCs w:val="20"/>
                <w:lang w:eastAsia="ru-RU"/>
              </w:rPr>
              <w:t>1</w:t>
            </w:r>
            <w:r w:rsidR="001B56C5" w:rsidRPr="00891779">
              <w:rPr>
                <w:rFonts w:ascii="Times New Roman" w:eastAsia="Times New Roman" w:hAnsi="Times New Roman" w:cs="Times New Roman"/>
                <w:b/>
                <w:szCs w:val="20"/>
                <w:lang w:eastAsia="ru-RU"/>
              </w:rPr>
              <w:t xml:space="preserve"> год</w:t>
            </w:r>
          </w:p>
        </w:tc>
      </w:tr>
    </w:tbl>
    <w:p w:rsidR="00EA6265" w:rsidRPr="001929B5" w:rsidRDefault="00EA6265" w:rsidP="005609C1">
      <w:pPr>
        <w:widowControl w:val="0"/>
        <w:autoSpaceDE w:val="0"/>
        <w:autoSpaceDN w:val="0"/>
        <w:adjustRightInd w:val="0"/>
        <w:spacing w:after="0" w:line="240" w:lineRule="auto"/>
        <w:ind w:firstLine="702"/>
        <w:jc w:val="center"/>
        <w:rPr>
          <w:rFonts w:ascii="Times New Roman" w:hAnsi="Times New Roman" w:cs="Times New Roman"/>
          <w:b/>
          <w:bCs/>
          <w:color w:val="C00000"/>
          <w:sz w:val="4"/>
          <w:szCs w:val="28"/>
        </w:rPr>
      </w:pPr>
    </w:p>
    <w:tbl>
      <w:tblPr>
        <w:tblW w:w="9428" w:type="dxa"/>
        <w:jc w:val="center"/>
        <w:tblLayout w:type="fixed"/>
        <w:tblLook w:val="04A0" w:firstRow="1" w:lastRow="0" w:firstColumn="1" w:lastColumn="0" w:noHBand="0" w:noVBand="1"/>
      </w:tblPr>
      <w:tblGrid>
        <w:gridCol w:w="3014"/>
        <w:gridCol w:w="1843"/>
        <w:gridCol w:w="1594"/>
        <w:gridCol w:w="1276"/>
        <w:gridCol w:w="1701"/>
      </w:tblGrid>
      <w:tr w:rsidR="00891779" w:rsidRPr="00631A1C" w:rsidTr="00E53FD3">
        <w:trPr>
          <w:trHeight w:val="300"/>
          <w:tblHeader/>
          <w:jc w:val="center"/>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1B56C5" w:rsidRPr="00631A1C" w:rsidRDefault="001B56C5" w:rsidP="00631A1C">
            <w:pPr>
              <w:spacing w:after="0" w:line="240" w:lineRule="auto"/>
              <w:jc w:val="center"/>
              <w:rPr>
                <w:rFonts w:ascii="Times New Roman" w:eastAsia="Times New Roman" w:hAnsi="Times New Roman" w:cs="Times New Roman"/>
                <w:b/>
                <w:sz w:val="24"/>
                <w:lang w:eastAsia="ru-RU"/>
              </w:rPr>
            </w:pPr>
            <w:r w:rsidRPr="00631A1C">
              <w:rPr>
                <w:rFonts w:ascii="Times New Roman" w:eastAsia="Times New Roman" w:hAnsi="Times New Roman" w:cs="Times New Roman"/>
                <w:b/>
                <w:sz w:val="24"/>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1B56C5" w:rsidRPr="00631A1C" w:rsidRDefault="001B56C5" w:rsidP="00631A1C">
            <w:pPr>
              <w:spacing w:after="0" w:line="240" w:lineRule="auto"/>
              <w:jc w:val="center"/>
              <w:rPr>
                <w:rFonts w:ascii="Times New Roman" w:eastAsia="Times New Roman" w:hAnsi="Times New Roman" w:cs="Times New Roman"/>
                <w:b/>
                <w:sz w:val="24"/>
                <w:lang w:eastAsia="ru-RU"/>
              </w:rPr>
            </w:pPr>
            <w:r w:rsidRPr="00631A1C">
              <w:rPr>
                <w:rFonts w:ascii="Times New Roman" w:eastAsia="Times New Roman" w:hAnsi="Times New Roman" w:cs="Times New Roman"/>
                <w:b/>
                <w:sz w:val="24"/>
                <w:lang w:eastAsia="ru-RU"/>
              </w:rPr>
              <w:t>2</w:t>
            </w:r>
          </w:p>
        </w:tc>
        <w:tc>
          <w:tcPr>
            <w:tcW w:w="1594" w:type="dxa"/>
            <w:tcBorders>
              <w:top w:val="single" w:sz="4" w:space="0" w:color="auto"/>
              <w:left w:val="nil"/>
              <w:bottom w:val="single" w:sz="4" w:space="0" w:color="auto"/>
              <w:right w:val="single" w:sz="4" w:space="0" w:color="auto"/>
            </w:tcBorders>
            <w:shd w:val="clear" w:color="auto" w:fill="auto"/>
            <w:vAlign w:val="center"/>
          </w:tcPr>
          <w:p w:rsidR="001B56C5" w:rsidRPr="00631A1C" w:rsidRDefault="001B56C5" w:rsidP="00631A1C">
            <w:pPr>
              <w:spacing w:after="0" w:line="240" w:lineRule="auto"/>
              <w:jc w:val="center"/>
              <w:rPr>
                <w:rFonts w:ascii="Times New Roman" w:eastAsia="Times New Roman" w:hAnsi="Times New Roman" w:cs="Times New Roman"/>
                <w:b/>
                <w:sz w:val="24"/>
                <w:lang w:eastAsia="ru-RU"/>
              </w:rPr>
            </w:pPr>
            <w:r w:rsidRPr="00631A1C">
              <w:rPr>
                <w:rFonts w:ascii="Times New Roman" w:eastAsia="Times New Roman" w:hAnsi="Times New Roman" w:cs="Times New Roman"/>
                <w:b/>
                <w:sz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56C5" w:rsidRPr="00631A1C" w:rsidRDefault="001B56C5" w:rsidP="00631A1C">
            <w:pPr>
              <w:spacing w:after="0" w:line="240" w:lineRule="auto"/>
              <w:jc w:val="center"/>
              <w:rPr>
                <w:rFonts w:ascii="Times New Roman" w:eastAsia="Times New Roman" w:hAnsi="Times New Roman" w:cs="Times New Roman"/>
                <w:b/>
                <w:sz w:val="24"/>
                <w:lang w:eastAsia="ru-RU"/>
              </w:rPr>
            </w:pPr>
            <w:r w:rsidRPr="00631A1C">
              <w:rPr>
                <w:rFonts w:ascii="Times New Roman" w:eastAsia="Times New Roman" w:hAnsi="Times New Roman" w:cs="Times New Roman"/>
                <w:b/>
                <w:sz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1B56C5" w:rsidRPr="00631A1C" w:rsidRDefault="001B56C5" w:rsidP="00631A1C">
            <w:pPr>
              <w:spacing w:after="0" w:line="240" w:lineRule="auto"/>
              <w:jc w:val="center"/>
              <w:rPr>
                <w:rFonts w:ascii="Times New Roman" w:eastAsia="Times New Roman" w:hAnsi="Times New Roman" w:cs="Times New Roman"/>
                <w:b/>
                <w:sz w:val="24"/>
                <w:lang w:eastAsia="ru-RU"/>
              </w:rPr>
            </w:pPr>
            <w:r w:rsidRPr="00631A1C">
              <w:rPr>
                <w:rFonts w:ascii="Times New Roman" w:eastAsia="Times New Roman" w:hAnsi="Times New Roman" w:cs="Times New Roman"/>
                <w:b/>
                <w:sz w:val="24"/>
                <w:lang w:eastAsia="ru-RU"/>
              </w:rPr>
              <w:t>5</w:t>
            </w:r>
          </w:p>
        </w:tc>
      </w:tr>
      <w:tr w:rsidR="00B016DF" w:rsidRPr="00631A1C" w:rsidTr="00E53FD3">
        <w:trPr>
          <w:trHeight w:val="300"/>
          <w:jc w:val="center"/>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B016DF" w:rsidRPr="00182D2E" w:rsidRDefault="00B016DF" w:rsidP="00182D2E">
            <w:pPr>
              <w:spacing w:after="0" w:line="240" w:lineRule="auto"/>
              <w:rPr>
                <w:rFonts w:ascii="Times" w:hAnsi="Times"/>
                <w:color w:val="000000"/>
                <w:sz w:val="24"/>
              </w:rPr>
            </w:pPr>
            <w:r w:rsidRPr="00182D2E">
              <w:rPr>
                <w:rFonts w:ascii="Times" w:hAnsi="Times"/>
                <w:color w:val="000000"/>
                <w:sz w:val="24"/>
              </w:rPr>
              <w:t>Забайкальский край</w:t>
            </w:r>
          </w:p>
        </w:tc>
        <w:tc>
          <w:tcPr>
            <w:tcW w:w="1843" w:type="dxa"/>
            <w:tcBorders>
              <w:top w:val="single" w:sz="4" w:space="0" w:color="auto"/>
              <w:left w:val="nil"/>
              <w:bottom w:val="single" w:sz="4" w:space="0" w:color="auto"/>
              <w:right w:val="single" w:sz="4" w:space="0" w:color="auto"/>
            </w:tcBorders>
            <w:shd w:val="clear" w:color="auto" w:fill="auto"/>
            <w:vAlign w:val="center"/>
          </w:tcPr>
          <w:p w:rsidR="00B016DF" w:rsidRPr="00182D2E" w:rsidRDefault="00B016DF" w:rsidP="00182D2E">
            <w:pPr>
              <w:spacing w:after="0" w:line="240" w:lineRule="auto"/>
              <w:jc w:val="center"/>
              <w:rPr>
                <w:rFonts w:ascii="Times" w:hAnsi="Times"/>
                <w:color w:val="000000"/>
                <w:sz w:val="24"/>
                <w:szCs w:val="24"/>
              </w:rPr>
            </w:pPr>
            <w:r w:rsidRPr="00182D2E">
              <w:rPr>
                <w:rFonts w:ascii="Times" w:hAnsi="Times"/>
                <w:color w:val="000000"/>
                <w:sz w:val="24"/>
                <w:szCs w:val="24"/>
              </w:rPr>
              <w:t>19 111</w:t>
            </w:r>
          </w:p>
        </w:tc>
        <w:tc>
          <w:tcPr>
            <w:tcW w:w="1594" w:type="dxa"/>
            <w:tcBorders>
              <w:top w:val="single" w:sz="4" w:space="0" w:color="auto"/>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19 167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56</w:t>
            </w:r>
          </w:p>
        </w:tc>
        <w:tc>
          <w:tcPr>
            <w:tcW w:w="1701" w:type="dxa"/>
            <w:tcBorders>
              <w:top w:val="single" w:sz="4" w:space="0" w:color="auto"/>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0,3</w:t>
            </w:r>
          </w:p>
        </w:tc>
      </w:tr>
      <w:tr w:rsidR="00B016DF" w:rsidRPr="00631A1C" w:rsidTr="00E53FD3">
        <w:trPr>
          <w:trHeight w:val="300"/>
          <w:jc w:val="center"/>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B016DF" w:rsidRPr="00182D2E" w:rsidRDefault="00B016DF" w:rsidP="00182D2E">
            <w:pPr>
              <w:spacing w:after="0" w:line="240" w:lineRule="auto"/>
              <w:rPr>
                <w:rFonts w:ascii="Times" w:hAnsi="Times"/>
                <w:color w:val="000000"/>
                <w:sz w:val="24"/>
                <w:szCs w:val="24"/>
              </w:rPr>
            </w:pPr>
            <w:r w:rsidRPr="00182D2E">
              <w:rPr>
                <w:rFonts w:ascii="Times" w:hAnsi="Times"/>
                <w:color w:val="000000"/>
                <w:sz w:val="24"/>
              </w:rPr>
              <w:t>Город Чита</w:t>
            </w:r>
          </w:p>
        </w:tc>
        <w:tc>
          <w:tcPr>
            <w:tcW w:w="1843" w:type="dxa"/>
            <w:tcBorders>
              <w:top w:val="single" w:sz="4" w:space="0" w:color="auto"/>
              <w:left w:val="nil"/>
              <w:bottom w:val="single" w:sz="4" w:space="0" w:color="auto"/>
              <w:right w:val="single" w:sz="4" w:space="0" w:color="auto"/>
            </w:tcBorders>
            <w:shd w:val="clear" w:color="auto" w:fill="auto"/>
            <w:vAlign w:val="center"/>
          </w:tcPr>
          <w:p w:rsidR="00B016DF" w:rsidRPr="00182D2E" w:rsidRDefault="00B016DF" w:rsidP="00182D2E">
            <w:pPr>
              <w:spacing w:after="0" w:line="240" w:lineRule="auto"/>
              <w:jc w:val="center"/>
              <w:rPr>
                <w:rFonts w:ascii="Times" w:hAnsi="Times"/>
                <w:color w:val="000000"/>
                <w:sz w:val="24"/>
                <w:szCs w:val="24"/>
              </w:rPr>
            </w:pPr>
            <w:r w:rsidRPr="00182D2E">
              <w:rPr>
                <w:rFonts w:ascii="Times" w:hAnsi="Times"/>
                <w:color w:val="000000"/>
                <w:sz w:val="24"/>
                <w:szCs w:val="24"/>
              </w:rPr>
              <w:t>8748</w:t>
            </w:r>
          </w:p>
        </w:tc>
        <w:tc>
          <w:tcPr>
            <w:tcW w:w="1594" w:type="dxa"/>
            <w:tcBorders>
              <w:top w:val="single" w:sz="4" w:space="0" w:color="auto"/>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8871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1,4</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Город Петровск-Забайкальский</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239</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248</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3,8</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Акшинский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116</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134</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18</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15,5</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Александрово</w:t>
            </w:r>
            <w:proofErr w:type="spellEnd"/>
            <w:r w:rsidRPr="00631A1C">
              <w:rPr>
                <w:rFonts w:ascii="Times" w:hAnsi="Times"/>
                <w:color w:val="000000"/>
                <w:sz w:val="24"/>
              </w:rPr>
              <w:t>-Заводский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72</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74</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2,8</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Балейский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180</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179</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-0,6</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Борзинский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729</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705</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-24</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-3,3</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Газимуро</w:t>
            </w:r>
            <w:proofErr w:type="spellEnd"/>
            <w:r w:rsidRPr="00631A1C">
              <w:rPr>
                <w:rFonts w:ascii="Times" w:hAnsi="Times"/>
                <w:color w:val="000000"/>
                <w:sz w:val="24"/>
              </w:rPr>
              <w:t>-Заводский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84</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88</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4,8</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lastRenderedPageBreak/>
              <w:t>Забайкальский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390</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386</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color w:val="000000"/>
                <w:sz w:val="24"/>
                <w:szCs w:val="24"/>
              </w:rPr>
            </w:pPr>
            <w:r w:rsidRPr="00B016DF">
              <w:rPr>
                <w:rFonts w:ascii="Times" w:hAnsi="Times"/>
                <w:color w:val="000000"/>
                <w:sz w:val="24"/>
                <w:szCs w:val="24"/>
              </w:rPr>
              <w:t>-1</w:t>
            </w:r>
            <w:r>
              <w:rPr>
                <w:color w:val="000000"/>
                <w:sz w:val="24"/>
                <w:szCs w:val="24"/>
              </w:rPr>
              <w:t>,0</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Каларский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238</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234</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-1,7</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Калганский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74</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74</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0</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0</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Карымский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406</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399</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-1,7</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 xml:space="preserve">Город </w:t>
            </w:r>
            <w:proofErr w:type="spellStart"/>
            <w:r w:rsidRPr="00631A1C">
              <w:rPr>
                <w:rFonts w:ascii="Times" w:hAnsi="Times"/>
                <w:color w:val="000000"/>
                <w:sz w:val="24"/>
              </w:rPr>
              <w:t>Краснокаменск</w:t>
            </w:r>
            <w:proofErr w:type="spellEnd"/>
            <w:r w:rsidRPr="00631A1C">
              <w:rPr>
                <w:rFonts w:ascii="Times" w:hAnsi="Times"/>
                <w:color w:val="000000"/>
                <w:sz w:val="24"/>
              </w:rPr>
              <w:t xml:space="preserve"> и </w:t>
            </w:r>
            <w:proofErr w:type="spellStart"/>
            <w:r w:rsidRPr="00631A1C">
              <w:rPr>
                <w:rFonts w:ascii="Times" w:hAnsi="Times"/>
                <w:color w:val="000000"/>
                <w:sz w:val="24"/>
              </w:rPr>
              <w:t>Краснокаменский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1037</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1012</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-25</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-2,4</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Красночикойский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254</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247</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-790</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-2,8</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Кыринский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146</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161</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-93</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10,3</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Могочинский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342</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328</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182</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-4,1</w:t>
            </w:r>
          </w:p>
        </w:tc>
      </w:tr>
      <w:tr w:rsidR="00B016DF" w:rsidRPr="00631A1C" w:rsidTr="00E53FD3">
        <w:trPr>
          <w:trHeight w:val="6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Нерчинский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331</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319</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-23</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-3,6</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Нерчинско</w:t>
            </w:r>
            <w:proofErr w:type="spellEnd"/>
            <w:r w:rsidRPr="00631A1C">
              <w:rPr>
                <w:rFonts w:ascii="Times" w:hAnsi="Times"/>
                <w:color w:val="000000"/>
                <w:sz w:val="24"/>
              </w:rPr>
              <w:t>-Заводский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97</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99</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-232</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2,1</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Оловяннинский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327</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320</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223</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-2,1</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Ононский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157</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173</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-154</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10,2</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Петровск-Забайкальский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242</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244</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87</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0,8</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Приаргунский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238</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231</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-11</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-2,9</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Сретенский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225</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202</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-36</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-10,2</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Тунгиро-Олекминский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25</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22</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-203</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-12</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Тунгокоченский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151</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147</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122</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-2,6</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Улетовский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227</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218</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67</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Хилокский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388</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368</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141</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-5,2</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Чернышевский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406</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369</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-19</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-9,1</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Читинский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1318</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1342</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936</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1,8</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Шелопугинский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73</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70</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-1248</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-4,1</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Шилкинский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544</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498</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425</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-8,5</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 xml:space="preserve">Поселок </w:t>
            </w:r>
            <w:proofErr w:type="gramStart"/>
            <w:r w:rsidRPr="00631A1C">
              <w:rPr>
                <w:rFonts w:ascii="Times" w:hAnsi="Times"/>
                <w:color w:val="000000"/>
                <w:sz w:val="24"/>
              </w:rPr>
              <w:t>Агинское</w:t>
            </w:r>
            <w:proofErr w:type="gramEnd"/>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454</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496</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-739</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9,3</w:t>
            </w:r>
          </w:p>
        </w:tc>
      </w:tr>
      <w:tr w:rsidR="00B016DF" w:rsidRPr="00631A1C" w:rsidTr="00E53FD3">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Агинский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279</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291</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-163</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4,3</w:t>
            </w:r>
          </w:p>
        </w:tc>
      </w:tr>
      <w:tr w:rsidR="00B016DF" w:rsidRPr="00631A1C" w:rsidTr="00723FFD">
        <w:trPr>
          <w:trHeight w:val="300"/>
          <w:jc w:val="center"/>
        </w:trPr>
        <w:tc>
          <w:tcPr>
            <w:tcW w:w="3014" w:type="dxa"/>
            <w:tcBorders>
              <w:top w:val="nil"/>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proofErr w:type="spellStart"/>
            <w:r w:rsidRPr="00631A1C">
              <w:rPr>
                <w:rFonts w:ascii="Times" w:hAnsi="Times"/>
                <w:color w:val="000000"/>
                <w:sz w:val="24"/>
              </w:rPr>
              <w:t>Дульдургинский</w:t>
            </w:r>
            <w:proofErr w:type="spellEnd"/>
            <w:r w:rsidRPr="00631A1C">
              <w:rPr>
                <w:rFonts w:ascii="Times" w:hAnsi="Times"/>
                <w:color w:val="000000"/>
                <w:sz w:val="24"/>
              </w:rPr>
              <w:t xml:space="preserve"> район</w:t>
            </w:r>
          </w:p>
        </w:tc>
        <w:tc>
          <w:tcPr>
            <w:tcW w:w="1843"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179</w:t>
            </w:r>
          </w:p>
        </w:tc>
        <w:tc>
          <w:tcPr>
            <w:tcW w:w="1594"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188</w:t>
            </w:r>
          </w:p>
        </w:tc>
        <w:tc>
          <w:tcPr>
            <w:tcW w:w="1276" w:type="dxa"/>
            <w:tcBorders>
              <w:top w:val="nil"/>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-91</w:t>
            </w:r>
          </w:p>
        </w:tc>
        <w:tc>
          <w:tcPr>
            <w:tcW w:w="1701" w:type="dxa"/>
            <w:tcBorders>
              <w:top w:val="nil"/>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5</w:t>
            </w:r>
          </w:p>
        </w:tc>
      </w:tr>
      <w:tr w:rsidR="00B016DF" w:rsidRPr="00631A1C" w:rsidTr="00723FFD">
        <w:trPr>
          <w:trHeight w:val="300"/>
          <w:jc w:val="center"/>
        </w:trPr>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rsidR="00B016DF" w:rsidRPr="00631A1C" w:rsidRDefault="00B016DF" w:rsidP="00631A1C">
            <w:pPr>
              <w:spacing w:after="0" w:line="240" w:lineRule="auto"/>
              <w:rPr>
                <w:rFonts w:ascii="Times" w:hAnsi="Times"/>
                <w:color w:val="000000"/>
                <w:sz w:val="24"/>
                <w:szCs w:val="24"/>
              </w:rPr>
            </w:pPr>
            <w:r w:rsidRPr="00631A1C">
              <w:rPr>
                <w:rFonts w:ascii="Times" w:hAnsi="Times"/>
                <w:color w:val="000000"/>
                <w:sz w:val="24"/>
              </w:rPr>
              <w:t>Могойтуйский район</w:t>
            </w:r>
          </w:p>
        </w:tc>
        <w:tc>
          <w:tcPr>
            <w:tcW w:w="1843" w:type="dxa"/>
            <w:tcBorders>
              <w:top w:val="single" w:sz="4" w:space="0" w:color="auto"/>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323</w:t>
            </w:r>
          </w:p>
        </w:tc>
        <w:tc>
          <w:tcPr>
            <w:tcW w:w="1594" w:type="dxa"/>
            <w:tcBorders>
              <w:top w:val="single" w:sz="4" w:space="0" w:color="auto"/>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363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184</w:t>
            </w:r>
          </w:p>
        </w:tc>
        <w:tc>
          <w:tcPr>
            <w:tcW w:w="1701" w:type="dxa"/>
            <w:tcBorders>
              <w:top w:val="single" w:sz="4" w:space="0" w:color="auto"/>
              <w:left w:val="nil"/>
              <w:bottom w:val="single" w:sz="4" w:space="0" w:color="auto"/>
              <w:right w:val="single" w:sz="4" w:space="0" w:color="auto"/>
            </w:tcBorders>
            <w:shd w:val="clear" w:color="auto" w:fill="auto"/>
            <w:vAlign w:val="center"/>
          </w:tcPr>
          <w:p w:rsidR="00B016DF" w:rsidRPr="00B016DF" w:rsidRDefault="00B016DF" w:rsidP="00B016DF">
            <w:pPr>
              <w:spacing w:after="0" w:line="240" w:lineRule="auto"/>
              <w:jc w:val="center"/>
              <w:rPr>
                <w:rFonts w:ascii="Times" w:hAnsi="Times"/>
                <w:color w:val="000000"/>
                <w:sz w:val="24"/>
                <w:szCs w:val="24"/>
              </w:rPr>
            </w:pPr>
            <w:r w:rsidRPr="00B016DF">
              <w:rPr>
                <w:rFonts w:ascii="Times" w:hAnsi="Times"/>
                <w:color w:val="000000"/>
                <w:sz w:val="24"/>
                <w:szCs w:val="24"/>
              </w:rPr>
              <w:t>12,4</w:t>
            </w:r>
          </w:p>
        </w:tc>
      </w:tr>
    </w:tbl>
    <w:p w:rsidR="001B56C5" w:rsidRPr="001929B5" w:rsidRDefault="001B56C5" w:rsidP="005609C1">
      <w:pPr>
        <w:widowControl w:val="0"/>
        <w:autoSpaceDE w:val="0"/>
        <w:autoSpaceDN w:val="0"/>
        <w:adjustRightInd w:val="0"/>
        <w:spacing w:after="0" w:line="240" w:lineRule="auto"/>
        <w:ind w:firstLine="702"/>
        <w:jc w:val="both"/>
        <w:rPr>
          <w:rFonts w:ascii="Times New Roman" w:hAnsi="Times New Roman" w:cs="Times New Roman"/>
          <w:bCs/>
          <w:color w:val="C00000"/>
          <w:sz w:val="28"/>
          <w:szCs w:val="28"/>
        </w:rPr>
      </w:pPr>
    </w:p>
    <w:p w:rsidR="005609C1" w:rsidRPr="00B016DF" w:rsidRDefault="00C308FB"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roofErr w:type="gramStart"/>
      <w:r w:rsidRPr="00B016DF">
        <w:rPr>
          <w:rFonts w:ascii="Times New Roman" w:hAnsi="Times New Roman" w:cs="Times New Roman"/>
          <w:bCs/>
          <w:sz w:val="28"/>
          <w:szCs w:val="28"/>
        </w:rPr>
        <w:t>У</w:t>
      </w:r>
      <w:r w:rsidR="005609C1" w:rsidRPr="00B016DF">
        <w:rPr>
          <w:rFonts w:ascii="Times New Roman" w:hAnsi="Times New Roman" w:cs="Times New Roman"/>
          <w:bCs/>
          <w:sz w:val="28"/>
          <w:szCs w:val="28"/>
        </w:rPr>
        <w:t xml:space="preserve">величение числа </w:t>
      </w:r>
      <w:r w:rsidR="00B016DF">
        <w:rPr>
          <w:rFonts w:ascii="Times New Roman" w:hAnsi="Times New Roman" w:cs="Times New Roman"/>
          <w:bCs/>
          <w:sz w:val="28"/>
          <w:szCs w:val="28"/>
        </w:rPr>
        <w:t>предпринимателей</w:t>
      </w:r>
      <w:r w:rsidR="005609C1" w:rsidRPr="00B016DF">
        <w:rPr>
          <w:rFonts w:ascii="Times New Roman" w:hAnsi="Times New Roman" w:cs="Times New Roman"/>
          <w:bCs/>
          <w:sz w:val="28"/>
          <w:szCs w:val="28"/>
        </w:rPr>
        <w:t xml:space="preserve"> отмечено </w:t>
      </w:r>
      <w:r w:rsidR="006B2D7B">
        <w:rPr>
          <w:rFonts w:ascii="Times New Roman" w:hAnsi="Times New Roman" w:cs="Times New Roman"/>
          <w:bCs/>
          <w:sz w:val="28"/>
          <w:szCs w:val="28"/>
        </w:rPr>
        <w:t>в 12 районах и 2 городских округах края,</w:t>
      </w:r>
      <w:r w:rsidR="00B016DF">
        <w:rPr>
          <w:rFonts w:ascii="Times New Roman" w:hAnsi="Times New Roman" w:cs="Times New Roman"/>
          <w:bCs/>
          <w:sz w:val="28"/>
          <w:szCs w:val="28"/>
        </w:rPr>
        <w:t xml:space="preserve"> в </w:t>
      </w:r>
      <w:proofErr w:type="spellStart"/>
      <w:r w:rsidR="00B016DF">
        <w:rPr>
          <w:rFonts w:ascii="Times New Roman" w:hAnsi="Times New Roman" w:cs="Times New Roman"/>
          <w:bCs/>
          <w:sz w:val="28"/>
          <w:szCs w:val="28"/>
        </w:rPr>
        <w:t>т.ч</w:t>
      </w:r>
      <w:proofErr w:type="spellEnd"/>
      <w:r w:rsidR="00B016DF">
        <w:rPr>
          <w:rFonts w:ascii="Times New Roman" w:hAnsi="Times New Roman" w:cs="Times New Roman"/>
          <w:bCs/>
          <w:sz w:val="28"/>
          <w:szCs w:val="28"/>
        </w:rPr>
        <w:t xml:space="preserve">. </w:t>
      </w:r>
      <w:r w:rsidR="006B2D7B">
        <w:rPr>
          <w:rFonts w:ascii="Times New Roman" w:hAnsi="Times New Roman" w:cs="Times New Roman"/>
          <w:bCs/>
          <w:sz w:val="28"/>
          <w:szCs w:val="28"/>
        </w:rPr>
        <w:t xml:space="preserve">в </w:t>
      </w:r>
      <w:r w:rsidR="00B016DF">
        <w:rPr>
          <w:rFonts w:ascii="Times New Roman" w:hAnsi="Times New Roman" w:cs="Times New Roman"/>
          <w:bCs/>
          <w:sz w:val="28"/>
          <w:szCs w:val="28"/>
        </w:rPr>
        <w:t xml:space="preserve">г. Чита (+123 ед.), пос. Агинское (+42 </w:t>
      </w:r>
      <w:r w:rsidR="006B2D7B">
        <w:rPr>
          <w:rFonts w:ascii="Times New Roman" w:hAnsi="Times New Roman" w:cs="Times New Roman"/>
          <w:bCs/>
          <w:sz w:val="28"/>
          <w:szCs w:val="28"/>
        </w:rPr>
        <w:t>е</w:t>
      </w:r>
      <w:r w:rsidR="00B016DF">
        <w:rPr>
          <w:rFonts w:ascii="Times New Roman" w:hAnsi="Times New Roman" w:cs="Times New Roman"/>
          <w:bCs/>
          <w:sz w:val="28"/>
          <w:szCs w:val="28"/>
        </w:rPr>
        <w:t xml:space="preserve">д.), </w:t>
      </w:r>
      <w:r w:rsidR="006B2D7B">
        <w:rPr>
          <w:rFonts w:ascii="Times New Roman" w:hAnsi="Times New Roman" w:cs="Times New Roman"/>
          <w:bCs/>
          <w:sz w:val="28"/>
          <w:szCs w:val="28"/>
        </w:rPr>
        <w:t xml:space="preserve">Могойтуйский район (+40 ед.), </w:t>
      </w:r>
      <w:proofErr w:type="spellStart"/>
      <w:r w:rsidR="006B2D7B">
        <w:rPr>
          <w:rFonts w:ascii="Times New Roman" w:hAnsi="Times New Roman" w:cs="Times New Roman"/>
          <w:bCs/>
          <w:sz w:val="28"/>
          <w:szCs w:val="28"/>
        </w:rPr>
        <w:t>Акшинский</w:t>
      </w:r>
      <w:proofErr w:type="spellEnd"/>
      <w:r w:rsidR="006B2D7B">
        <w:rPr>
          <w:rFonts w:ascii="Times New Roman" w:hAnsi="Times New Roman" w:cs="Times New Roman"/>
          <w:bCs/>
          <w:sz w:val="28"/>
          <w:szCs w:val="28"/>
        </w:rPr>
        <w:t xml:space="preserve"> район (+18 ед.), </w:t>
      </w:r>
      <w:proofErr w:type="spellStart"/>
      <w:r w:rsidR="006B2D7B">
        <w:rPr>
          <w:rFonts w:ascii="Times New Roman" w:hAnsi="Times New Roman" w:cs="Times New Roman"/>
          <w:bCs/>
          <w:sz w:val="28"/>
          <w:szCs w:val="28"/>
        </w:rPr>
        <w:t>Ононский</w:t>
      </w:r>
      <w:proofErr w:type="spellEnd"/>
      <w:r w:rsidR="006B2D7B">
        <w:rPr>
          <w:rFonts w:ascii="Times New Roman" w:hAnsi="Times New Roman" w:cs="Times New Roman"/>
          <w:bCs/>
          <w:sz w:val="28"/>
          <w:szCs w:val="28"/>
        </w:rPr>
        <w:t xml:space="preserve"> район (+16 ед.)</w:t>
      </w:r>
      <w:r w:rsidRPr="00B016DF">
        <w:rPr>
          <w:rFonts w:ascii="Times New Roman" w:hAnsi="Times New Roman" w:cs="Times New Roman"/>
          <w:bCs/>
          <w:sz w:val="28"/>
          <w:szCs w:val="28"/>
        </w:rPr>
        <w:t>.</w:t>
      </w:r>
      <w:proofErr w:type="gramEnd"/>
    </w:p>
    <w:p w:rsidR="005609C1" w:rsidRPr="00B016DF" w:rsidRDefault="005609C1" w:rsidP="00182D2E">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B016DF">
        <w:rPr>
          <w:rFonts w:ascii="Times New Roman" w:hAnsi="Times New Roman" w:cs="Times New Roman"/>
          <w:bCs/>
          <w:sz w:val="28"/>
          <w:szCs w:val="28"/>
        </w:rPr>
        <w:t xml:space="preserve">Наибольшее снижение количества ИП отмечено в </w:t>
      </w:r>
      <w:r w:rsidR="006B2D7B">
        <w:rPr>
          <w:rFonts w:ascii="Times New Roman" w:hAnsi="Times New Roman" w:cs="Times New Roman"/>
          <w:bCs/>
          <w:sz w:val="28"/>
          <w:szCs w:val="28"/>
        </w:rPr>
        <w:t xml:space="preserve">19 районах, в </w:t>
      </w:r>
      <w:proofErr w:type="spellStart"/>
      <w:r w:rsidR="006B2D7B">
        <w:rPr>
          <w:rFonts w:ascii="Times New Roman" w:hAnsi="Times New Roman" w:cs="Times New Roman"/>
          <w:bCs/>
          <w:sz w:val="28"/>
          <w:szCs w:val="28"/>
        </w:rPr>
        <w:t>т.ч</w:t>
      </w:r>
      <w:proofErr w:type="spellEnd"/>
      <w:r w:rsidR="006B2D7B">
        <w:rPr>
          <w:rFonts w:ascii="Times New Roman" w:hAnsi="Times New Roman" w:cs="Times New Roman"/>
          <w:bCs/>
          <w:sz w:val="28"/>
          <w:szCs w:val="28"/>
        </w:rPr>
        <w:t>.</w:t>
      </w:r>
      <w:r w:rsidR="00182D2E">
        <w:rPr>
          <w:rFonts w:ascii="Times New Roman" w:hAnsi="Times New Roman" w:cs="Times New Roman"/>
          <w:bCs/>
          <w:sz w:val="28"/>
          <w:szCs w:val="28"/>
        </w:rPr>
        <w:t xml:space="preserve"> в </w:t>
      </w:r>
      <w:proofErr w:type="spellStart"/>
      <w:r w:rsidR="00182D2E">
        <w:rPr>
          <w:rFonts w:ascii="Times New Roman" w:hAnsi="Times New Roman" w:cs="Times New Roman"/>
          <w:bCs/>
          <w:sz w:val="28"/>
          <w:szCs w:val="28"/>
        </w:rPr>
        <w:t>Шилкинском</w:t>
      </w:r>
      <w:proofErr w:type="spellEnd"/>
      <w:r w:rsidR="00182D2E">
        <w:rPr>
          <w:rFonts w:ascii="Times New Roman" w:hAnsi="Times New Roman" w:cs="Times New Roman"/>
          <w:bCs/>
          <w:sz w:val="28"/>
          <w:szCs w:val="28"/>
        </w:rPr>
        <w:t xml:space="preserve"> (-46 ед.), Чернышевском (-37 ед.), </w:t>
      </w:r>
      <w:proofErr w:type="spellStart"/>
      <w:r w:rsidR="00182D2E">
        <w:rPr>
          <w:rFonts w:ascii="Times New Roman" w:hAnsi="Times New Roman" w:cs="Times New Roman"/>
          <w:bCs/>
          <w:sz w:val="28"/>
          <w:szCs w:val="28"/>
        </w:rPr>
        <w:t>Краснокаменском</w:t>
      </w:r>
      <w:proofErr w:type="spellEnd"/>
      <w:r w:rsidR="00182D2E">
        <w:rPr>
          <w:rFonts w:ascii="Times New Roman" w:hAnsi="Times New Roman" w:cs="Times New Roman"/>
          <w:bCs/>
          <w:sz w:val="28"/>
          <w:szCs w:val="28"/>
        </w:rPr>
        <w:t xml:space="preserve"> (-25 ед.), </w:t>
      </w:r>
      <w:proofErr w:type="spellStart"/>
      <w:r w:rsidR="00182D2E">
        <w:rPr>
          <w:rFonts w:ascii="Times New Roman" w:hAnsi="Times New Roman" w:cs="Times New Roman"/>
          <w:bCs/>
          <w:sz w:val="28"/>
          <w:szCs w:val="28"/>
        </w:rPr>
        <w:t>Борзинском</w:t>
      </w:r>
      <w:proofErr w:type="spellEnd"/>
      <w:r w:rsidR="00182D2E">
        <w:rPr>
          <w:rFonts w:ascii="Times New Roman" w:hAnsi="Times New Roman" w:cs="Times New Roman"/>
          <w:bCs/>
          <w:sz w:val="28"/>
          <w:szCs w:val="28"/>
        </w:rPr>
        <w:t xml:space="preserve"> (-24 ед.)</w:t>
      </w:r>
      <w:r w:rsidRPr="00B016DF">
        <w:rPr>
          <w:rFonts w:ascii="Times New Roman" w:hAnsi="Times New Roman" w:cs="Times New Roman"/>
          <w:bCs/>
          <w:sz w:val="28"/>
          <w:szCs w:val="28"/>
        </w:rPr>
        <w:t>.</w:t>
      </w:r>
    </w:p>
    <w:p w:rsidR="00182D2E" w:rsidRDefault="00182D2E"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Pr>
          <w:rFonts w:ascii="Times New Roman" w:hAnsi="Times New Roman" w:cs="Times New Roman"/>
          <w:bCs/>
          <w:sz w:val="28"/>
          <w:szCs w:val="28"/>
        </w:rPr>
        <w:t xml:space="preserve">В целом в 2021 году </w:t>
      </w:r>
      <w:r w:rsidR="009E29FD">
        <w:rPr>
          <w:rFonts w:ascii="Times New Roman" w:hAnsi="Times New Roman" w:cs="Times New Roman"/>
          <w:bCs/>
          <w:sz w:val="28"/>
          <w:szCs w:val="28"/>
        </w:rPr>
        <w:t>отмечается</w:t>
      </w:r>
      <w:r>
        <w:rPr>
          <w:rFonts w:ascii="Times New Roman" w:hAnsi="Times New Roman" w:cs="Times New Roman"/>
          <w:bCs/>
          <w:sz w:val="28"/>
          <w:szCs w:val="28"/>
        </w:rPr>
        <w:t xml:space="preserve"> тенденция роста числа предпринимателей. </w:t>
      </w:r>
    </w:p>
    <w:p w:rsidR="005609C1" w:rsidRPr="00B016DF"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B016DF">
        <w:rPr>
          <w:rFonts w:ascii="Times New Roman" w:hAnsi="Times New Roman" w:cs="Times New Roman"/>
          <w:bCs/>
          <w:sz w:val="28"/>
          <w:szCs w:val="28"/>
        </w:rPr>
        <w:t xml:space="preserve">Информация о динамике количества организаций в разрезе муниципальных районов (городских округов) представлена в таблице </w:t>
      </w:r>
      <w:r w:rsidR="006F13A5">
        <w:rPr>
          <w:rFonts w:ascii="Times New Roman" w:hAnsi="Times New Roman" w:cs="Times New Roman"/>
          <w:bCs/>
          <w:sz w:val="28"/>
          <w:szCs w:val="28"/>
        </w:rPr>
        <w:t>11</w:t>
      </w:r>
      <w:r w:rsidR="007E4550" w:rsidRPr="00B016DF">
        <w:rPr>
          <w:rFonts w:ascii="Times New Roman" w:hAnsi="Times New Roman" w:cs="Times New Roman"/>
          <w:bCs/>
          <w:sz w:val="28"/>
          <w:szCs w:val="28"/>
        </w:rPr>
        <w:t>.</w:t>
      </w:r>
    </w:p>
    <w:p w:rsidR="007E4550" w:rsidRDefault="007E4550"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5609C1" w:rsidRPr="006F13A5" w:rsidRDefault="005609C1" w:rsidP="005609C1">
      <w:pPr>
        <w:widowControl w:val="0"/>
        <w:autoSpaceDE w:val="0"/>
        <w:autoSpaceDN w:val="0"/>
        <w:adjustRightInd w:val="0"/>
        <w:spacing w:after="0" w:line="240" w:lineRule="auto"/>
        <w:ind w:firstLine="702"/>
        <w:jc w:val="right"/>
        <w:rPr>
          <w:rFonts w:ascii="Times New Roman" w:hAnsi="Times New Roman" w:cs="Times New Roman"/>
          <w:b/>
          <w:bCs/>
          <w:sz w:val="24"/>
          <w:szCs w:val="28"/>
        </w:rPr>
      </w:pPr>
      <w:r w:rsidRPr="006F13A5">
        <w:rPr>
          <w:rFonts w:ascii="Times New Roman" w:hAnsi="Times New Roman" w:cs="Times New Roman"/>
          <w:b/>
          <w:bCs/>
          <w:sz w:val="24"/>
          <w:szCs w:val="28"/>
        </w:rPr>
        <w:t xml:space="preserve">Таблица </w:t>
      </w:r>
      <w:r w:rsidR="006F13A5" w:rsidRPr="006F13A5">
        <w:rPr>
          <w:rFonts w:ascii="Times New Roman" w:hAnsi="Times New Roman" w:cs="Times New Roman"/>
          <w:b/>
          <w:bCs/>
          <w:sz w:val="24"/>
          <w:szCs w:val="28"/>
        </w:rPr>
        <w:t>11</w:t>
      </w:r>
    </w:p>
    <w:p w:rsidR="005609C1" w:rsidRPr="005F4E03" w:rsidRDefault="005609C1" w:rsidP="005609C1">
      <w:pPr>
        <w:widowControl w:val="0"/>
        <w:autoSpaceDE w:val="0"/>
        <w:autoSpaceDN w:val="0"/>
        <w:adjustRightInd w:val="0"/>
        <w:spacing w:after="0" w:line="240" w:lineRule="auto"/>
        <w:ind w:firstLine="702"/>
        <w:jc w:val="center"/>
        <w:rPr>
          <w:rFonts w:ascii="Times New Roman" w:hAnsi="Times New Roman" w:cs="Times New Roman"/>
          <w:b/>
          <w:bCs/>
          <w:sz w:val="24"/>
          <w:szCs w:val="28"/>
        </w:rPr>
      </w:pPr>
      <w:r w:rsidRPr="009A3C54">
        <w:rPr>
          <w:rFonts w:ascii="Times New Roman" w:hAnsi="Times New Roman" w:cs="Times New Roman"/>
          <w:b/>
          <w:bCs/>
          <w:sz w:val="24"/>
          <w:szCs w:val="28"/>
        </w:rPr>
        <w:lastRenderedPageBreak/>
        <w:t>Информация о динамике количества организаций в разрезе муниципальных районов (городских округов)</w:t>
      </w:r>
    </w:p>
    <w:p w:rsidR="009A3C54" w:rsidRPr="005F4E03" w:rsidRDefault="009A3C54"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p>
    <w:tbl>
      <w:tblPr>
        <w:tblW w:w="4945" w:type="pct"/>
        <w:tblLayout w:type="fixed"/>
        <w:tblLook w:val="04A0" w:firstRow="1" w:lastRow="0" w:firstColumn="1" w:lastColumn="0" w:noHBand="0" w:noVBand="1"/>
      </w:tblPr>
      <w:tblGrid>
        <w:gridCol w:w="3083"/>
        <w:gridCol w:w="1844"/>
        <w:gridCol w:w="1560"/>
        <w:gridCol w:w="1276"/>
        <w:gridCol w:w="1702"/>
      </w:tblGrid>
      <w:tr w:rsidR="00A6562B" w:rsidRPr="005B40E8" w:rsidTr="00A6562B">
        <w:trPr>
          <w:trHeight w:val="800"/>
          <w:tblHeader/>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62B" w:rsidRPr="005B40E8" w:rsidRDefault="00A6562B"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Муниципальные районы и городские округа</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A6562B" w:rsidRPr="005B40E8" w:rsidRDefault="00A6562B"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Чи</w:t>
            </w:r>
            <w:r w:rsidR="009A3C54">
              <w:rPr>
                <w:rFonts w:ascii="Times New Roman" w:eastAsia="Times New Roman" w:hAnsi="Times New Roman" w:cs="Times New Roman"/>
                <w:b/>
                <w:color w:val="000000"/>
                <w:szCs w:val="20"/>
                <w:lang w:eastAsia="ru-RU"/>
              </w:rPr>
              <w:t>сло организаций на 1 января 2021</w:t>
            </w:r>
          </w:p>
        </w:tc>
        <w:tc>
          <w:tcPr>
            <w:tcW w:w="824" w:type="pct"/>
            <w:tcBorders>
              <w:top w:val="single" w:sz="4" w:space="0" w:color="auto"/>
              <w:left w:val="single" w:sz="4" w:space="0" w:color="auto"/>
              <w:bottom w:val="single" w:sz="4" w:space="0" w:color="auto"/>
              <w:right w:val="single" w:sz="4" w:space="0" w:color="auto"/>
            </w:tcBorders>
          </w:tcPr>
          <w:p w:rsidR="00A6562B" w:rsidRPr="005B40E8" w:rsidRDefault="00A6562B" w:rsidP="005609C1">
            <w:pPr>
              <w:spacing w:after="0" w:line="240" w:lineRule="auto"/>
              <w:jc w:val="center"/>
              <w:rPr>
                <w:rFonts w:ascii="Times New Roman" w:eastAsia="Times New Roman" w:hAnsi="Times New Roman" w:cs="Times New Roman"/>
                <w:b/>
                <w:color w:val="000000"/>
                <w:szCs w:val="24"/>
                <w:lang w:eastAsia="ru-RU"/>
              </w:rPr>
            </w:pPr>
            <w:r w:rsidRPr="005B40E8">
              <w:rPr>
                <w:rFonts w:ascii="Times New Roman" w:eastAsia="Times New Roman" w:hAnsi="Times New Roman" w:cs="Times New Roman"/>
                <w:b/>
                <w:color w:val="000000"/>
                <w:szCs w:val="20"/>
                <w:lang w:eastAsia="ru-RU"/>
              </w:rPr>
              <w:t>Чи</w:t>
            </w:r>
            <w:r w:rsidR="009A3C54">
              <w:rPr>
                <w:rFonts w:ascii="Times New Roman" w:eastAsia="Times New Roman" w:hAnsi="Times New Roman" w:cs="Times New Roman"/>
                <w:b/>
                <w:color w:val="000000"/>
                <w:szCs w:val="20"/>
                <w:lang w:eastAsia="ru-RU"/>
              </w:rPr>
              <w:t>сло организаций на 1 января 2022</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62B" w:rsidRPr="005B40E8" w:rsidRDefault="00A6562B" w:rsidP="009A3C54">
            <w:pPr>
              <w:spacing w:after="0" w:line="240" w:lineRule="auto"/>
              <w:jc w:val="center"/>
              <w:rPr>
                <w:rFonts w:ascii="Times New Roman" w:eastAsia="Times New Roman" w:hAnsi="Times New Roman" w:cs="Times New Roman"/>
                <w:b/>
                <w:color w:val="000000"/>
                <w:szCs w:val="24"/>
                <w:lang w:eastAsia="ru-RU"/>
              </w:rPr>
            </w:pPr>
            <w:proofErr w:type="gramStart"/>
            <w:r w:rsidRPr="005B40E8">
              <w:rPr>
                <w:rFonts w:ascii="Times New Roman" w:eastAsia="Times New Roman" w:hAnsi="Times New Roman" w:cs="Times New Roman"/>
                <w:b/>
                <w:color w:val="000000"/>
                <w:szCs w:val="24"/>
                <w:lang w:eastAsia="ru-RU"/>
              </w:rPr>
              <w:t>Измене</w:t>
            </w:r>
            <w:r w:rsidR="009A3C54">
              <w:rPr>
                <w:rFonts w:ascii="Times New Roman" w:eastAsia="Times New Roman" w:hAnsi="Times New Roman" w:cs="Times New Roman"/>
                <w:b/>
                <w:color w:val="000000"/>
                <w:szCs w:val="24"/>
                <w:lang w:eastAsia="ru-RU"/>
              </w:rPr>
              <w:t>-</w:t>
            </w:r>
            <w:proofErr w:type="spellStart"/>
            <w:r w:rsidRPr="005B40E8">
              <w:rPr>
                <w:rFonts w:ascii="Times New Roman" w:eastAsia="Times New Roman" w:hAnsi="Times New Roman" w:cs="Times New Roman"/>
                <w:b/>
                <w:color w:val="000000"/>
                <w:szCs w:val="24"/>
                <w:lang w:eastAsia="ru-RU"/>
              </w:rPr>
              <w:t>ние</w:t>
            </w:r>
            <w:proofErr w:type="spellEnd"/>
            <w:proofErr w:type="gramEnd"/>
            <w:r w:rsidRPr="005B40E8">
              <w:rPr>
                <w:rFonts w:ascii="Times New Roman" w:eastAsia="Times New Roman" w:hAnsi="Times New Roman" w:cs="Times New Roman"/>
                <w:b/>
                <w:color w:val="000000"/>
                <w:szCs w:val="24"/>
                <w:lang w:eastAsia="ru-RU"/>
              </w:rPr>
              <w:t xml:space="preserve"> за 20</w:t>
            </w:r>
            <w:r>
              <w:rPr>
                <w:rFonts w:ascii="Times New Roman" w:eastAsia="Times New Roman" w:hAnsi="Times New Roman" w:cs="Times New Roman"/>
                <w:b/>
                <w:color w:val="000000"/>
                <w:szCs w:val="24"/>
                <w:lang w:eastAsia="ru-RU"/>
              </w:rPr>
              <w:t>2</w:t>
            </w:r>
            <w:r w:rsidR="009A3C54">
              <w:rPr>
                <w:rFonts w:ascii="Times New Roman" w:eastAsia="Times New Roman" w:hAnsi="Times New Roman" w:cs="Times New Roman"/>
                <w:b/>
                <w:color w:val="000000"/>
                <w:szCs w:val="24"/>
                <w:lang w:eastAsia="ru-RU"/>
              </w:rPr>
              <w:t>1</w:t>
            </w:r>
            <w:r w:rsidRPr="005B40E8">
              <w:rPr>
                <w:rFonts w:ascii="Times New Roman" w:eastAsia="Times New Roman" w:hAnsi="Times New Roman" w:cs="Times New Roman"/>
                <w:b/>
                <w:color w:val="000000"/>
                <w:szCs w:val="24"/>
                <w:lang w:eastAsia="ru-RU"/>
              </w:rPr>
              <w:t xml:space="preserve"> год, ед.</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A6562B" w:rsidRPr="005B40E8" w:rsidRDefault="00A6562B" w:rsidP="005609C1">
            <w:pPr>
              <w:spacing w:after="0" w:line="240" w:lineRule="auto"/>
              <w:jc w:val="center"/>
              <w:rPr>
                <w:rFonts w:ascii="Times New Roman" w:eastAsia="Times New Roman" w:hAnsi="Times New Roman" w:cs="Times New Roman"/>
                <w:b/>
                <w:color w:val="000000"/>
                <w:szCs w:val="20"/>
                <w:lang w:eastAsia="ru-RU"/>
              </w:rPr>
            </w:pPr>
            <w:r w:rsidRPr="005B40E8">
              <w:rPr>
                <w:rFonts w:ascii="Times New Roman" w:eastAsia="Times New Roman" w:hAnsi="Times New Roman" w:cs="Times New Roman"/>
                <w:b/>
                <w:color w:val="000000"/>
                <w:szCs w:val="20"/>
                <w:lang w:eastAsia="ru-RU"/>
              </w:rPr>
              <w:t>% прироста (сокращения)</w:t>
            </w:r>
          </w:p>
          <w:p w:rsidR="00A6562B" w:rsidRPr="005B40E8" w:rsidRDefault="00A6562B" w:rsidP="009A3C54">
            <w:pPr>
              <w:spacing w:after="0" w:line="240" w:lineRule="auto"/>
              <w:jc w:val="center"/>
              <w:rPr>
                <w:rFonts w:ascii="Times New Roman" w:eastAsia="Times New Roman" w:hAnsi="Times New Roman" w:cs="Times New Roman"/>
                <w:b/>
                <w:color w:val="000000"/>
                <w:szCs w:val="20"/>
                <w:lang w:eastAsia="ru-RU"/>
              </w:rPr>
            </w:pPr>
            <w:r>
              <w:rPr>
                <w:rFonts w:ascii="Times New Roman" w:eastAsia="Times New Roman" w:hAnsi="Times New Roman" w:cs="Times New Roman"/>
                <w:b/>
                <w:color w:val="000000"/>
                <w:szCs w:val="20"/>
                <w:lang w:eastAsia="ru-RU"/>
              </w:rPr>
              <w:t>з</w:t>
            </w:r>
            <w:r w:rsidRPr="005B40E8">
              <w:rPr>
                <w:rFonts w:ascii="Times New Roman" w:eastAsia="Times New Roman" w:hAnsi="Times New Roman" w:cs="Times New Roman"/>
                <w:b/>
                <w:color w:val="000000"/>
                <w:szCs w:val="20"/>
                <w:lang w:eastAsia="ru-RU"/>
              </w:rPr>
              <w:t>а 20</w:t>
            </w:r>
            <w:r>
              <w:rPr>
                <w:rFonts w:ascii="Times New Roman" w:eastAsia="Times New Roman" w:hAnsi="Times New Roman" w:cs="Times New Roman"/>
                <w:b/>
                <w:color w:val="000000"/>
                <w:szCs w:val="20"/>
                <w:lang w:eastAsia="ru-RU"/>
              </w:rPr>
              <w:t>2</w:t>
            </w:r>
            <w:r w:rsidR="009A3C54">
              <w:rPr>
                <w:rFonts w:ascii="Times New Roman" w:eastAsia="Times New Roman" w:hAnsi="Times New Roman" w:cs="Times New Roman"/>
                <w:b/>
                <w:color w:val="000000"/>
                <w:szCs w:val="20"/>
                <w:lang w:eastAsia="ru-RU"/>
              </w:rPr>
              <w:t>1</w:t>
            </w:r>
            <w:r w:rsidRPr="005B40E8">
              <w:rPr>
                <w:rFonts w:ascii="Times New Roman" w:eastAsia="Times New Roman" w:hAnsi="Times New Roman" w:cs="Times New Roman"/>
                <w:b/>
                <w:color w:val="000000"/>
                <w:szCs w:val="20"/>
                <w:lang w:eastAsia="ru-RU"/>
              </w:rPr>
              <w:t xml:space="preserve"> год</w:t>
            </w:r>
          </w:p>
        </w:tc>
      </w:tr>
    </w:tbl>
    <w:p w:rsidR="00A6562B" w:rsidRPr="00A6562B" w:rsidRDefault="00A6562B" w:rsidP="005609C1">
      <w:pPr>
        <w:widowControl w:val="0"/>
        <w:autoSpaceDE w:val="0"/>
        <w:autoSpaceDN w:val="0"/>
        <w:adjustRightInd w:val="0"/>
        <w:spacing w:after="0" w:line="240" w:lineRule="auto"/>
        <w:ind w:firstLine="702"/>
        <w:jc w:val="both"/>
        <w:rPr>
          <w:rFonts w:ascii="Times New Roman" w:hAnsi="Times New Roman" w:cs="Times New Roman"/>
          <w:bCs/>
          <w:sz w:val="8"/>
          <w:szCs w:val="8"/>
          <w:highlight w:val="yellow"/>
        </w:rPr>
      </w:pPr>
    </w:p>
    <w:tbl>
      <w:tblPr>
        <w:tblW w:w="9498" w:type="dxa"/>
        <w:tblInd w:w="-34" w:type="dxa"/>
        <w:tblLook w:val="04A0" w:firstRow="1" w:lastRow="0" w:firstColumn="1" w:lastColumn="0" w:noHBand="0" w:noVBand="1"/>
      </w:tblPr>
      <w:tblGrid>
        <w:gridCol w:w="3119"/>
        <w:gridCol w:w="1843"/>
        <w:gridCol w:w="1559"/>
        <w:gridCol w:w="1276"/>
        <w:gridCol w:w="1701"/>
      </w:tblGrid>
      <w:tr w:rsidR="00A6562B" w:rsidRPr="00A6562B" w:rsidTr="00032AE8">
        <w:trPr>
          <w:trHeight w:val="300"/>
          <w:tblHead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562B" w:rsidRPr="00A6562B" w:rsidRDefault="00A6562B" w:rsidP="00A6562B">
            <w:pPr>
              <w:spacing w:after="0" w:line="240" w:lineRule="auto"/>
              <w:jc w:val="center"/>
              <w:rPr>
                <w:rFonts w:ascii="Times New Roman" w:eastAsia="Times New Roman" w:hAnsi="Times New Roman" w:cs="Times New Roman"/>
                <w:b/>
                <w:bCs/>
                <w:color w:val="000000"/>
                <w:lang w:eastAsia="ru-RU"/>
              </w:rPr>
            </w:pPr>
            <w:r w:rsidRPr="00A6562B">
              <w:rPr>
                <w:rFonts w:ascii="Times New Roman" w:eastAsia="Times New Roman" w:hAnsi="Times New Roman" w:cs="Times New Roman"/>
                <w:b/>
                <w:bCs/>
                <w:color w:val="000000"/>
                <w:lang w:eastAsia="ru-RU"/>
              </w:rPr>
              <w:t>5</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bCs/>
                <w:sz w:val="24"/>
                <w:szCs w:val="24"/>
              </w:rPr>
            </w:pPr>
            <w:r w:rsidRPr="00032AE8">
              <w:rPr>
                <w:rFonts w:ascii="Times" w:hAnsi="Times"/>
                <w:bCs/>
                <w:sz w:val="24"/>
                <w:szCs w:val="24"/>
              </w:rPr>
              <w:t> Забайкальский край</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bCs/>
                <w:sz w:val="24"/>
                <w:szCs w:val="24"/>
              </w:rPr>
            </w:pPr>
            <w:r w:rsidRPr="00032AE8">
              <w:rPr>
                <w:rFonts w:ascii="Times" w:hAnsi="Times"/>
                <w:bCs/>
                <w:sz w:val="24"/>
                <w:szCs w:val="24"/>
              </w:rPr>
              <w:t>13153</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bCs/>
                <w:sz w:val="24"/>
                <w:szCs w:val="24"/>
              </w:rPr>
            </w:pPr>
            <w:r w:rsidRPr="00032AE8">
              <w:rPr>
                <w:rFonts w:ascii="Times" w:hAnsi="Times"/>
                <w:bCs/>
                <w:sz w:val="24"/>
                <w:szCs w:val="24"/>
              </w:rPr>
              <w:t>13057</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bCs/>
                <w:sz w:val="24"/>
                <w:szCs w:val="24"/>
              </w:rPr>
            </w:pPr>
            <w:r w:rsidRPr="00032AE8">
              <w:rPr>
                <w:rFonts w:ascii="Times" w:hAnsi="Times"/>
                <w:bCs/>
                <w:sz w:val="24"/>
                <w:szCs w:val="24"/>
              </w:rPr>
              <w:t>- 96</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sz w:val="24"/>
                <w:szCs w:val="24"/>
              </w:rPr>
            </w:pPr>
            <w:r w:rsidRPr="00032AE8">
              <w:rPr>
                <w:rFonts w:ascii="Times" w:hAnsi="Times"/>
                <w:sz w:val="24"/>
                <w:szCs w:val="24"/>
              </w:rPr>
              <w:t>-0,7</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Город Чита</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7416</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7492</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76</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Город Петровск-Забайкальский</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169</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158</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-6,5</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Акшинский</w:t>
            </w:r>
            <w:proofErr w:type="spellEnd"/>
            <w:r w:rsidRPr="00032AE8">
              <w:rPr>
                <w:rFonts w:ascii="Times" w:hAnsi="Times"/>
                <w:color w:val="000000"/>
                <w:sz w:val="24"/>
                <w:szCs w:val="24"/>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82</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82</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Александрово</w:t>
            </w:r>
            <w:proofErr w:type="spellEnd"/>
            <w:r w:rsidRPr="00032AE8">
              <w:rPr>
                <w:rFonts w:ascii="Times" w:hAnsi="Times"/>
                <w:color w:val="000000"/>
                <w:sz w:val="24"/>
                <w:szCs w:val="24"/>
              </w:rPr>
              <w:t>-Заводский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65</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-7,7</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Балейский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117</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117</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Борзинский</w:t>
            </w:r>
            <w:proofErr w:type="spellEnd"/>
            <w:r w:rsidRPr="00032AE8">
              <w:rPr>
                <w:rFonts w:ascii="Times" w:hAnsi="Times"/>
                <w:color w:val="000000"/>
                <w:sz w:val="24"/>
                <w:szCs w:val="24"/>
              </w:rPr>
              <w:t xml:space="preserve"> район </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274</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255</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-19</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-6,9</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Газимуро</w:t>
            </w:r>
            <w:proofErr w:type="spellEnd"/>
            <w:r w:rsidRPr="00032AE8">
              <w:rPr>
                <w:rFonts w:ascii="Times" w:hAnsi="Times"/>
                <w:color w:val="000000"/>
                <w:sz w:val="24"/>
                <w:szCs w:val="24"/>
              </w:rPr>
              <w:t>-Заводский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78</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2,6</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Забайкальский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245</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232</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-13</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-5,3</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Каларский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132</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117</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-15</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-11,4</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Калганский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81</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80</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-1,2</w:t>
            </w:r>
          </w:p>
        </w:tc>
      </w:tr>
      <w:tr w:rsidR="00032AE8" w:rsidRPr="00A6562B" w:rsidTr="00032AE8">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Карымский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196</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188</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-4,1</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 xml:space="preserve">Город </w:t>
            </w:r>
            <w:proofErr w:type="spellStart"/>
            <w:r w:rsidRPr="00032AE8">
              <w:rPr>
                <w:rFonts w:ascii="Times" w:hAnsi="Times"/>
                <w:color w:val="000000"/>
                <w:sz w:val="24"/>
                <w:szCs w:val="24"/>
              </w:rPr>
              <w:t>Краснокаменск</w:t>
            </w:r>
            <w:proofErr w:type="spellEnd"/>
            <w:r w:rsidRPr="00032AE8">
              <w:rPr>
                <w:rFonts w:ascii="Times" w:hAnsi="Times"/>
                <w:color w:val="000000"/>
                <w:sz w:val="24"/>
                <w:szCs w:val="24"/>
              </w:rPr>
              <w:t xml:space="preserve"> и </w:t>
            </w:r>
            <w:proofErr w:type="spellStart"/>
            <w:r w:rsidRPr="00032AE8">
              <w:rPr>
                <w:rFonts w:ascii="Times" w:hAnsi="Times"/>
                <w:color w:val="000000"/>
                <w:sz w:val="24"/>
                <w:szCs w:val="24"/>
              </w:rPr>
              <w:t>Краснокаменский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453</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453</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Красночикойский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148</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147</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-0,7</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Кыринский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99</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99</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Могочинский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193</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191</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Нерчинский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189</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193</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2,1</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Нерчинско</w:t>
            </w:r>
            <w:proofErr w:type="spellEnd"/>
            <w:r w:rsidRPr="00032AE8">
              <w:rPr>
                <w:rFonts w:ascii="Times" w:hAnsi="Times"/>
                <w:color w:val="000000"/>
                <w:sz w:val="24"/>
                <w:szCs w:val="24"/>
              </w:rPr>
              <w:t>-Заводский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103</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-1,9</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Оловяннинский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185</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174</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-5,9</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Ононский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90</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86</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-4,4</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Петровск-Забайкальский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140</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131</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-6,4</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Приаргунский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152</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135</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-17</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-11,2</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Сретенский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146</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146</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Тунгиро-Олекминский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35</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34</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-2,9</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Тунгокоченский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80</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78</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-2,5</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Улетовский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135</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129</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-4,4</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Хилокский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207</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203</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-1,9</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Чернышевский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173</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171</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-1,2</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Читинский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660</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649</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-1,7</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Шелопугинский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68</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65</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-4,4</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Шилкинский</w:t>
            </w:r>
            <w:proofErr w:type="spellEnd"/>
            <w:r w:rsidRPr="00032AE8">
              <w:rPr>
                <w:rFonts w:ascii="Times" w:hAnsi="Times"/>
                <w:color w:val="000000"/>
                <w:sz w:val="24"/>
                <w:szCs w:val="24"/>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240</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229</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-4,6</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 xml:space="preserve">Поселок </w:t>
            </w:r>
            <w:proofErr w:type="gramStart"/>
            <w:r w:rsidRPr="00032AE8">
              <w:rPr>
                <w:rFonts w:ascii="Times" w:hAnsi="Times"/>
                <w:color w:val="000000"/>
                <w:sz w:val="24"/>
                <w:szCs w:val="24"/>
              </w:rPr>
              <w:t>Агинское</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290</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280</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-3,4</w:t>
            </w:r>
          </w:p>
        </w:tc>
      </w:tr>
      <w:tr w:rsidR="00032AE8" w:rsidRPr="00A6562B" w:rsidTr="00032AE8">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lastRenderedPageBreak/>
              <w:t>Агинский район</w:t>
            </w:r>
          </w:p>
        </w:tc>
        <w:tc>
          <w:tcPr>
            <w:tcW w:w="1843"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146</w:t>
            </w:r>
          </w:p>
        </w:tc>
        <w:tc>
          <w:tcPr>
            <w:tcW w:w="1559" w:type="dxa"/>
            <w:tcBorders>
              <w:top w:val="nil"/>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147</w:t>
            </w:r>
          </w:p>
        </w:tc>
        <w:tc>
          <w:tcPr>
            <w:tcW w:w="1276"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0,7</w:t>
            </w:r>
          </w:p>
        </w:tc>
      </w:tr>
      <w:tr w:rsidR="00032AE8" w:rsidRPr="00A6562B" w:rsidTr="00032AE8">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proofErr w:type="spellStart"/>
            <w:r w:rsidRPr="00032AE8">
              <w:rPr>
                <w:rFonts w:ascii="Times" w:hAnsi="Times"/>
                <w:color w:val="000000"/>
                <w:sz w:val="24"/>
                <w:szCs w:val="24"/>
              </w:rPr>
              <w:t>Дульдургинский</w:t>
            </w:r>
            <w:proofErr w:type="spellEnd"/>
            <w:r w:rsidRPr="00032AE8">
              <w:rPr>
                <w:rFonts w:ascii="Times" w:hAnsi="Times"/>
                <w:color w:val="000000"/>
                <w:sz w:val="24"/>
                <w:szCs w:val="24"/>
              </w:rPr>
              <w:t xml:space="preserve">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-6,3</w:t>
            </w:r>
          </w:p>
        </w:tc>
      </w:tr>
      <w:tr w:rsidR="00032AE8" w:rsidRPr="00A6562B" w:rsidTr="00032AE8">
        <w:trPr>
          <w:trHeight w:val="3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rPr>
                <w:rFonts w:ascii="Times" w:hAnsi="Times"/>
                <w:color w:val="000000"/>
                <w:sz w:val="24"/>
                <w:szCs w:val="24"/>
              </w:rPr>
            </w:pPr>
            <w:r w:rsidRPr="00032AE8">
              <w:rPr>
                <w:rFonts w:ascii="Times" w:hAnsi="Times"/>
                <w:color w:val="000000"/>
                <w:sz w:val="24"/>
                <w:szCs w:val="24"/>
              </w:rPr>
              <w:t>Могойтуйский район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206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207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2AE8" w:rsidRPr="00032AE8" w:rsidRDefault="00032AE8" w:rsidP="00032AE8">
            <w:pPr>
              <w:spacing w:after="0" w:line="240" w:lineRule="auto"/>
              <w:jc w:val="center"/>
              <w:rPr>
                <w:rFonts w:ascii="Times" w:hAnsi="Times"/>
                <w:color w:val="000000"/>
                <w:sz w:val="24"/>
                <w:szCs w:val="24"/>
              </w:rPr>
            </w:pPr>
            <w:r w:rsidRPr="00032AE8">
              <w:rPr>
                <w:rFonts w:ascii="Times" w:hAnsi="Times"/>
                <w:color w:val="000000"/>
                <w:sz w:val="24"/>
                <w:szCs w:val="24"/>
              </w:rPr>
              <w:t>0,5</w:t>
            </w:r>
          </w:p>
        </w:tc>
      </w:tr>
    </w:tbl>
    <w:p w:rsidR="00032AE8" w:rsidRDefault="00032AE8"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p>
    <w:p w:rsidR="00032AE8"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B16BC3">
        <w:rPr>
          <w:rFonts w:ascii="Times New Roman" w:hAnsi="Times New Roman" w:cs="Times New Roman"/>
          <w:bCs/>
          <w:sz w:val="28"/>
          <w:szCs w:val="28"/>
        </w:rPr>
        <w:t xml:space="preserve">Увеличение числа организаций отмечено только в </w:t>
      </w:r>
      <w:r w:rsidR="00032AE8">
        <w:rPr>
          <w:rFonts w:ascii="Times New Roman" w:hAnsi="Times New Roman" w:cs="Times New Roman"/>
          <w:bCs/>
          <w:sz w:val="28"/>
          <w:szCs w:val="28"/>
        </w:rPr>
        <w:t xml:space="preserve">г. Чита (+76 ед.), и </w:t>
      </w:r>
      <w:r w:rsidR="00032AE8" w:rsidRPr="00B16BC3">
        <w:rPr>
          <w:rFonts w:ascii="Times New Roman" w:hAnsi="Times New Roman" w:cs="Times New Roman"/>
          <w:bCs/>
          <w:sz w:val="28"/>
          <w:szCs w:val="28"/>
        </w:rPr>
        <w:t>районах</w:t>
      </w:r>
      <w:r w:rsidR="00032AE8">
        <w:rPr>
          <w:rFonts w:ascii="Times New Roman" w:hAnsi="Times New Roman" w:cs="Times New Roman"/>
          <w:bCs/>
          <w:sz w:val="28"/>
          <w:szCs w:val="28"/>
        </w:rPr>
        <w:t>:</w:t>
      </w:r>
      <w:r w:rsidR="00032AE8" w:rsidRPr="00B16BC3">
        <w:rPr>
          <w:rFonts w:ascii="Times New Roman" w:hAnsi="Times New Roman" w:cs="Times New Roman"/>
          <w:bCs/>
          <w:sz w:val="28"/>
          <w:szCs w:val="28"/>
        </w:rPr>
        <w:t xml:space="preserve"> </w:t>
      </w:r>
      <w:r w:rsidR="00B16BC3" w:rsidRPr="00B16BC3">
        <w:rPr>
          <w:rFonts w:ascii="Times New Roman" w:hAnsi="Times New Roman" w:cs="Times New Roman"/>
          <w:bCs/>
          <w:sz w:val="28"/>
          <w:szCs w:val="28"/>
        </w:rPr>
        <w:t>Нерчинском</w:t>
      </w:r>
      <w:r w:rsidR="00032AE8">
        <w:rPr>
          <w:rFonts w:ascii="Times New Roman" w:hAnsi="Times New Roman" w:cs="Times New Roman"/>
          <w:bCs/>
          <w:sz w:val="28"/>
          <w:szCs w:val="28"/>
        </w:rPr>
        <w:t xml:space="preserve"> (+4 ед.), </w:t>
      </w:r>
      <w:proofErr w:type="spellStart"/>
      <w:r w:rsidR="00032AE8">
        <w:rPr>
          <w:rFonts w:ascii="Times New Roman" w:hAnsi="Times New Roman" w:cs="Times New Roman"/>
          <w:bCs/>
          <w:sz w:val="28"/>
          <w:szCs w:val="28"/>
        </w:rPr>
        <w:t>Газимуро</w:t>
      </w:r>
      <w:proofErr w:type="spellEnd"/>
      <w:r w:rsidR="00032AE8">
        <w:rPr>
          <w:rFonts w:ascii="Times New Roman" w:hAnsi="Times New Roman" w:cs="Times New Roman"/>
          <w:bCs/>
          <w:sz w:val="28"/>
          <w:szCs w:val="28"/>
        </w:rPr>
        <w:t xml:space="preserve">-Заводском (+ ед.), </w:t>
      </w:r>
      <w:proofErr w:type="gramStart"/>
      <w:r w:rsidR="00032AE8">
        <w:rPr>
          <w:rFonts w:ascii="Times New Roman" w:hAnsi="Times New Roman" w:cs="Times New Roman"/>
          <w:bCs/>
          <w:sz w:val="28"/>
          <w:szCs w:val="28"/>
        </w:rPr>
        <w:t>Агинский</w:t>
      </w:r>
      <w:proofErr w:type="gramEnd"/>
      <w:r w:rsidR="00032AE8">
        <w:rPr>
          <w:rFonts w:ascii="Times New Roman" w:hAnsi="Times New Roman" w:cs="Times New Roman"/>
          <w:bCs/>
          <w:sz w:val="28"/>
          <w:szCs w:val="28"/>
        </w:rPr>
        <w:t xml:space="preserve"> (+ 1 ед.)</w:t>
      </w:r>
      <w:r w:rsidR="00B16BC3" w:rsidRPr="00B16BC3">
        <w:rPr>
          <w:rFonts w:ascii="Times New Roman" w:hAnsi="Times New Roman" w:cs="Times New Roman"/>
          <w:bCs/>
          <w:sz w:val="28"/>
          <w:szCs w:val="28"/>
        </w:rPr>
        <w:t xml:space="preserve">. </w:t>
      </w:r>
    </w:p>
    <w:p w:rsidR="005609C1" w:rsidRPr="00032AE8" w:rsidRDefault="00B16BC3" w:rsidP="005609C1">
      <w:pPr>
        <w:widowControl w:val="0"/>
        <w:autoSpaceDE w:val="0"/>
        <w:autoSpaceDN w:val="0"/>
        <w:adjustRightInd w:val="0"/>
        <w:spacing w:after="0" w:line="240" w:lineRule="auto"/>
        <w:ind w:firstLine="702"/>
        <w:jc w:val="both"/>
        <w:rPr>
          <w:rFonts w:ascii="Times" w:hAnsi="Times" w:cs="Times New Roman"/>
          <w:bCs/>
          <w:sz w:val="28"/>
          <w:szCs w:val="28"/>
        </w:rPr>
      </w:pPr>
      <w:r w:rsidRPr="00032AE8">
        <w:rPr>
          <w:rFonts w:ascii="Times" w:hAnsi="Times" w:cs="Times New Roman"/>
          <w:bCs/>
          <w:sz w:val="28"/>
          <w:szCs w:val="28"/>
        </w:rPr>
        <w:t xml:space="preserve">На уровне прошлого года количество организаций сохранилось в </w:t>
      </w:r>
      <w:proofErr w:type="spellStart"/>
      <w:r w:rsidR="00032AE8" w:rsidRPr="00032AE8">
        <w:rPr>
          <w:rFonts w:ascii="Times" w:hAnsi="Times"/>
          <w:color w:val="000000"/>
          <w:sz w:val="28"/>
          <w:szCs w:val="28"/>
        </w:rPr>
        <w:t>Краснокаменскиом</w:t>
      </w:r>
      <w:proofErr w:type="spellEnd"/>
      <w:r w:rsidR="00032AE8" w:rsidRPr="00032AE8">
        <w:rPr>
          <w:rFonts w:ascii="Times" w:hAnsi="Times"/>
          <w:color w:val="000000"/>
          <w:sz w:val="28"/>
          <w:szCs w:val="28"/>
        </w:rPr>
        <w:t xml:space="preserve">, </w:t>
      </w:r>
      <w:proofErr w:type="spellStart"/>
      <w:r w:rsidR="00032AE8" w:rsidRPr="00032AE8">
        <w:rPr>
          <w:rFonts w:ascii="Times" w:hAnsi="Times"/>
          <w:color w:val="000000"/>
          <w:sz w:val="28"/>
          <w:szCs w:val="28"/>
        </w:rPr>
        <w:t>Акшинском</w:t>
      </w:r>
      <w:proofErr w:type="spellEnd"/>
      <w:r w:rsidR="00032AE8" w:rsidRPr="00032AE8">
        <w:rPr>
          <w:rFonts w:ascii="Times" w:hAnsi="Times"/>
          <w:color w:val="000000"/>
          <w:sz w:val="28"/>
          <w:szCs w:val="28"/>
        </w:rPr>
        <w:t xml:space="preserve"> и Сретенском</w:t>
      </w:r>
      <w:r w:rsidR="00032AE8" w:rsidRPr="00032AE8">
        <w:rPr>
          <w:rFonts w:ascii="Times" w:hAnsi="Times" w:cs="Times New Roman"/>
          <w:bCs/>
          <w:sz w:val="28"/>
          <w:szCs w:val="28"/>
        </w:rPr>
        <w:t xml:space="preserve">  </w:t>
      </w:r>
      <w:r w:rsidRPr="00032AE8">
        <w:rPr>
          <w:rFonts w:ascii="Times" w:hAnsi="Times" w:cs="Times New Roman"/>
          <w:bCs/>
          <w:sz w:val="28"/>
          <w:szCs w:val="28"/>
        </w:rPr>
        <w:t>районах.</w:t>
      </w:r>
    </w:p>
    <w:p w:rsidR="002C5B03" w:rsidRPr="002C5B03" w:rsidRDefault="005609C1" w:rsidP="00C852E7">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376301">
        <w:rPr>
          <w:rFonts w:ascii="Times New Roman" w:hAnsi="Times New Roman" w:cs="Times New Roman"/>
          <w:bCs/>
          <w:sz w:val="28"/>
          <w:szCs w:val="28"/>
        </w:rPr>
        <w:t>Во всех остальных районах наблюдается снижение количества организаций. Наибольшее снижение колич</w:t>
      </w:r>
      <w:r w:rsidR="00B16BC3" w:rsidRPr="00376301">
        <w:rPr>
          <w:rFonts w:ascii="Times New Roman" w:hAnsi="Times New Roman" w:cs="Times New Roman"/>
          <w:bCs/>
          <w:sz w:val="28"/>
          <w:szCs w:val="28"/>
        </w:rPr>
        <w:t xml:space="preserve">ества организаций отмечено </w:t>
      </w:r>
      <w:proofErr w:type="gramStart"/>
      <w:r w:rsidR="00B16BC3" w:rsidRPr="00376301">
        <w:rPr>
          <w:rFonts w:ascii="Times New Roman" w:hAnsi="Times New Roman" w:cs="Times New Roman"/>
          <w:bCs/>
          <w:sz w:val="28"/>
          <w:szCs w:val="28"/>
        </w:rPr>
        <w:t>в</w:t>
      </w:r>
      <w:proofErr w:type="gramEnd"/>
      <w:r w:rsidR="00B16BC3" w:rsidRPr="00376301">
        <w:rPr>
          <w:rFonts w:ascii="Times New Roman" w:hAnsi="Times New Roman" w:cs="Times New Roman"/>
          <w:bCs/>
          <w:sz w:val="28"/>
          <w:szCs w:val="28"/>
        </w:rPr>
        <w:t xml:space="preserve"> </w:t>
      </w:r>
      <w:proofErr w:type="gramStart"/>
      <w:r w:rsidR="00F938A6">
        <w:rPr>
          <w:rFonts w:ascii="Times New Roman" w:hAnsi="Times New Roman" w:cs="Times New Roman"/>
          <w:bCs/>
          <w:sz w:val="28"/>
          <w:szCs w:val="28"/>
        </w:rPr>
        <w:t>Приаргунском</w:t>
      </w:r>
      <w:proofErr w:type="gramEnd"/>
      <w:r w:rsidR="00F938A6">
        <w:rPr>
          <w:rFonts w:ascii="Times New Roman" w:hAnsi="Times New Roman" w:cs="Times New Roman"/>
          <w:bCs/>
          <w:sz w:val="28"/>
          <w:szCs w:val="28"/>
        </w:rPr>
        <w:t xml:space="preserve"> муниципальном округе (-17 ед.), </w:t>
      </w:r>
      <w:proofErr w:type="spellStart"/>
      <w:r w:rsidR="00F938A6" w:rsidRPr="00376301">
        <w:rPr>
          <w:rFonts w:ascii="Times New Roman" w:hAnsi="Times New Roman" w:cs="Times New Roman"/>
          <w:bCs/>
          <w:sz w:val="28"/>
          <w:szCs w:val="28"/>
        </w:rPr>
        <w:t>Борзинском</w:t>
      </w:r>
      <w:proofErr w:type="spellEnd"/>
      <w:r w:rsidR="00F938A6">
        <w:rPr>
          <w:rFonts w:ascii="Times New Roman" w:hAnsi="Times New Roman" w:cs="Times New Roman"/>
          <w:bCs/>
          <w:sz w:val="28"/>
          <w:szCs w:val="28"/>
        </w:rPr>
        <w:t xml:space="preserve"> (-19 ед.), </w:t>
      </w:r>
      <w:proofErr w:type="spellStart"/>
      <w:r w:rsidR="00F938A6">
        <w:rPr>
          <w:rFonts w:ascii="Times New Roman" w:hAnsi="Times New Roman" w:cs="Times New Roman"/>
          <w:bCs/>
          <w:sz w:val="28"/>
          <w:szCs w:val="28"/>
        </w:rPr>
        <w:t>Каларском</w:t>
      </w:r>
      <w:proofErr w:type="spellEnd"/>
      <w:r w:rsidR="00F938A6">
        <w:rPr>
          <w:rFonts w:ascii="Times New Roman" w:hAnsi="Times New Roman" w:cs="Times New Roman"/>
          <w:bCs/>
          <w:sz w:val="28"/>
          <w:szCs w:val="28"/>
        </w:rPr>
        <w:t xml:space="preserve"> (-15 ед.) и</w:t>
      </w:r>
      <w:r w:rsidR="00B16BC3" w:rsidRPr="00376301">
        <w:rPr>
          <w:rFonts w:ascii="Times New Roman" w:hAnsi="Times New Roman" w:cs="Times New Roman"/>
          <w:bCs/>
          <w:sz w:val="28"/>
          <w:szCs w:val="28"/>
        </w:rPr>
        <w:t xml:space="preserve"> Забайкальском</w:t>
      </w:r>
      <w:r w:rsidR="00F938A6">
        <w:rPr>
          <w:rFonts w:ascii="Times New Roman" w:hAnsi="Times New Roman" w:cs="Times New Roman"/>
          <w:bCs/>
          <w:sz w:val="28"/>
          <w:szCs w:val="28"/>
        </w:rPr>
        <w:t xml:space="preserve"> (-13</w:t>
      </w:r>
      <w:r w:rsidR="00B16BC3">
        <w:rPr>
          <w:rFonts w:ascii="Times New Roman" w:hAnsi="Times New Roman" w:cs="Times New Roman"/>
          <w:bCs/>
          <w:sz w:val="28"/>
          <w:szCs w:val="28"/>
        </w:rPr>
        <w:t xml:space="preserve"> ед.)</w:t>
      </w:r>
      <w:r w:rsidR="00F938A6">
        <w:rPr>
          <w:rFonts w:ascii="Times New Roman" w:hAnsi="Times New Roman" w:cs="Times New Roman"/>
          <w:bCs/>
          <w:sz w:val="28"/>
          <w:szCs w:val="28"/>
        </w:rPr>
        <w:t xml:space="preserve"> районах</w:t>
      </w:r>
      <w:r w:rsidR="002C5B03">
        <w:rPr>
          <w:rFonts w:ascii="Times New Roman" w:hAnsi="Times New Roman" w:cs="Times New Roman"/>
          <w:bCs/>
          <w:sz w:val="28"/>
          <w:szCs w:val="28"/>
        </w:rPr>
        <w:t>.</w:t>
      </w:r>
    </w:p>
    <w:p w:rsidR="00DB4370" w:rsidRDefault="005609C1" w:rsidP="00436D99">
      <w:pPr>
        <w:widowControl w:val="0"/>
        <w:shd w:val="clear" w:color="auto" w:fill="FFFFFF" w:themeFill="background1"/>
        <w:autoSpaceDE w:val="0"/>
        <w:autoSpaceDN w:val="0"/>
        <w:adjustRightInd w:val="0"/>
        <w:spacing w:after="0" w:line="240" w:lineRule="auto"/>
        <w:ind w:firstLine="702"/>
        <w:jc w:val="both"/>
        <w:rPr>
          <w:rFonts w:ascii="Times New Roman" w:hAnsi="Times New Roman" w:cs="Times New Roman"/>
          <w:bCs/>
          <w:sz w:val="28"/>
          <w:szCs w:val="28"/>
        </w:rPr>
      </w:pPr>
      <w:r w:rsidRPr="002C5B03">
        <w:rPr>
          <w:rFonts w:ascii="Times New Roman" w:hAnsi="Times New Roman" w:cs="Times New Roman"/>
          <w:bCs/>
          <w:sz w:val="28"/>
          <w:szCs w:val="28"/>
        </w:rPr>
        <w:t xml:space="preserve">По данным </w:t>
      </w:r>
      <w:proofErr w:type="spellStart"/>
      <w:r w:rsidRPr="002C5B03">
        <w:rPr>
          <w:rFonts w:ascii="Times New Roman" w:hAnsi="Times New Roman" w:cs="Times New Roman"/>
          <w:bCs/>
          <w:sz w:val="28"/>
          <w:szCs w:val="28"/>
        </w:rPr>
        <w:t>Заб</w:t>
      </w:r>
      <w:r w:rsidR="00063F42" w:rsidRPr="002C5B03">
        <w:rPr>
          <w:rFonts w:ascii="Times New Roman" w:hAnsi="Times New Roman" w:cs="Times New Roman"/>
          <w:bCs/>
          <w:sz w:val="28"/>
          <w:szCs w:val="28"/>
        </w:rPr>
        <w:t>айкалкрайстата</w:t>
      </w:r>
      <w:proofErr w:type="spellEnd"/>
      <w:r w:rsidR="00063F42" w:rsidRPr="002C5B03">
        <w:rPr>
          <w:rFonts w:ascii="Times New Roman" w:hAnsi="Times New Roman" w:cs="Times New Roman"/>
          <w:bCs/>
          <w:sz w:val="28"/>
          <w:szCs w:val="28"/>
        </w:rPr>
        <w:t xml:space="preserve"> по состоянию на </w:t>
      </w:r>
      <w:r w:rsidRPr="002C5B03">
        <w:rPr>
          <w:rFonts w:ascii="Times New Roman" w:hAnsi="Times New Roman" w:cs="Times New Roman"/>
          <w:bCs/>
          <w:sz w:val="28"/>
          <w:szCs w:val="28"/>
        </w:rPr>
        <w:t>1 января 202</w:t>
      </w:r>
      <w:r w:rsidR="002C5B03">
        <w:rPr>
          <w:rFonts w:ascii="Times New Roman" w:hAnsi="Times New Roman" w:cs="Times New Roman"/>
          <w:bCs/>
          <w:sz w:val="28"/>
          <w:szCs w:val="28"/>
        </w:rPr>
        <w:t>2</w:t>
      </w:r>
      <w:r w:rsidRPr="002C5B03">
        <w:rPr>
          <w:rFonts w:ascii="Times New Roman" w:hAnsi="Times New Roman" w:cs="Times New Roman"/>
          <w:bCs/>
          <w:sz w:val="28"/>
          <w:szCs w:val="28"/>
        </w:rPr>
        <w:t xml:space="preserve"> года среди организаций российской собственности большую долю занимает частная собственность – </w:t>
      </w:r>
      <w:r w:rsidR="002C5B03">
        <w:rPr>
          <w:rFonts w:ascii="Times New Roman" w:hAnsi="Times New Roman" w:cs="Times New Roman"/>
          <w:bCs/>
          <w:sz w:val="28"/>
          <w:szCs w:val="28"/>
        </w:rPr>
        <w:t>67,4 %</w:t>
      </w:r>
      <w:r w:rsidRPr="002C5B03">
        <w:rPr>
          <w:rFonts w:ascii="Times New Roman" w:hAnsi="Times New Roman" w:cs="Times New Roman"/>
          <w:bCs/>
          <w:sz w:val="28"/>
          <w:szCs w:val="28"/>
        </w:rPr>
        <w:t xml:space="preserve">. Доля организаций федеральной </w:t>
      </w:r>
      <w:r w:rsidR="002C5B03">
        <w:rPr>
          <w:rFonts w:ascii="Times New Roman" w:hAnsi="Times New Roman" w:cs="Times New Roman"/>
          <w:bCs/>
          <w:sz w:val="28"/>
          <w:szCs w:val="28"/>
        </w:rPr>
        <w:t>собственности составляет 4</w:t>
      </w:r>
      <w:r w:rsidRPr="002C5B03">
        <w:rPr>
          <w:rFonts w:ascii="Times New Roman" w:hAnsi="Times New Roman" w:cs="Times New Roman"/>
          <w:bCs/>
          <w:sz w:val="28"/>
          <w:szCs w:val="28"/>
        </w:rPr>
        <w:t xml:space="preserve"> %, доля собственности суб</w:t>
      </w:r>
      <w:r w:rsidR="002C5B03">
        <w:rPr>
          <w:rFonts w:ascii="Times New Roman" w:hAnsi="Times New Roman" w:cs="Times New Roman"/>
          <w:bCs/>
          <w:sz w:val="28"/>
          <w:szCs w:val="28"/>
        </w:rPr>
        <w:t>ъекта Российской Федерации – 3</w:t>
      </w:r>
      <w:r w:rsidRPr="002C5B03">
        <w:rPr>
          <w:rFonts w:ascii="Times New Roman" w:hAnsi="Times New Roman" w:cs="Times New Roman"/>
          <w:bCs/>
          <w:sz w:val="28"/>
          <w:szCs w:val="28"/>
        </w:rPr>
        <w:t xml:space="preserve"> %, доля м</w:t>
      </w:r>
      <w:r w:rsidR="002C5B03">
        <w:rPr>
          <w:rFonts w:ascii="Times New Roman" w:hAnsi="Times New Roman" w:cs="Times New Roman"/>
          <w:bCs/>
          <w:sz w:val="28"/>
          <w:szCs w:val="28"/>
        </w:rPr>
        <w:t>униципальной собственности – 16,7</w:t>
      </w:r>
      <w:r w:rsidRPr="002C5B03">
        <w:rPr>
          <w:rFonts w:ascii="Times New Roman" w:hAnsi="Times New Roman" w:cs="Times New Roman"/>
          <w:bCs/>
          <w:sz w:val="28"/>
          <w:szCs w:val="28"/>
        </w:rPr>
        <w:t xml:space="preserve"> %. Распределение организаций по формам собственнос</w:t>
      </w:r>
      <w:r w:rsidR="005B4EAA" w:rsidRPr="002C5B03">
        <w:rPr>
          <w:rFonts w:ascii="Times New Roman" w:hAnsi="Times New Roman" w:cs="Times New Roman"/>
          <w:bCs/>
          <w:sz w:val="28"/>
          <w:szCs w:val="28"/>
        </w:rPr>
        <w:t>ти</w:t>
      </w:r>
      <w:r w:rsidRPr="002C5B03">
        <w:rPr>
          <w:rFonts w:ascii="Times New Roman" w:hAnsi="Times New Roman" w:cs="Times New Roman"/>
          <w:bCs/>
          <w:sz w:val="28"/>
          <w:szCs w:val="28"/>
        </w:rPr>
        <w:t xml:space="preserve"> на рис. 2.</w:t>
      </w:r>
    </w:p>
    <w:p w:rsidR="005609C1" w:rsidRDefault="005609C1" w:rsidP="00436D99">
      <w:pPr>
        <w:widowControl w:val="0"/>
        <w:shd w:val="clear" w:color="auto" w:fill="FFFFFF" w:themeFill="background1"/>
        <w:autoSpaceDE w:val="0"/>
        <w:autoSpaceDN w:val="0"/>
        <w:adjustRightInd w:val="0"/>
        <w:spacing w:after="0" w:line="240" w:lineRule="auto"/>
        <w:ind w:firstLine="702"/>
        <w:jc w:val="both"/>
        <w:rPr>
          <w:rFonts w:ascii="Times New Roman" w:hAnsi="Times New Roman" w:cs="Times New Roman"/>
          <w:bCs/>
          <w:sz w:val="28"/>
          <w:szCs w:val="28"/>
        </w:rPr>
      </w:pPr>
      <w:r w:rsidRPr="002C5B03">
        <w:rPr>
          <w:rFonts w:ascii="Times New Roman" w:hAnsi="Times New Roman" w:cs="Times New Roman"/>
          <w:bCs/>
          <w:sz w:val="28"/>
          <w:szCs w:val="28"/>
        </w:rPr>
        <w:t xml:space="preserve"> </w:t>
      </w:r>
    </w:p>
    <w:p w:rsidR="002C5B03" w:rsidRDefault="002C5B03" w:rsidP="00DB4370">
      <w:pPr>
        <w:widowControl w:val="0"/>
        <w:shd w:val="clear" w:color="auto" w:fill="FFFFFF" w:themeFill="background1"/>
        <w:autoSpaceDE w:val="0"/>
        <w:autoSpaceDN w:val="0"/>
        <w:adjustRightInd w:val="0"/>
        <w:spacing w:after="0" w:line="240" w:lineRule="auto"/>
        <w:ind w:firstLine="702"/>
        <w:jc w:val="right"/>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14:anchorId="1E723BDC" wp14:editId="1F6F3599">
            <wp:extent cx="6005015" cy="386914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609C1" w:rsidRPr="00436D99" w:rsidRDefault="005609C1" w:rsidP="005609C1">
      <w:pPr>
        <w:widowControl w:val="0"/>
        <w:autoSpaceDE w:val="0"/>
        <w:autoSpaceDN w:val="0"/>
        <w:adjustRightInd w:val="0"/>
        <w:spacing w:after="0" w:line="240" w:lineRule="auto"/>
        <w:jc w:val="both"/>
        <w:rPr>
          <w:rFonts w:ascii="Times New Roman" w:hAnsi="Times New Roman" w:cs="Times New Roman"/>
          <w:bCs/>
          <w:color w:val="C0504D" w:themeColor="accent2"/>
          <w:sz w:val="28"/>
          <w:szCs w:val="28"/>
        </w:rPr>
      </w:pPr>
    </w:p>
    <w:p w:rsidR="005609C1" w:rsidRPr="006201A0"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6201A0">
        <w:rPr>
          <w:rFonts w:ascii="Times New Roman" w:hAnsi="Times New Roman" w:cs="Times New Roman"/>
          <w:bCs/>
          <w:sz w:val="24"/>
          <w:szCs w:val="28"/>
        </w:rPr>
        <w:t>Рис.2</w:t>
      </w:r>
    </w:p>
    <w:p w:rsidR="003229F1" w:rsidRPr="00436D99" w:rsidRDefault="003229F1" w:rsidP="005609C1">
      <w:pPr>
        <w:widowControl w:val="0"/>
        <w:autoSpaceDE w:val="0"/>
        <w:autoSpaceDN w:val="0"/>
        <w:adjustRightInd w:val="0"/>
        <w:spacing w:after="0" w:line="240" w:lineRule="auto"/>
        <w:ind w:firstLine="702"/>
        <w:jc w:val="both"/>
        <w:rPr>
          <w:rFonts w:ascii="Times New Roman" w:hAnsi="Times New Roman" w:cs="Times New Roman"/>
          <w:bCs/>
          <w:color w:val="C0504D" w:themeColor="accent2"/>
          <w:sz w:val="28"/>
          <w:szCs w:val="28"/>
        </w:rPr>
      </w:pPr>
    </w:p>
    <w:p w:rsidR="005609C1" w:rsidRPr="00006112" w:rsidRDefault="005609C1" w:rsidP="005609C1">
      <w:pPr>
        <w:widowControl w:val="0"/>
        <w:autoSpaceDE w:val="0"/>
        <w:autoSpaceDN w:val="0"/>
        <w:adjustRightInd w:val="0"/>
        <w:spacing w:after="0" w:line="240" w:lineRule="auto"/>
        <w:ind w:firstLine="702"/>
        <w:jc w:val="both"/>
        <w:rPr>
          <w:rFonts w:ascii="Times New Roman" w:hAnsi="Times New Roman" w:cs="Times New Roman"/>
          <w:bCs/>
          <w:sz w:val="28"/>
          <w:szCs w:val="28"/>
        </w:rPr>
      </w:pPr>
      <w:r w:rsidRPr="00006112">
        <w:rPr>
          <w:rFonts w:ascii="Times New Roman" w:hAnsi="Times New Roman" w:cs="Times New Roman"/>
          <w:bCs/>
          <w:sz w:val="28"/>
          <w:szCs w:val="28"/>
        </w:rPr>
        <w:t>При этом за 20</w:t>
      </w:r>
      <w:r w:rsidR="005B4EAA" w:rsidRPr="00006112">
        <w:rPr>
          <w:rFonts w:ascii="Times New Roman" w:hAnsi="Times New Roman" w:cs="Times New Roman"/>
          <w:bCs/>
          <w:sz w:val="28"/>
          <w:szCs w:val="28"/>
        </w:rPr>
        <w:t>20</w:t>
      </w:r>
      <w:r w:rsidRPr="00006112">
        <w:rPr>
          <w:rFonts w:ascii="Times New Roman" w:hAnsi="Times New Roman" w:cs="Times New Roman"/>
          <w:bCs/>
          <w:sz w:val="28"/>
          <w:szCs w:val="28"/>
        </w:rPr>
        <w:t xml:space="preserve"> год наибольшее снижение зафиксировано среди организаций муниципальной </w:t>
      </w:r>
      <w:r w:rsidR="00006112" w:rsidRPr="00006112">
        <w:rPr>
          <w:rFonts w:ascii="Times New Roman" w:hAnsi="Times New Roman" w:cs="Times New Roman"/>
          <w:bCs/>
          <w:sz w:val="28"/>
          <w:szCs w:val="28"/>
        </w:rPr>
        <w:t xml:space="preserve">и федеральной </w:t>
      </w:r>
      <w:r w:rsidRPr="00006112">
        <w:rPr>
          <w:rFonts w:ascii="Times New Roman" w:hAnsi="Times New Roman" w:cs="Times New Roman"/>
          <w:bCs/>
          <w:sz w:val="28"/>
          <w:szCs w:val="28"/>
        </w:rPr>
        <w:t>собственности (рис. 3).</w:t>
      </w:r>
    </w:p>
    <w:p w:rsidR="003229F1" w:rsidRPr="00006112" w:rsidRDefault="003229F1"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p>
    <w:p w:rsidR="005609C1" w:rsidRPr="00006112" w:rsidRDefault="005B4EAA"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r w:rsidRPr="00006112">
        <w:rPr>
          <w:rFonts w:ascii="Times New Roman" w:hAnsi="Times New Roman" w:cs="Times New Roman"/>
          <w:b/>
          <w:bCs/>
          <w:sz w:val="28"/>
          <w:szCs w:val="28"/>
        </w:rPr>
        <w:t xml:space="preserve">Динамика </w:t>
      </w:r>
      <w:r w:rsidR="005609C1" w:rsidRPr="00006112">
        <w:rPr>
          <w:rFonts w:ascii="Times New Roman" w:hAnsi="Times New Roman" w:cs="Times New Roman"/>
          <w:b/>
          <w:bCs/>
          <w:sz w:val="28"/>
          <w:szCs w:val="28"/>
        </w:rPr>
        <w:t>организаций различных форм собственности</w:t>
      </w:r>
    </w:p>
    <w:p w:rsidR="00851107" w:rsidRPr="00006112" w:rsidRDefault="00851107" w:rsidP="005609C1">
      <w:pPr>
        <w:widowControl w:val="0"/>
        <w:autoSpaceDE w:val="0"/>
        <w:autoSpaceDN w:val="0"/>
        <w:adjustRightInd w:val="0"/>
        <w:spacing w:after="0" w:line="240" w:lineRule="auto"/>
        <w:ind w:firstLine="702"/>
        <w:jc w:val="center"/>
        <w:rPr>
          <w:rFonts w:ascii="Times New Roman" w:hAnsi="Times New Roman" w:cs="Times New Roman"/>
          <w:b/>
          <w:bCs/>
          <w:sz w:val="28"/>
          <w:szCs w:val="28"/>
        </w:rPr>
      </w:pPr>
    </w:p>
    <w:p w:rsidR="005609C1" w:rsidRPr="00436D99" w:rsidRDefault="005609C1" w:rsidP="005609C1">
      <w:pPr>
        <w:widowControl w:val="0"/>
        <w:autoSpaceDE w:val="0"/>
        <w:autoSpaceDN w:val="0"/>
        <w:adjustRightInd w:val="0"/>
        <w:spacing w:after="0" w:line="240" w:lineRule="auto"/>
        <w:jc w:val="both"/>
        <w:rPr>
          <w:rFonts w:ascii="Times New Roman" w:hAnsi="Times New Roman" w:cs="Times New Roman"/>
          <w:bCs/>
          <w:color w:val="C0504D" w:themeColor="accent2"/>
          <w:sz w:val="28"/>
          <w:szCs w:val="28"/>
        </w:rPr>
      </w:pPr>
      <w:r w:rsidRPr="00436D99">
        <w:rPr>
          <w:rFonts w:ascii="Times New Roman" w:hAnsi="Times New Roman" w:cs="Times New Roman"/>
          <w:bCs/>
          <w:noProof/>
          <w:color w:val="C0504D" w:themeColor="accent2"/>
          <w:sz w:val="28"/>
          <w:szCs w:val="28"/>
          <w:lang w:eastAsia="ru-RU"/>
        </w:rPr>
        <w:drawing>
          <wp:inline distT="0" distB="0" distL="0" distR="0" wp14:anchorId="0867FDC9" wp14:editId="187FBB46">
            <wp:extent cx="5975498" cy="2115879"/>
            <wp:effectExtent l="0" t="0" r="63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609C1" w:rsidRPr="009A3C54" w:rsidRDefault="005609C1" w:rsidP="005609C1">
      <w:pPr>
        <w:widowControl w:val="0"/>
        <w:autoSpaceDE w:val="0"/>
        <w:autoSpaceDN w:val="0"/>
        <w:adjustRightInd w:val="0"/>
        <w:spacing w:after="0" w:line="240" w:lineRule="auto"/>
        <w:ind w:firstLine="702"/>
        <w:jc w:val="center"/>
        <w:rPr>
          <w:rFonts w:ascii="Times New Roman" w:hAnsi="Times New Roman" w:cs="Times New Roman"/>
          <w:bCs/>
          <w:sz w:val="24"/>
          <w:szCs w:val="28"/>
        </w:rPr>
      </w:pPr>
      <w:r w:rsidRPr="009A3C54">
        <w:rPr>
          <w:rFonts w:ascii="Times New Roman" w:hAnsi="Times New Roman" w:cs="Times New Roman"/>
          <w:bCs/>
          <w:sz w:val="24"/>
          <w:szCs w:val="28"/>
        </w:rPr>
        <w:t>Рис. 3</w:t>
      </w:r>
    </w:p>
    <w:p w:rsidR="003229F1" w:rsidRPr="009A3C54" w:rsidRDefault="005609C1" w:rsidP="005609C1">
      <w:pPr>
        <w:spacing w:after="0" w:line="240" w:lineRule="auto"/>
        <w:jc w:val="both"/>
        <w:rPr>
          <w:rFonts w:ascii="Times New Roman" w:hAnsi="Times New Roman" w:cs="Times New Roman"/>
          <w:b/>
          <w:sz w:val="28"/>
        </w:rPr>
      </w:pPr>
      <w:r w:rsidRPr="009A3C54">
        <w:rPr>
          <w:rFonts w:ascii="Times New Roman" w:hAnsi="Times New Roman" w:cs="Times New Roman"/>
          <w:b/>
          <w:sz w:val="28"/>
        </w:rPr>
        <w:tab/>
      </w:r>
    </w:p>
    <w:p w:rsidR="005609C1" w:rsidRPr="009A3C54" w:rsidRDefault="009A3C54" w:rsidP="003229F1">
      <w:pPr>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005609C1" w:rsidRPr="009A3C54">
        <w:rPr>
          <w:rFonts w:ascii="Times New Roman" w:hAnsi="Times New Roman" w:cs="Times New Roman"/>
          <w:sz w:val="28"/>
        </w:rPr>
        <w:t>табилизаци</w:t>
      </w:r>
      <w:r>
        <w:rPr>
          <w:rFonts w:ascii="Times New Roman" w:hAnsi="Times New Roman" w:cs="Times New Roman"/>
          <w:sz w:val="28"/>
        </w:rPr>
        <w:t>я</w:t>
      </w:r>
      <w:r w:rsidR="005609C1" w:rsidRPr="009A3C54">
        <w:rPr>
          <w:rFonts w:ascii="Times New Roman" w:hAnsi="Times New Roman" w:cs="Times New Roman"/>
          <w:sz w:val="28"/>
        </w:rPr>
        <w:t xml:space="preserve"> </w:t>
      </w:r>
      <w:r>
        <w:rPr>
          <w:rFonts w:ascii="Times New Roman" w:hAnsi="Times New Roman" w:cs="Times New Roman"/>
          <w:sz w:val="28"/>
        </w:rPr>
        <w:t xml:space="preserve">экономики после периода введения жестких ограничений по предотвращению распространению новой </w:t>
      </w:r>
      <w:proofErr w:type="spellStart"/>
      <w:r>
        <w:rPr>
          <w:rFonts w:ascii="Times New Roman" w:hAnsi="Times New Roman" w:cs="Times New Roman"/>
          <w:sz w:val="28"/>
        </w:rPr>
        <w:t>коронавирусной</w:t>
      </w:r>
      <w:proofErr w:type="spellEnd"/>
      <w:r>
        <w:rPr>
          <w:rFonts w:ascii="Times New Roman" w:hAnsi="Times New Roman" w:cs="Times New Roman"/>
          <w:sz w:val="28"/>
        </w:rPr>
        <w:t xml:space="preserve"> инфекции в 2020 году, способствовала увеличению количества</w:t>
      </w:r>
      <w:r w:rsidR="005609C1" w:rsidRPr="009A3C54">
        <w:rPr>
          <w:rFonts w:ascii="Times New Roman" w:hAnsi="Times New Roman" w:cs="Times New Roman"/>
          <w:sz w:val="28"/>
        </w:rPr>
        <w:t xml:space="preserve"> ИП</w:t>
      </w:r>
      <w:r>
        <w:rPr>
          <w:rFonts w:ascii="Times New Roman" w:hAnsi="Times New Roman" w:cs="Times New Roman"/>
          <w:sz w:val="28"/>
        </w:rPr>
        <w:t xml:space="preserve"> в 2021 году</w:t>
      </w:r>
      <w:r w:rsidR="005609C1" w:rsidRPr="009A3C54">
        <w:rPr>
          <w:rFonts w:ascii="Times New Roman" w:hAnsi="Times New Roman" w:cs="Times New Roman"/>
          <w:sz w:val="28"/>
        </w:rPr>
        <w:t xml:space="preserve">, </w:t>
      </w:r>
      <w:r>
        <w:rPr>
          <w:rFonts w:ascii="Times New Roman" w:hAnsi="Times New Roman" w:cs="Times New Roman"/>
          <w:sz w:val="28"/>
        </w:rPr>
        <w:t>при снижении числа</w:t>
      </w:r>
      <w:r w:rsidR="005609C1" w:rsidRPr="009A3C54">
        <w:rPr>
          <w:rFonts w:ascii="Times New Roman" w:hAnsi="Times New Roman" w:cs="Times New Roman"/>
          <w:sz w:val="28"/>
        </w:rPr>
        <w:t xml:space="preserve"> ликвидированных организаций.</w:t>
      </w:r>
    </w:p>
    <w:p w:rsidR="005B4EAA" w:rsidRPr="004112BC" w:rsidRDefault="005B4EAA" w:rsidP="005609C1">
      <w:pPr>
        <w:spacing w:after="0" w:line="240" w:lineRule="auto"/>
        <w:jc w:val="both"/>
        <w:rPr>
          <w:rFonts w:ascii="Times New Roman" w:hAnsi="Times New Roman" w:cs="Times New Roman"/>
          <w:sz w:val="28"/>
        </w:rPr>
      </w:pPr>
    </w:p>
    <w:p w:rsidR="005609C1" w:rsidRPr="00085766" w:rsidRDefault="005609C1" w:rsidP="005609C1">
      <w:pPr>
        <w:spacing w:after="0" w:line="240" w:lineRule="auto"/>
        <w:jc w:val="center"/>
        <w:rPr>
          <w:rFonts w:ascii="Times New Roman" w:hAnsi="Times New Roman" w:cs="Times New Roman"/>
          <w:b/>
          <w:sz w:val="28"/>
        </w:rPr>
      </w:pPr>
      <w:r w:rsidRPr="00085766">
        <w:rPr>
          <w:rFonts w:ascii="Times New Roman" w:hAnsi="Times New Roman" w:cs="Times New Roman"/>
          <w:b/>
          <w:sz w:val="28"/>
        </w:rPr>
        <w:t>Данные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w:t>
      </w:r>
    </w:p>
    <w:p w:rsidR="00436D99" w:rsidRPr="00C03E4F" w:rsidRDefault="00436D99" w:rsidP="005609C1">
      <w:pPr>
        <w:spacing w:after="0" w:line="240" w:lineRule="auto"/>
        <w:jc w:val="center"/>
        <w:rPr>
          <w:rFonts w:ascii="Times New Roman" w:hAnsi="Times New Roman" w:cs="Times New Roman"/>
          <w:b/>
          <w:color w:val="C0504D" w:themeColor="accent2"/>
          <w:sz w:val="28"/>
        </w:rPr>
      </w:pPr>
    </w:p>
    <w:p w:rsidR="002F6E99" w:rsidRDefault="005B4EAA" w:rsidP="00852EE1">
      <w:pPr>
        <w:pStyle w:val="ae"/>
        <w:spacing w:before="0" w:beforeAutospacing="0"/>
        <w:ind w:firstLine="708"/>
        <w:contextualSpacing/>
        <w:jc w:val="both"/>
        <w:rPr>
          <w:sz w:val="28"/>
          <w:szCs w:val="28"/>
        </w:rPr>
      </w:pPr>
      <w:r w:rsidRPr="00852EE1">
        <w:rPr>
          <w:sz w:val="28"/>
          <w:szCs w:val="28"/>
        </w:rPr>
        <w:t>В 202</w:t>
      </w:r>
      <w:r w:rsidR="002F6E99" w:rsidRPr="00852EE1">
        <w:rPr>
          <w:sz w:val="28"/>
          <w:szCs w:val="28"/>
        </w:rPr>
        <w:t>1 года</w:t>
      </w:r>
      <w:r w:rsidR="005609C1" w:rsidRPr="00852EE1">
        <w:rPr>
          <w:sz w:val="28"/>
          <w:szCs w:val="28"/>
        </w:rPr>
        <w:t xml:space="preserve"> </w:t>
      </w:r>
      <w:r w:rsidR="002F6E99" w:rsidRPr="00852EE1">
        <w:rPr>
          <w:sz w:val="28"/>
          <w:szCs w:val="28"/>
        </w:rPr>
        <w:t xml:space="preserve">Уполномоченным по защите прав предпринимателей в Забайкальском крае проведен </w:t>
      </w:r>
      <w:r w:rsidR="00852EE1" w:rsidRPr="00852EE1">
        <w:rPr>
          <w:sz w:val="28"/>
          <w:szCs w:val="28"/>
        </w:rPr>
        <w:t xml:space="preserve">мониторинг оценки состояния </w:t>
      </w:r>
      <w:r w:rsidR="00852EE1" w:rsidRPr="00852EE1">
        <w:rPr>
          <w:bCs/>
          <w:sz w:val="28"/>
          <w:szCs w:val="28"/>
        </w:rPr>
        <w:t>бизнеса и эффективности мер государственной поддержки</w:t>
      </w:r>
      <w:r w:rsidR="00852EE1">
        <w:rPr>
          <w:bCs/>
          <w:sz w:val="28"/>
          <w:szCs w:val="28"/>
        </w:rPr>
        <w:t xml:space="preserve"> в Забайкальском крае. В опросе </w:t>
      </w:r>
      <w:r w:rsidR="00852EE1">
        <w:rPr>
          <w:sz w:val="28"/>
          <w:szCs w:val="28"/>
        </w:rPr>
        <w:t>приняли участие 221 респондент, осуществляющие следующие виды деятельности: торговля продовольственными и непродовольственными товарами, бытовые услуги, общественное питание и другие виды деятельности</w:t>
      </w:r>
      <w:r w:rsidR="00C852E7">
        <w:rPr>
          <w:sz w:val="28"/>
          <w:szCs w:val="28"/>
        </w:rPr>
        <w:t>.</w:t>
      </w:r>
    </w:p>
    <w:p w:rsidR="00F21FAF" w:rsidRDefault="00F21FAF" w:rsidP="00F21FAF">
      <w:pPr>
        <w:pStyle w:val="ae"/>
        <w:ind w:firstLine="708"/>
        <w:contextualSpacing/>
        <w:jc w:val="both"/>
        <w:rPr>
          <w:sz w:val="28"/>
          <w:szCs w:val="28"/>
        </w:rPr>
      </w:pPr>
      <w:r w:rsidRPr="00F21FAF">
        <w:rPr>
          <w:bCs/>
          <w:sz w:val="28"/>
          <w:szCs w:val="28"/>
        </w:rPr>
        <w:t xml:space="preserve">53,9% </w:t>
      </w:r>
      <w:r>
        <w:rPr>
          <w:sz w:val="28"/>
          <w:szCs w:val="28"/>
        </w:rPr>
        <w:t>респондентов сообщили</w:t>
      </w:r>
      <w:r>
        <w:rPr>
          <w:bCs/>
          <w:sz w:val="28"/>
          <w:szCs w:val="28"/>
        </w:rPr>
        <w:t xml:space="preserve">, что активность проверок со стороны государственных органов в 2021 году </w:t>
      </w:r>
      <w:r w:rsidRPr="00F21FAF">
        <w:rPr>
          <w:sz w:val="28"/>
          <w:szCs w:val="28"/>
        </w:rPr>
        <w:t>не изменил</w:t>
      </w:r>
      <w:r>
        <w:rPr>
          <w:sz w:val="28"/>
          <w:szCs w:val="28"/>
        </w:rPr>
        <w:t>а</w:t>
      </w:r>
      <w:r w:rsidRPr="00F21FAF">
        <w:rPr>
          <w:sz w:val="28"/>
          <w:szCs w:val="28"/>
        </w:rPr>
        <w:t xml:space="preserve">сь </w:t>
      </w:r>
      <w:r w:rsidR="00022C57">
        <w:rPr>
          <w:sz w:val="28"/>
          <w:szCs w:val="28"/>
        </w:rPr>
        <w:t xml:space="preserve">по </w:t>
      </w:r>
      <w:r w:rsidR="00C852E7">
        <w:rPr>
          <w:sz w:val="28"/>
          <w:szCs w:val="28"/>
        </w:rPr>
        <w:t xml:space="preserve">отношению </w:t>
      </w:r>
      <w:r w:rsidR="00022C57">
        <w:rPr>
          <w:sz w:val="28"/>
          <w:szCs w:val="28"/>
        </w:rPr>
        <w:t xml:space="preserve">к </w:t>
      </w:r>
      <w:r w:rsidR="00C852E7">
        <w:rPr>
          <w:sz w:val="28"/>
          <w:szCs w:val="28"/>
        </w:rPr>
        <w:br/>
      </w:r>
      <w:r w:rsidR="00022C57">
        <w:rPr>
          <w:sz w:val="28"/>
          <w:szCs w:val="28"/>
        </w:rPr>
        <w:t>2020 году</w:t>
      </w:r>
      <w:r>
        <w:rPr>
          <w:sz w:val="28"/>
          <w:szCs w:val="28"/>
        </w:rPr>
        <w:t xml:space="preserve">, при этом </w:t>
      </w:r>
      <w:r w:rsidRPr="00F21FAF">
        <w:rPr>
          <w:bCs/>
          <w:sz w:val="28"/>
          <w:szCs w:val="28"/>
        </w:rPr>
        <w:t xml:space="preserve">26,2% опрошенных бизнесменов Забайкалье </w:t>
      </w:r>
      <w:r w:rsidR="00022C57">
        <w:rPr>
          <w:bCs/>
          <w:sz w:val="28"/>
          <w:szCs w:val="28"/>
        </w:rPr>
        <w:t>заявляют о резком</w:t>
      </w:r>
      <w:r w:rsidRPr="00F21FAF">
        <w:rPr>
          <w:bCs/>
          <w:sz w:val="28"/>
          <w:szCs w:val="28"/>
        </w:rPr>
        <w:t xml:space="preserve"> рост</w:t>
      </w:r>
      <w:r w:rsidR="00022C57">
        <w:rPr>
          <w:bCs/>
          <w:sz w:val="28"/>
          <w:szCs w:val="28"/>
        </w:rPr>
        <w:t>е</w:t>
      </w:r>
      <w:r w:rsidRPr="00F21FAF">
        <w:rPr>
          <w:bCs/>
          <w:sz w:val="28"/>
          <w:szCs w:val="28"/>
        </w:rPr>
        <w:t xml:space="preserve"> проверок</w:t>
      </w:r>
      <w:r w:rsidRPr="00F21FAF">
        <w:rPr>
          <w:sz w:val="28"/>
          <w:szCs w:val="28"/>
        </w:rPr>
        <w:t>, рис</w:t>
      </w:r>
      <w:r w:rsidRPr="004E61DE">
        <w:rPr>
          <w:sz w:val="28"/>
          <w:szCs w:val="28"/>
        </w:rPr>
        <w:t xml:space="preserve">. </w:t>
      </w:r>
      <w:r w:rsidR="004E61DE" w:rsidRPr="004E61DE">
        <w:rPr>
          <w:sz w:val="28"/>
          <w:szCs w:val="28"/>
        </w:rPr>
        <w:t>4</w:t>
      </w:r>
      <w:r w:rsidR="005F4E03" w:rsidRPr="004E61DE">
        <w:rPr>
          <w:sz w:val="28"/>
          <w:szCs w:val="28"/>
        </w:rPr>
        <w:t>.</w:t>
      </w:r>
    </w:p>
    <w:p w:rsidR="005F4E03" w:rsidRPr="00F21FAF" w:rsidRDefault="005F4E03" w:rsidP="00F21FAF">
      <w:pPr>
        <w:pStyle w:val="ae"/>
        <w:ind w:firstLine="708"/>
        <w:contextualSpacing/>
        <w:jc w:val="both"/>
        <w:rPr>
          <w:sz w:val="28"/>
          <w:szCs w:val="28"/>
        </w:rPr>
      </w:pPr>
    </w:p>
    <w:p w:rsidR="00F21FAF" w:rsidRDefault="005F4E03" w:rsidP="00852EE1">
      <w:pPr>
        <w:pStyle w:val="ae"/>
        <w:spacing w:before="0" w:beforeAutospacing="0"/>
        <w:ind w:firstLine="708"/>
        <w:contextualSpacing/>
        <w:jc w:val="both"/>
        <w:rPr>
          <w:sz w:val="28"/>
          <w:szCs w:val="28"/>
        </w:rPr>
      </w:pPr>
      <w:r>
        <w:rPr>
          <w:noProof/>
          <w:sz w:val="28"/>
          <w:szCs w:val="28"/>
        </w:rPr>
        <w:lastRenderedPageBreak/>
        <w:drawing>
          <wp:inline distT="0" distB="0" distL="0" distR="0" wp14:anchorId="77402932" wp14:editId="737948EA">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21FAF" w:rsidRDefault="00F21FAF" w:rsidP="00852EE1">
      <w:pPr>
        <w:pStyle w:val="ae"/>
        <w:spacing w:before="0" w:beforeAutospacing="0"/>
        <w:ind w:firstLine="708"/>
        <w:contextualSpacing/>
        <w:jc w:val="both"/>
        <w:rPr>
          <w:sz w:val="28"/>
          <w:szCs w:val="28"/>
        </w:rPr>
      </w:pPr>
    </w:p>
    <w:p w:rsidR="00F21FAF" w:rsidRPr="00022C57" w:rsidRDefault="004E61DE" w:rsidP="00022C57">
      <w:pPr>
        <w:pStyle w:val="ae"/>
        <w:spacing w:before="0" w:beforeAutospacing="0"/>
        <w:ind w:firstLine="708"/>
        <w:contextualSpacing/>
        <w:jc w:val="center"/>
        <w:rPr>
          <w:szCs w:val="28"/>
        </w:rPr>
      </w:pPr>
      <w:r>
        <w:rPr>
          <w:szCs w:val="28"/>
        </w:rPr>
        <w:t>Рис. 4</w:t>
      </w:r>
    </w:p>
    <w:p w:rsidR="00022C57" w:rsidRDefault="00022C57" w:rsidP="00022C57">
      <w:pPr>
        <w:pStyle w:val="ae"/>
        <w:spacing w:before="0" w:beforeAutospacing="0"/>
        <w:ind w:firstLine="708"/>
        <w:contextualSpacing/>
        <w:jc w:val="center"/>
        <w:rPr>
          <w:sz w:val="28"/>
          <w:szCs w:val="28"/>
        </w:rPr>
      </w:pPr>
    </w:p>
    <w:p w:rsidR="00022C57" w:rsidRDefault="00022C57" w:rsidP="00022C57">
      <w:pPr>
        <w:pStyle w:val="ae"/>
        <w:spacing w:before="0" w:beforeAutospacing="0"/>
        <w:ind w:firstLine="708"/>
        <w:contextualSpacing/>
        <w:jc w:val="both"/>
        <w:rPr>
          <w:bCs/>
          <w:sz w:val="28"/>
          <w:szCs w:val="28"/>
        </w:rPr>
      </w:pPr>
      <w:r w:rsidRPr="00022C57">
        <w:rPr>
          <w:bCs/>
          <w:sz w:val="28"/>
          <w:szCs w:val="28"/>
        </w:rPr>
        <w:t>Воспользоваться антикризисными мерами поддержки бизнеса в 2020 - 2021 г</w:t>
      </w:r>
      <w:r>
        <w:rPr>
          <w:bCs/>
          <w:sz w:val="28"/>
          <w:szCs w:val="28"/>
        </w:rPr>
        <w:t>одах</w:t>
      </w:r>
      <w:r w:rsidRPr="00022C57">
        <w:rPr>
          <w:bCs/>
          <w:sz w:val="28"/>
          <w:szCs w:val="28"/>
        </w:rPr>
        <w:t xml:space="preserve"> удалось </w:t>
      </w:r>
      <w:r w:rsidR="000A0959">
        <w:rPr>
          <w:bCs/>
          <w:sz w:val="28"/>
          <w:szCs w:val="28"/>
        </w:rPr>
        <w:t xml:space="preserve">43,4 % опрошенных, у 32,1 </w:t>
      </w:r>
      <w:r w:rsidR="004E61DE">
        <w:rPr>
          <w:bCs/>
          <w:sz w:val="28"/>
          <w:szCs w:val="28"/>
        </w:rPr>
        <w:t>% попытка получить поддержку не</w:t>
      </w:r>
      <w:r w:rsidR="000A0959">
        <w:rPr>
          <w:bCs/>
          <w:sz w:val="28"/>
          <w:szCs w:val="28"/>
        </w:rPr>
        <w:t xml:space="preserve"> увенчалась успехом, рис</w:t>
      </w:r>
      <w:r w:rsidR="004E61DE" w:rsidRPr="004E61DE">
        <w:rPr>
          <w:bCs/>
          <w:sz w:val="28"/>
          <w:szCs w:val="28"/>
        </w:rPr>
        <w:t>. 5</w:t>
      </w:r>
      <w:r w:rsidR="000A0959" w:rsidRPr="004E61DE">
        <w:rPr>
          <w:bCs/>
          <w:sz w:val="28"/>
          <w:szCs w:val="28"/>
        </w:rPr>
        <w:t>.</w:t>
      </w:r>
    </w:p>
    <w:p w:rsidR="000A0959" w:rsidRPr="00022C57" w:rsidRDefault="000A0959" w:rsidP="00022C57">
      <w:pPr>
        <w:pStyle w:val="ae"/>
        <w:spacing w:before="0" w:beforeAutospacing="0"/>
        <w:ind w:firstLine="708"/>
        <w:contextualSpacing/>
        <w:jc w:val="both"/>
        <w:rPr>
          <w:sz w:val="28"/>
          <w:szCs w:val="28"/>
        </w:rPr>
      </w:pPr>
      <w:r>
        <w:rPr>
          <w:noProof/>
          <w:sz w:val="28"/>
          <w:szCs w:val="28"/>
        </w:rPr>
        <w:drawing>
          <wp:inline distT="0" distB="0" distL="0" distR="0" wp14:anchorId="0EEF2CA0" wp14:editId="088FB418">
            <wp:extent cx="5486400" cy="2150348"/>
            <wp:effectExtent l="0" t="0" r="19050" b="2159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A0959" w:rsidRPr="004E61DE" w:rsidRDefault="004E61DE" w:rsidP="000A0959">
      <w:pPr>
        <w:pStyle w:val="ae"/>
        <w:spacing w:before="0" w:beforeAutospacing="0"/>
        <w:ind w:firstLine="708"/>
        <w:contextualSpacing/>
        <w:jc w:val="center"/>
        <w:rPr>
          <w:szCs w:val="28"/>
        </w:rPr>
      </w:pPr>
      <w:r w:rsidRPr="004E61DE">
        <w:rPr>
          <w:szCs w:val="28"/>
        </w:rPr>
        <w:t>Рис. 5</w:t>
      </w:r>
    </w:p>
    <w:p w:rsidR="003229F1" w:rsidRPr="00F970E0" w:rsidRDefault="003229F1" w:rsidP="004E61DE">
      <w:pPr>
        <w:widowControl w:val="0"/>
        <w:autoSpaceDE w:val="0"/>
        <w:autoSpaceDN w:val="0"/>
        <w:adjustRightInd w:val="0"/>
        <w:spacing w:after="0" w:line="240" w:lineRule="auto"/>
        <w:jc w:val="both"/>
        <w:rPr>
          <w:rFonts w:ascii="Times New Roman" w:hAnsi="Times New Roman" w:cs="Times New Roman"/>
          <w:color w:val="C0504D" w:themeColor="accent2"/>
          <w:sz w:val="28"/>
          <w:szCs w:val="28"/>
        </w:rPr>
      </w:pPr>
    </w:p>
    <w:p w:rsidR="005609C1" w:rsidRPr="00F14552" w:rsidRDefault="005609C1" w:rsidP="005609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4552">
        <w:rPr>
          <w:rFonts w:ascii="Times New Roman" w:hAnsi="Times New Roman" w:cs="Times New Roman"/>
          <w:sz w:val="28"/>
          <w:szCs w:val="28"/>
        </w:rPr>
        <w:t>Министерством экономического развития Забайкальского края также проведен мониторинг качества предоставления государственных и муниципальных услуг в Забайкальском крае в 20</w:t>
      </w:r>
      <w:r w:rsidR="005B4EAA" w:rsidRPr="00F14552">
        <w:rPr>
          <w:rFonts w:ascii="Times New Roman" w:hAnsi="Times New Roman" w:cs="Times New Roman"/>
          <w:sz w:val="28"/>
          <w:szCs w:val="28"/>
        </w:rPr>
        <w:t>2</w:t>
      </w:r>
      <w:r w:rsidR="00F14552">
        <w:rPr>
          <w:rFonts w:ascii="Times New Roman" w:hAnsi="Times New Roman" w:cs="Times New Roman"/>
          <w:sz w:val="28"/>
          <w:szCs w:val="28"/>
        </w:rPr>
        <w:t>1</w:t>
      </w:r>
      <w:r w:rsidRPr="00F14552">
        <w:rPr>
          <w:rFonts w:ascii="Times New Roman" w:hAnsi="Times New Roman" w:cs="Times New Roman"/>
          <w:sz w:val="28"/>
          <w:szCs w:val="28"/>
        </w:rPr>
        <w:t xml:space="preserve"> году. </w:t>
      </w:r>
    </w:p>
    <w:p w:rsidR="007C32D7" w:rsidRDefault="007C32D7" w:rsidP="007C32D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112BC">
        <w:rPr>
          <w:rFonts w:ascii="Times New Roman" w:hAnsi="Times New Roman" w:cs="Times New Roman"/>
          <w:sz w:val="28"/>
          <w:szCs w:val="28"/>
        </w:rPr>
        <w:t>осударственны</w:t>
      </w:r>
      <w:r>
        <w:rPr>
          <w:rFonts w:ascii="Times New Roman" w:hAnsi="Times New Roman" w:cs="Times New Roman"/>
          <w:sz w:val="28"/>
          <w:szCs w:val="28"/>
        </w:rPr>
        <w:t xml:space="preserve">е </w:t>
      </w:r>
      <w:r w:rsidRPr="004112BC">
        <w:rPr>
          <w:rFonts w:ascii="Times New Roman" w:hAnsi="Times New Roman" w:cs="Times New Roman"/>
          <w:sz w:val="28"/>
          <w:szCs w:val="28"/>
        </w:rPr>
        <w:t>услуг</w:t>
      </w:r>
      <w:r>
        <w:rPr>
          <w:rFonts w:ascii="Times New Roman" w:hAnsi="Times New Roman" w:cs="Times New Roman"/>
          <w:sz w:val="28"/>
          <w:szCs w:val="28"/>
        </w:rPr>
        <w:t>и.</w:t>
      </w:r>
    </w:p>
    <w:p w:rsidR="007C32D7" w:rsidRDefault="007C32D7" w:rsidP="007C32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32D7">
        <w:rPr>
          <w:rFonts w:ascii="Times New Roman" w:hAnsi="Times New Roman" w:cs="Times New Roman"/>
          <w:sz w:val="28"/>
          <w:szCs w:val="28"/>
        </w:rPr>
        <w:t xml:space="preserve">В Перечень государственных услуг и государственных функций исполнительных органов государственной власти Забайкальского края, для которых должны быть разработаны административные </w:t>
      </w:r>
      <w:proofErr w:type="gramStart"/>
      <w:r w:rsidRPr="007C32D7">
        <w:rPr>
          <w:rFonts w:ascii="Times New Roman" w:hAnsi="Times New Roman" w:cs="Times New Roman"/>
          <w:sz w:val="28"/>
          <w:szCs w:val="28"/>
        </w:rPr>
        <w:t>регламенты</w:t>
      </w:r>
      <w:proofErr w:type="gramEnd"/>
      <w:r w:rsidRPr="007C32D7">
        <w:rPr>
          <w:rFonts w:ascii="Times New Roman" w:hAnsi="Times New Roman" w:cs="Times New Roman"/>
          <w:sz w:val="28"/>
          <w:szCs w:val="28"/>
        </w:rPr>
        <w:t xml:space="preserve"> и информация о которых должна быть размещена в государственных информационных системах «Реестр государственных и муниципальных услуг Забайкальского края» и «Единый портал государственных и </w:t>
      </w:r>
      <w:r w:rsidRPr="007C32D7">
        <w:rPr>
          <w:rFonts w:ascii="Times New Roman" w:hAnsi="Times New Roman" w:cs="Times New Roman"/>
          <w:sz w:val="28"/>
          <w:szCs w:val="28"/>
        </w:rPr>
        <w:lastRenderedPageBreak/>
        <w:t xml:space="preserve">муниципальных услуг» включено </w:t>
      </w:r>
      <w:r w:rsidR="00F970E0">
        <w:rPr>
          <w:rFonts w:ascii="Times New Roman" w:hAnsi="Times New Roman" w:cs="Times New Roman"/>
          <w:sz w:val="28"/>
          <w:szCs w:val="28"/>
        </w:rPr>
        <w:t>207</w:t>
      </w:r>
      <w:r w:rsidRPr="007C32D7">
        <w:rPr>
          <w:rFonts w:ascii="Times New Roman" w:hAnsi="Times New Roman" w:cs="Times New Roman"/>
          <w:sz w:val="28"/>
          <w:szCs w:val="28"/>
        </w:rPr>
        <w:t xml:space="preserve"> государственных услуг. Из них мониторинг проведен 1</w:t>
      </w:r>
      <w:r w:rsidR="00F970E0">
        <w:rPr>
          <w:rFonts w:ascii="Times New Roman" w:hAnsi="Times New Roman" w:cs="Times New Roman"/>
          <w:sz w:val="28"/>
          <w:szCs w:val="28"/>
        </w:rPr>
        <w:t>0</w:t>
      </w:r>
      <w:r w:rsidRPr="007C32D7">
        <w:rPr>
          <w:rFonts w:ascii="Times New Roman" w:hAnsi="Times New Roman" w:cs="Times New Roman"/>
          <w:sz w:val="28"/>
          <w:szCs w:val="28"/>
        </w:rPr>
        <w:t xml:space="preserve"> органами исполнительной власти по </w:t>
      </w:r>
      <w:r w:rsidR="00F970E0">
        <w:rPr>
          <w:rFonts w:ascii="Times New Roman" w:hAnsi="Times New Roman" w:cs="Times New Roman"/>
          <w:sz w:val="28"/>
          <w:szCs w:val="28"/>
        </w:rPr>
        <w:t>88 услугам (42,5 %), в 2020</w:t>
      </w:r>
      <w:r w:rsidRPr="007C32D7">
        <w:rPr>
          <w:rFonts w:ascii="Times New Roman" w:hAnsi="Times New Roman" w:cs="Times New Roman"/>
          <w:sz w:val="28"/>
          <w:szCs w:val="28"/>
        </w:rPr>
        <w:t xml:space="preserve"> году – 1</w:t>
      </w:r>
      <w:r w:rsidR="00F970E0">
        <w:rPr>
          <w:rFonts w:ascii="Times New Roman" w:hAnsi="Times New Roman" w:cs="Times New Roman"/>
          <w:sz w:val="28"/>
          <w:szCs w:val="28"/>
        </w:rPr>
        <w:t>2</w:t>
      </w:r>
      <w:r w:rsidRPr="007C32D7">
        <w:rPr>
          <w:rFonts w:ascii="Times New Roman" w:hAnsi="Times New Roman" w:cs="Times New Roman"/>
          <w:sz w:val="28"/>
          <w:szCs w:val="28"/>
        </w:rPr>
        <w:t xml:space="preserve"> органами исполнительной власти по 10</w:t>
      </w:r>
      <w:r w:rsidR="00F970E0">
        <w:rPr>
          <w:rFonts w:ascii="Times New Roman" w:hAnsi="Times New Roman" w:cs="Times New Roman"/>
          <w:sz w:val="28"/>
          <w:szCs w:val="28"/>
        </w:rPr>
        <w:t>2</w:t>
      </w:r>
      <w:r w:rsidRPr="007C32D7">
        <w:rPr>
          <w:rFonts w:ascii="Times New Roman" w:hAnsi="Times New Roman" w:cs="Times New Roman"/>
          <w:sz w:val="28"/>
          <w:szCs w:val="28"/>
        </w:rPr>
        <w:t xml:space="preserve"> услугам (</w:t>
      </w:r>
      <w:r w:rsidR="00F970E0">
        <w:rPr>
          <w:rFonts w:ascii="Times New Roman" w:hAnsi="Times New Roman" w:cs="Times New Roman"/>
          <w:sz w:val="28"/>
          <w:szCs w:val="28"/>
        </w:rPr>
        <w:t>58,3</w:t>
      </w:r>
      <w:r w:rsidRPr="007C32D7">
        <w:rPr>
          <w:rFonts w:ascii="Times New Roman" w:hAnsi="Times New Roman" w:cs="Times New Roman"/>
          <w:sz w:val="28"/>
          <w:szCs w:val="28"/>
        </w:rPr>
        <w:t>%).</w:t>
      </w:r>
    </w:p>
    <w:p w:rsidR="007C32D7" w:rsidRPr="007C32D7" w:rsidRDefault="007C32D7" w:rsidP="007C32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32D7">
        <w:rPr>
          <w:rFonts w:ascii="Times New Roman" w:hAnsi="Times New Roman" w:cs="Times New Roman"/>
          <w:sz w:val="28"/>
          <w:szCs w:val="28"/>
        </w:rPr>
        <w:t>Всего проанализировано, с учетом проведенного соцопроса полу</w:t>
      </w:r>
      <w:r>
        <w:rPr>
          <w:rFonts w:ascii="Times New Roman" w:hAnsi="Times New Roman" w:cs="Times New Roman"/>
          <w:sz w:val="28"/>
          <w:szCs w:val="28"/>
        </w:rPr>
        <w:t xml:space="preserve">чателей государственных услуг, </w:t>
      </w:r>
      <w:r w:rsidR="00F970E0">
        <w:rPr>
          <w:rFonts w:ascii="Times New Roman" w:hAnsi="Times New Roman" w:cs="Times New Roman"/>
          <w:sz w:val="28"/>
          <w:szCs w:val="28"/>
        </w:rPr>
        <w:t>2 621 анкета (в 2020</w:t>
      </w:r>
      <w:r w:rsidRPr="007C32D7">
        <w:rPr>
          <w:rFonts w:ascii="Times New Roman" w:hAnsi="Times New Roman" w:cs="Times New Roman"/>
          <w:sz w:val="28"/>
          <w:szCs w:val="28"/>
        </w:rPr>
        <w:t xml:space="preserve"> году – 3</w:t>
      </w:r>
      <w:r>
        <w:rPr>
          <w:rFonts w:ascii="Times New Roman" w:hAnsi="Times New Roman" w:cs="Times New Roman"/>
          <w:sz w:val="28"/>
          <w:szCs w:val="28"/>
        </w:rPr>
        <w:t xml:space="preserve"> </w:t>
      </w:r>
      <w:r w:rsidR="00F970E0">
        <w:rPr>
          <w:rFonts w:ascii="Times New Roman" w:hAnsi="Times New Roman" w:cs="Times New Roman"/>
          <w:sz w:val="28"/>
          <w:szCs w:val="28"/>
        </w:rPr>
        <w:t>231</w:t>
      </w:r>
      <w:r w:rsidRPr="007C32D7">
        <w:rPr>
          <w:rFonts w:ascii="Times New Roman" w:hAnsi="Times New Roman" w:cs="Times New Roman"/>
          <w:sz w:val="28"/>
          <w:szCs w:val="28"/>
        </w:rPr>
        <w:t xml:space="preserve"> анкет).  </w:t>
      </w:r>
    </w:p>
    <w:p w:rsidR="007C32D7" w:rsidRPr="007C32D7" w:rsidRDefault="007C32D7" w:rsidP="00F145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32D7">
        <w:rPr>
          <w:rFonts w:ascii="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качества предоставления услуг – 0,84), получатели государственных услуг полностью удовлетворены качеством и доступностью их предоставления (оценка общего уровня удовлетворенности заявите</w:t>
      </w:r>
      <w:r w:rsidR="00F970E0">
        <w:rPr>
          <w:rFonts w:ascii="Times New Roman" w:hAnsi="Times New Roman" w:cs="Times New Roman"/>
          <w:sz w:val="28"/>
          <w:szCs w:val="28"/>
        </w:rPr>
        <w:t>лей государственных услуг – 99,8</w:t>
      </w:r>
      <w:r w:rsidRPr="007C32D7">
        <w:rPr>
          <w:rFonts w:ascii="Times New Roman" w:hAnsi="Times New Roman" w:cs="Times New Roman"/>
          <w:sz w:val="28"/>
          <w:szCs w:val="28"/>
        </w:rPr>
        <w:t xml:space="preserve"> %).</w:t>
      </w:r>
      <w:r>
        <w:rPr>
          <w:rFonts w:ascii="Times New Roman" w:hAnsi="Times New Roman" w:cs="Times New Roman"/>
          <w:sz w:val="28"/>
          <w:szCs w:val="28"/>
        </w:rPr>
        <w:t xml:space="preserve"> </w:t>
      </w:r>
      <w:r w:rsidR="00F970E0">
        <w:rPr>
          <w:rFonts w:ascii="Times New Roman" w:hAnsi="Times New Roman" w:cs="Times New Roman"/>
          <w:sz w:val="28"/>
          <w:szCs w:val="28"/>
        </w:rPr>
        <w:t>В 2020</w:t>
      </w:r>
      <w:r w:rsidRPr="007C32D7">
        <w:rPr>
          <w:rFonts w:ascii="Times New Roman" w:hAnsi="Times New Roman" w:cs="Times New Roman"/>
          <w:sz w:val="28"/>
          <w:szCs w:val="28"/>
        </w:rPr>
        <w:t xml:space="preserve"> году </w:t>
      </w:r>
      <w:r w:rsidR="005609C1" w:rsidRPr="007C32D7">
        <w:rPr>
          <w:rFonts w:ascii="Times New Roman" w:hAnsi="Times New Roman" w:cs="Times New Roman"/>
          <w:sz w:val="28"/>
          <w:szCs w:val="28"/>
        </w:rPr>
        <w:t xml:space="preserve">общая оценка качества предоставления услуг </w:t>
      </w:r>
      <w:r w:rsidRPr="007C32D7">
        <w:rPr>
          <w:rFonts w:ascii="Times New Roman" w:hAnsi="Times New Roman" w:cs="Times New Roman"/>
          <w:sz w:val="28"/>
          <w:szCs w:val="28"/>
        </w:rPr>
        <w:t xml:space="preserve">составила </w:t>
      </w:r>
      <w:r w:rsidR="00F970E0">
        <w:rPr>
          <w:rFonts w:ascii="Times New Roman" w:hAnsi="Times New Roman" w:cs="Times New Roman"/>
          <w:sz w:val="28"/>
          <w:szCs w:val="28"/>
        </w:rPr>
        <w:t>0,84</w:t>
      </w:r>
      <w:r w:rsidRPr="007C32D7">
        <w:rPr>
          <w:rFonts w:ascii="Times New Roman" w:hAnsi="Times New Roman" w:cs="Times New Roman"/>
          <w:sz w:val="28"/>
          <w:szCs w:val="28"/>
        </w:rPr>
        <w:t xml:space="preserve">. </w:t>
      </w:r>
    </w:p>
    <w:p w:rsidR="00B42CD3" w:rsidRPr="00B42CD3" w:rsidRDefault="00B42CD3" w:rsidP="00B42CD3">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ходе проведения соцопросов </w:t>
      </w:r>
      <w:r w:rsidRPr="00FD4F82">
        <w:rPr>
          <w:rFonts w:ascii="Times New Roman" w:eastAsia="Times New Roman" w:hAnsi="Times New Roman" w:cs="Times New Roman"/>
          <w:sz w:val="28"/>
          <w:szCs w:val="28"/>
        </w:rPr>
        <w:t xml:space="preserve">23,7 % респондентов отметили, что информацию об услуге получили при личном посещении органа (учреждения) или от друзей (родственников, знакомых), по телефону – </w:t>
      </w:r>
      <w:r w:rsidRPr="00FD4F82">
        <w:rPr>
          <w:rFonts w:ascii="Times New Roman" w:eastAsia="Times New Roman" w:hAnsi="Times New Roman" w:cs="Times New Roman"/>
          <w:sz w:val="28"/>
          <w:szCs w:val="28"/>
        </w:rPr>
        <w:br/>
        <w:t>24,5 % респондентов, на официальном сайте органа (учреждения) или другом Интернет-ресурсе – 21,7% респондентов, на Едином портале государственных и муниципальных услуг – 15,4 % респондентов, на информационных стендах в органе (учреждении) – 10,08 % респондентов, в средствах массовой информации – 3,6 % респондентов.</w:t>
      </w:r>
      <w:proofErr w:type="gramEnd"/>
    </w:p>
    <w:p w:rsidR="00B42CD3" w:rsidRPr="00FD4F82" w:rsidRDefault="00B42CD3" w:rsidP="00B42C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D4F82">
        <w:rPr>
          <w:rFonts w:ascii="Times New Roman" w:eastAsia="Times New Roman" w:hAnsi="Times New Roman" w:cs="Times New Roman"/>
          <w:sz w:val="28"/>
          <w:szCs w:val="28"/>
        </w:rPr>
        <w:t>Подали заявление и другие документы, необходимые для получения услуги, в бумажной форме – 78,7 % респондентов, в электронной форме через официальный сайт органа (учреждения) или другой Интернет-ресурс – 14,6 % респондентов, через Единый портал государственных и муниципальных услуг – 6,6 % респондентов.</w:t>
      </w:r>
    </w:p>
    <w:p w:rsidR="00B42CD3" w:rsidRPr="00FD4F82" w:rsidRDefault="00B42CD3" w:rsidP="00B42CD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D4F82">
        <w:rPr>
          <w:rFonts w:ascii="Times New Roman" w:eastAsia="Times New Roman" w:hAnsi="Times New Roman" w:cs="Times New Roman"/>
          <w:sz w:val="28"/>
          <w:szCs w:val="28"/>
          <w:lang w:eastAsia="ru-RU"/>
        </w:rPr>
        <w:t>90,6 % респондентов отметили, что не обращались к посредникам для получения услуги или отдельных документов (процедур). Обращались к посредникам в основном из-за сложности получения отдельных документов или прохождения процедур 0,6 % респондентов, для обеспечения качества и быстрого оформления документов – 2,6 % респондентов, так как посредник был предложен как обязательное условие получения результата – 3,8 % респондентов, по другим причинам – 2,2 % респондентов.</w:t>
      </w:r>
    </w:p>
    <w:p w:rsidR="00B42CD3" w:rsidRPr="00FD4F82" w:rsidRDefault="00B42CD3" w:rsidP="00B42CD3">
      <w:pPr>
        <w:spacing w:after="0" w:line="240" w:lineRule="auto"/>
        <w:ind w:firstLine="709"/>
        <w:jc w:val="both"/>
        <w:rPr>
          <w:rFonts w:ascii="Times New Roman" w:eastAsia="Times New Roman" w:hAnsi="Times New Roman" w:cs="Times New Roman"/>
          <w:sz w:val="28"/>
          <w:szCs w:val="28"/>
        </w:rPr>
      </w:pPr>
      <w:r w:rsidRPr="00FD4F82">
        <w:rPr>
          <w:rFonts w:ascii="Times New Roman" w:eastAsia="Times New Roman" w:hAnsi="Times New Roman" w:cs="Times New Roman"/>
          <w:sz w:val="28"/>
          <w:szCs w:val="28"/>
        </w:rPr>
        <w:t>92,2 % респондентов оценили качество предоставления услуг на 5 баллов, на 4 балла – 7,2 % респондентов, на 3 балла – 0,6 % респондентов.</w:t>
      </w:r>
    </w:p>
    <w:p w:rsidR="007C32D7" w:rsidRDefault="007C32D7" w:rsidP="007C32D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D7">
        <w:rPr>
          <w:rFonts w:ascii="Times New Roman" w:hAnsi="Times New Roman" w:cs="Times New Roman"/>
          <w:sz w:val="28"/>
          <w:szCs w:val="28"/>
        </w:rPr>
        <w:t>Среди проблем при проведении соцопроса 2,5 % респондентов отметили, что помещение плохо оборудовано для приема посетителей, неудобный режим работы органа (учреждения) и не понятен порядок получения услуги (сложная процедура оформления документов) отметили по 1,8 % респондентов, – 0,6 % респондентов, требование большого количества документов из других органов  (учреждений) – 0,1 % респондентов, другое – 1,4 % респондентов.</w:t>
      </w:r>
    </w:p>
    <w:p w:rsidR="007C32D7" w:rsidRDefault="007C32D7"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4112BC">
        <w:rPr>
          <w:rFonts w:ascii="Times New Roman" w:hAnsi="Times New Roman" w:cs="Times New Roman"/>
          <w:sz w:val="28"/>
          <w:szCs w:val="28"/>
        </w:rPr>
        <w:t>униципальны</w:t>
      </w:r>
      <w:r>
        <w:rPr>
          <w:rFonts w:ascii="Times New Roman" w:hAnsi="Times New Roman" w:cs="Times New Roman"/>
          <w:sz w:val="28"/>
          <w:szCs w:val="28"/>
        </w:rPr>
        <w:t>е</w:t>
      </w:r>
      <w:r w:rsidRPr="004112BC">
        <w:rPr>
          <w:rFonts w:ascii="Times New Roman" w:hAnsi="Times New Roman" w:cs="Times New Roman"/>
          <w:sz w:val="28"/>
          <w:szCs w:val="28"/>
        </w:rPr>
        <w:t xml:space="preserve"> услуг</w:t>
      </w:r>
      <w:r>
        <w:rPr>
          <w:rFonts w:ascii="Times New Roman" w:hAnsi="Times New Roman" w:cs="Times New Roman"/>
          <w:sz w:val="28"/>
          <w:szCs w:val="28"/>
        </w:rPr>
        <w:t>и</w:t>
      </w:r>
      <w:r w:rsidR="002028D5">
        <w:rPr>
          <w:rFonts w:ascii="Times New Roman" w:hAnsi="Times New Roman" w:cs="Times New Roman"/>
          <w:sz w:val="28"/>
          <w:szCs w:val="28"/>
        </w:rPr>
        <w:t>.</w:t>
      </w:r>
    </w:p>
    <w:p w:rsidR="002028D5" w:rsidRDefault="005609C1"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112BC">
        <w:rPr>
          <w:rFonts w:ascii="Times New Roman" w:hAnsi="Times New Roman" w:cs="Times New Roman"/>
          <w:sz w:val="28"/>
          <w:szCs w:val="28"/>
        </w:rPr>
        <w:t>Мониторинг качества предоставления</w:t>
      </w:r>
      <w:r w:rsidR="007C32D7">
        <w:rPr>
          <w:rFonts w:ascii="Times New Roman" w:hAnsi="Times New Roman" w:cs="Times New Roman"/>
          <w:sz w:val="28"/>
          <w:szCs w:val="28"/>
        </w:rPr>
        <w:t xml:space="preserve"> муниципальных услуг проведен во всех муниципальных образованиях края (35 ед.), в том числе в </w:t>
      </w:r>
      <w:r w:rsidRPr="004112BC">
        <w:rPr>
          <w:rFonts w:ascii="Times New Roman" w:hAnsi="Times New Roman" w:cs="Times New Roman"/>
          <w:sz w:val="28"/>
          <w:szCs w:val="28"/>
        </w:rPr>
        <w:t xml:space="preserve">4 городских округах и </w:t>
      </w:r>
      <w:r w:rsidR="007C32D7">
        <w:rPr>
          <w:rFonts w:ascii="Times New Roman" w:hAnsi="Times New Roman" w:cs="Times New Roman"/>
          <w:sz w:val="28"/>
          <w:szCs w:val="28"/>
        </w:rPr>
        <w:t>31</w:t>
      </w:r>
      <w:r w:rsidRPr="004112BC">
        <w:rPr>
          <w:rFonts w:ascii="Times New Roman" w:hAnsi="Times New Roman" w:cs="Times New Roman"/>
          <w:sz w:val="28"/>
          <w:szCs w:val="28"/>
        </w:rPr>
        <w:t xml:space="preserve"> муниципальн</w:t>
      </w:r>
      <w:r w:rsidR="007C32D7">
        <w:rPr>
          <w:rFonts w:ascii="Times New Roman" w:hAnsi="Times New Roman" w:cs="Times New Roman"/>
          <w:sz w:val="28"/>
          <w:szCs w:val="28"/>
        </w:rPr>
        <w:t>ом</w:t>
      </w:r>
      <w:r w:rsidRPr="004112BC">
        <w:rPr>
          <w:rFonts w:ascii="Times New Roman" w:hAnsi="Times New Roman" w:cs="Times New Roman"/>
          <w:sz w:val="28"/>
          <w:szCs w:val="28"/>
        </w:rPr>
        <w:t xml:space="preserve"> район</w:t>
      </w:r>
      <w:r w:rsidR="007C32D7">
        <w:rPr>
          <w:rFonts w:ascii="Times New Roman" w:hAnsi="Times New Roman" w:cs="Times New Roman"/>
          <w:sz w:val="28"/>
          <w:szCs w:val="28"/>
        </w:rPr>
        <w:t>е</w:t>
      </w:r>
      <w:r w:rsidRPr="004112BC">
        <w:rPr>
          <w:rFonts w:ascii="Times New Roman" w:hAnsi="Times New Roman" w:cs="Times New Roman"/>
          <w:sz w:val="28"/>
          <w:szCs w:val="28"/>
        </w:rPr>
        <w:t>.</w:t>
      </w:r>
      <w:r w:rsidR="002028D5" w:rsidRPr="002028D5">
        <w:t xml:space="preserve"> </w:t>
      </w:r>
      <w:r w:rsidR="002028D5" w:rsidRPr="002028D5">
        <w:rPr>
          <w:rFonts w:ascii="Times New Roman" w:hAnsi="Times New Roman" w:cs="Times New Roman"/>
          <w:sz w:val="28"/>
          <w:szCs w:val="28"/>
        </w:rPr>
        <w:t xml:space="preserve">Мониторинг проводился по </w:t>
      </w:r>
      <w:r w:rsidR="00B42CD3">
        <w:rPr>
          <w:rFonts w:ascii="Times New Roman" w:hAnsi="Times New Roman" w:cs="Times New Roman"/>
          <w:sz w:val="28"/>
          <w:szCs w:val="28"/>
        </w:rPr>
        <w:t>763</w:t>
      </w:r>
      <w:r w:rsidR="002028D5" w:rsidRPr="002028D5">
        <w:rPr>
          <w:rFonts w:ascii="Times New Roman" w:hAnsi="Times New Roman" w:cs="Times New Roman"/>
          <w:sz w:val="28"/>
          <w:szCs w:val="28"/>
        </w:rPr>
        <w:t xml:space="preserve"> </w:t>
      </w:r>
      <w:r w:rsidR="002028D5" w:rsidRPr="002028D5">
        <w:rPr>
          <w:rFonts w:ascii="Times New Roman" w:hAnsi="Times New Roman" w:cs="Times New Roman"/>
          <w:sz w:val="28"/>
          <w:szCs w:val="28"/>
        </w:rPr>
        <w:lastRenderedPageBreak/>
        <w:t>муниципальным услугам из 1</w:t>
      </w:r>
      <w:r w:rsidR="00B42CD3">
        <w:rPr>
          <w:rFonts w:ascii="Times New Roman" w:hAnsi="Times New Roman" w:cs="Times New Roman"/>
          <w:sz w:val="28"/>
          <w:szCs w:val="28"/>
        </w:rPr>
        <w:t>351 муниципальных услуг (56,4</w:t>
      </w:r>
      <w:r w:rsidR="002028D5" w:rsidRPr="002028D5">
        <w:rPr>
          <w:rFonts w:ascii="Times New Roman" w:hAnsi="Times New Roman" w:cs="Times New Roman"/>
          <w:sz w:val="28"/>
          <w:szCs w:val="28"/>
        </w:rPr>
        <w:t xml:space="preserve"> %), входящи</w:t>
      </w:r>
      <w:r w:rsidR="002028D5">
        <w:rPr>
          <w:rFonts w:ascii="Times New Roman" w:hAnsi="Times New Roman" w:cs="Times New Roman"/>
          <w:sz w:val="28"/>
          <w:szCs w:val="28"/>
        </w:rPr>
        <w:t>х в Перечни муниципальных услуг.</w:t>
      </w:r>
    </w:p>
    <w:p w:rsidR="002028D5" w:rsidRPr="002028D5" w:rsidRDefault="002028D5" w:rsidP="002028D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 xml:space="preserve">Всего проанализировано, с учетом проведенного соцопроса получателей муниципальных услуг, </w:t>
      </w:r>
      <w:r w:rsidR="00B42CD3">
        <w:rPr>
          <w:rFonts w:ascii="Times New Roman" w:hAnsi="Times New Roman" w:cs="Times New Roman"/>
          <w:sz w:val="28"/>
          <w:szCs w:val="28"/>
        </w:rPr>
        <w:t>9 112</w:t>
      </w:r>
      <w:r w:rsidRPr="002028D5">
        <w:rPr>
          <w:rFonts w:ascii="Times New Roman" w:hAnsi="Times New Roman" w:cs="Times New Roman"/>
          <w:sz w:val="28"/>
          <w:szCs w:val="28"/>
        </w:rPr>
        <w:t xml:space="preserve"> анкета (в 20</w:t>
      </w:r>
      <w:r w:rsidR="00B42CD3">
        <w:rPr>
          <w:rFonts w:ascii="Times New Roman" w:hAnsi="Times New Roman" w:cs="Times New Roman"/>
          <w:sz w:val="28"/>
          <w:szCs w:val="28"/>
        </w:rPr>
        <w:t>20</w:t>
      </w:r>
      <w:r w:rsidRPr="002028D5">
        <w:rPr>
          <w:rFonts w:ascii="Times New Roman" w:hAnsi="Times New Roman" w:cs="Times New Roman"/>
          <w:sz w:val="28"/>
          <w:szCs w:val="28"/>
        </w:rPr>
        <w:t xml:space="preserve"> году – </w:t>
      </w:r>
      <w:r w:rsidR="00B42CD3">
        <w:rPr>
          <w:rFonts w:ascii="Times New Roman" w:hAnsi="Times New Roman" w:cs="Times New Roman"/>
          <w:sz w:val="28"/>
          <w:szCs w:val="28"/>
        </w:rPr>
        <w:t xml:space="preserve">12 401 анкет). </w:t>
      </w:r>
    </w:p>
    <w:p w:rsidR="005609C1" w:rsidRPr="004112BC" w:rsidRDefault="002028D5"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028D5">
        <w:rPr>
          <w:rFonts w:ascii="Times New Roman" w:hAnsi="Times New Roman" w:cs="Times New Roman"/>
          <w:sz w:val="28"/>
          <w:szCs w:val="28"/>
        </w:rPr>
        <w:t>По результатам мониторинга уровень качества предоставления услуг характеризуется как хороший (общая оценка качества предоставления услуг – 0,8</w:t>
      </w:r>
      <w:r w:rsidR="00B42CD3">
        <w:rPr>
          <w:rFonts w:ascii="Times New Roman" w:hAnsi="Times New Roman" w:cs="Times New Roman"/>
          <w:sz w:val="28"/>
          <w:szCs w:val="28"/>
        </w:rPr>
        <w:t>4</w:t>
      </w:r>
      <w:r w:rsidRPr="002028D5">
        <w:rPr>
          <w:rFonts w:ascii="Times New Roman" w:hAnsi="Times New Roman" w:cs="Times New Roman"/>
          <w:sz w:val="28"/>
          <w:szCs w:val="28"/>
        </w:rPr>
        <w:t>), получатели муниципальных услуг полностью удовлетворены качеством и доступностью их предоставления (оценка общего уровня удовлетворенности заявителей муниципальных услуг – 99,</w:t>
      </w:r>
      <w:r w:rsidR="00B42CD3">
        <w:rPr>
          <w:rFonts w:ascii="Times New Roman" w:hAnsi="Times New Roman" w:cs="Times New Roman"/>
          <w:sz w:val="28"/>
          <w:szCs w:val="28"/>
        </w:rPr>
        <w:t>8</w:t>
      </w:r>
      <w:r w:rsidRPr="002028D5">
        <w:rPr>
          <w:rFonts w:ascii="Times New Roman" w:hAnsi="Times New Roman" w:cs="Times New Roman"/>
          <w:sz w:val="28"/>
          <w:szCs w:val="28"/>
        </w:rPr>
        <w:t xml:space="preserve"> %).</w:t>
      </w:r>
      <w:r>
        <w:rPr>
          <w:rFonts w:ascii="Times New Roman" w:hAnsi="Times New Roman" w:cs="Times New Roman"/>
          <w:sz w:val="28"/>
          <w:szCs w:val="28"/>
        </w:rPr>
        <w:t xml:space="preserve"> В 20</w:t>
      </w:r>
      <w:r w:rsidR="00B42CD3">
        <w:rPr>
          <w:rFonts w:ascii="Times New Roman" w:hAnsi="Times New Roman" w:cs="Times New Roman"/>
          <w:sz w:val="28"/>
          <w:szCs w:val="28"/>
        </w:rPr>
        <w:t>20</w:t>
      </w:r>
      <w:r>
        <w:rPr>
          <w:rFonts w:ascii="Times New Roman" w:hAnsi="Times New Roman" w:cs="Times New Roman"/>
          <w:sz w:val="28"/>
          <w:szCs w:val="28"/>
        </w:rPr>
        <w:t xml:space="preserve"> году </w:t>
      </w:r>
      <w:r w:rsidR="005609C1" w:rsidRPr="004112BC">
        <w:rPr>
          <w:rFonts w:ascii="Times New Roman" w:hAnsi="Times New Roman" w:cs="Times New Roman"/>
          <w:sz w:val="28"/>
          <w:szCs w:val="28"/>
        </w:rPr>
        <w:t xml:space="preserve">общая оценка качества предоставления услуг </w:t>
      </w:r>
      <w:r>
        <w:rPr>
          <w:rFonts w:ascii="Times New Roman" w:hAnsi="Times New Roman" w:cs="Times New Roman"/>
          <w:sz w:val="28"/>
          <w:szCs w:val="28"/>
        </w:rPr>
        <w:t xml:space="preserve">составила также </w:t>
      </w:r>
      <w:r w:rsidR="005609C1" w:rsidRPr="004112BC">
        <w:rPr>
          <w:rFonts w:ascii="Times New Roman" w:hAnsi="Times New Roman" w:cs="Times New Roman"/>
          <w:sz w:val="28"/>
          <w:szCs w:val="28"/>
        </w:rPr>
        <w:t>– 0,83</w:t>
      </w:r>
      <w:r w:rsidR="005609C1">
        <w:rPr>
          <w:rFonts w:ascii="Times New Roman" w:hAnsi="Times New Roman" w:cs="Times New Roman"/>
          <w:sz w:val="28"/>
          <w:szCs w:val="28"/>
        </w:rPr>
        <w:t>.</w:t>
      </w:r>
    </w:p>
    <w:p w:rsidR="005609C1" w:rsidRPr="001072AB" w:rsidRDefault="005609C1" w:rsidP="005609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072AB">
        <w:rPr>
          <w:rFonts w:ascii="Times New Roman" w:hAnsi="Times New Roman" w:cs="Times New Roman"/>
          <w:sz w:val="28"/>
          <w:szCs w:val="28"/>
        </w:rPr>
        <w:t>В 20</w:t>
      </w:r>
      <w:r w:rsidR="005B4EAA" w:rsidRPr="001072AB">
        <w:rPr>
          <w:rFonts w:ascii="Times New Roman" w:hAnsi="Times New Roman" w:cs="Times New Roman"/>
          <w:sz w:val="28"/>
          <w:szCs w:val="28"/>
        </w:rPr>
        <w:t>2</w:t>
      </w:r>
      <w:r w:rsidR="001072AB" w:rsidRPr="001072AB">
        <w:rPr>
          <w:rFonts w:ascii="Times New Roman" w:hAnsi="Times New Roman" w:cs="Times New Roman"/>
          <w:sz w:val="28"/>
          <w:szCs w:val="28"/>
        </w:rPr>
        <w:t>1</w:t>
      </w:r>
      <w:r w:rsidRPr="001072AB">
        <w:rPr>
          <w:rFonts w:ascii="Times New Roman" w:hAnsi="Times New Roman" w:cs="Times New Roman"/>
          <w:sz w:val="28"/>
          <w:szCs w:val="28"/>
        </w:rPr>
        <w:t xml:space="preserve"> году мониторинг осуществлялся в </w:t>
      </w:r>
      <w:r w:rsidR="002028D5" w:rsidRPr="001072AB">
        <w:rPr>
          <w:rFonts w:ascii="Times New Roman" w:hAnsi="Times New Roman" w:cs="Times New Roman"/>
          <w:sz w:val="28"/>
          <w:szCs w:val="28"/>
        </w:rPr>
        <w:t>32</w:t>
      </w:r>
      <w:r w:rsidRPr="001072AB">
        <w:rPr>
          <w:rFonts w:ascii="Times New Roman" w:hAnsi="Times New Roman" w:cs="Times New Roman"/>
          <w:sz w:val="28"/>
          <w:szCs w:val="28"/>
        </w:rPr>
        <w:t xml:space="preserve"> обособленных подразделениях КГАУ «МФЦ Забайкальского края»</w:t>
      </w:r>
      <w:r w:rsidR="002028D5" w:rsidRPr="001072AB">
        <w:rPr>
          <w:rFonts w:ascii="Times New Roman" w:hAnsi="Times New Roman" w:cs="Times New Roman"/>
          <w:sz w:val="28"/>
          <w:szCs w:val="28"/>
        </w:rPr>
        <w:t>.</w:t>
      </w:r>
    </w:p>
    <w:p w:rsidR="00FA7C98" w:rsidRDefault="00FA7C98" w:rsidP="00FA7C98">
      <w:pPr>
        <w:widowControl w:val="0"/>
        <w:autoSpaceDE w:val="0"/>
        <w:autoSpaceDN w:val="0"/>
        <w:adjustRightInd w:val="0"/>
        <w:spacing w:after="0" w:line="240" w:lineRule="auto"/>
        <w:ind w:firstLine="708"/>
        <w:jc w:val="both"/>
        <w:rPr>
          <w:rFonts w:ascii="Times New Roman" w:hAnsi="Times New Roman" w:cs="Times New Roman"/>
          <w:sz w:val="28"/>
        </w:rPr>
      </w:pPr>
      <w:r w:rsidRPr="00FA7C98">
        <w:rPr>
          <w:rFonts w:ascii="Times New Roman" w:hAnsi="Times New Roman" w:cs="Times New Roman"/>
          <w:sz w:val="28"/>
          <w:szCs w:val="28"/>
        </w:rPr>
        <w:t>Доклад об итогах мониторинга качества предоставления государственных и муниципальных услуг в Забайкальском крае в 202</w:t>
      </w:r>
      <w:r w:rsidR="00B42CD3">
        <w:rPr>
          <w:rFonts w:ascii="Times New Roman" w:hAnsi="Times New Roman" w:cs="Times New Roman"/>
          <w:sz w:val="28"/>
          <w:szCs w:val="28"/>
        </w:rPr>
        <w:t>1</w:t>
      </w:r>
      <w:r w:rsidRPr="00FA7C98">
        <w:rPr>
          <w:rFonts w:ascii="Times New Roman" w:hAnsi="Times New Roman" w:cs="Times New Roman"/>
          <w:sz w:val="28"/>
          <w:szCs w:val="28"/>
        </w:rPr>
        <w:t xml:space="preserve"> году</w:t>
      </w:r>
      <w:r>
        <w:rPr>
          <w:rFonts w:ascii="Times New Roman" w:hAnsi="Times New Roman" w:cs="Times New Roman"/>
          <w:sz w:val="28"/>
          <w:szCs w:val="28"/>
        </w:rPr>
        <w:t xml:space="preserve"> размещен на сайте Министерства по ссылке: </w:t>
      </w:r>
      <w:hyperlink r:id="rId25" w:history="1">
        <w:r w:rsidR="004E61DE" w:rsidRPr="00A80658">
          <w:rPr>
            <w:rStyle w:val="a5"/>
            <w:rFonts w:ascii="Times New Roman" w:hAnsi="Times New Roman" w:cs="Times New Roman"/>
            <w:sz w:val="28"/>
          </w:rPr>
          <w:t>https://minek.75.ru/deyatel-nost/sovershenstvovanie-gosudarstvennogo-i-municipal-nogo-upravleniya/predostavlenie-gosudarstvennyh-i-municipal-nyh-uslug/133698-organizaciya-predostavleniya-gosudarstvennyh-i-municipal-nyh-uslug</w:t>
        </w:r>
      </w:hyperlink>
      <w:r w:rsidR="004E61DE">
        <w:rPr>
          <w:rFonts w:ascii="Times New Roman" w:hAnsi="Times New Roman" w:cs="Times New Roman"/>
          <w:sz w:val="28"/>
        </w:rPr>
        <w:t>.</w:t>
      </w:r>
    </w:p>
    <w:p w:rsidR="004E61DE" w:rsidRPr="00FA7C98" w:rsidRDefault="004E61DE" w:rsidP="00FA7C98">
      <w:pPr>
        <w:widowControl w:val="0"/>
        <w:autoSpaceDE w:val="0"/>
        <w:autoSpaceDN w:val="0"/>
        <w:adjustRightInd w:val="0"/>
        <w:spacing w:after="0" w:line="240" w:lineRule="auto"/>
        <w:ind w:firstLine="708"/>
        <w:jc w:val="both"/>
        <w:rPr>
          <w:rFonts w:ascii="Times New Roman" w:hAnsi="Times New Roman" w:cs="Times New Roman"/>
          <w:sz w:val="28"/>
        </w:rPr>
      </w:pPr>
    </w:p>
    <w:p w:rsidR="004E61DE" w:rsidRDefault="004E61DE" w:rsidP="004E61DE">
      <w:pPr>
        <w:spacing w:after="0" w:line="240" w:lineRule="auto"/>
        <w:ind w:firstLine="709"/>
        <w:jc w:val="center"/>
        <w:rPr>
          <w:rFonts w:ascii="Times New Roman" w:hAnsi="Times New Roman" w:cs="Times New Roman"/>
          <w:b/>
          <w:sz w:val="28"/>
        </w:rPr>
      </w:pPr>
    </w:p>
    <w:p w:rsidR="004E61DE" w:rsidRDefault="004E61DE" w:rsidP="004E61DE">
      <w:pPr>
        <w:spacing w:after="0" w:line="240" w:lineRule="auto"/>
        <w:ind w:firstLine="709"/>
        <w:jc w:val="center"/>
        <w:rPr>
          <w:rFonts w:ascii="Times New Roman" w:hAnsi="Times New Roman" w:cs="Times New Roman"/>
          <w:b/>
          <w:sz w:val="28"/>
        </w:rPr>
      </w:pPr>
    </w:p>
    <w:p w:rsidR="00F93270" w:rsidRDefault="002028D5" w:rsidP="004E61DE">
      <w:pPr>
        <w:spacing w:after="0" w:line="240" w:lineRule="auto"/>
        <w:ind w:firstLine="709"/>
        <w:jc w:val="center"/>
        <w:rPr>
          <w:rFonts w:ascii="Times New Roman" w:hAnsi="Times New Roman" w:cs="Times New Roman"/>
          <w:b/>
          <w:sz w:val="28"/>
        </w:rPr>
      </w:pPr>
      <w:r w:rsidRPr="00F14552">
        <w:rPr>
          <w:rFonts w:ascii="Times New Roman" w:hAnsi="Times New Roman" w:cs="Times New Roman"/>
          <w:b/>
          <w:sz w:val="28"/>
        </w:rPr>
        <w:t>Информация о количестве нарушений ан</w:t>
      </w:r>
      <w:r w:rsidR="00F93270" w:rsidRPr="00F14552">
        <w:rPr>
          <w:rFonts w:ascii="Times New Roman" w:hAnsi="Times New Roman" w:cs="Times New Roman"/>
          <w:b/>
          <w:sz w:val="28"/>
        </w:rPr>
        <w:t>тимонопольного законодательства</w:t>
      </w:r>
    </w:p>
    <w:p w:rsidR="004E61DE" w:rsidRPr="00F14552" w:rsidRDefault="004E61DE" w:rsidP="004E61DE">
      <w:pPr>
        <w:spacing w:after="0" w:line="240" w:lineRule="auto"/>
        <w:ind w:firstLine="709"/>
        <w:jc w:val="center"/>
        <w:rPr>
          <w:rFonts w:ascii="Times New Roman" w:hAnsi="Times New Roman" w:cs="Times New Roman"/>
          <w:b/>
          <w:sz w:val="28"/>
        </w:rPr>
      </w:pPr>
    </w:p>
    <w:p w:rsidR="005609C1" w:rsidRPr="00F14552" w:rsidRDefault="002028D5" w:rsidP="002028D5">
      <w:pPr>
        <w:spacing w:after="0" w:line="240" w:lineRule="auto"/>
        <w:ind w:firstLine="709"/>
        <w:jc w:val="both"/>
        <w:rPr>
          <w:rFonts w:ascii="Times New Roman" w:hAnsi="Times New Roman" w:cs="Times New Roman"/>
          <w:sz w:val="28"/>
        </w:rPr>
      </w:pPr>
      <w:proofErr w:type="gramStart"/>
      <w:r w:rsidRPr="00F14552">
        <w:rPr>
          <w:rFonts w:ascii="Times New Roman" w:hAnsi="Times New Roman" w:cs="Times New Roman"/>
          <w:sz w:val="28"/>
        </w:rPr>
        <w:t>З</w:t>
      </w:r>
      <w:r w:rsidR="005609C1" w:rsidRPr="00F14552">
        <w:rPr>
          <w:rFonts w:ascii="Times New Roman" w:hAnsi="Times New Roman" w:cs="Times New Roman"/>
          <w:sz w:val="28"/>
        </w:rPr>
        <w:t>абайкальское</w:t>
      </w:r>
      <w:proofErr w:type="gramEnd"/>
      <w:r w:rsidR="005609C1" w:rsidRPr="00F14552">
        <w:rPr>
          <w:rFonts w:ascii="Times New Roman" w:hAnsi="Times New Roman" w:cs="Times New Roman"/>
          <w:sz w:val="28"/>
        </w:rPr>
        <w:t xml:space="preserve"> УФАС России рассматривает заявления по признакам нарушения антимонопольного законодательства (далее –</w:t>
      </w:r>
      <w:r w:rsidR="00F14552">
        <w:rPr>
          <w:rFonts w:ascii="Times New Roman" w:hAnsi="Times New Roman" w:cs="Times New Roman"/>
          <w:sz w:val="28"/>
        </w:rPr>
        <w:t xml:space="preserve"> Закон о защите конкуренции) и </w:t>
      </w:r>
      <w:r w:rsidR="005609C1" w:rsidRPr="00F14552">
        <w:rPr>
          <w:rFonts w:ascii="Times New Roman" w:eastAsia="Times New Roman" w:hAnsi="Times New Roman" w:cs="Times New Roman"/>
          <w:sz w:val="28"/>
          <w:szCs w:val="28"/>
        </w:rPr>
        <w:t xml:space="preserve">законодательства в сфере закупок товаров, работ, услуг </w:t>
      </w:r>
      <w:r w:rsidR="005609C1" w:rsidRPr="00F14552">
        <w:rPr>
          <w:rFonts w:ascii="Times New Roman" w:hAnsi="Times New Roman" w:cs="Times New Roman"/>
          <w:sz w:val="28"/>
        </w:rPr>
        <w:t>в отношении хозяйствующих субъектов и органов власти.</w:t>
      </w:r>
    </w:p>
    <w:p w:rsidR="00BC7B7E" w:rsidRPr="00F14552" w:rsidRDefault="00BC7B7E" w:rsidP="00BC7B7E">
      <w:pPr>
        <w:spacing w:after="0" w:line="240" w:lineRule="auto"/>
        <w:ind w:firstLine="708"/>
        <w:jc w:val="both"/>
        <w:rPr>
          <w:rFonts w:ascii="Times New Roman" w:hAnsi="Times New Roman" w:cs="Times New Roman"/>
          <w:sz w:val="28"/>
          <w:szCs w:val="28"/>
        </w:rPr>
      </w:pPr>
      <w:proofErr w:type="gramStart"/>
      <w:r w:rsidRPr="00F14552">
        <w:rPr>
          <w:rFonts w:ascii="Times New Roman" w:hAnsi="Times New Roman" w:cs="Times New Roman"/>
          <w:sz w:val="28"/>
          <w:szCs w:val="28"/>
        </w:rPr>
        <w:t>В 202</w:t>
      </w:r>
      <w:r w:rsidR="00F14552" w:rsidRPr="00F14552">
        <w:rPr>
          <w:rFonts w:ascii="Times New Roman" w:hAnsi="Times New Roman" w:cs="Times New Roman"/>
          <w:sz w:val="28"/>
          <w:szCs w:val="28"/>
        </w:rPr>
        <w:t>1</w:t>
      </w:r>
      <w:r w:rsidRPr="00F14552">
        <w:rPr>
          <w:rFonts w:ascii="Times New Roman" w:hAnsi="Times New Roman" w:cs="Times New Roman"/>
          <w:sz w:val="28"/>
          <w:szCs w:val="28"/>
        </w:rPr>
        <w:t xml:space="preserve"> году </w:t>
      </w:r>
      <w:r w:rsidRPr="00F14552">
        <w:rPr>
          <w:rFonts w:ascii="Times New Roman" w:hAnsi="Times New Roman" w:cs="Times New Roman"/>
          <w:sz w:val="28"/>
        </w:rPr>
        <w:t>по признакам нарушения антимонопольного законодательства</w:t>
      </w:r>
      <w:r w:rsidRPr="00F14552">
        <w:rPr>
          <w:rFonts w:ascii="Times New Roman" w:hAnsi="Times New Roman" w:cs="Times New Roman"/>
          <w:sz w:val="28"/>
          <w:szCs w:val="28"/>
        </w:rPr>
        <w:t xml:space="preserve"> Забайкальским УФАС России всего рассмотрено </w:t>
      </w:r>
      <w:r w:rsidR="00F14552">
        <w:rPr>
          <w:rFonts w:ascii="Times New Roman" w:hAnsi="Times New Roman" w:cs="Times New Roman"/>
          <w:sz w:val="28"/>
          <w:szCs w:val="28"/>
        </w:rPr>
        <w:br/>
        <w:t xml:space="preserve">266 </w:t>
      </w:r>
      <w:r w:rsidRPr="00F14552">
        <w:rPr>
          <w:rFonts w:ascii="Times New Roman" w:hAnsi="Times New Roman" w:cs="Times New Roman"/>
          <w:sz w:val="28"/>
          <w:szCs w:val="28"/>
        </w:rPr>
        <w:t>заявления</w:t>
      </w:r>
      <w:r w:rsidR="00C448B8">
        <w:rPr>
          <w:rFonts w:ascii="Times New Roman" w:hAnsi="Times New Roman" w:cs="Times New Roman"/>
          <w:sz w:val="28"/>
          <w:szCs w:val="28"/>
        </w:rPr>
        <w:t xml:space="preserve"> (</w:t>
      </w:r>
      <w:r w:rsidR="00F14552">
        <w:rPr>
          <w:rFonts w:ascii="Times New Roman" w:hAnsi="Times New Roman" w:cs="Times New Roman"/>
          <w:sz w:val="28"/>
          <w:szCs w:val="28"/>
        </w:rPr>
        <w:t xml:space="preserve">в 2020 году – </w:t>
      </w:r>
      <w:r w:rsidR="00F14552" w:rsidRPr="00F14552">
        <w:rPr>
          <w:rFonts w:ascii="Times New Roman" w:hAnsi="Times New Roman" w:cs="Times New Roman"/>
          <w:sz w:val="28"/>
          <w:szCs w:val="28"/>
        </w:rPr>
        <w:t>154</w:t>
      </w:r>
      <w:r w:rsidR="00F14552">
        <w:rPr>
          <w:rFonts w:ascii="Times New Roman" w:hAnsi="Times New Roman" w:cs="Times New Roman"/>
          <w:sz w:val="28"/>
          <w:szCs w:val="28"/>
        </w:rPr>
        <w:t>)</w:t>
      </w:r>
      <w:r w:rsidRPr="00F14552">
        <w:rPr>
          <w:rFonts w:ascii="Times New Roman" w:hAnsi="Times New Roman" w:cs="Times New Roman"/>
          <w:sz w:val="28"/>
          <w:szCs w:val="28"/>
        </w:rPr>
        <w:t>, устранено нарушений до возбуждения де</w:t>
      </w:r>
      <w:r w:rsidR="00C448B8">
        <w:rPr>
          <w:rFonts w:ascii="Times New Roman" w:hAnsi="Times New Roman" w:cs="Times New Roman"/>
          <w:sz w:val="28"/>
          <w:szCs w:val="28"/>
        </w:rPr>
        <w:t>ла (выполнено предупреждений) – 7 (в 2020 году –3)</w:t>
      </w:r>
      <w:r w:rsidRPr="00F14552">
        <w:rPr>
          <w:rFonts w:ascii="Times New Roman" w:hAnsi="Times New Roman" w:cs="Times New Roman"/>
          <w:sz w:val="28"/>
          <w:szCs w:val="28"/>
        </w:rPr>
        <w:t xml:space="preserve">, возбуждено дел </w:t>
      </w:r>
      <w:r w:rsidR="00C448B8">
        <w:rPr>
          <w:rFonts w:ascii="Times New Roman" w:hAnsi="Times New Roman" w:cs="Times New Roman"/>
          <w:sz w:val="28"/>
          <w:szCs w:val="28"/>
        </w:rPr>
        <w:t>–</w:t>
      </w:r>
      <w:r w:rsidRPr="00F14552">
        <w:rPr>
          <w:rFonts w:ascii="Times New Roman" w:hAnsi="Times New Roman" w:cs="Times New Roman"/>
          <w:sz w:val="28"/>
          <w:szCs w:val="28"/>
        </w:rPr>
        <w:t xml:space="preserve"> </w:t>
      </w:r>
      <w:r w:rsidR="00C448B8">
        <w:rPr>
          <w:rFonts w:ascii="Times New Roman" w:hAnsi="Times New Roman" w:cs="Times New Roman"/>
          <w:sz w:val="28"/>
          <w:szCs w:val="28"/>
        </w:rPr>
        <w:t xml:space="preserve">34 (в 2020 году – </w:t>
      </w:r>
      <w:r w:rsidRPr="00F14552">
        <w:rPr>
          <w:rFonts w:ascii="Times New Roman" w:hAnsi="Times New Roman" w:cs="Times New Roman"/>
          <w:sz w:val="28"/>
          <w:szCs w:val="28"/>
        </w:rPr>
        <w:t>10</w:t>
      </w:r>
      <w:r w:rsidR="00C448B8">
        <w:rPr>
          <w:rFonts w:ascii="Times New Roman" w:hAnsi="Times New Roman" w:cs="Times New Roman"/>
          <w:sz w:val="28"/>
          <w:szCs w:val="28"/>
        </w:rPr>
        <w:t>)</w:t>
      </w:r>
      <w:r w:rsidRPr="00F14552">
        <w:rPr>
          <w:rFonts w:ascii="Times New Roman" w:hAnsi="Times New Roman" w:cs="Times New Roman"/>
          <w:sz w:val="28"/>
          <w:szCs w:val="28"/>
        </w:rPr>
        <w:t xml:space="preserve">, выдано </w:t>
      </w:r>
      <w:r w:rsidR="00C448B8">
        <w:rPr>
          <w:rFonts w:ascii="Times New Roman" w:hAnsi="Times New Roman" w:cs="Times New Roman"/>
          <w:sz w:val="28"/>
          <w:szCs w:val="28"/>
        </w:rPr>
        <w:t>–</w:t>
      </w:r>
      <w:r w:rsidRPr="00F14552">
        <w:rPr>
          <w:rFonts w:ascii="Times New Roman" w:hAnsi="Times New Roman" w:cs="Times New Roman"/>
          <w:sz w:val="28"/>
          <w:szCs w:val="28"/>
        </w:rPr>
        <w:t xml:space="preserve"> </w:t>
      </w:r>
      <w:r w:rsidR="00C448B8">
        <w:rPr>
          <w:rFonts w:ascii="Times New Roman" w:hAnsi="Times New Roman" w:cs="Times New Roman"/>
          <w:sz w:val="28"/>
          <w:szCs w:val="28"/>
        </w:rPr>
        <w:t xml:space="preserve">5 </w:t>
      </w:r>
      <w:r w:rsidRPr="00F14552">
        <w:rPr>
          <w:rFonts w:ascii="Times New Roman" w:hAnsi="Times New Roman" w:cs="Times New Roman"/>
          <w:sz w:val="28"/>
          <w:szCs w:val="28"/>
        </w:rPr>
        <w:t>предписаний</w:t>
      </w:r>
      <w:r w:rsidR="00C448B8">
        <w:rPr>
          <w:rFonts w:ascii="Times New Roman" w:hAnsi="Times New Roman" w:cs="Times New Roman"/>
          <w:sz w:val="28"/>
          <w:szCs w:val="28"/>
        </w:rPr>
        <w:t xml:space="preserve"> (в 2020 году – </w:t>
      </w:r>
      <w:r w:rsidR="00C448B8" w:rsidRPr="00F14552">
        <w:rPr>
          <w:rFonts w:ascii="Times New Roman" w:hAnsi="Times New Roman" w:cs="Times New Roman"/>
          <w:sz w:val="28"/>
          <w:szCs w:val="28"/>
        </w:rPr>
        <w:t>7</w:t>
      </w:r>
      <w:r w:rsidR="00C448B8">
        <w:rPr>
          <w:rFonts w:ascii="Times New Roman" w:hAnsi="Times New Roman" w:cs="Times New Roman"/>
          <w:sz w:val="28"/>
          <w:szCs w:val="28"/>
        </w:rPr>
        <w:t>)</w:t>
      </w:r>
      <w:r w:rsidRPr="00F14552">
        <w:rPr>
          <w:rFonts w:ascii="Times New Roman" w:hAnsi="Times New Roman" w:cs="Times New Roman"/>
          <w:sz w:val="28"/>
          <w:szCs w:val="28"/>
        </w:rPr>
        <w:t xml:space="preserve">, по </w:t>
      </w:r>
      <w:r w:rsidR="00C448B8">
        <w:rPr>
          <w:rFonts w:ascii="Times New Roman" w:hAnsi="Times New Roman" w:cs="Times New Roman"/>
          <w:sz w:val="28"/>
          <w:szCs w:val="28"/>
        </w:rPr>
        <w:t xml:space="preserve">225 </w:t>
      </w:r>
      <w:r w:rsidRPr="00F14552">
        <w:rPr>
          <w:rFonts w:ascii="Times New Roman" w:hAnsi="Times New Roman" w:cs="Times New Roman"/>
          <w:sz w:val="28"/>
          <w:szCs w:val="28"/>
        </w:rPr>
        <w:t>заявлениям</w:t>
      </w:r>
      <w:r w:rsidR="00C448B8">
        <w:rPr>
          <w:rFonts w:ascii="Times New Roman" w:hAnsi="Times New Roman" w:cs="Times New Roman"/>
          <w:sz w:val="28"/>
          <w:szCs w:val="28"/>
        </w:rPr>
        <w:t xml:space="preserve"> (в 2020 году – </w:t>
      </w:r>
      <w:r w:rsidR="00C448B8" w:rsidRPr="00F14552">
        <w:rPr>
          <w:rFonts w:ascii="Times New Roman" w:hAnsi="Times New Roman" w:cs="Times New Roman"/>
          <w:sz w:val="28"/>
          <w:szCs w:val="28"/>
        </w:rPr>
        <w:t>141</w:t>
      </w:r>
      <w:r w:rsidR="00C448B8">
        <w:rPr>
          <w:rFonts w:ascii="Times New Roman" w:hAnsi="Times New Roman" w:cs="Times New Roman"/>
          <w:sz w:val="28"/>
          <w:szCs w:val="28"/>
        </w:rPr>
        <w:t>)</w:t>
      </w:r>
      <w:r w:rsidR="00C448B8" w:rsidRPr="00F14552">
        <w:rPr>
          <w:rFonts w:ascii="Times New Roman" w:hAnsi="Times New Roman" w:cs="Times New Roman"/>
          <w:sz w:val="28"/>
          <w:szCs w:val="28"/>
        </w:rPr>
        <w:t xml:space="preserve"> </w:t>
      </w:r>
      <w:r w:rsidRPr="00F14552">
        <w:rPr>
          <w:rFonts w:ascii="Times New Roman" w:hAnsi="Times New Roman" w:cs="Times New Roman"/>
          <w:sz w:val="28"/>
          <w:szCs w:val="28"/>
        </w:rPr>
        <w:t>отказано в возбуждении дела.</w:t>
      </w:r>
      <w:proofErr w:type="gramEnd"/>
    </w:p>
    <w:p w:rsidR="00BC7B7E" w:rsidRPr="00C448B8" w:rsidRDefault="00BC7B7E" w:rsidP="00BC7B7E">
      <w:pPr>
        <w:spacing w:after="0" w:line="240" w:lineRule="auto"/>
        <w:ind w:firstLine="708"/>
        <w:jc w:val="both"/>
        <w:rPr>
          <w:rFonts w:ascii="Times New Roman" w:hAnsi="Times New Roman" w:cs="Times New Roman"/>
          <w:sz w:val="28"/>
          <w:szCs w:val="28"/>
        </w:rPr>
      </w:pPr>
      <w:r w:rsidRPr="00C448B8">
        <w:rPr>
          <w:rFonts w:ascii="Times New Roman" w:hAnsi="Times New Roman" w:cs="Times New Roman"/>
          <w:sz w:val="28"/>
          <w:szCs w:val="28"/>
        </w:rPr>
        <w:t xml:space="preserve">Привлечено к административной ответственности </w:t>
      </w:r>
      <w:r w:rsidR="00C448B8" w:rsidRPr="00C448B8">
        <w:rPr>
          <w:rFonts w:ascii="Times New Roman" w:hAnsi="Times New Roman" w:cs="Times New Roman"/>
          <w:sz w:val="28"/>
          <w:szCs w:val="28"/>
        </w:rPr>
        <w:t xml:space="preserve">19 </w:t>
      </w:r>
      <w:r w:rsidRPr="00C448B8">
        <w:rPr>
          <w:rFonts w:ascii="Times New Roman" w:hAnsi="Times New Roman" w:cs="Times New Roman"/>
          <w:sz w:val="28"/>
          <w:szCs w:val="28"/>
        </w:rPr>
        <w:t>должностных лица</w:t>
      </w:r>
      <w:r w:rsidR="00C448B8">
        <w:rPr>
          <w:rFonts w:ascii="Times New Roman" w:hAnsi="Times New Roman" w:cs="Times New Roman"/>
          <w:sz w:val="28"/>
          <w:szCs w:val="28"/>
        </w:rPr>
        <w:t xml:space="preserve"> </w:t>
      </w:r>
      <w:r w:rsidR="00C448B8" w:rsidRPr="00C448B8">
        <w:rPr>
          <w:rFonts w:ascii="Times New Roman" w:hAnsi="Times New Roman" w:cs="Times New Roman"/>
          <w:sz w:val="28"/>
          <w:szCs w:val="28"/>
        </w:rPr>
        <w:t>(</w:t>
      </w:r>
      <w:r w:rsidR="00C448B8">
        <w:rPr>
          <w:rFonts w:ascii="Times New Roman" w:hAnsi="Times New Roman" w:cs="Times New Roman"/>
          <w:sz w:val="28"/>
          <w:szCs w:val="28"/>
        </w:rPr>
        <w:t>в 2020 году</w:t>
      </w:r>
      <w:r w:rsidR="00C448B8" w:rsidRPr="00C448B8">
        <w:rPr>
          <w:rFonts w:ascii="Times New Roman" w:hAnsi="Times New Roman" w:cs="Times New Roman"/>
          <w:sz w:val="28"/>
          <w:szCs w:val="28"/>
        </w:rPr>
        <w:t xml:space="preserve"> -</w:t>
      </w:r>
      <w:r w:rsidR="00152B6A">
        <w:rPr>
          <w:rFonts w:ascii="Times New Roman" w:hAnsi="Times New Roman" w:cs="Times New Roman"/>
          <w:sz w:val="28"/>
          <w:szCs w:val="28"/>
        </w:rPr>
        <w:t xml:space="preserve"> </w:t>
      </w:r>
      <w:r w:rsidR="00C448B8" w:rsidRPr="00C448B8">
        <w:rPr>
          <w:rFonts w:ascii="Times New Roman" w:hAnsi="Times New Roman" w:cs="Times New Roman"/>
          <w:sz w:val="28"/>
          <w:szCs w:val="28"/>
        </w:rPr>
        <w:t>23)</w:t>
      </w:r>
      <w:r w:rsidRPr="00C448B8">
        <w:rPr>
          <w:rFonts w:ascii="Times New Roman" w:hAnsi="Times New Roman" w:cs="Times New Roman"/>
          <w:sz w:val="28"/>
          <w:szCs w:val="28"/>
        </w:rPr>
        <w:t xml:space="preserve"> и </w:t>
      </w:r>
      <w:r w:rsidR="00C448B8">
        <w:rPr>
          <w:rFonts w:ascii="Times New Roman" w:hAnsi="Times New Roman" w:cs="Times New Roman"/>
          <w:sz w:val="28"/>
          <w:szCs w:val="28"/>
        </w:rPr>
        <w:t xml:space="preserve">15 </w:t>
      </w:r>
      <w:r w:rsidRPr="00C448B8">
        <w:rPr>
          <w:rFonts w:ascii="Times New Roman" w:hAnsi="Times New Roman" w:cs="Times New Roman"/>
          <w:sz w:val="28"/>
          <w:szCs w:val="28"/>
        </w:rPr>
        <w:t>юридических лиц</w:t>
      </w:r>
      <w:r w:rsidR="00C448B8">
        <w:rPr>
          <w:rFonts w:ascii="Times New Roman" w:hAnsi="Times New Roman" w:cs="Times New Roman"/>
          <w:sz w:val="28"/>
          <w:szCs w:val="28"/>
        </w:rPr>
        <w:t xml:space="preserve"> (в 2020 году -7)</w:t>
      </w:r>
      <w:r w:rsidRPr="00C448B8">
        <w:rPr>
          <w:rFonts w:ascii="Times New Roman" w:hAnsi="Times New Roman" w:cs="Times New Roman"/>
          <w:sz w:val="28"/>
          <w:szCs w:val="28"/>
        </w:rPr>
        <w:t xml:space="preserve">. Взыскано штрафов на сумму </w:t>
      </w:r>
      <w:r w:rsidR="00C448B8">
        <w:rPr>
          <w:rFonts w:ascii="Times New Roman" w:hAnsi="Times New Roman" w:cs="Times New Roman"/>
          <w:sz w:val="28"/>
          <w:szCs w:val="28"/>
        </w:rPr>
        <w:t xml:space="preserve">1 155,4 </w:t>
      </w:r>
      <w:r w:rsidRPr="00C448B8">
        <w:rPr>
          <w:rFonts w:ascii="Times New Roman" w:hAnsi="Times New Roman" w:cs="Times New Roman"/>
          <w:sz w:val="28"/>
          <w:szCs w:val="28"/>
        </w:rPr>
        <w:t xml:space="preserve">тыс. рублей, </w:t>
      </w:r>
      <w:r w:rsidR="00C448B8">
        <w:rPr>
          <w:rFonts w:ascii="Times New Roman" w:hAnsi="Times New Roman" w:cs="Times New Roman"/>
          <w:sz w:val="28"/>
          <w:szCs w:val="28"/>
        </w:rPr>
        <w:t xml:space="preserve">(в 2020 году – </w:t>
      </w:r>
      <w:r w:rsidR="00C448B8" w:rsidRPr="00C448B8">
        <w:rPr>
          <w:rFonts w:ascii="Times New Roman" w:hAnsi="Times New Roman" w:cs="Times New Roman"/>
          <w:sz w:val="28"/>
          <w:szCs w:val="28"/>
        </w:rPr>
        <w:t>270</w:t>
      </w:r>
      <w:r w:rsidR="00C448B8">
        <w:rPr>
          <w:rFonts w:ascii="Times New Roman" w:hAnsi="Times New Roman" w:cs="Times New Roman"/>
          <w:sz w:val="28"/>
          <w:szCs w:val="28"/>
        </w:rPr>
        <w:t xml:space="preserve"> тыс. руб.), </w:t>
      </w:r>
      <w:r w:rsidRPr="00C448B8">
        <w:rPr>
          <w:rFonts w:ascii="Times New Roman" w:hAnsi="Times New Roman" w:cs="Times New Roman"/>
          <w:sz w:val="28"/>
          <w:szCs w:val="28"/>
        </w:rPr>
        <w:t xml:space="preserve">в стадии исполнения штраф на сумму </w:t>
      </w:r>
      <w:r w:rsidR="00C448B8">
        <w:rPr>
          <w:rFonts w:ascii="Times New Roman" w:hAnsi="Times New Roman" w:cs="Times New Roman"/>
          <w:sz w:val="28"/>
          <w:szCs w:val="28"/>
        </w:rPr>
        <w:t>905 тыс. руб. (в 2020 году  -</w:t>
      </w:r>
      <w:r w:rsidRPr="00C448B8">
        <w:rPr>
          <w:rFonts w:ascii="Times New Roman" w:hAnsi="Times New Roman" w:cs="Times New Roman"/>
          <w:sz w:val="28"/>
          <w:szCs w:val="28"/>
        </w:rPr>
        <w:t>26 785,1 тыс. рублей</w:t>
      </w:r>
      <w:r w:rsidR="00C448B8">
        <w:rPr>
          <w:rFonts w:ascii="Times New Roman" w:hAnsi="Times New Roman" w:cs="Times New Roman"/>
          <w:sz w:val="28"/>
          <w:szCs w:val="28"/>
        </w:rPr>
        <w:t>)</w:t>
      </w:r>
      <w:r w:rsidRPr="00C448B8">
        <w:rPr>
          <w:rFonts w:ascii="Times New Roman" w:hAnsi="Times New Roman" w:cs="Times New Roman"/>
          <w:sz w:val="28"/>
          <w:szCs w:val="28"/>
        </w:rPr>
        <w:t>.</w:t>
      </w:r>
    </w:p>
    <w:p w:rsidR="005609C1" w:rsidRDefault="005609C1" w:rsidP="00152B6A">
      <w:pPr>
        <w:spacing w:after="0" w:line="240" w:lineRule="auto"/>
        <w:ind w:firstLine="709"/>
        <w:jc w:val="both"/>
        <w:rPr>
          <w:rFonts w:ascii="Times New Roman" w:hAnsi="Times New Roman" w:cs="Times New Roman"/>
          <w:sz w:val="28"/>
          <w:szCs w:val="28"/>
        </w:rPr>
      </w:pPr>
      <w:proofErr w:type="gramStart"/>
      <w:r w:rsidRPr="00C448B8">
        <w:rPr>
          <w:rFonts w:ascii="Times New Roman" w:hAnsi="Times New Roman" w:cs="Times New Roman"/>
          <w:sz w:val="28"/>
          <w:szCs w:val="28"/>
        </w:rPr>
        <w:t xml:space="preserve">В отношении органов власти и органов местного самоуправления Забайкальским УФАС России </w:t>
      </w:r>
      <w:r w:rsidRPr="00D06A9A">
        <w:rPr>
          <w:rFonts w:ascii="Times New Roman" w:hAnsi="Times New Roman" w:cs="Times New Roman"/>
          <w:bCs/>
          <w:sz w:val="28"/>
          <w:szCs w:val="28"/>
        </w:rPr>
        <w:t>по статье 16</w:t>
      </w:r>
      <w:r w:rsidRPr="00C448B8">
        <w:rPr>
          <w:rFonts w:ascii="Times New Roman" w:hAnsi="Times New Roman" w:cs="Times New Roman"/>
          <w:b/>
          <w:bCs/>
          <w:sz w:val="28"/>
          <w:szCs w:val="28"/>
        </w:rPr>
        <w:t xml:space="preserve"> </w:t>
      </w:r>
      <w:r w:rsidRPr="00C448B8">
        <w:rPr>
          <w:rFonts w:ascii="Times New Roman" w:eastAsia="Times New Roman" w:hAnsi="Times New Roman" w:cs="Times New Roman"/>
          <w:sz w:val="28"/>
          <w:szCs w:val="28"/>
        </w:rPr>
        <w:t>Закона о защите конкуренции,</w:t>
      </w:r>
      <w:r w:rsidR="00C448B8">
        <w:rPr>
          <w:rStyle w:val="aff0"/>
          <w:rFonts w:ascii="Times New Roman" w:hAnsi="Times New Roman" w:cs="Times New Roman"/>
          <w:b w:val="0"/>
          <w:color w:val="auto"/>
          <w:sz w:val="28"/>
          <w:szCs w:val="28"/>
        </w:rPr>
        <w:t xml:space="preserve"> устанавливающей</w:t>
      </w:r>
      <w:r w:rsidRPr="00C448B8">
        <w:rPr>
          <w:rFonts w:ascii="Times New Roman" w:hAnsi="Times New Roman" w:cs="Times New Roman"/>
          <w:sz w:val="28"/>
          <w:szCs w:val="28"/>
        </w:rPr>
        <w:t xml:space="preserve">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w:t>
      </w:r>
      <w:r w:rsidR="00D06A9A">
        <w:rPr>
          <w:rFonts w:ascii="Times New Roman" w:hAnsi="Times New Roman" w:cs="Times New Roman"/>
          <w:sz w:val="28"/>
          <w:szCs w:val="28"/>
        </w:rPr>
        <w:t>в 2021</w:t>
      </w:r>
      <w:r w:rsidR="00D06A9A" w:rsidRPr="00C448B8">
        <w:rPr>
          <w:rFonts w:ascii="Times New Roman" w:hAnsi="Times New Roman" w:cs="Times New Roman"/>
          <w:sz w:val="28"/>
          <w:szCs w:val="28"/>
        </w:rPr>
        <w:t xml:space="preserve"> году </w:t>
      </w:r>
      <w:r w:rsidR="009C71BE" w:rsidRPr="00C448B8">
        <w:rPr>
          <w:rFonts w:ascii="Times New Roman" w:hAnsi="Times New Roman" w:cs="Times New Roman"/>
          <w:sz w:val="28"/>
          <w:szCs w:val="28"/>
        </w:rPr>
        <w:t xml:space="preserve">возбуждено </w:t>
      </w:r>
      <w:r w:rsidR="00C448B8">
        <w:rPr>
          <w:rFonts w:ascii="Times New Roman" w:hAnsi="Times New Roman" w:cs="Times New Roman"/>
          <w:sz w:val="28"/>
          <w:szCs w:val="28"/>
        </w:rPr>
        <w:t>2 дела</w:t>
      </w:r>
      <w:r w:rsidR="009C71BE" w:rsidRPr="00C448B8">
        <w:rPr>
          <w:rFonts w:ascii="Times New Roman" w:hAnsi="Times New Roman" w:cs="Times New Roman"/>
          <w:sz w:val="28"/>
          <w:szCs w:val="28"/>
        </w:rPr>
        <w:t xml:space="preserve">, в которых в </w:t>
      </w:r>
      <w:r w:rsidR="009C71BE" w:rsidRPr="00C448B8">
        <w:rPr>
          <w:rFonts w:ascii="Times New Roman" w:hAnsi="Times New Roman" w:cs="Times New Roman"/>
          <w:sz w:val="28"/>
          <w:szCs w:val="28"/>
        </w:rPr>
        <w:lastRenderedPageBreak/>
        <w:t>к</w:t>
      </w:r>
      <w:r w:rsidR="00D06A9A">
        <w:rPr>
          <w:rFonts w:ascii="Times New Roman" w:hAnsi="Times New Roman" w:cs="Times New Roman"/>
          <w:sz w:val="28"/>
          <w:szCs w:val="28"/>
        </w:rPr>
        <w:t>ачестве лиц, участвующих в деле (</w:t>
      </w:r>
      <w:r w:rsidR="009C71BE" w:rsidRPr="00C448B8">
        <w:rPr>
          <w:rFonts w:ascii="Times New Roman" w:hAnsi="Times New Roman" w:cs="Times New Roman"/>
          <w:sz w:val="28"/>
          <w:szCs w:val="28"/>
        </w:rPr>
        <w:t>ответчиков</w:t>
      </w:r>
      <w:r w:rsidR="00D06A9A">
        <w:rPr>
          <w:rFonts w:ascii="Times New Roman" w:hAnsi="Times New Roman" w:cs="Times New Roman"/>
          <w:sz w:val="28"/>
          <w:szCs w:val="28"/>
        </w:rPr>
        <w:t>)</w:t>
      </w:r>
      <w:r w:rsidR="009C71BE" w:rsidRPr="00C448B8">
        <w:rPr>
          <w:rFonts w:ascii="Times New Roman" w:hAnsi="Times New Roman" w:cs="Times New Roman"/>
          <w:sz w:val="28"/>
          <w:szCs w:val="28"/>
        </w:rPr>
        <w:t xml:space="preserve"> выступают </w:t>
      </w:r>
      <w:r w:rsidR="00D06A9A">
        <w:rPr>
          <w:rFonts w:ascii="Times New Roman" w:hAnsi="Times New Roman" w:cs="Times New Roman"/>
          <w:sz w:val="28"/>
          <w:szCs w:val="28"/>
        </w:rPr>
        <w:t>администрация муниципального района и</w:t>
      </w:r>
      <w:proofErr w:type="gramEnd"/>
      <w:r w:rsidR="00D06A9A">
        <w:rPr>
          <w:rFonts w:ascii="Times New Roman" w:hAnsi="Times New Roman" w:cs="Times New Roman"/>
          <w:sz w:val="28"/>
          <w:szCs w:val="28"/>
        </w:rPr>
        <w:t xml:space="preserve"> администрация городского поселения.</w:t>
      </w:r>
      <w:r w:rsidR="009C71BE" w:rsidRPr="00C448B8">
        <w:rPr>
          <w:rFonts w:ascii="Times New Roman" w:hAnsi="Times New Roman" w:cs="Times New Roman"/>
          <w:sz w:val="28"/>
          <w:szCs w:val="28"/>
        </w:rPr>
        <w:t xml:space="preserve"> В 20</w:t>
      </w:r>
      <w:r w:rsidR="00D06A9A">
        <w:rPr>
          <w:rFonts w:ascii="Times New Roman" w:hAnsi="Times New Roman" w:cs="Times New Roman"/>
          <w:sz w:val="28"/>
          <w:szCs w:val="28"/>
        </w:rPr>
        <w:t>20</w:t>
      </w:r>
      <w:r w:rsidR="009C71BE" w:rsidRPr="00C448B8">
        <w:rPr>
          <w:rFonts w:ascii="Times New Roman" w:hAnsi="Times New Roman" w:cs="Times New Roman"/>
          <w:sz w:val="28"/>
          <w:szCs w:val="28"/>
        </w:rPr>
        <w:t xml:space="preserve"> году </w:t>
      </w:r>
      <w:r w:rsidRPr="00C448B8">
        <w:rPr>
          <w:rFonts w:ascii="Times New Roman" w:hAnsi="Times New Roman" w:cs="Times New Roman"/>
          <w:sz w:val="28"/>
          <w:szCs w:val="28"/>
        </w:rPr>
        <w:t xml:space="preserve">рассмотрено </w:t>
      </w:r>
      <w:r w:rsidR="00D06A9A">
        <w:rPr>
          <w:rFonts w:ascii="Times New Roman" w:hAnsi="Times New Roman" w:cs="Times New Roman"/>
          <w:sz w:val="28"/>
          <w:szCs w:val="28"/>
        </w:rPr>
        <w:t>15 дел</w:t>
      </w:r>
      <w:r w:rsidRPr="00C448B8">
        <w:rPr>
          <w:rFonts w:ascii="Times New Roman" w:hAnsi="Times New Roman" w:cs="Times New Roman"/>
          <w:sz w:val="28"/>
          <w:szCs w:val="28"/>
        </w:rPr>
        <w:t xml:space="preserve">, </w:t>
      </w:r>
      <w:r w:rsidR="00D06A9A" w:rsidRPr="009C71BE">
        <w:rPr>
          <w:rFonts w:ascii="Times New Roman" w:hAnsi="Times New Roman" w:cs="Times New Roman"/>
          <w:sz w:val="28"/>
          <w:szCs w:val="28"/>
        </w:rPr>
        <w:t>органы государственной власти Забайкальского края и ГКУ «Служба единого заказчика» Забайкальского края</w:t>
      </w:r>
      <w:r w:rsidR="00D06A9A" w:rsidRPr="00C448B8">
        <w:rPr>
          <w:rFonts w:ascii="Times New Roman" w:hAnsi="Times New Roman" w:cs="Times New Roman"/>
          <w:sz w:val="28"/>
          <w:szCs w:val="28"/>
        </w:rPr>
        <w:t xml:space="preserve"> </w:t>
      </w:r>
      <w:r w:rsidRPr="00C448B8">
        <w:rPr>
          <w:rFonts w:ascii="Times New Roman" w:hAnsi="Times New Roman" w:cs="Times New Roman"/>
          <w:sz w:val="28"/>
          <w:szCs w:val="28"/>
        </w:rPr>
        <w:t>признан</w:t>
      </w:r>
      <w:r w:rsidR="00D06A9A">
        <w:rPr>
          <w:rFonts w:ascii="Times New Roman" w:hAnsi="Times New Roman" w:cs="Times New Roman"/>
          <w:sz w:val="28"/>
          <w:szCs w:val="28"/>
        </w:rPr>
        <w:t xml:space="preserve">ы </w:t>
      </w:r>
      <w:r w:rsidRPr="00C448B8">
        <w:rPr>
          <w:rFonts w:ascii="Times New Roman" w:hAnsi="Times New Roman" w:cs="Times New Roman"/>
          <w:sz w:val="28"/>
          <w:szCs w:val="28"/>
        </w:rPr>
        <w:t xml:space="preserve">нарушившим </w:t>
      </w:r>
      <w:hyperlink r:id="rId26" w:history="1">
        <w:r w:rsidRPr="00C448B8">
          <w:rPr>
            <w:rFonts w:ascii="Times New Roman" w:hAnsi="Times New Roman" w:cs="Times New Roman"/>
            <w:sz w:val="28"/>
            <w:szCs w:val="28"/>
          </w:rPr>
          <w:t>п.4 ст.16</w:t>
        </w:r>
      </w:hyperlink>
      <w:r w:rsidRPr="00C448B8">
        <w:rPr>
          <w:rFonts w:ascii="Times New Roman" w:hAnsi="Times New Roman" w:cs="Times New Roman"/>
          <w:sz w:val="28"/>
          <w:szCs w:val="28"/>
        </w:rPr>
        <w:t xml:space="preserve"> Закона о защите конкуренции. В 201</w:t>
      </w:r>
      <w:r w:rsidR="00D06A9A">
        <w:rPr>
          <w:rFonts w:ascii="Times New Roman" w:hAnsi="Times New Roman" w:cs="Times New Roman"/>
          <w:sz w:val="28"/>
          <w:szCs w:val="28"/>
        </w:rPr>
        <w:t>9</w:t>
      </w:r>
      <w:r w:rsidRPr="00C448B8">
        <w:rPr>
          <w:rFonts w:ascii="Times New Roman" w:hAnsi="Times New Roman" w:cs="Times New Roman"/>
          <w:sz w:val="28"/>
          <w:szCs w:val="28"/>
        </w:rPr>
        <w:t xml:space="preserve"> году Забайкальским УФАС России </w:t>
      </w:r>
      <w:proofErr w:type="gramStart"/>
      <w:r w:rsidRPr="00C448B8">
        <w:rPr>
          <w:rFonts w:ascii="Times New Roman" w:hAnsi="Times New Roman" w:cs="Times New Roman"/>
          <w:sz w:val="28"/>
          <w:szCs w:val="28"/>
        </w:rPr>
        <w:t>рассмотрен</w:t>
      </w:r>
      <w:r w:rsidR="00D06A9A">
        <w:rPr>
          <w:rFonts w:ascii="Times New Roman" w:hAnsi="Times New Roman" w:cs="Times New Roman"/>
          <w:sz w:val="28"/>
          <w:szCs w:val="28"/>
        </w:rPr>
        <w:t>ы</w:t>
      </w:r>
      <w:proofErr w:type="gramEnd"/>
      <w:r w:rsidRPr="00C448B8">
        <w:rPr>
          <w:rFonts w:ascii="Times New Roman" w:hAnsi="Times New Roman" w:cs="Times New Roman"/>
          <w:sz w:val="28"/>
          <w:szCs w:val="28"/>
        </w:rPr>
        <w:t xml:space="preserve"> </w:t>
      </w:r>
      <w:r w:rsidR="00D06A9A" w:rsidRPr="004112BC">
        <w:rPr>
          <w:rFonts w:ascii="Times New Roman" w:hAnsi="Times New Roman" w:cs="Times New Roman"/>
          <w:sz w:val="28"/>
          <w:szCs w:val="28"/>
        </w:rPr>
        <w:t>8 заявлений и 1 дело</w:t>
      </w:r>
      <w:r w:rsidRPr="00C448B8">
        <w:rPr>
          <w:rFonts w:ascii="Times New Roman" w:hAnsi="Times New Roman" w:cs="Times New Roman"/>
          <w:sz w:val="28"/>
          <w:szCs w:val="28"/>
        </w:rPr>
        <w:t>.</w:t>
      </w:r>
    </w:p>
    <w:p w:rsidR="00152B6A" w:rsidRPr="00C448B8" w:rsidRDefault="00152B6A" w:rsidP="00152B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6563B4">
        <w:rPr>
          <w:rFonts w:ascii="Times New Roman" w:hAnsi="Times New Roman" w:cs="Times New Roman"/>
          <w:sz w:val="28"/>
          <w:szCs w:val="28"/>
        </w:rPr>
        <w:t>,</w:t>
      </w:r>
      <w:r>
        <w:rPr>
          <w:rFonts w:ascii="Times New Roman" w:hAnsi="Times New Roman" w:cs="Times New Roman"/>
          <w:sz w:val="28"/>
          <w:szCs w:val="28"/>
        </w:rPr>
        <w:t xml:space="preserve"> наблюдается снижение </w:t>
      </w:r>
      <w:r w:rsidR="00240506">
        <w:rPr>
          <w:rFonts w:ascii="Times New Roman" w:hAnsi="Times New Roman" w:cs="Times New Roman"/>
          <w:sz w:val="28"/>
          <w:szCs w:val="28"/>
        </w:rPr>
        <w:t>количества нарушений органами</w:t>
      </w:r>
      <w:r w:rsidR="00240506" w:rsidRPr="00C448B8">
        <w:rPr>
          <w:rFonts w:ascii="Times New Roman" w:hAnsi="Times New Roman" w:cs="Times New Roman"/>
          <w:sz w:val="28"/>
          <w:szCs w:val="28"/>
        </w:rPr>
        <w:t xml:space="preserve"> власти и местного самоуправления Забайкальским УФАС России </w:t>
      </w:r>
      <w:r w:rsidR="00240506" w:rsidRPr="00D06A9A">
        <w:rPr>
          <w:rFonts w:ascii="Times New Roman" w:hAnsi="Times New Roman" w:cs="Times New Roman"/>
          <w:bCs/>
          <w:sz w:val="28"/>
          <w:szCs w:val="28"/>
        </w:rPr>
        <w:t>по статье 16</w:t>
      </w:r>
      <w:r w:rsidR="00240506" w:rsidRPr="00C448B8">
        <w:rPr>
          <w:rFonts w:ascii="Times New Roman" w:hAnsi="Times New Roman" w:cs="Times New Roman"/>
          <w:b/>
          <w:bCs/>
          <w:sz w:val="28"/>
          <w:szCs w:val="28"/>
        </w:rPr>
        <w:t xml:space="preserve"> </w:t>
      </w:r>
      <w:r w:rsidR="00240506" w:rsidRPr="00C448B8">
        <w:rPr>
          <w:rFonts w:ascii="Times New Roman" w:eastAsia="Times New Roman" w:hAnsi="Times New Roman" w:cs="Times New Roman"/>
          <w:sz w:val="28"/>
          <w:szCs w:val="28"/>
        </w:rPr>
        <w:t>Закона о защите конкуренции</w:t>
      </w:r>
      <w:r w:rsidR="00240506">
        <w:rPr>
          <w:rFonts w:ascii="Times New Roman" w:eastAsia="Times New Roman" w:hAnsi="Times New Roman" w:cs="Times New Roman"/>
          <w:sz w:val="28"/>
          <w:szCs w:val="28"/>
        </w:rPr>
        <w:t>.</w:t>
      </w:r>
    </w:p>
    <w:p w:rsidR="001072AB" w:rsidRPr="001072AB" w:rsidRDefault="001072AB" w:rsidP="005609C1">
      <w:pPr>
        <w:spacing w:after="0" w:line="240" w:lineRule="auto"/>
        <w:ind w:firstLine="709"/>
        <w:jc w:val="both"/>
        <w:rPr>
          <w:rFonts w:ascii="Times New Roman" w:hAnsi="Times New Roman" w:cs="Times New Roman"/>
          <w:color w:val="C0504D" w:themeColor="accent2"/>
          <w:sz w:val="28"/>
          <w:szCs w:val="28"/>
        </w:rPr>
      </w:pPr>
    </w:p>
    <w:p w:rsidR="005609C1" w:rsidRDefault="005609C1" w:rsidP="005609C1">
      <w:pPr>
        <w:spacing w:after="0" w:line="240" w:lineRule="auto"/>
        <w:jc w:val="center"/>
        <w:rPr>
          <w:rFonts w:ascii="Times New Roman" w:hAnsi="Times New Roman" w:cs="Times New Roman"/>
          <w:b/>
          <w:sz w:val="28"/>
          <w:szCs w:val="28"/>
        </w:rPr>
      </w:pPr>
      <w:r w:rsidRPr="004112BC">
        <w:rPr>
          <w:rFonts w:ascii="Times New Roman" w:hAnsi="Times New Roman" w:cs="Times New Roman"/>
          <w:b/>
          <w:sz w:val="28"/>
          <w:szCs w:val="28"/>
        </w:rPr>
        <w:t>Данные о возможности недискриминационного доступа на товарные рынки Забайкальского края в части появления новых хозяйствующих субъектов и начала осуществления ими предпринимательской деятельности</w:t>
      </w:r>
    </w:p>
    <w:p w:rsidR="001072AB" w:rsidRPr="004112BC" w:rsidRDefault="001072AB" w:rsidP="005609C1">
      <w:pPr>
        <w:spacing w:after="0" w:line="240" w:lineRule="auto"/>
        <w:jc w:val="center"/>
        <w:rPr>
          <w:rFonts w:ascii="Times New Roman" w:hAnsi="Times New Roman" w:cs="Times New Roman"/>
          <w:b/>
          <w:sz w:val="28"/>
          <w:szCs w:val="28"/>
        </w:rPr>
      </w:pPr>
    </w:p>
    <w:p w:rsidR="004A1B79" w:rsidRPr="004112BC" w:rsidRDefault="004A1B79" w:rsidP="00B91C20">
      <w:pPr>
        <w:spacing w:after="0" w:line="240" w:lineRule="auto"/>
        <w:ind w:firstLine="709"/>
        <w:jc w:val="both"/>
        <w:rPr>
          <w:rFonts w:ascii="Times New Roman" w:eastAsia="TimesNewRomanPSMT" w:hAnsi="Times New Roman" w:cs="Times New Roman"/>
          <w:sz w:val="28"/>
          <w:szCs w:val="28"/>
        </w:rPr>
      </w:pPr>
      <w:r w:rsidRPr="004112BC">
        <w:rPr>
          <w:rFonts w:ascii="Times New Roman" w:hAnsi="Times New Roman" w:cs="Times New Roman"/>
          <w:sz w:val="28"/>
          <w:szCs w:val="28"/>
        </w:rPr>
        <w:t xml:space="preserve">По </w:t>
      </w:r>
      <w:r>
        <w:rPr>
          <w:rFonts w:ascii="Times New Roman" w:eastAsia="TimesNewRomanPSMT" w:hAnsi="Times New Roman" w:cs="Times New Roman"/>
          <w:sz w:val="28"/>
          <w:szCs w:val="28"/>
        </w:rPr>
        <w:t>состоянию на 10 февраля 202</w:t>
      </w:r>
      <w:r w:rsidR="00C4405B">
        <w:rPr>
          <w:rFonts w:ascii="Times New Roman" w:eastAsia="TimesNewRomanPSMT" w:hAnsi="Times New Roman" w:cs="Times New Roman"/>
          <w:sz w:val="28"/>
          <w:szCs w:val="28"/>
        </w:rPr>
        <w:t>2</w:t>
      </w:r>
      <w:r w:rsidRPr="004112BC">
        <w:rPr>
          <w:rFonts w:ascii="Times New Roman" w:eastAsia="TimesNewRomanPSMT" w:hAnsi="Times New Roman" w:cs="Times New Roman"/>
          <w:sz w:val="28"/>
          <w:szCs w:val="28"/>
        </w:rPr>
        <w:t xml:space="preserve"> года </w:t>
      </w:r>
      <w:r w:rsidRPr="004112BC">
        <w:rPr>
          <w:rFonts w:ascii="Times New Roman" w:hAnsi="Times New Roman" w:cs="Times New Roman"/>
          <w:sz w:val="28"/>
          <w:szCs w:val="28"/>
        </w:rPr>
        <w:t xml:space="preserve">в </w:t>
      </w:r>
      <w:r w:rsidRPr="004112BC">
        <w:rPr>
          <w:rFonts w:ascii="Times New Roman" w:eastAsia="TimesNewRomanPSMT" w:hAnsi="Times New Roman" w:cs="Times New Roman"/>
          <w:sz w:val="28"/>
          <w:szCs w:val="28"/>
        </w:rPr>
        <w:t xml:space="preserve">Едином реестре субъектов малого и среднего предпринимательства содержатся сведения о </w:t>
      </w:r>
      <w:r w:rsidR="00C4405B">
        <w:rPr>
          <w:rFonts w:ascii="Times New Roman" w:eastAsia="TimesNewRomanPSMT" w:hAnsi="Times New Roman" w:cs="Times New Roman"/>
          <w:sz w:val="28"/>
          <w:szCs w:val="28"/>
        </w:rPr>
        <w:t xml:space="preserve">25 415 субъектах МСП, из них 7 161 юридические </w:t>
      </w:r>
      <w:r>
        <w:rPr>
          <w:rFonts w:ascii="Times New Roman" w:eastAsia="TimesNewRomanPSMT" w:hAnsi="Times New Roman" w:cs="Times New Roman"/>
          <w:sz w:val="28"/>
          <w:szCs w:val="28"/>
        </w:rPr>
        <w:t xml:space="preserve">лица и </w:t>
      </w:r>
      <w:r w:rsidR="00C4405B">
        <w:rPr>
          <w:rFonts w:ascii="Times New Roman" w:eastAsia="TimesNewRomanPSMT" w:hAnsi="Times New Roman" w:cs="Times New Roman"/>
          <w:sz w:val="28"/>
          <w:szCs w:val="28"/>
        </w:rPr>
        <w:t>18</w:t>
      </w:r>
      <w:r>
        <w:rPr>
          <w:rFonts w:ascii="Times New Roman" w:eastAsia="TimesNewRomanPSMT" w:hAnsi="Times New Roman" w:cs="Times New Roman"/>
          <w:sz w:val="28"/>
          <w:szCs w:val="28"/>
        </w:rPr>
        <w:t> </w:t>
      </w:r>
      <w:r w:rsidR="00C4405B">
        <w:rPr>
          <w:rFonts w:ascii="Times New Roman" w:eastAsia="TimesNewRomanPSMT" w:hAnsi="Times New Roman" w:cs="Times New Roman"/>
          <w:sz w:val="28"/>
          <w:szCs w:val="28"/>
        </w:rPr>
        <w:t>254</w:t>
      </w:r>
      <w:r>
        <w:rPr>
          <w:rFonts w:ascii="Times New Roman" w:eastAsia="TimesNewRomanPSMT" w:hAnsi="Times New Roman" w:cs="Times New Roman"/>
          <w:sz w:val="28"/>
          <w:szCs w:val="28"/>
        </w:rPr>
        <w:t xml:space="preserve"> ИП.</w:t>
      </w:r>
    </w:p>
    <w:p w:rsidR="005609C1" w:rsidRPr="004112BC" w:rsidRDefault="005609C1" w:rsidP="00B91C20">
      <w:pPr>
        <w:spacing w:after="0" w:line="240" w:lineRule="auto"/>
        <w:ind w:firstLine="709"/>
        <w:jc w:val="both"/>
        <w:rPr>
          <w:rFonts w:ascii="Times New Roman" w:eastAsia="TimesNewRomanPSMT" w:hAnsi="Times New Roman" w:cs="Times New Roman"/>
          <w:sz w:val="28"/>
          <w:szCs w:val="28"/>
        </w:rPr>
      </w:pPr>
      <w:r w:rsidRPr="004112BC">
        <w:rPr>
          <w:rFonts w:ascii="Times New Roman" w:eastAsia="TimesNewRomanPSMT" w:hAnsi="Times New Roman" w:cs="Times New Roman"/>
          <w:sz w:val="28"/>
          <w:szCs w:val="28"/>
        </w:rPr>
        <w:t>Их количество по сравнению с аналогичным периодом 20</w:t>
      </w:r>
      <w:r w:rsidR="004A1B79">
        <w:rPr>
          <w:rFonts w:ascii="Times New Roman" w:eastAsia="TimesNewRomanPSMT" w:hAnsi="Times New Roman" w:cs="Times New Roman"/>
          <w:sz w:val="28"/>
          <w:szCs w:val="28"/>
        </w:rPr>
        <w:t>20</w:t>
      </w:r>
      <w:r w:rsidRPr="004112BC">
        <w:rPr>
          <w:rFonts w:ascii="Times New Roman" w:eastAsia="TimesNewRomanPSMT" w:hAnsi="Times New Roman" w:cs="Times New Roman"/>
          <w:sz w:val="28"/>
          <w:szCs w:val="28"/>
        </w:rPr>
        <w:t xml:space="preserve"> года </w:t>
      </w:r>
      <w:r w:rsidR="00D505AB">
        <w:rPr>
          <w:rFonts w:ascii="Times New Roman" w:eastAsia="TimesNewRomanPSMT" w:hAnsi="Times New Roman" w:cs="Times New Roman"/>
          <w:sz w:val="28"/>
          <w:szCs w:val="28"/>
        </w:rPr>
        <w:t>выросло</w:t>
      </w:r>
      <w:r w:rsidRPr="004112BC">
        <w:rPr>
          <w:rFonts w:ascii="Times New Roman" w:eastAsia="TimesNewRomanPSMT" w:hAnsi="Times New Roman" w:cs="Times New Roman"/>
          <w:sz w:val="28"/>
          <w:szCs w:val="28"/>
        </w:rPr>
        <w:t xml:space="preserve"> на </w:t>
      </w:r>
      <w:r w:rsidR="00D505AB">
        <w:rPr>
          <w:rFonts w:ascii="Times New Roman" w:eastAsia="TimesNewRomanPSMT" w:hAnsi="Times New Roman" w:cs="Times New Roman"/>
          <w:sz w:val="28"/>
          <w:szCs w:val="28"/>
        </w:rPr>
        <w:t>1 062</w:t>
      </w:r>
      <w:r w:rsidRPr="004112BC">
        <w:rPr>
          <w:rFonts w:ascii="Times New Roman" w:eastAsia="TimesNewRomanPSMT" w:hAnsi="Times New Roman" w:cs="Times New Roman"/>
          <w:sz w:val="28"/>
          <w:szCs w:val="28"/>
        </w:rPr>
        <w:t xml:space="preserve"> единиц</w:t>
      </w:r>
      <w:r w:rsidR="00D505AB">
        <w:rPr>
          <w:rFonts w:ascii="Times New Roman" w:eastAsia="TimesNewRomanPSMT" w:hAnsi="Times New Roman" w:cs="Times New Roman"/>
          <w:sz w:val="28"/>
          <w:szCs w:val="28"/>
        </w:rPr>
        <w:t>ы</w:t>
      </w:r>
      <w:r w:rsidRPr="004112BC">
        <w:rPr>
          <w:rFonts w:ascii="Times New Roman" w:eastAsia="TimesNewRomanPSMT" w:hAnsi="Times New Roman" w:cs="Times New Roman"/>
          <w:sz w:val="28"/>
          <w:szCs w:val="28"/>
        </w:rPr>
        <w:t>. Большая часть (</w:t>
      </w:r>
      <w:r w:rsidR="00D505AB">
        <w:rPr>
          <w:rFonts w:ascii="Times New Roman" w:eastAsia="TimesNewRomanPSMT" w:hAnsi="Times New Roman" w:cs="Times New Roman"/>
          <w:sz w:val="28"/>
          <w:szCs w:val="28"/>
        </w:rPr>
        <w:t>96,4</w:t>
      </w:r>
      <w:r w:rsidRPr="004112BC">
        <w:rPr>
          <w:rFonts w:ascii="Times New Roman" w:eastAsia="TimesNewRomanPSMT" w:hAnsi="Times New Roman" w:cs="Times New Roman"/>
          <w:sz w:val="28"/>
          <w:szCs w:val="28"/>
        </w:rPr>
        <w:t xml:space="preserve"> %) из </w:t>
      </w:r>
      <w:r w:rsidR="00D505AB">
        <w:rPr>
          <w:rFonts w:ascii="Times New Roman" w:eastAsia="TimesNewRomanPSMT" w:hAnsi="Times New Roman" w:cs="Times New Roman"/>
          <w:sz w:val="28"/>
          <w:szCs w:val="28"/>
        </w:rPr>
        <w:t xml:space="preserve">вновь созданных </w:t>
      </w:r>
      <w:r w:rsidRPr="004112BC">
        <w:rPr>
          <w:rFonts w:ascii="Times New Roman" w:eastAsia="TimesNewRomanPSMT" w:hAnsi="Times New Roman" w:cs="Times New Roman"/>
          <w:sz w:val="28"/>
          <w:szCs w:val="28"/>
        </w:rPr>
        <w:t xml:space="preserve">субъектов МСП – </w:t>
      </w:r>
      <w:r w:rsidR="004A1B79">
        <w:rPr>
          <w:rFonts w:ascii="Times New Roman" w:eastAsia="TimesNewRomanPSMT" w:hAnsi="Times New Roman" w:cs="Times New Roman"/>
          <w:sz w:val="28"/>
          <w:szCs w:val="28"/>
        </w:rPr>
        <w:t>ИП</w:t>
      </w:r>
      <w:r w:rsidRPr="004112BC">
        <w:rPr>
          <w:rFonts w:ascii="Times New Roman" w:eastAsia="TimesNewRomanPSMT" w:hAnsi="Times New Roman" w:cs="Times New Roman"/>
          <w:sz w:val="28"/>
          <w:szCs w:val="28"/>
        </w:rPr>
        <w:t xml:space="preserve"> (</w:t>
      </w:r>
      <w:r w:rsidR="00D505AB">
        <w:rPr>
          <w:rFonts w:ascii="Times New Roman" w:eastAsia="TimesNewRomanPSMT" w:hAnsi="Times New Roman" w:cs="Times New Roman"/>
          <w:sz w:val="28"/>
          <w:szCs w:val="28"/>
        </w:rPr>
        <w:t>1 24</w:t>
      </w:r>
      <w:r w:rsidR="004A1B79">
        <w:rPr>
          <w:rFonts w:ascii="Times New Roman" w:eastAsia="TimesNewRomanPSMT" w:hAnsi="Times New Roman" w:cs="Times New Roman"/>
          <w:sz w:val="28"/>
          <w:szCs w:val="28"/>
        </w:rPr>
        <w:t xml:space="preserve"> ед.</w:t>
      </w:r>
      <w:r w:rsidRPr="004112BC">
        <w:rPr>
          <w:rFonts w:ascii="Times New Roman" w:eastAsia="TimesNewRomanPSMT" w:hAnsi="Times New Roman" w:cs="Times New Roman"/>
          <w:sz w:val="28"/>
          <w:szCs w:val="28"/>
        </w:rPr>
        <w:t xml:space="preserve">), преимущественно </w:t>
      </w:r>
      <w:proofErr w:type="spellStart"/>
      <w:r w:rsidRPr="004112BC">
        <w:rPr>
          <w:rFonts w:ascii="Times New Roman" w:eastAsia="TimesNewRomanPSMT" w:hAnsi="Times New Roman" w:cs="Times New Roman"/>
          <w:sz w:val="28"/>
          <w:szCs w:val="28"/>
        </w:rPr>
        <w:t>микропредприятия</w:t>
      </w:r>
      <w:proofErr w:type="spellEnd"/>
      <w:r w:rsidRPr="004112BC">
        <w:rPr>
          <w:rFonts w:ascii="Times New Roman" w:eastAsia="TimesNewRomanPSMT" w:hAnsi="Times New Roman" w:cs="Times New Roman"/>
          <w:sz w:val="28"/>
          <w:szCs w:val="28"/>
        </w:rPr>
        <w:t>.</w:t>
      </w:r>
    </w:p>
    <w:p w:rsidR="00B91C20" w:rsidRDefault="005609C1" w:rsidP="00B91C20">
      <w:pPr>
        <w:spacing w:after="0" w:line="240" w:lineRule="auto"/>
        <w:ind w:firstLine="709"/>
        <w:jc w:val="both"/>
        <w:rPr>
          <w:rFonts w:ascii="Times New Roman" w:eastAsia="TimesNewRomanPSMT" w:hAnsi="Times New Roman" w:cs="Times New Roman"/>
          <w:sz w:val="28"/>
          <w:szCs w:val="28"/>
        </w:rPr>
      </w:pPr>
      <w:r w:rsidRPr="004E61DE">
        <w:rPr>
          <w:rFonts w:ascii="Times New Roman" w:eastAsia="TimesNewRomanPSMT" w:hAnsi="Times New Roman" w:cs="Times New Roman"/>
          <w:sz w:val="28"/>
          <w:szCs w:val="28"/>
        </w:rPr>
        <w:t xml:space="preserve">В 2019 году в целях снижения административного давления на бизнес сформирована одноименная рабочая группа по направлениям Национального </w:t>
      </w:r>
      <w:proofErr w:type="gramStart"/>
      <w:r w:rsidRPr="004E61DE">
        <w:rPr>
          <w:rFonts w:ascii="Times New Roman" w:eastAsia="TimesNewRomanPSMT" w:hAnsi="Times New Roman" w:cs="Times New Roman"/>
          <w:sz w:val="28"/>
          <w:szCs w:val="28"/>
        </w:rPr>
        <w:t>рейтинга состояния инвестиционного климата субъектов Российской Федерации</w:t>
      </w:r>
      <w:proofErr w:type="gramEnd"/>
      <w:r w:rsidRPr="004E61DE">
        <w:rPr>
          <w:rFonts w:ascii="Times New Roman" w:eastAsia="TimesNewRomanPSMT" w:hAnsi="Times New Roman" w:cs="Times New Roman"/>
          <w:sz w:val="28"/>
          <w:szCs w:val="28"/>
        </w:rPr>
        <w:t xml:space="preserve">. В состав рабочей группы вошли представители контрольно-надзорных органов и предпринимательских сообществ Забайкальского края. В </w:t>
      </w:r>
      <w:r w:rsidR="00EB7D68" w:rsidRPr="004E61DE">
        <w:rPr>
          <w:rFonts w:ascii="Times New Roman" w:eastAsia="TimesNewRomanPSMT" w:hAnsi="Times New Roman" w:cs="Times New Roman"/>
          <w:sz w:val="28"/>
          <w:szCs w:val="28"/>
        </w:rPr>
        <w:t>202</w:t>
      </w:r>
      <w:r w:rsidR="00B91C20">
        <w:rPr>
          <w:rFonts w:ascii="Times New Roman" w:eastAsia="TimesNewRomanPSMT" w:hAnsi="Times New Roman" w:cs="Times New Roman"/>
          <w:sz w:val="28"/>
          <w:szCs w:val="28"/>
        </w:rPr>
        <w:t>1</w:t>
      </w:r>
      <w:r w:rsidR="00EB7D68" w:rsidRPr="004E61DE">
        <w:rPr>
          <w:rFonts w:ascii="Times New Roman" w:eastAsia="TimesNewRomanPSMT" w:hAnsi="Times New Roman" w:cs="Times New Roman"/>
          <w:sz w:val="28"/>
          <w:szCs w:val="28"/>
        </w:rPr>
        <w:t xml:space="preserve"> году </w:t>
      </w:r>
      <w:r w:rsidRPr="004E61DE">
        <w:rPr>
          <w:rFonts w:ascii="Times New Roman" w:eastAsia="TimesNewRomanPSMT" w:hAnsi="Times New Roman" w:cs="Times New Roman"/>
          <w:sz w:val="28"/>
          <w:szCs w:val="28"/>
        </w:rPr>
        <w:t xml:space="preserve">проведено </w:t>
      </w:r>
      <w:r w:rsidR="00B91C20">
        <w:rPr>
          <w:rFonts w:ascii="Times New Roman" w:eastAsia="TimesNewRomanPSMT" w:hAnsi="Times New Roman" w:cs="Times New Roman"/>
          <w:sz w:val="28"/>
          <w:szCs w:val="28"/>
        </w:rPr>
        <w:t>2</w:t>
      </w:r>
      <w:r w:rsidRPr="004E61DE">
        <w:rPr>
          <w:rFonts w:ascii="Times New Roman" w:eastAsia="TimesNewRomanPSMT" w:hAnsi="Times New Roman" w:cs="Times New Roman"/>
          <w:sz w:val="28"/>
          <w:szCs w:val="28"/>
        </w:rPr>
        <w:t xml:space="preserve"> заседани</w:t>
      </w:r>
      <w:r w:rsidR="00B91C20">
        <w:rPr>
          <w:rFonts w:ascii="Times New Roman" w:eastAsia="TimesNewRomanPSMT" w:hAnsi="Times New Roman" w:cs="Times New Roman"/>
          <w:sz w:val="28"/>
          <w:szCs w:val="28"/>
        </w:rPr>
        <w:t>я, на которых обсуждались следующие вопросы:</w:t>
      </w:r>
      <w:r w:rsidRPr="004E61DE">
        <w:rPr>
          <w:rFonts w:ascii="Times New Roman" w:eastAsia="TimesNewRomanPSMT" w:hAnsi="Times New Roman" w:cs="Times New Roman"/>
          <w:sz w:val="28"/>
          <w:szCs w:val="28"/>
        </w:rPr>
        <w:t xml:space="preserve"> </w:t>
      </w:r>
    </w:p>
    <w:p w:rsidR="00B91C20" w:rsidRDefault="00B91C20" w:rsidP="00B91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лучшие практики</w:t>
      </w:r>
      <w:r w:rsidRPr="00905775">
        <w:rPr>
          <w:rFonts w:ascii="Times New Roman" w:hAnsi="Times New Roman" w:cs="Times New Roman"/>
          <w:sz w:val="28"/>
          <w:szCs w:val="28"/>
        </w:rPr>
        <w:t xml:space="preserve"> при осуществлении регионального государственного контроля (над</w:t>
      </w:r>
      <w:r>
        <w:rPr>
          <w:rFonts w:ascii="Times New Roman" w:hAnsi="Times New Roman" w:cs="Times New Roman"/>
          <w:sz w:val="28"/>
          <w:szCs w:val="28"/>
        </w:rPr>
        <w:t>зора) по сферам регионального контроля;</w:t>
      </w:r>
    </w:p>
    <w:p w:rsidR="00B91C20" w:rsidRDefault="00B91C20" w:rsidP="00B91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905775">
        <w:rPr>
          <w:rFonts w:ascii="Times New Roman" w:hAnsi="Times New Roman" w:cs="Times New Roman"/>
          <w:sz w:val="28"/>
          <w:szCs w:val="28"/>
        </w:rPr>
        <w:t>овые подходы в методологии расчета показателей по фактору «</w:t>
      </w:r>
      <w:r w:rsidRPr="00C852E7">
        <w:rPr>
          <w:rFonts w:ascii="Times New Roman" w:hAnsi="Times New Roman" w:cs="Times New Roman"/>
          <w:sz w:val="28"/>
          <w:szCs w:val="28"/>
        </w:rPr>
        <w:t>Административное давление</w:t>
      </w:r>
      <w:r w:rsidRPr="00905775">
        <w:rPr>
          <w:rFonts w:ascii="Times New Roman" w:hAnsi="Times New Roman" w:cs="Times New Roman"/>
          <w:sz w:val="28"/>
          <w:szCs w:val="28"/>
        </w:rPr>
        <w:t xml:space="preserve"> на бизнес» (Б</w:t>
      </w:r>
      <w:proofErr w:type="gramStart"/>
      <w:r w:rsidRPr="00905775">
        <w:rPr>
          <w:rFonts w:ascii="Times New Roman" w:hAnsi="Times New Roman" w:cs="Times New Roman"/>
          <w:sz w:val="28"/>
          <w:szCs w:val="28"/>
        </w:rPr>
        <w:t>2</w:t>
      </w:r>
      <w:proofErr w:type="gramEnd"/>
      <w:r w:rsidRPr="00905775">
        <w:rPr>
          <w:rFonts w:ascii="Times New Roman" w:hAnsi="Times New Roman" w:cs="Times New Roman"/>
          <w:sz w:val="28"/>
          <w:szCs w:val="28"/>
        </w:rPr>
        <w:t>) Национального рейтинга состояния инвестиционного климата в субъектах РФ</w:t>
      </w:r>
      <w:r>
        <w:rPr>
          <w:rFonts w:ascii="Times New Roman" w:hAnsi="Times New Roman" w:cs="Times New Roman"/>
          <w:sz w:val="28"/>
          <w:szCs w:val="28"/>
        </w:rPr>
        <w:t>;</w:t>
      </w:r>
    </w:p>
    <w:p w:rsidR="00B91C20" w:rsidRDefault="00B91C20" w:rsidP="00B91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оценка</w:t>
      </w:r>
      <w:r w:rsidRPr="00905775">
        <w:rPr>
          <w:rFonts w:ascii="Times New Roman" w:hAnsi="Times New Roman" w:cs="Times New Roman"/>
          <w:sz w:val="28"/>
          <w:szCs w:val="28"/>
        </w:rPr>
        <w:t xml:space="preserve"> </w:t>
      </w:r>
      <w:proofErr w:type="gramStart"/>
      <w:r w:rsidRPr="00905775">
        <w:rPr>
          <w:rFonts w:ascii="Times New Roman" w:hAnsi="Times New Roman" w:cs="Times New Roman"/>
          <w:sz w:val="28"/>
          <w:szCs w:val="28"/>
        </w:rPr>
        <w:t>влияния деятельности территориальных органов федеральных органов исполнительной власти  Забайкальского края</w:t>
      </w:r>
      <w:proofErr w:type="gramEnd"/>
      <w:r w:rsidRPr="00905775">
        <w:rPr>
          <w:rFonts w:ascii="Times New Roman" w:hAnsi="Times New Roman" w:cs="Times New Roman"/>
          <w:sz w:val="28"/>
          <w:szCs w:val="28"/>
        </w:rPr>
        <w:t xml:space="preserve"> на состояние инвестиционного климата в 2020 году в рамках реализации целевой модели  «Осуществление контрольно-надзорной деятельности в субъектах Российской Федерации»</w:t>
      </w:r>
      <w:r>
        <w:rPr>
          <w:rFonts w:ascii="Times New Roman" w:hAnsi="Times New Roman" w:cs="Times New Roman"/>
          <w:sz w:val="28"/>
          <w:szCs w:val="28"/>
        </w:rPr>
        <w:t>;</w:t>
      </w:r>
    </w:p>
    <w:p w:rsidR="00B91C20" w:rsidRDefault="00B91C20" w:rsidP="00B91C20">
      <w:pPr>
        <w:spacing w:after="0" w:line="240" w:lineRule="auto"/>
        <w:ind w:firstLine="709"/>
        <w:jc w:val="both"/>
        <w:rPr>
          <w:rFonts w:ascii="Times New Roman" w:hAnsi="Times New Roman" w:cs="Times New Roman"/>
          <w:sz w:val="28"/>
          <w:szCs w:val="28"/>
        </w:rPr>
      </w:pPr>
      <w:r w:rsidRPr="00905775">
        <w:rPr>
          <w:rFonts w:ascii="Times New Roman" w:hAnsi="Times New Roman" w:cs="Times New Roman"/>
          <w:sz w:val="28"/>
          <w:szCs w:val="28"/>
        </w:rPr>
        <w:t xml:space="preserve"> </w:t>
      </w:r>
      <w:r>
        <w:rPr>
          <w:rFonts w:ascii="Times New Roman" w:hAnsi="Times New Roman" w:cs="Times New Roman"/>
          <w:sz w:val="28"/>
          <w:szCs w:val="28"/>
        </w:rPr>
        <w:t xml:space="preserve">- случаи </w:t>
      </w:r>
      <w:r w:rsidRPr="00905775">
        <w:rPr>
          <w:rFonts w:ascii="Times New Roman" w:hAnsi="Times New Roman" w:cs="Times New Roman"/>
          <w:sz w:val="28"/>
          <w:szCs w:val="28"/>
        </w:rPr>
        <w:t>административно</w:t>
      </w:r>
      <w:r>
        <w:rPr>
          <w:rFonts w:ascii="Times New Roman" w:hAnsi="Times New Roman" w:cs="Times New Roman"/>
          <w:sz w:val="28"/>
          <w:szCs w:val="28"/>
        </w:rPr>
        <w:t>го</w:t>
      </w:r>
      <w:r w:rsidRPr="00905775">
        <w:rPr>
          <w:rFonts w:ascii="Times New Roman" w:hAnsi="Times New Roman" w:cs="Times New Roman"/>
          <w:sz w:val="28"/>
          <w:szCs w:val="28"/>
        </w:rPr>
        <w:t xml:space="preserve"> давлени</w:t>
      </w:r>
      <w:r>
        <w:rPr>
          <w:rFonts w:ascii="Times New Roman" w:hAnsi="Times New Roman" w:cs="Times New Roman"/>
          <w:sz w:val="28"/>
          <w:szCs w:val="28"/>
        </w:rPr>
        <w:t>я</w:t>
      </w:r>
      <w:r w:rsidRPr="00905775">
        <w:rPr>
          <w:rFonts w:ascii="Times New Roman" w:hAnsi="Times New Roman" w:cs="Times New Roman"/>
          <w:sz w:val="28"/>
          <w:szCs w:val="28"/>
        </w:rPr>
        <w:t xml:space="preserve"> на предпринимателя </w:t>
      </w:r>
      <w:r>
        <w:rPr>
          <w:rFonts w:ascii="Times New Roman" w:hAnsi="Times New Roman" w:cs="Times New Roman"/>
          <w:sz w:val="28"/>
          <w:szCs w:val="28"/>
        </w:rPr>
        <w:t>со стороны территориальных органов федеральных органов исполнительной власти;</w:t>
      </w:r>
    </w:p>
    <w:p w:rsidR="00B91C20" w:rsidRDefault="00B91C20" w:rsidP="00B91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с</w:t>
      </w:r>
      <w:r w:rsidRPr="00905775">
        <w:rPr>
          <w:rFonts w:ascii="Times New Roman" w:hAnsi="Times New Roman" w:cs="Times New Roman"/>
          <w:sz w:val="28"/>
          <w:szCs w:val="28"/>
        </w:rPr>
        <w:t xml:space="preserve"> Един</w:t>
      </w:r>
      <w:r>
        <w:rPr>
          <w:rFonts w:ascii="Times New Roman" w:hAnsi="Times New Roman" w:cs="Times New Roman"/>
          <w:sz w:val="28"/>
          <w:szCs w:val="28"/>
        </w:rPr>
        <w:t>ым</w:t>
      </w:r>
      <w:r w:rsidRPr="00905775">
        <w:rPr>
          <w:rFonts w:ascii="Times New Roman" w:hAnsi="Times New Roman" w:cs="Times New Roman"/>
          <w:sz w:val="28"/>
          <w:szCs w:val="28"/>
        </w:rPr>
        <w:t xml:space="preserve"> реестр</w:t>
      </w:r>
      <w:r>
        <w:rPr>
          <w:rFonts w:ascii="Times New Roman" w:hAnsi="Times New Roman" w:cs="Times New Roman"/>
          <w:sz w:val="28"/>
          <w:szCs w:val="28"/>
        </w:rPr>
        <w:t>ом</w:t>
      </w:r>
      <w:r w:rsidRPr="00905775">
        <w:rPr>
          <w:rFonts w:ascii="Times New Roman" w:hAnsi="Times New Roman" w:cs="Times New Roman"/>
          <w:sz w:val="28"/>
          <w:szCs w:val="28"/>
        </w:rPr>
        <w:t xml:space="preserve"> контрольных (надзорных) мероприятий, а также об изменениях федерального законодательства в сфере осуществления государственного и муниципального контроля</w:t>
      </w:r>
      <w:r>
        <w:rPr>
          <w:rFonts w:ascii="Times New Roman" w:hAnsi="Times New Roman" w:cs="Times New Roman"/>
          <w:sz w:val="28"/>
          <w:szCs w:val="28"/>
        </w:rPr>
        <w:t>;</w:t>
      </w:r>
    </w:p>
    <w:p w:rsidR="00B91C20" w:rsidRDefault="00B91C20" w:rsidP="00B91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905775">
        <w:rPr>
          <w:rFonts w:ascii="Times New Roman" w:hAnsi="Times New Roman" w:cs="Times New Roman"/>
          <w:sz w:val="28"/>
          <w:szCs w:val="28"/>
        </w:rPr>
        <w:t>рактик</w:t>
      </w:r>
      <w:r>
        <w:rPr>
          <w:rFonts w:ascii="Times New Roman" w:hAnsi="Times New Roman" w:cs="Times New Roman"/>
          <w:sz w:val="28"/>
          <w:szCs w:val="28"/>
        </w:rPr>
        <w:t xml:space="preserve">а </w:t>
      </w:r>
      <w:r w:rsidRPr="00905775">
        <w:rPr>
          <w:rFonts w:ascii="Times New Roman" w:hAnsi="Times New Roman" w:cs="Times New Roman"/>
          <w:sz w:val="28"/>
          <w:szCs w:val="28"/>
        </w:rPr>
        <w:t>применения административного расследования, проводимого в со</w:t>
      </w:r>
      <w:r>
        <w:rPr>
          <w:rFonts w:ascii="Times New Roman" w:hAnsi="Times New Roman" w:cs="Times New Roman"/>
          <w:sz w:val="28"/>
          <w:szCs w:val="28"/>
        </w:rPr>
        <w:t>ответствии со ст. 28.7. КоАП РФ</w:t>
      </w:r>
      <w:r w:rsidRPr="00905775">
        <w:rPr>
          <w:rFonts w:ascii="Times New Roman" w:hAnsi="Times New Roman" w:cs="Times New Roman"/>
          <w:sz w:val="28"/>
          <w:szCs w:val="28"/>
        </w:rPr>
        <w:t xml:space="preserve"> органами </w:t>
      </w:r>
      <w:proofErr w:type="spellStart"/>
      <w:r w:rsidRPr="00905775">
        <w:rPr>
          <w:rFonts w:ascii="Times New Roman" w:hAnsi="Times New Roman" w:cs="Times New Roman"/>
          <w:sz w:val="28"/>
          <w:szCs w:val="28"/>
        </w:rPr>
        <w:lastRenderedPageBreak/>
        <w:t>Росприроднадзора</w:t>
      </w:r>
      <w:proofErr w:type="spellEnd"/>
      <w:r w:rsidRPr="00905775">
        <w:rPr>
          <w:rFonts w:ascii="Times New Roman" w:hAnsi="Times New Roman" w:cs="Times New Roman"/>
          <w:sz w:val="28"/>
          <w:szCs w:val="28"/>
        </w:rPr>
        <w:t xml:space="preserve"> (</w:t>
      </w:r>
      <w:r>
        <w:rPr>
          <w:rFonts w:ascii="Times New Roman" w:hAnsi="Times New Roman" w:cs="Times New Roman"/>
          <w:sz w:val="28"/>
          <w:szCs w:val="28"/>
        </w:rPr>
        <w:t>проблемные вопросы</w:t>
      </w:r>
      <w:r w:rsidRPr="00905775">
        <w:rPr>
          <w:rFonts w:ascii="Times New Roman" w:hAnsi="Times New Roman" w:cs="Times New Roman"/>
          <w:sz w:val="28"/>
          <w:szCs w:val="28"/>
        </w:rPr>
        <w:t xml:space="preserve"> при взаимоотношениях с субъектами бизнеса</w:t>
      </w:r>
      <w:r>
        <w:rPr>
          <w:rFonts w:ascii="Times New Roman" w:hAnsi="Times New Roman" w:cs="Times New Roman"/>
          <w:sz w:val="28"/>
          <w:szCs w:val="28"/>
        </w:rPr>
        <w:t>);</w:t>
      </w:r>
    </w:p>
    <w:p w:rsidR="00B91C20" w:rsidRDefault="00B91C20" w:rsidP="00B91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практика</w:t>
      </w:r>
      <w:r w:rsidRPr="00905775">
        <w:rPr>
          <w:rFonts w:ascii="Times New Roman" w:hAnsi="Times New Roman" w:cs="Times New Roman"/>
          <w:sz w:val="28"/>
          <w:szCs w:val="28"/>
        </w:rPr>
        <w:t xml:space="preserve"> </w:t>
      </w:r>
      <w:r>
        <w:rPr>
          <w:rFonts w:ascii="Times New Roman" w:hAnsi="Times New Roman" w:cs="Times New Roman"/>
          <w:sz w:val="28"/>
          <w:szCs w:val="28"/>
        </w:rPr>
        <w:t>применения в отношении предпринимателей</w:t>
      </w:r>
      <w:r w:rsidRPr="00905775">
        <w:rPr>
          <w:rFonts w:ascii="Times New Roman" w:hAnsi="Times New Roman" w:cs="Times New Roman"/>
          <w:sz w:val="28"/>
          <w:szCs w:val="28"/>
        </w:rPr>
        <w:t xml:space="preserve"> стать</w:t>
      </w:r>
      <w:r>
        <w:rPr>
          <w:rFonts w:ascii="Times New Roman" w:hAnsi="Times New Roman" w:cs="Times New Roman"/>
          <w:sz w:val="28"/>
          <w:szCs w:val="28"/>
        </w:rPr>
        <w:t>и</w:t>
      </w:r>
      <w:r w:rsidRPr="00905775">
        <w:rPr>
          <w:rFonts w:ascii="Times New Roman" w:hAnsi="Times New Roman" w:cs="Times New Roman"/>
          <w:sz w:val="28"/>
          <w:szCs w:val="28"/>
        </w:rPr>
        <w:t xml:space="preserve"> </w:t>
      </w:r>
      <w:r>
        <w:rPr>
          <w:rFonts w:ascii="Times New Roman" w:hAnsi="Times New Roman" w:cs="Times New Roman"/>
          <w:sz w:val="28"/>
          <w:szCs w:val="28"/>
        </w:rPr>
        <w:br/>
      </w:r>
      <w:r w:rsidRPr="00905775">
        <w:rPr>
          <w:rFonts w:ascii="Times New Roman" w:hAnsi="Times New Roman" w:cs="Times New Roman"/>
          <w:sz w:val="28"/>
          <w:szCs w:val="28"/>
        </w:rPr>
        <w:t>1</w:t>
      </w:r>
      <w:r>
        <w:rPr>
          <w:rFonts w:ascii="Times New Roman" w:hAnsi="Times New Roman" w:cs="Times New Roman"/>
          <w:sz w:val="28"/>
          <w:szCs w:val="28"/>
        </w:rPr>
        <w:t xml:space="preserve">6 Федерального закона от 26 июля </w:t>
      </w:r>
      <w:r w:rsidRPr="00905775">
        <w:rPr>
          <w:rFonts w:ascii="Times New Roman" w:hAnsi="Times New Roman" w:cs="Times New Roman"/>
          <w:sz w:val="28"/>
          <w:szCs w:val="28"/>
        </w:rPr>
        <w:t xml:space="preserve">2006 </w:t>
      </w:r>
      <w:r>
        <w:rPr>
          <w:rFonts w:ascii="Times New Roman" w:hAnsi="Times New Roman" w:cs="Times New Roman"/>
          <w:sz w:val="28"/>
          <w:szCs w:val="28"/>
        </w:rPr>
        <w:t xml:space="preserve"> года </w:t>
      </w:r>
      <w:r w:rsidRPr="00905775">
        <w:rPr>
          <w:rFonts w:ascii="Times New Roman" w:hAnsi="Times New Roman" w:cs="Times New Roman"/>
          <w:sz w:val="28"/>
          <w:szCs w:val="28"/>
        </w:rPr>
        <w:t>№ 135-ФЗ  «О защите конкуренции», которая приводит к негативным последствиям: убыткам, закрытию и банкротству бизнеса</w:t>
      </w:r>
      <w:r>
        <w:rPr>
          <w:rFonts w:ascii="Times New Roman" w:hAnsi="Times New Roman" w:cs="Times New Roman"/>
          <w:sz w:val="28"/>
          <w:szCs w:val="28"/>
        </w:rPr>
        <w:t>;</w:t>
      </w:r>
    </w:p>
    <w:p w:rsidR="00B91C20" w:rsidRDefault="00B91C20" w:rsidP="00B91C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практика привлечения </w:t>
      </w:r>
      <w:r w:rsidRPr="00905775">
        <w:rPr>
          <w:rFonts w:ascii="Times New Roman" w:hAnsi="Times New Roman" w:cs="Times New Roman"/>
          <w:sz w:val="28"/>
          <w:szCs w:val="28"/>
        </w:rPr>
        <w:t>предпринимателей  (юридических лиц) по части 7 статьи 7.32 КоАП РФ, ведущей к негативным последствиям: убыткам, закрытию и банкротству бизнеса</w:t>
      </w:r>
      <w:r>
        <w:rPr>
          <w:rFonts w:ascii="Times New Roman" w:hAnsi="Times New Roman" w:cs="Times New Roman"/>
          <w:sz w:val="28"/>
          <w:szCs w:val="28"/>
        </w:rPr>
        <w:t>.</w:t>
      </w:r>
    </w:p>
    <w:p w:rsidR="005609C1" w:rsidRDefault="005609C1" w:rsidP="00382FB0">
      <w:pPr>
        <w:spacing w:after="0" w:line="240" w:lineRule="auto"/>
        <w:ind w:firstLine="708"/>
        <w:jc w:val="both"/>
        <w:rPr>
          <w:rFonts w:ascii="Times New Roman" w:hAnsi="Times New Roman" w:cs="Times New Roman"/>
          <w:sz w:val="24"/>
          <w:highlight w:val="yellow"/>
        </w:rPr>
      </w:pPr>
    </w:p>
    <w:p w:rsidR="001072AB" w:rsidRDefault="00F27427" w:rsidP="00602D55">
      <w:pPr>
        <w:pStyle w:val="3"/>
        <w:numPr>
          <w:ilvl w:val="2"/>
          <w:numId w:val="1"/>
        </w:numPr>
        <w:spacing w:before="0" w:line="240" w:lineRule="auto"/>
        <w:ind w:left="0" w:firstLine="0"/>
        <w:jc w:val="center"/>
        <w:rPr>
          <w:rFonts w:ascii="Times New Roman" w:hAnsi="Times New Roman" w:cs="Times New Roman"/>
          <w:color w:val="auto"/>
          <w:sz w:val="28"/>
          <w:szCs w:val="28"/>
        </w:rPr>
      </w:pPr>
      <w:bookmarkStart w:id="25" w:name="_Toc65783161"/>
      <w:r w:rsidRPr="00B91C20">
        <w:rPr>
          <w:rFonts w:ascii="Times New Roman" w:hAnsi="Times New Roman" w:cs="Times New Roman"/>
          <w:color w:val="auto"/>
          <w:sz w:val="28"/>
          <w:szCs w:val="28"/>
        </w:rPr>
        <w:t>Результаты м</w:t>
      </w:r>
      <w:r w:rsidR="005609C1" w:rsidRPr="00B91C20">
        <w:rPr>
          <w:rFonts w:ascii="Times New Roman" w:hAnsi="Times New Roman" w:cs="Times New Roman"/>
          <w:color w:val="auto"/>
          <w:sz w:val="28"/>
          <w:szCs w:val="28"/>
        </w:rPr>
        <w:t>ониторинг</w:t>
      </w:r>
      <w:r w:rsidRPr="00B91C20">
        <w:rPr>
          <w:rFonts w:ascii="Times New Roman" w:hAnsi="Times New Roman" w:cs="Times New Roman"/>
          <w:color w:val="auto"/>
          <w:sz w:val="28"/>
          <w:szCs w:val="28"/>
        </w:rPr>
        <w:t>а</w:t>
      </w:r>
      <w:r w:rsidR="005609C1" w:rsidRPr="00B91C20">
        <w:rPr>
          <w:rFonts w:ascii="Times New Roman" w:hAnsi="Times New Roman" w:cs="Times New Roman"/>
          <w:color w:val="auto"/>
          <w:sz w:val="28"/>
          <w:szCs w:val="28"/>
        </w:rPr>
        <w:t xml:space="preserve"> удовлетворенности потребителей качеством товаров, работ и услуг на товарных рынках Забайкальского края и состоянием ценовой конкуренции</w:t>
      </w:r>
      <w:bookmarkEnd w:id="25"/>
    </w:p>
    <w:p w:rsidR="00B91C20" w:rsidRPr="00B91C20" w:rsidRDefault="00B91C20" w:rsidP="00B91C20"/>
    <w:p w:rsidR="005609C1" w:rsidRPr="00B91C20" w:rsidRDefault="005609C1" w:rsidP="005609C1">
      <w:pPr>
        <w:tabs>
          <w:tab w:val="num" w:pos="709"/>
        </w:tabs>
        <w:autoSpaceDE w:val="0"/>
        <w:autoSpaceDN w:val="0"/>
        <w:adjustRightInd w:val="0"/>
        <w:spacing w:after="0" w:line="240" w:lineRule="auto"/>
        <w:jc w:val="both"/>
        <w:rPr>
          <w:rFonts w:ascii="Times New Roman" w:hAnsi="Times New Roman" w:cs="Times New Roman"/>
          <w:sz w:val="28"/>
          <w:szCs w:val="28"/>
        </w:rPr>
      </w:pPr>
      <w:r w:rsidRPr="00D505AB">
        <w:rPr>
          <w:rFonts w:ascii="Times New Roman" w:hAnsi="Times New Roman" w:cs="Times New Roman"/>
          <w:color w:val="C0504D" w:themeColor="accent2"/>
          <w:sz w:val="28"/>
          <w:szCs w:val="28"/>
        </w:rPr>
        <w:tab/>
      </w:r>
      <w:r w:rsidRPr="00B91C20">
        <w:rPr>
          <w:rFonts w:ascii="Times New Roman" w:hAnsi="Times New Roman" w:cs="Times New Roman"/>
          <w:sz w:val="28"/>
          <w:szCs w:val="28"/>
        </w:rPr>
        <w:t>Мониторинг удовлетворенности потребителей качеством товаров, работ и услуг на товарных рынках Забайкальского края и состоянием ценовой конкуренции в 20</w:t>
      </w:r>
      <w:r w:rsidR="00EB7D68" w:rsidRPr="00B91C20">
        <w:rPr>
          <w:rFonts w:ascii="Times New Roman" w:hAnsi="Times New Roman" w:cs="Times New Roman"/>
          <w:sz w:val="28"/>
          <w:szCs w:val="28"/>
        </w:rPr>
        <w:t>2</w:t>
      </w:r>
      <w:r w:rsidR="00B91C20">
        <w:rPr>
          <w:rFonts w:ascii="Times New Roman" w:hAnsi="Times New Roman" w:cs="Times New Roman"/>
          <w:sz w:val="28"/>
          <w:szCs w:val="28"/>
        </w:rPr>
        <w:t>1</w:t>
      </w:r>
      <w:r w:rsidRPr="00B91C20">
        <w:rPr>
          <w:rFonts w:ascii="Times New Roman" w:hAnsi="Times New Roman" w:cs="Times New Roman"/>
          <w:sz w:val="28"/>
          <w:szCs w:val="28"/>
        </w:rPr>
        <w:t xml:space="preserve"> году проведен на основании:</w:t>
      </w:r>
    </w:p>
    <w:p w:rsidR="00FC6295" w:rsidRPr="00B91C20" w:rsidRDefault="005609C1" w:rsidP="00602D55">
      <w:pPr>
        <w:pStyle w:val="a3"/>
        <w:numPr>
          <w:ilvl w:val="3"/>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91C20">
        <w:rPr>
          <w:rFonts w:ascii="Times New Roman" w:hAnsi="Times New Roman" w:cs="Times New Roman"/>
          <w:sz w:val="28"/>
          <w:szCs w:val="28"/>
        </w:rPr>
        <w:t xml:space="preserve">обращений, поступивших в </w:t>
      </w:r>
      <w:r w:rsidRPr="00B91C20">
        <w:rPr>
          <w:rFonts w:ascii="Times New Roman" w:eastAsia="TimesNewRomanPSMT" w:hAnsi="Times New Roman" w:cs="Times New Roman"/>
          <w:sz w:val="28"/>
          <w:szCs w:val="28"/>
        </w:rPr>
        <w:t>Управление Федеральной службы по надзору в сфере защиты прав потребителей и благополучия человека по Забайкальскому краю (далее – Управление Роспотребнадзора по Забайкальскому краю);</w:t>
      </w:r>
    </w:p>
    <w:p w:rsidR="00FC6295" w:rsidRPr="00B91C20" w:rsidRDefault="005609C1" w:rsidP="00602D55">
      <w:pPr>
        <w:pStyle w:val="a3"/>
        <w:numPr>
          <w:ilvl w:val="3"/>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91C20">
        <w:rPr>
          <w:rFonts w:ascii="Times New Roman" w:eastAsia="TimesNewRomanPSMT" w:hAnsi="Times New Roman" w:cs="Times New Roman"/>
          <w:sz w:val="28"/>
          <w:szCs w:val="28"/>
        </w:rPr>
        <w:t>обращений, поступивших в органы местного самоуправления муниципальных районов и городских округов Забайкальского края;</w:t>
      </w:r>
    </w:p>
    <w:p w:rsidR="005609C1" w:rsidRPr="00B91C20" w:rsidRDefault="005609C1" w:rsidP="00602D55">
      <w:pPr>
        <w:pStyle w:val="a3"/>
        <w:numPr>
          <w:ilvl w:val="3"/>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B91C20">
        <w:rPr>
          <w:rFonts w:ascii="Times New Roman" w:eastAsia="TimesNewRomanPSMT" w:hAnsi="Times New Roman" w:cs="Times New Roman"/>
          <w:sz w:val="28"/>
          <w:szCs w:val="28"/>
        </w:rPr>
        <w:t xml:space="preserve">обращений, поступивших в Министерство экономического развития Забайкальского края – исполнительный орган государственной власти Забайкальского края, осуществляющий </w:t>
      </w:r>
      <w:r w:rsidRPr="00B91C20">
        <w:rPr>
          <w:rFonts w:ascii="Times New Roman" w:hAnsi="Times New Roman" w:cs="Times New Roman"/>
          <w:sz w:val="28"/>
          <w:szCs w:val="28"/>
        </w:rPr>
        <w:t>мероприятия по реализации, обеспечению и защите прав потребителей.</w:t>
      </w:r>
    </w:p>
    <w:p w:rsidR="00F93270" w:rsidRPr="00395367" w:rsidRDefault="00F93270" w:rsidP="00395367">
      <w:pPr>
        <w:spacing w:after="0" w:line="240" w:lineRule="auto"/>
        <w:ind w:firstLine="709"/>
        <w:jc w:val="both"/>
        <w:rPr>
          <w:rFonts w:ascii="Times New Roman" w:eastAsia="TimesNewRomanPSMT" w:hAnsi="Times New Roman" w:cs="Times New Roman"/>
          <w:color w:val="C0504D" w:themeColor="accent2"/>
          <w:sz w:val="24"/>
          <w:szCs w:val="28"/>
        </w:rPr>
      </w:pPr>
      <w:r w:rsidRPr="006B41C2">
        <w:rPr>
          <w:rFonts w:ascii="Times New Roman" w:hAnsi="Times New Roman" w:cs="Times New Roman"/>
          <w:sz w:val="28"/>
          <w:szCs w:val="28"/>
        </w:rPr>
        <w:t>В 202</w:t>
      </w:r>
      <w:r w:rsidR="006B41C2">
        <w:rPr>
          <w:rFonts w:ascii="Times New Roman" w:hAnsi="Times New Roman" w:cs="Times New Roman"/>
          <w:sz w:val="28"/>
          <w:szCs w:val="28"/>
        </w:rPr>
        <w:t>1</w:t>
      </w:r>
      <w:r w:rsidRPr="006B41C2">
        <w:rPr>
          <w:rFonts w:ascii="Times New Roman" w:hAnsi="Times New Roman" w:cs="Times New Roman"/>
          <w:sz w:val="28"/>
          <w:szCs w:val="28"/>
        </w:rPr>
        <w:t xml:space="preserve"> году в </w:t>
      </w:r>
      <w:r w:rsidRPr="006B41C2">
        <w:rPr>
          <w:rFonts w:ascii="Times New Roman" w:eastAsia="TimesNewRomanPSMT" w:hAnsi="Times New Roman" w:cs="Times New Roman"/>
          <w:sz w:val="28"/>
          <w:szCs w:val="28"/>
        </w:rPr>
        <w:t xml:space="preserve">Управление Роспотребнадзора по Забайкальскому краю </w:t>
      </w:r>
      <w:r w:rsidRPr="006B41C2">
        <w:rPr>
          <w:rFonts w:ascii="Times New Roman" w:hAnsi="Times New Roman" w:cs="Times New Roman"/>
          <w:sz w:val="28"/>
          <w:szCs w:val="28"/>
        </w:rPr>
        <w:t xml:space="preserve">поступило </w:t>
      </w:r>
      <w:r w:rsidR="006B41C2">
        <w:rPr>
          <w:rFonts w:ascii="Times New Roman" w:hAnsi="Times New Roman" w:cs="Times New Roman"/>
          <w:sz w:val="28"/>
          <w:szCs w:val="28"/>
        </w:rPr>
        <w:t>1700</w:t>
      </w:r>
      <w:r w:rsidRPr="006B41C2">
        <w:rPr>
          <w:rFonts w:ascii="Times New Roman" w:hAnsi="Times New Roman" w:cs="Times New Roman"/>
          <w:sz w:val="28"/>
          <w:szCs w:val="28"/>
        </w:rPr>
        <w:t xml:space="preserve"> обращени</w:t>
      </w:r>
      <w:r w:rsidR="00395367">
        <w:rPr>
          <w:rFonts w:ascii="Times New Roman" w:hAnsi="Times New Roman" w:cs="Times New Roman"/>
          <w:sz w:val="28"/>
          <w:szCs w:val="28"/>
        </w:rPr>
        <w:t>й</w:t>
      </w:r>
      <w:r w:rsidR="006B41C2">
        <w:rPr>
          <w:rFonts w:ascii="Times New Roman" w:hAnsi="Times New Roman" w:cs="Times New Roman"/>
          <w:sz w:val="28"/>
          <w:szCs w:val="28"/>
        </w:rPr>
        <w:t>, что на 45,7</w:t>
      </w:r>
      <w:r w:rsidRPr="006B41C2">
        <w:rPr>
          <w:rFonts w:ascii="Times New Roman" w:hAnsi="Times New Roman" w:cs="Times New Roman"/>
          <w:sz w:val="28"/>
          <w:szCs w:val="28"/>
        </w:rPr>
        <w:t xml:space="preserve"> % меньше, чем коли</w:t>
      </w:r>
      <w:r w:rsidR="00C4130D">
        <w:rPr>
          <w:rFonts w:ascii="Times New Roman" w:hAnsi="Times New Roman" w:cs="Times New Roman"/>
          <w:sz w:val="28"/>
          <w:szCs w:val="28"/>
        </w:rPr>
        <w:t xml:space="preserve">чество обращений, поступивших </w:t>
      </w:r>
      <w:r w:rsidRPr="006B41C2">
        <w:rPr>
          <w:rFonts w:ascii="Times New Roman" w:eastAsia="TimesNewRomanPSMT" w:hAnsi="Times New Roman" w:cs="Times New Roman"/>
          <w:sz w:val="28"/>
          <w:szCs w:val="28"/>
        </w:rPr>
        <w:t>в 20</w:t>
      </w:r>
      <w:r w:rsidR="006B41C2">
        <w:rPr>
          <w:rFonts w:ascii="Times New Roman" w:eastAsia="TimesNewRomanPSMT" w:hAnsi="Times New Roman" w:cs="Times New Roman"/>
          <w:sz w:val="28"/>
          <w:szCs w:val="28"/>
        </w:rPr>
        <w:t>20</w:t>
      </w:r>
      <w:r w:rsidRPr="006B41C2">
        <w:rPr>
          <w:rFonts w:ascii="Times New Roman" w:eastAsia="TimesNewRomanPSMT" w:hAnsi="Times New Roman" w:cs="Times New Roman"/>
          <w:sz w:val="28"/>
          <w:szCs w:val="28"/>
        </w:rPr>
        <w:t xml:space="preserve"> году (</w:t>
      </w:r>
      <w:r w:rsidR="006B41C2" w:rsidRPr="006B41C2">
        <w:rPr>
          <w:rFonts w:ascii="Times New Roman" w:hAnsi="Times New Roman" w:cs="Times New Roman"/>
          <w:sz w:val="28"/>
          <w:szCs w:val="28"/>
        </w:rPr>
        <w:t>3717</w:t>
      </w:r>
      <w:r w:rsidRPr="006B41C2">
        <w:rPr>
          <w:rFonts w:ascii="Times New Roman" w:eastAsia="TimesNewRomanPSMT" w:hAnsi="Times New Roman" w:cs="Times New Roman"/>
          <w:sz w:val="28"/>
          <w:szCs w:val="28"/>
        </w:rPr>
        <w:t xml:space="preserve"> обращений). </w:t>
      </w:r>
    </w:p>
    <w:p w:rsidR="00F93270" w:rsidRPr="00395367" w:rsidRDefault="00F93270" w:rsidP="00F93270">
      <w:pPr>
        <w:tabs>
          <w:tab w:val="num" w:pos="709"/>
        </w:tabs>
        <w:autoSpaceDE w:val="0"/>
        <w:autoSpaceDN w:val="0"/>
        <w:adjustRightInd w:val="0"/>
        <w:spacing w:after="0" w:line="240" w:lineRule="auto"/>
        <w:jc w:val="both"/>
        <w:rPr>
          <w:rFonts w:ascii="Times New Roman" w:eastAsia="TimesNewRomanPSMT" w:hAnsi="Times New Roman" w:cs="Times New Roman"/>
          <w:sz w:val="28"/>
          <w:szCs w:val="28"/>
        </w:rPr>
      </w:pPr>
      <w:r w:rsidRPr="00D505AB">
        <w:rPr>
          <w:rFonts w:ascii="Times New Roman" w:hAnsi="Times New Roman" w:cs="Times New Roman"/>
          <w:color w:val="C0504D" w:themeColor="accent2"/>
          <w:sz w:val="28"/>
          <w:szCs w:val="28"/>
        </w:rPr>
        <w:tab/>
      </w:r>
      <w:r w:rsidRPr="00395367">
        <w:rPr>
          <w:rFonts w:ascii="Times New Roman" w:hAnsi="Times New Roman" w:cs="Times New Roman"/>
          <w:sz w:val="28"/>
          <w:szCs w:val="28"/>
        </w:rPr>
        <w:t xml:space="preserve">Проанализировать поступившие в </w:t>
      </w:r>
      <w:r w:rsidRPr="00395367">
        <w:rPr>
          <w:rFonts w:ascii="Times New Roman" w:eastAsia="TimesNewRomanPSMT" w:hAnsi="Times New Roman" w:cs="Times New Roman"/>
          <w:sz w:val="28"/>
          <w:szCs w:val="28"/>
        </w:rPr>
        <w:t>Управление Роспотребнадзора по Забайкальскому краю обращения с учетом социального статуса обращавшихся не представляется возможным, так как порядок представления статистической информации о количестве обращений граждан, утвержденный приказом Роспотребнадзора от 23 июня 2020 года № 339, не предусматривает такой учет.</w:t>
      </w:r>
    </w:p>
    <w:p w:rsidR="00F93270" w:rsidRPr="006F13A5" w:rsidRDefault="00F93270" w:rsidP="00F93270">
      <w:pPr>
        <w:tabs>
          <w:tab w:val="num" w:pos="709"/>
        </w:tabs>
        <w:autoSpaceDE w:val="0"/>
        <w:autoSpaceDN w:val="0"/>
        <w:adjustRightInd w:val="0"/>
        <w:spacing w:after="0" w:line="240" w:lineRule="auto"/>
        <w:jc w:val="both"/>
        <w:rPr>
          <w:rFonts w:ascii="Times New Roman" w:eastAsia="TimesNewRomanPSMT" w:hAnsi="Times New Roman" w:cs="Times New Roman"/>
          <w:b/>
          <w:sz w:val="28"/>
          <w:szCs w:val="28"/>
        </w:rPr>
      </w:pPr>
      <w:r w:rsidRPr="00D505AB">
        <w:rPr>
          <w:rFonts w:ascii="Times New Roman" w:eastAsia="TimesNewRomanPSMT" w:hAnsi="Times New Roman" w:cs="Times New Roman"/>
          <w:color w:val="C0504D" w:themeColor="accent2"/>
          <w:sz w:val="28"/>
          <w:szCs w:val="28"/>
        </w:rPr>
        <w:tab/>
      </w:r>
      <w:r w:rsidRPr="00395367">
        <w:rPr>
          <w:rFonts w:ascii="Times New Roman" w:eastAsia="TimesNewRomanPSMT" w:hAnsi="Times New Roman" w:cs="Times New Roman"/>
          <w:sz w:val="28"/>
          <w:szCs w:val="28"/>
        </w:rPr>
        <w:t>С 2019 года перечень товарных рынков, по которым проведен мониторинг, включает в себя также товарные рынки в соответствии с Докладом «О приоритетных направлениях деятельности субъектов Российской Федерации по содействию развитию конкуренции в Российской Федерации», подготовленным рабочей группой Государственного совета Российской Федерации (таблица 1</w:t>
      </w:r>
      <w:r w:rsidR="006F13A5">
        <w:rPr>
          <w:rFonts w:ascii="Times New Roman" w:eastAsia="TimesNewRomanPSMT" w:hAnsi="Times New Roman" w:cs="Times New Roman"/>
          <w:sz w:val="28"/>
          <w:szCs w:val="28"/>
        </w:rPr>
        <w:t>2</w:t>
      </w:r>
      <w:r w:rsidRPr="00395367">
        <w:rPr>
          <w:rFonts w:ascii="Times New Roman" w:eastAsia="TimesNewRomanPSMT" w:hAnsi="Times New Roman" w:cs="Times New Roman"/>
          <w:sz w:val="28"/>
          <w:szCs w:val="28"/>
        </w:rPr>
        <w:t>).</w:t>
      </w:r>
    </w:p>
    <w:p w:rsidR="00F93270" w:rsidRPr="006F13A5" w:rsidRDefault="00F93270" w:rsidP="00F93270">
      <w:pPr>
        <w:tabs>
          <w:tab w:val="num" w:pos="900"/>
        </w:tabs>
        <w:autoSpaceDE w:val="0"/>
        <w:autoSpaceDN w:val="0"/>
        <w:adjustRightInd w:val="0"/>
        <w:spacing w:after="0" w:line="240" w:lineRule="auto"/>
        <w:jc w:val="right"/>
        <w:rPr>
          <w:rFonts w:ascii="Times New Roman" w:eastAsia="TimesNewRomanPSMT" w:hAnsi="Times New Roman" w:cs="Times New Roman"/>
          <w:b/>
          <w:sz w:val="24"/>
          <w:szCs w:val="28"/>
        </w:rPr>
      </w:pPr>
      <w:r w:rsidRPr="006F13A5">
        <w:rPr>
          <w:rFonts w:ascii="Times New Roman" w:eastAsia="TimesNewRomanPSMT" w:hAnsi="Times New Roman" w:cs="Times New Roman"/>
          <w:b/>
          <w:sz w:val="24"/>
          <w:szCs w:val="28"/>
        </w:rPr>
        <w:t>Таблица 1</w:t>
      </w:r>
      <w:r w:rsidR="006F13A5" w:rsidRPr="006F13A5">
        <w:rPr>
          <w:rFonts w:ascii="Times New Roman" w:eastAsia="TimesNewRomanPSMT" w:hAnsi="Times New Roman" w:cs="Times New Roman"/>
          <w:b/>
          <w:sz w:val="24"/>
          <w:szCs w:val="28"/>
        </w:rPr>
        <w:t>2</w:t>
      </w:r>
    </w:p>
    <w:p w:rsidR="00F93270" w:rsidRPr="00395367"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b/>
          <w:sz w:val="24"/>
          <w:szCs w:val="28"/>
        </w:rPr>
      </w:pPr>
      <w:r w:rsidRPr="00395367">
        <w:rPr>
          <w:rFonts w:ascii="Times New Roman" w:eastAsia="TimesNewRomanPSMT" w:hAnsi="Times New Roman" w:cs="Times New Roman"/>
          <w:b/>
          <w:sz w:val="24"/>
          <w:szCs w:val="28"/>
        </w:rPr>
        <w:t xml:space="preserve">Количество обращений, поступивших </w:t>
      </w:r>
    </w:p>
    <w:p w:rsidR="00F93270" w:rsidRPr="00395367"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b/>
          <w:sz w:val="24"/>
          <w:szCs w:val="28"/>
        </w:rPr>
      </w:pPr>
      <w:r w:rsidRPr="00395367">
        <w:rPr>
          <w:rFonts w:ascii="Times New Roman" w:eastAsia="TimesNewRomanPSMT" w:hAnsi="Times New Roman" w:cs="Times New Roman"/>
          <w:b/>
          <w:sz w:val="24"/>
          <w:szCs w:val="28"/>
        </w:rPr>
        <w:t>в Управление Роспотребнадзора по Забайкальскому краю*</w:t>
      </w:r>
    </w:p>
    <w:p w:rsidR="00F93270" w:rsidRPr="00D505AB"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b/>
          <w:color w:val="C0504D" w:themeColor="accent2"/>
          <w:sz w:val="28"/>
          <w:szCs w:val="28"/>
        </w:rPr>
      </w:pPr>
    </w:p>
    <w:tbl>
      <w:tblPr>
        <w:tblStyle w:val="a7"/>
        <w:tblW w:w="0" w:type="auto"/>
        <w:tblLook w:val="04A0" w:firstRow="1" w:lastRow="0" w:firstColumn="1" w:lastColumn="0" w:noHBand="0" w:noVBand="1"/>
      </w:tblPr>
      <w:tblGrid>
        <w:gridCol w:w="675"/>
        <w:gridCol w:w="4962"/>
        <w:gridCol w:w="1984"/>
        <w:gridCol w:w="1949"/>
      </w:tblGrid>
      <w:tr w:rsidR="00F93270" w:rsidRPr="00395367" w:rsidTr="000540E0">
        <w:tc>
          <w:tcPr>
            <w:tcW w:w="675" w:type="dxa"/>
          </w:tcPr>
          <w:p w:rsidR="00F93270" w:rsidRPr="00395367" w:rsidRDefault="00F93270" w:rsidP="000540E0">
            <w:pPr>
              <w:jc w:val="center"/>
              <w:rPr>
                <w:rFonts w:ascii="Times New Roman" w:hAnsi="Times New Roman" w:cs="Times New Roman"/>
                <w:b/>
                <w:szCs w:val="28"/>
              </w:rPr>
            </w:pPr>
            <w:r w:rsidRPr="00395367">
              <w:rPr>
                <w:rFonts w:ascii="Times New Roman" w:hAnsi="Times New Roman" w:cs="Times New Roman"/>
                <w:b/>
                <w:szCs w:val="28"/>
              </w:rPr>
              <w:t xml:space="preserve">№ </w:t>
            </w:r>
            <w:proofErr w:type="gramStart"/>
            <w:r w:rsidRPr="00395367">
              <w:rPr>
                <w:rFonts w:ascii="Times New Roman" w:hAnsi="Times New Roman" w:cs="Times New Roman"/>
                <w:b/>
                <w:szCs w:val="28"/>
              </w:rPr>
              <w:t>п</w:t>
            </w:r>
            <w:proofErr w:type="gramEnd"/>
            <w:r w:rsidRPr="00395367">
              <w:rPr>
                <w:rFonts w:ascii="Times New Roman" w:hAnsi="Times New Roman" w:cs="Times New Roman"/>
                <w:b/>
                <w:szCs w:val="28"/>
              </w:rPr>
              <w:t>/п</w:t>
            </w:r>
          </w:p>
        </w:tc>
        <w:tc>
          <w:tcPr>
            <w:tcW w:w="4962" w:type="dxa"/>
          </w:tcPr>
          <w:p w:rsidR="00F93270" w:rsidRPr="00395367" w:rsidRDefault="00F93270" w:rsidP="000540E0">
            <w:pPr>
              <w:jc w:val="center"/>
              <w:rPr>
                <w:rFonts w:ascii="Times New Roman" w:hAnsi="Times New Roman" w:cs="Times New Roman"/>
                <w:b/>
                <w:szCs w:val="28"/>
              </w:rPr>
            </w:pPr>
            <w:r w:rsidRPr="00395367">
              <w:rPr>
                <w:rFonts w:ascii="Times New Roman" w:hAnsi="Times New Roman" w:cs="Times New Roman"/>
                <w:b/>
                <w:szCs w:val="28"/>
              </w:rPr>
              <w:t xml:space="preserve">Наименование товарного рынка </w:t>
            </w:r>
          </w:p>
          <w:p w:rsidR="00F93270" w:rsidRPr="00395367" w:rsidRDefault="00F93270" w:rsidP="000540E0">
            <w:pPr>
              <w:jc w:val="center"/>
              <w:rPr>
                <w:rFonts w:ascii="Times New Roman" w:hAnsi="Times New Roman" w:cs="Times New Roman"/>
                <w:b/>
                <w:szCs w:val="28"/>
              </w:rPr>
            </w:pPr>
            <w:r w:rsidRPr="00395367">
              <w:rPr>
                <w:rFonts w:ascii="Times New Roman" w:hAnsi="Times New Roman" w:cs="Times New Roman"/>
                <w:b/>
                <w:szCs w:val="28"/>
              </w:rPr>
              <w:t>(отрасли, сферы экономики)</w:t>
            </w:r>
          </w:p>
        </w:tc>
        <w:tc>
          <w:tcPr>
            <w:tcW w:w="1984" w:type="dxa"/>
          </w:tcPr>
          <w:p w:rsidR="00F93270" w:rsidRPr="00395367" w:rsidRDefault="00395367" w:rsidP="000540E0">
            <w:pPr>
              <w:jc w:val="center"/>
              <w:rPr>
                <w:rFonts w:ascii="Times New Roman" w:hAnsi="Times New Roman" w:cs="Times New Roman"/>
                <w:b/>
                <w:szCs w:val="28"/>
              </w:rPr>
            </w:pPr>
            <w:r>
              <w:rPr>
                <w:rFonts w:ascii="Times New Roman" w:hAnsi="Times New Roman" w:cs="Times New Roman"/>
                <w:b/>
              </w:rPr>
              <w:t>2020</w:t>
            </w:r>
          </w:p>
        </w:tc>
        <w:tc>
          <w:tcPr>
            <w:tcW w:w="1949" w:type="dxa"/>
          </w:tcPr>
          <w:p w:rsidR="00F93270" w:rsidRPr="00395367" w:rsidRDefault="000C5088" w:rsidP="000540E0">
            <w:pPr>
              <w:jc w:val="center"/>
              <w:rPr>
                <w:rFonts w:ascii="Times New Roman" w:hAnsi="Times New Roman" w:cs="Times New Roman"/>
                <w:b/>
                <w:szCs w:val="28"/>
              </w:rPr>
            </w:pPr>
            <w:r>
              <w:rPr>
                <w:rFonts w:ascii="Times New Roman" w:hAnsi="Times New Roman" w:cs="Times New Roman"/>
                <w:b/>
              </w:rPr>
              <w:t>2021</w:t>
            </w:r>
          </w:p>
        </w:tc>
      </w:tr>
    </w:tbl>
    <w:p w:rsidR="00F93270" w:rsidRPr="00D505AB" w:rsidRDefault="00F93270" w:rsidP="00F93270">
      <w:pPr>
        <w:tabs>
          <w:tab w:val="num" w:pos="900"/>
        </w:tabs>
        <w:autoSpaceDE w:val="0"/>
        <w:autoSpaceDN w:val="0"/>
        <w:adjustRightInd w:val="0"/>
        <w:spacing w:after="0" w:line="240" w:lineRule="auto"/>
        <w:jc w:val="center"/>
        <w:rPr>
          <w:rFonts w:ascii="Times New Roman" w:eastAsia="TimesNewRomanPSMT" w:hAnsi="Times New Roman" w:cs="Times New Roman"/>
          <w:color w:val="C0504D" w:themeColor="accent2"/>
          <w:sz w:val="2"/>
          <w:szCs w:val="28"/>
        </w:rPr>
      </w:pPr>
    </w:p>
    <w:tbl>
      <w:tblPr>
        <w:tblStyle w:val="a7"/>
        <w:tblW w:w="5000" w:type="pct"/>
        <w:tblLook w:val="04A0" w:firstRow="1" w:lastRow="0" w:firstColumn="1" w:lastColumn="0" w:noHBand="0" w:noVBand="1"/>
      </w:tblPr>
      <w:tblGrid>
        <w:gridCol w:w="676"/>
        <w:gridCol w:w="4961"/>
        <w:gridCol w:w="1950"/>
        <w:gridCol w:w="1983"/>
      </w:tblGrid>
      <w:tr w:rsidR="000C5088" w:rsidRPr="00395367" w:rsidTr="003229F1">
        <w:trPr>
          <w:cantSplit/>
          <w:tblHeader/>
        </w:trPr>
        <w:tc>
          <w:tcPr>
            <w:tcW w:w="353" w:type="pct"/>
            <w:vAlign w:val="center"/>
          </w:tcPr>
          <w:p w:rsidR="00F93270" w:rsidRPr="00395367" w:rsidRDefault="00F93270" w:rsidP="000540E0">
            <w:pPr>
              <w:jc w:val="center"/>
              <w:rPr>
                <w:rFonts w:ascii="Times New Roman" w:hAnsi="Times New Roman" w:cs="Times New Roman"/>
                <w:b/>
                <w:szCs w:val="28"/>
              </w:rPr>
            </w:pPr>
            <w:r w:rsidRPr="00395367">
              <w:rPr>
                <w:rFonts w:ascii="Times New Roman" w:hAnsi="Times New Roman" w:cs="Times New Roman"/>
                <w:b/>
                <w:szCs w:val="28"/>
              </w:rPr>
              <w:t>1</w:t>
            </w:r>
          </w:p>
        </w:tc>
        <w:tc>
          <w:tcPr>
            <w:tcW w:w="2592" w:type="pct"/>
            <w:vAlign w:val="center"/>
          </w:tcPr>
          <w:p w:rsidR="00F93270" w:rsidRPr="00395367" w:rsidRDefault="00F93270" w:rsidP="000540E0">
            <w:pPr>
              <w:jc w:val="center"/>
              <w:rPr>
                <w:rFonts w:ascii="Times New Roman" w:hAnsi="Times New Roman" w:cs="Times New Roman"/>
                <w:b/>
                <w:szCs w:val="28"/>
              </w:rPr>
            </w:pPr>
            <w:r w:rsidRPr="00395367">
              <w:rPr>
                <w:rFonts w:ascii="Times New Roman" w:hAnsi="Times New Roman" w:cs="Times New Roman"/>
                <w:b/>
                <w:szCs w:val="28"/>
              </w:rPr>
              <w:t>2</w:t>
            </w:r>
          </w:p>
        </w:tc>
        <w:tc>
          <w:tcPr>
            <w:tcW w:w="1019" w:type="pct"/>
            <w:vAlign w:val="center"/>
          </w:tcPr>
          <w:p w:rsidR="00F93270" w:rsidRPr="00395367" w:rsidRDefault="00F93270" w:rsidP="000540E0">
            <w:pPr>
              <w:jc w:val="center"/>
              <w:rPr>
                <w:rFonts w:ascii="Times New Roman" w:hAnsi="Times New Roman" w:cs="Times New Roman"/>
                <w:b/>
                <w:szCs w:val="28"/>
              </w:rPr>
            </w:pPr>
            <w:r w:rsidRPr="00395367">
              <w:rPr>
                <w:rFonts w:ascii="Times New Roman" w:hAnsi="Times New Roman" w:cs="Times New Roman"/>
                <w:b/>
                <w:szCs w:val="28"/>
              </w:rPr>
              <w:t>3</w:t>
            </w:r>
          </w:p>
        </w:tc>
        <w:tc>
          <w:tcPr>
            <w:tcW w:w="1036" w:type="pct"/>
            <w:vAlign w:val="center"/>
          </w:tcPr>
          <w:p w:rsidR="00F93270" w:rsidRPr="00395367" w:rsidRDefault="00F93270" w:rsidP="000540E0">
            <w:pPr>
              <w:jc w:val="center"/>
              <w:rPr>
                <w:rFonts w:ascii="Times New Roman" w:hAnsi="Times New Roman" w:cs="Times New Roman"/>
                <w:b/>
                <w:szCs w:val="28"/>
              </w:rPr>
            </w:pPr>
            <w:r w:rsidRPr="00395367">
              <w:rPr>
                <w:rFonts w:ascii="Times New Roman" w:hAnsi="Times New Roman" w:cs="Times New Roman"/>
                <w:b/>
                <w:szCs w:val="28"/>
              </w:rPr>
              <w:t>4</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w:t>
            </w:r>
          </w:p>
        </w:tc>
        <w:tc>
          <w:tcPr>
            <w:tcW w:w="2592" w:type="pct"/>
          </w:tcPr>
          <w:p w:rsidR="000C5088" w:rsidRPr="00395367" w:rsidRDefault="000C5088" w:rsidP="000540E0">
            <w:pPr>
              <w:rPr>
                <w:rFonts w:ascii="Times New Roman" w:hAnsi="Times New Roman" w:cs="Times New Roman"/>
              </w:rPr>
            </w:pPr>
            <w:r w:rsidRPr="00395367">
              <w:rPr>
                <w:rFonts w:ascii="Times New Roman" w:hAnsi="Times New Roman" w:cs="Times New Roman"/>
              </w:rPr>
              <w:t>услуги дошкольного образования</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Merge w:val="restar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21</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2</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rPr>
              <w:t>услуги</w:t>
            </w:r>
            <w:r w:rsidRPr="00395367">
              <w:rPr>
                <w:rFonts w:ascii="Times New Roman" w:hAnsi="Times New Roman" w:cs="Times New Roman"/>
                <w:szCs w:val="28"/>
              </w:rPr>
              <w:t xml:space="preserve"> общего образования</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Merge/>
            <w:vAlign w:val="center"/>
          </w:tcPr>
          <w:p w:rsidR="000C5088" w:rsidRPr="00395367" w:rsidRDefault="000C5088" w:rsidP="000C5088">
            <w:pPr>
              <w:jc w:val="center"/>
              <w:rPr>
                <w:rFonts w:ascii="Times New Roman" w:hAnsi="Times New Roman" w:cs="Times New Roman"/>
              </w:rPr>
            </w:pP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3</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rPr>
              <w:t>услуги</w:t>
            </w:r>
            <w:r w:rsidRPr="00395367">
              <w:rPr>
                <w:rFonts w:ascii="Times New Roman" w:hAnsi="Times New Roman" w:cs="Times New Roman"/>
                <w:szCs w:val="28"/>
              </w:rPr>
              <w:t xml:space="preserve"> среднего профессионального образования</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Merge/>
            <w:vAlign w:val="center"/>
          </w:tcPr>
          <w:p w:rsidR="000C5088" w:rsidRPr="00395367" w:rsidRDefault="000C5088" w:rsidP="000C5088">
            <w:pPr>
              <w:jc w:val="center"/>
              <w:rPr>
                <w:rFonts w:ascii="Times New Roman" w:hAnsi="Times New Roman" w:cs="Times New Roman"/>
              </w:rPr>
            </w:pP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4</w:t>
            </w:r>
          </w:p>
        </w:tc>
        <w:tc>
          <w:tcPr>
            <w:tcW w:w="2592" w:type="pct"/>
          </w:tcPr>
          <w:p w:rsidR="000C5088" w:rsidRPr="00395367" w:rsidRDefault="000C5088" w:rsidP="000540E0">
            <w:pPr>
              <w:jc w:val="both"/>
              <w:rPr>
                <w:rFonts w:ascii="Times New Roman" w:hAnsi="Times New Roman" w:cs="Times New Roman"/>
              </w:rPr>
            </w:pPr>
            <w:r w:rsidRPr="00395367">
              <w:rPr>
                <w:rFonts w:ascii="Times New Roman" w:hAnsi="Times New Roman" w:cs="Times New Roman"/>
              </w:rPr>
              <w:t xml:space="preserve">услуги детского отдыха и оздоровления </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Merge/>
            <w:vAlign w:val="center"/>
          </w:tcPr>
          <w:p w:rsidR="000C5088" w:rsidRPr="00395367" w:rsidRDefault="000C5088" w:rsidP="000C5088">
            <w:pPr>
              <w:jc w:val="center"/>
              <w:rPr>
                <w:rFonts w:ascii="Times New Roman" w:hAnsi="Times New Roman" w:cs="Times New Roman"/>
              </w:rPr>
            </w:pP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5</w:t>
            </w:r>
          </w:p>
        </w:tc>
        <w:tc>
          <w:tcPr>
            <w:tcW w:w="2592" w:type="pct"/>
          </w:tcPr>
          <w:p w:rsidR="000C5088" w:rsidRPr="00395367" w:rsidRDefault="000C5088" w:rsidP="000540E0">
            <w:pPr>
              <w:jc w:val="both"/>
              <w:rPr>
                <w:rFonts w:ascii="Times New Roman" w:hAnsi="Times New Roman" w:cs="Times New Roman"/>
              </w:rPr>
            </w:pPr>
            <w:r w:rsidRPr="00395367">
              <w:rPr>
                <w:rFonts w:ascii="Times New Roman" w:hAnsi="Times New Roman" w:cs="Times New Roman"/>
              </w:rPr>
              <w:t>услуги дополнительного образования детей</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Merge/>
            <w:vAlign w:val="center"/>
          </w:tcPr>
          <w:p w:rsidR="000C5088" w:rsidRPr="00395367" w:rsidRDefault="000C5088" w:rsidP="000C5088">
            <w:pPr>
              <w:jc w:val="center"/>
              <w:rPr>
                <w:rFonts w:ascii="Times New Roman" w:hAnsi="Times New Roman" w:cs="Times New Roman"/>
              </w:rPr>
            </w:pP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6</w:t>
            </w:r>
          </w:p>
        </w:tc>
        <w:tc>
          <w:tcPr>
            <w:tcW w:w="2592" w:type="pct"/>
          </w:tcPr>
          <w:p w:rsidR="000C5088" w:rsidRPr="00395367" w:rsidRDefault="000C5088" w:rsidP="000540E0">
            <w:pPr>
              <w:jc w:val="both"/>
              <w:rPr>
                <w:rFonts w:ascii="Times New Roman" w:hAnsi="Times New Roman" w:cs="Times New Roman"/>
              </w:rPr>
            </w:pPr>
            <w:r w:rsidRPr="00395367">
              <w:rPr>
                <w:rFonts w:ascii="Times New Roman" w:hAnsi="Times New Roman" w:cs="Times New Roman"/>
              </w:rPr>
              <w:t>медицинские услуги</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37</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31</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7</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szCs w:val="28"/>
              </w:rPr>
              <w:t>выполнение работ по содержанию и текущему ремонту общего имущества собственников помещений в многоквартирном доме</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15</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239</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8</w:t>
            </w:r>
          </w:p>
        </w:tc>
        <w:tc>
          <w:tcPr>
            <w:tcW w:w="2592" w:type="pct"/>
          </w:tcPr>
          <w:p w:rsidR="000C5088" w:rsidRPr="00395367" w:rsidRDefault="000C5088" w:rsidP="000540E0">
            <w:pPr>
              <w:rPr>
                <w:rFonts w:ascii="Times New Roman" w:hAnsi="Times New Roman" w:cs="Times New Roman"/>
              </w:rPr>
            </w:pPr>
            <w:r w:rsidRPr="00395367">
              <w:rPr>
                <w:rFonts w:ascii="Times New Roman" w:hAnsi="Times New Roman" w:cs="Times New Roman"/>
                <w:szCs w:val="28"/>
              </w:rPr>
              <w:t>транспортирование твердых коммунальных отходов</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106</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9</w:t>
            </w:r>
          </w:p>
        </w:tc>
        <w:tc>
          <w:tcPr>
            <w:tcW w:w="2592" w:type="pct"/>
          </w:tcPr>
          <w:p w:rsidR="000C5088" w:rsidRPr="00395367" w:rsidRDefault="000C5088" w:rsidP="000540E0">
            <w:pPr>
              <w:rPr>
                <w:rFonts w:ascii="Times New Roman" w:hAnsi="Times New Roman" w:cs="Times New Roman"/>
              </w:rPr>
            </w:pPr>
            <w:r w:rsidRPr="00395367">
              <w:rPr>
                <w:rFonts w:ascii="Times New Roman" w:hAnsi="Times New Roman" w:cs="Times New Roman"/>
              </w:rPr>
              <w:t>розничная торговля лекарственными препаратами и медицинскими изделиями</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3</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2</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10</w:t>
            </w:r>
          </w:p>
        </w:tc>
        <w:tc>
          <w:tcPr>
            <w:tcW w:w="2592" w:type="pct"/>
          </w:tcPr>
          <w:p w:rsidR="000C5088" w:rsidRPr="00395367" w:rsidRDefault="000C5088" w:rsidP="000540E0">
            <w:pPr>
              <w:rPr>
                <w:rFonts w:ascii="Times New Roman" w:hAnsi="Times New Roman" w:cs="Times New Roman"/>
              </w:rPr>
            </w:pPr>
            <w:r w:rsidRPr="00395367">
              <w:rPr>
                <w:rFonts w:ascii="Times New Roman" w:hAnsi="Times New Roman" w:cs="Times New Roman"/>
              </w:rPr>
              <w:t>перевозки пассажиров автомобильным транспортом по муниципальным маршрутам регулярных перевозок</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Merge w:val="restar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23</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11</w:t>
            </w:r>
          </w:p>
        </w:tc>
        <w:tc>
          <w:tcPr>
            <w:tcW w:w="2592" w:type="pct"/>
          </w:tcPr>
          <w:p w:rsidR="000C5088" w:rsidRPr="00395367" w:rsidRDefault="000C5088" w:rsidP="000540E0">
            <w:pPr>
              <w:rPr>
                <w:rFonts w:ascii="Times New Roman" w:hAnsi="Times New Roman" w:cs="Times New Roman"/>
              </w:rPr>
            </w:pPr>
            <w:r w:rsidRPr="00395367">
              <w:rPr>
                <w:rFonts w:ascii="Times New Roman" w:hAnsi="Times New Roman" w:cs="Times New Roman"/>
              </w:rPr>
              <w:t>перевозки пассажиров автомобильным транспортом по межмуниципальным маршрутам регулярных перевозок</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Merge/>
            <w:vAlign w:val="center"/>
          </w:tcPr>
          <w:p w:rsidR="000C5088" w:rsidRPr="00395367" w:rsidRDefault="000C5088" w:rsidP="000C5088">
            <w:pPr>
              <w:jc w:val="center"/>
              <w:rPr>
                <w:rFonts w:ascii="Times New Roman" w:hAnsi="Times New Roman" w:cs="Times New Roman"/>
              </w:rPr>
            </w:pP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12</w:t>
            </w:r>
          </w:p>
        </w:tc>
        <w:tc>
          <w:tcPr>
            <w:tcW w:w="2592" w:type="pct"/>
          </w:tcPr>
          <w:p w:rsidR="000C5088" w:rsidRPr="00395367" w:rsidRDefault="000C5088" w:rsidP="000540E0">
            <w:pPr>
              <w:rPr>
                <w:rFonts w:ascii="Times New Roman" w:hAnsi="Times New Roman" w:cs="Times New Roman"/>
              </w:rPr>
            </w:pPr>
            <w:r w:rsidRPr="00395367">
              <w:rPr>
                <w:rFonts w:ascii="Times New Roman" w:hAnsi="Times New Roman" w:cs="Times New Roman"/>
              </w:rPr>
              <w:t>перевозки легковым такси</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16</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5</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13</w:t>
            </w:r>
          </w:p>
        </w:tc>
        <w:tc>
          <w:tcPr>
            <w:tcW w:w="2592" w:type="pct"/>
          </w:tcPr>
          <w:p w:rsidR="000C5088" w:rsidRPr="00395367" w:rsidRDefault="000C5088" w:rsidP="000540E0">
            <w:pPr>
              <w:jc w:val="both"/>
              <w:rPr>
                <w:rFonts w:ascii="Times New Roman" w:hAnsi="Times New Roman" w:cs="Times New Roman"/>
              </w:rPr>
            </w:pPr>
            <w:r w:rsidRPr="00395367">
              <w:rPr>
                <w:rFonts w:ascii="Times New Roman" w:hAnsi="Times New Roman" w:cs="Times New Roman"/>
              </w:rPr>
              <w:t>услуги связи, в том числе:</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126</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137</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13.1</w:t>
            </w:r>
          </w:p>
        </w:tc>
        <w:tc>
          <w:tcPr>
            <w:tcW w:w="2592" w:type="pct"/>
          </w:tcPr>
          <w:p w:rsidR="000C5088" w:rsidRPr="00395367" w:rsidRDefault="000C5088" w:rsidP="000540E0">
            <w:pPr>
              <w:jc w:val="both"/>
              <w:rPr>
                <w:rFonts w:ascii="Times New Roman" w:hAnsi="Times New Roman" w:cs="Times New Roman"/>
              </w:rPr>
            </w:pPr>
            <w:r w:rsidRPr="00395367">
              <w:rPr>
                <w:rFonts w:ascii="Times New Roman" w:hAnsi="Times New Roman" w:cs="Times New Roman"/>
              </w:rPr>
              <w:t>по предоставлению широкополосного доступа к сети Интернет</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58</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47</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14</w:t>
            </w:r>
          </w:p>
        </w:tc>
        <w:tc>
          <w:tcPr>
            <w:tcW w:w="2592" w:type="pct"/>
          </w:tcPr>
          <w:p w:rsidR="000C5088" w:rsidRPr="00395367" w:rsidRDefault="000C5088" w:rsidP="000540E0">
            <w:pPr>
              <w:jc w:val="both"/>
              <w:rPr>
                <w:rFonts w:ascii="Times New Roman" w:hAnsi="Times New Roman" w:cs="Times New Roman"/>
              </w:rPr>
            </w:pPr>
            <w:r w:rsidRPr="00395367">
              <w:rPr>
                <w:rFonts w:ascii="Times New Roman" w:hAnsi="Times New Roman" w:cs="Times New Roman"/>
              </w:rPr>
              <w:t>жилищное строительство</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7</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4</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15</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szCs w:val="28"/>
              </w:rPr>
              <w:t>нефтепродуктов</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15</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16</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szCs w:val="28"/>
              </w:rPr>
              <w:t>поставка сжиженного газа в баллонах</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17</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szCs w:val="28"/>
              </w:rPr>
              <w:t>ремонт автотранспортных средств</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10</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13</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18</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szCs w:val="28"/>
              </w:rPr>
              <w:t>ритуальные услуги</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1</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w:t>
            </w:r>
          </w:p>
        </w:tc>
      </w:tr>
      <w:tr w:rsidR="000C5088" w:rsidRPr="00395367" w:rsidTr="000C5088">
        <w:tc>
          <w:tcPr>
            <w:tcW w:w="353" w:type="pct"/>
          </w:tcPr>
          <w:p w:rsidR="000C5088" w:rsidRPr="00395367" w:rsidRDefault="000C5088" w:rsidP="000540E0">
            <w:pPr>
              <w:jc w:val="center"/>
              <w:rPr>
                <w:rFonts w:ascii="Times New Roman" w:hAnsi="Times New Roman" w:cs="Times New Roman"/>
              </w:rPr>
            </w:pPr>
            <w:r w:rsidRPr="00395367">
              <w:rPr>
                <w:rFonts w:ascii="Times New Roman" w:hAnsi="Times New Roman" w:cs="Times New Roman"/>
              </w:rPr>
              <w:t>19</w:t>
            </w:r>
          </w:p>
        </w:tc>
        <w:tc>
          <w:tcPr>
            <w:tcW w:w="2592" w:type="pct"/>
          </w:tcPr>
          <w:p w:rsidR="000C5088" w:rsidRPr="00395367" w:rsidRDefault="000C5088" w:rsidP="000540E0">
            <w:pPr>
              <w:jc w:val="both"/>
              <w:rPr>
                <w:rFonts w:ascii="Times New Roman" w:hAnsi="Times New Roman" w:cs="Times New Roman"/>
                <w:szCs w:val="28"/>
              </w:rPr>
            </w:pPr>
            <w:r w:rsidRPr="00395367">
              <w:rPr>
                <w:rFonts w:ascii="Times New Roman" w:hAnsi="Times New Roman" w:cs="Times New Roman"/>
                <w:szCs w:val="28"/>
              </w:rPr>
              <w:t>поставка сжиженного газа в баллонах</w:t>
            </w:r>
          </w:p>
        </w:tc>
        <w:tc>
          <w:tcPr>
            <w:tcW w:w="1019" w:type="pct"/>
          </w:tcPr>
          <w:p w:rsidR="000C5088" w:rsidRPr="00395367" w:rsidRDefault="000C5088" w:rsidP="0034459C">
            <w:pPr>
              <w:jc w:val="center"/>
              <w:rPr>
                <w:rFonts w:ascii="Times New Roman" w:hAnsi="Times New Roman" w:cs="Times New Roman"/>
              </w:rPr>
            </w:pPr>
            <w:r w:rsidRPr="00395367">
              <w:rPr>
                <w:rFonts w:ascii="Times New Roman" w:hAnsi="Times New Roman" w:cs="Times New Roman"/>
              </w:rPr>
              <w:t>-</w:t>
            </w:r>
          </w:p>
        </w:tc>
        <w:tc>
          <w:tcPr>
            <w:tcW w:w="1036" w:type="pct"/>
            <w:vAlign w:val="center"/>
          </w:tcPr>
          <w:p w:rsidR="000C5088" w:rsidRPr="00395367" w:rsidRDefault="000C5088" w:rsidP="000C5088">
            <w:pPr>
              <w:jc w:val="center"/>
              <w:rPr>
                <w:rFonts w:ascii="Times New Roman" w:hAnsi="Times New Roman" w:cs="Times New Roman"/>
              </w:rPr>
            </w:pPr>
            <w:r>
              <w:rPr>
                <w:rFonts w:ascii="Times New Roman" w:hAnsi="Times New Roman" w:cs="Times New Roman"/>
              </w:rPr>
              <w:t>-</w:t>
            </w:r>
          </w:p>
        </w:tc>
      </w:tr>
    </w:tbl>
    <w:p w:rsidR="00F93270" w:rsidRPr="00AA521D" w:rsidRDefault="00F93270" w:rsidP="00F93270">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A521D">
        <w:rPr>
          <w:rFonts w:ascii="Times New Roman" w:hAnsi="Times New Roman" w:cs="Times New Roman"/>
          <w:sz w:val="24"/>
          <w:szCs w:val="24"/>
        </w:rPr>
        <w:t>* в соответствии с приказом Роспотребнадзора России от 23 июня 2020 года № 339 учет с градацией обращений по услугам образования, перевозок пассажиров по муниципальным и межмуниципальным маршрутам, транспортирования коммунальных отходов, реализации нефтепродуктов и газа не осуществляется.</w:t>
      </w:r>
    </w:p>
    <w:p w:rsidR="00F93270" w:rsidRPr="00AA521D" w:rsidRDefault="00F93270" w:rsidP="00F93270">
      <w:pPr>
        <w:tabs>
          <w:tab w:val="left" w:pos="0"/>
        </w:tabs>
        <w:autoSpaceDE w:val="0"/>
        <w:autoSpaceDN w:val="0"/>
        <w:adjustRightInd w:val="0"/>
        <w:spacing w:after="0" w:line="240" w:lineRule="auto"/>
        <w:jc w:val="both"/>
        <w:rPr>
          <w:rFonts w:ascii="Times New Roman" w:hAnsi="Times New Roman" w:cs="Times New Roman"/>
          <w:sz w:val="28"/>
          <w:szCs w:val="28"/>
        </w:rPr>
      </w:pPr>
      <w:r w:rsidRPr="00AA521D">
        <w:rPr>
          <w:rFonts w:ascii="Times New Roman" w:hAnsi="Times New Roman" w:cs="Times New Roman"/>
          <w:sz w:val="28"/>
          <w:szCs w:val="28"/>
        </w:rPr>
        <w:tab/>
      </w:r>
    </w:p>
    <w:p w:rsidR="00C95CC9" w:rsidRPr="0034459C" w:rsidRDefault="00F93270" w:rsidP="0034459C">
      <w:pPr>
        <w:shd w:val="clear" w:color="auto" w:fill="FFFFFF" w:themeFill="background1"/>
        <w:tabs>
          <w:tab w:val="left" w:pos="0"/>
        </w:tabs>
        <w:autoSpaceDE w:val="0"/>
        <w:autoSpaceDN w:val="0"/>
        <w:adjustRightInd w:val="0"/>
        <w:spacing w:after="0" w:line="240" w:lineRule="auto"/>
        <w:ind w:firstLine="709"/>
        <w:jc w:val="both"/>
        <w:rPr>
          <w:rFonts w:ascii="Times New Roman" w:hAnsi="Times New Roman" w:cs="Times New Roman"/>
          <w:sz w:val="36"/>
          <w:szCs w:val="28"/>
        </w:rPr>
      </w:pPr>
      <w:r w:rsidRPr="00C95CC9">
        <w:rPr>
          <w:rFonts w:ascii="Times New Roman" w:hAnsi="Times New Roman" w:cs="Times New Roman"/>
          <w:sz w:val="28"/>
          <w:szCs w:val="28"/>
        </w:rPr>
        <w:t>По сравнению с 20</w:t>
      </w:r>
      <w:r w:rsidR="00C114C8" w:rsidRPr="00C95CC9">
        <w:rPr>
          <w:rFonts w:ascii="Times New Roman" w:hAnsi="Times New Roman" w:cs="Times New Roman"/>
          <w:sz w:val="28"/>
          <w:szCs w:val="28"/>
        </w:rPr>
        <w:t>2</w:t>
      </w:r>
      <w:r w:rsidR="00C95CC9">
        <w:rPr>
          <w:rFonts w:ascii="Times New Roman" w:hAnsi="Times New Roman" w:cs="Times New Roman"/>
          <w:sz w:val="28"/>
          <w:szCs w:val="28"/>
        </w:rPr>
        <w:t>1</w:t>
      </w:r>
      <w:r w:rsidRPr="00C95CC9">
        <w:rPr>
          <w:rFonts w:ascii="Times New Roman" w:hAnsi="Times New Roman" w:cs="Times New Roman"/>
          <w:sz w:val="28"/>
          <w:szCs w:val="28"/>
        </w:rPr>
        <w:t xml:space="preserve"> годом значительно увеличилось количество обращений на нарушение прав потребителей в сфере </w:t>
      </w:r>
      <w:r w:rsidR="00C95CC9" w:rsidRPr="00C95CC9">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 доме</w:t>
      </w:r>
      <w:r w:rsidR="0034459C">
        <w:rPr>
          <w:rFonts w:ascii="Times New Roman" w:hAnsi="Times New Roman" w:cs="Times New Roman"/>
          <w:sz w:val="28"/>
          <w:szCs w:val="28"/>
        </w:rPr>
        <w:t>, транспортировки</w:t>
      </w:r>
      <w:r w:rsidR="0034459C" w:rsidRPr="0034459C">
        <w:rPr>
          <w:rFonts w:ascii="Times New Roman" w:hAnsi="Times New Roman" w:cs="Times New Roman"/>
          <w:sz w:val="28"/>
          <w:szCs w:val="28"/>
        </w:rPr>
        <w:t xml:space="preserve"> твердых коммунальных отходов</w:t>
      </w:r>
      <w:r w:rsidR="0034459C">
        <w:rPr>
          <w:rFonts w:ascii="Times New Roman" w:hAnsi="Times New Roman" w:cs="Times New Roman"/>
          <w:sz w:val="28"/>
          <w:szCs w:val="28"/>
        </w:rPr>
        <w:t>.</w:t>
      </w:r>
    </w:p>
    <w:p w:rsidR="0034459C" w:rsidRPr="0034459C" w:rsidRDefault="00F93270" w:rsidP="00F93270">
      <w:pPr>
        <w:tabs>
          <w:tab w:val="left" w:pos="0"/>
        </w:tabs>
        <w:autoSpaceDE w:val="0"/>
        <w:autoSpaceDN w:val="0"/>
        <w:adjustRightInd w:val="0"/>
        <w:spacing w:after="0" w:line="240" w:lineRule="auto"/>
        <w:jc w:val="both"/>
        <w:rPr>
          <w:rFonts w:ascii="Times New Roman" w:hAnsi="Times New Roman" w:cs="Times New Roman"/>
          <w:sz w:val="36"/>
          <w:szCs w:val="28"/>
        </w:rPr>
      </w:pPr>
      <w:r w:rsidRPr="00C95CC9">
        <w:rPr>
          <w:rFonts w:ascii="Times New Roman" w:hAnsi="Times New Roman" w:cs="Times New Roman"/>
          <w:sz w:val="28"/>
          <w:szCs w:val="28"/>
        </w:rPr>
        <w:tab/>
        <w:t>Снизилось количество обращени</w:t>
      </w:r>
      <w:r w:rsidR="0034459C">
        <w:rPr>
          <w:rFonts w:ascii="Times New Roman" w:hAnsi="Times New Roman" w:cs="Times New Roman"/>
          <w:sz w:val="28"/>
          <w:szCs w:val="28"/>
        </w:rPr>
        <w:t>й в сфере предоставления</w:t>
      </w:r>
      <w:r w:rsidR="0034459C" w:rsidRPr="0034459C">
        <w:rPr>
          <w:rFonts w:ascii="Times New Roman" w:hAnsi="Times New Roman" w:cs="Times New Roman"/>
          <w:sz w:val="28"/>
          <w:szCs w:val="28"/>
        </w:rPr>
        <w:t xml:space="preserve"> широкополосного доступа к сети Интернет</w:t>
      </w:r>
      <w:r w:rsidR="0034459C">
        <w:rPr>
          <w:rFonts w:ascii="Times New Roman" w:hAnsi="Times New Roman" w:cs="Times New Roman"/>
          <w:sz w:val="28"/>
          <w:szCs w:val="28"/>
        </w:rPr>
        <w:t>,</w:t>
      </w:r>
      <w:r w:rsidR="0034459C" w:rsidRPr="0034459C">
        <w:rPr>
          <w:rFonts w:ascii="Times New Roman" w:hAnsi="Times New Roman" w:cs="Times New Roman"/>
        </w:rPr>
        <w:t xml:space="preserve"> </w:t>
      </w:r>
      <w:r w:rsidR="0034459C" w:rsidRPr="0034459C">
        <w:rPr>
          <w:rFonts w:ascii="Times New Roman" w:hAnsi="Times New Roman" w:cs="Times New Roman"/>
          <w:sz w:val="28"/>
        </w:rPr>
        <w:t xml:space="preserve">перевозки </w:t>
      </w:r>
      <w:r w:rsidR="0034459C">
        <w:rPr>
          <w:rFonts w:ascii="Times New Roman" w:hAnsi="Times New Roman" w:cs="Times New Roman"/>
          <w:sz w:val="28"/>
        </w:rPr>
        <w:t xml:space="preserve">пассажиров </w:t>
      </w:r>
      <w:r w:rsidR="0034459C" w:rsidRPr="0034459C">
        <w:rPr>
          <w:rFonts w:ascii="Times New Roman" w:hAnsi="Times New Roman" w:cs="Times New Roman"/>
          <w:sz w:val="28"/>
        </w:rPr>
        <w:t>легковым такси</w:t>
      </w:r>
      <w:r w:rsidR="0034459C">
        <w:rPr>
          <w:rFonts w:ascii="Times New Roman" w:hAnsi="Times New Roman" w:cs="Times New Roman"/>
          <w:sz w:val="28"/>
        </w:rPr>
        <w:t>.</w:t>
      </w:r>
    </w:p>
    <w:p w:rsidR="00481284" w:rsidRPr="0034459C" w:rsidRDefault="00481284" w:rsidP="00481284">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34459C">
        <w:rPr>
          <w:rFonts w:ascii="Times New Roman" w:eastAsia="TimesNewRomanPSMT" w:hAnsi="Times New Roman" w:cs="Times New Roman"/>
          <w:sz w:val="28"/>
          <w:szCs w:val="28"/>
        </w:rPr>
        <w:t>В целях информирования граждан и оказания консультативной помощи по вопросам защиты прав потребителей осуществляет деятельность Консультационный центр ФБУЗ «Центр гигиены и эпидемиологии в Забайкальском крае» и Консультационные пункты в районах Забайкальского края.</w:t>
      </w:r>
    </w:p>
    <w:p w:rsidR="005609C1" w:rsidRPr="0034459C" w:rsidRDefault="005609C1" w:rsidP="00481284">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34459C">
        <w:rPr>
          <w:rFonts w:ascii="Times New Roman" w:hAnsi="Times New Roman" w:cs="Times New Roman"/>
          <w:sz w:val="28"/>
          <w:szCs w:val="28"/>
        </w:rPr>
        <w:lastRenderedPageBreak/>
        <w:t xml:space="preserve">Деятельность по защите прав потребителей на территории Забайкальского края, кроме Управления Роспотребнадзора по Забайкальскому краю, осуществляют </w:t>
      </w:r>
      <w:r w:rsidR="009A438F">
        <w:rPr>
          <w:rFonts w:ascii="Times New Roman" w:hAnsi="Times New Roman" w:cs="Times New Roman"/>
          <w:sz w:val="28"/>
          <w:szCs w:val="28"/>
        </w:rPr>
        <w:t>4</w:t>
      </w:r>
      <w:r w:rsidRPr="0034459C">
        <w:rPr>
          <w:rFonts w:ascii="Times New Roman" w:hAnsi="Times New Roman" w:cs="Times New Roman"/>
          <w:sz w:val="28"/>
        </w:rPr>
        <w:t xml:space="preserve"> общественны</w:t>
      </w:r>
      <w:r w:rsidR="009A438F">
        <w:rPr>
          <w:rFonts w:ascii="Times New Roman" w:hAnsi="Times New Roman" w:cs="Times New Roman"/>
          <w:sz w:val="28"/>
        </w:rPr>
        <w:t>х</w:t>
      </w:r>
      <w:r w:rsidRPr="0034459C">
        <w:rPr>
          <w:rFonts w:ascii="Times New Roman" w:hAnsi="Times New Roman" w:cs="Times New Roman"/>
          <w:sz w:val="28"/>
        </w:rPr>
        <w:t xml:space="preserve"> объединений </w:t>
      </w:r>
      <w:r w:rsidRPr="0034459C">
        <w:rPr>
          <w:rFonts w:ascii="Times New Roman" w:hAnsi="Times New Roman" w:cs="Times New Roman"/>
          <w:sz w:val="28"/>
        </w:rPr>
        <w:br/>
        <w:t xml:space="preserve">(Таблица </w:t>
      </w:r>
      <w:r w:rsidR="00870F96" w:rsidRPr="0034459C">
        <w:rPr>
          <w:rFonts w:ascii="Times New Roman" w:hAnsi="Times New Roman" w:cs="Times New Roman"/>
          <w:sz w:val="28"/>
        </w:rPr>
        <w:t>1</w:t>
      </w:r>
      <w:r w:rsidR="006F13A5">
        <w:rPr>
          <w:rFonts w:ascii="Times New Roman" w:hAnsi="Times New Roman" w:cs="Times New Roman"/>
          <w:sz w:val="28"/>
        </w:rPr>
        <w:t>3</w:t>
      </w:r>
      <w:r w:rsidRPr="0034459C">
        <w:rPr>
          <w:rFonts w:ascii="Times New Roman" w:hAnsi="Times New Roman" w:cs="Times New Roman"/>
          <w:sz w:val="28"/>
        </w:rPr>
        <w:t>).</w:t>
      </w:r>
    </w:p>
    <w:p w:rsidR="005609C1" w:rsidRPr="0034459C" w:rsidRDefault="003229F1" w:rsidP="005609C1">
      <w:pPr>
        <w:tabs>
          <w:tab w:val="left" w:pos="0"/>
        </w:tabs>
        <w:autoSpaceDE w:val="0"/>
        <w:autoSpaceDN w:val="0"/>
        <w:adjustRightInd w:val="0"/>
        <w:spacing w:after="0" w:line="240" w:lineRule="auto"/>
        <w:jc w:val="right"/>
        <w:rPr>
          <w:rFonts w:ascii="Times New Roman" w:hAnsi="Times New Roman" w:cs="Times New Roman"/>
          <w:b/>
          <w:sz w:val="24"/>
        </w:rPr>
      </w:pPr>
      <w:r w:rsidRPr="0034459C">
        <w:rPr>
          <w:rFonts w:ascii="Times New Roman" w:hAnsi="Times New Roman" w:cs="Times New Roman"/>
          <w:b/>
          <w:sz w:val="24"/>
        </w:rPr>
        <w:t xml:space="preserve">Таблица </w:t>
      </w:r>
      <w:r w:rsidR="00093C95" w:rsidRPr="0034459C">
        <w:rPr>
          <w:rFonts w:ascii="Times New Roman" w:hAnsi="Times New Roman" w:cs="Times New Roman"/>
          <w:b/>
          <w:sz w:val="24"/>
        </w:rPr>
        <w:t>1</w:t>
      </w:r>
      <w:r w:rsidR="006F13A5">
        <w:rPr>
          <w:rFonts w:ascii="Times New Roman" w:hAnsi="Times New Roman" w:cs="Times New Roman"/>
          <w:b/>
          <w:sz w:val="24"/>
        </w:rPr>
        <w:t>3</w:t>
      </w:r>
    </w:p>
    <w:p w:rsidR="005609C1" w:rsidRPr="0034459C" w:rsidRDefault="005609C1" w:rsidP="005609C1">
      <w:pPr>
        <w:tabs>
          <w:tab w:val="left" w:pos="0"/>
        </w:tabs>
        <w:autoSpaceDE w:val="0"/>
        <w:autoSpaceDN w:val="0"/>
        <w:adjustRightInd w:val="0"/>
        <w:spacing w:after="0" w:line="240" w:lineRule="auto"/>
        <w:jc w:val="center"/>
        <w:rPr>
          <w:rFonts w:ascii="Times New Roman" w:hAnsi="Times New Roman" w:cs="Times New Roman"/>
          <w:b/>
          <w:sz w:val="24"/>
        </w:rPr>
      </w:pPr>
      <w:r w:rsidRPr="0034459C">
        <w:rPr>
          <w:rFonts w:ascii="Times New Roman" w:hAnsi="Times New Roman" w:cs="Times New Roman"/>
          <w:b/>
          <w:sz w:val="24"/>
        </w:rPr>
        <w:t xml:space="preserve">Список общественных объединений, осуществляющих деятельность по защите прав потребителей, сведения о которых содержатся в реестре зарегистрированных некоммерческих </w:t>
      </w:r>
      <w:proofErr w:type="gramStart"/>
      <w:r w:rsidRPr="0034459C">
        <w:rPr>
          <w:rFonts w:ascii="Times New Roman" w:hAnsi="Times New Roman" w:cs="Times New Roman"/>
          <w:b/>
          <w:sz w:val="24"/>
        </w:rPr>
        <w:t>организаций Управления Министерства юстиции Российской Федерации</w:t>
      </w:r>
      <w:proofErr w:type="gramEnd"/>
      <w:r w:rsidRPr="0034459C">
        <w:rPr>
          <w:rFonts w:ascii="Times New Roman" w:hAnsi="Times New Roman" w:cs="Times New Roman"/>
          <w:b/>
          <w:sz w:val="24"/>
        </w:rPr>
        <w:t xml:space="preserve"> по Забайк</w:t>
      </w:r>
      <w:r w:rsidR="004A49A0" w:rsidRPr="0034459C">
        <w:rPr>
          <w:rFonts w:ascii="Times New Roman" w:hAnsi="Times New Roman" w:cs="Times New Roman"/>
          <w:b/>
          <w:sz w:val="24"/>
        </w:rPr>
        <w:t xml:space="preserve">альскому краю, по состоянию на </w:t>
      </w:r>
      <w:r w:rsidRPr="0034459C">
        <w:rPr>
          <w:rFonts w:ascii="Times New Roman" w:hAnsi="Times New Roman" w:cs="Times New Roman"/>
          <w:b/>
          <w:sz w:val="24"/>
        </w:rPr>
        <w:t>1 января 20</w:t>
      </w:r>
      <w:r w:rsidR="00093C95" w:rsidRPr="0034459C">
        <w:rPr>
          <w:rFonts w:ascii="Times New Roman" w:hAnsi="Times New Roman" w:cs="Times New Roman"/>
          <w:b/>
          <w:sz w:val="24"/>
        </w:rPr>
        <w:t>2</w:t>
      </w:r>
      <w:r w:rsidR="009A438F">
        <w:rPr>
          <w:rFonts w:ascii="Times New Roman" w:hAnsi="Times New Roman" w:cs="Times New Roman"/>
          <w:b/>
          <w:sz w:val="24"/>
        </w:rPr>
        <w:t>2</w:t>
      </w:r>
      <w:r w:rsidRPr="0034459C">
        <w:rPr>
          <w:rFonts w:ascii="Times New Roman" w:hAnsi="Times New Roman" w:cs="Times New Roman"/>
          <w:b/>
          <w:sz w:val="24"/>
        </w:rPr>
        <w:t xml:space="preserve"> года</w:t>
      </w:r>
    </w:p>
    <w:p w:rsidR="003229F1" w:rsidRPr="00C114C8" w:rsidRDefault="003229F1" w:rsidP="005609C1">
      <w:pPr>
        <w:tabs>
          <w:tab w:val="left" w:pos="0"/>
        </w:tabs>
        <w:autoSpaceDE w:val="0"/>
        <w:autoSpaceDN w:val="0"/>
        <w:adjustRightInd w:val="0"/>
        <w:spacing w:after="0" w:line="240" w:lineRule="auto"/>
        <w:jc w:val="center"/>
        <w:rPr>
          <w:rFonts w:ascii="Times New Roman" w:hAnsi="Times New Roman" w:cs="Times New Roman"/>
          <w:b/>
          <w:color w:val="C00000"/>
          <w:sz w:val="28"/>
        </w:rPr>
      </w:pPr>
    </w:p>
    <w:tbl>
      <w:tblPr>
        <w:tblStyle w:val="a7"/>
        <w:tblW w:w="9401" w:type="dxa"/>
        <w:tblLook w:val="04A0" w:firstRow="1" w:lastRow="0" w:firstColumn="1" w:lastColumn="0" w:noHBand="0" w:noVBand="1"/>
      </w:tblPr>
      <w:tblGrid>
        <w:gridCol w:w="560"/>
        <w:gridCol w:w="4226"/>
        <w:gridCol w:w="2411"/>
        <w:gridCol w:w="2204"/>
      </w:tblGrid>
      <w:tr w:rsidR="0034459C" w:rsidRPr="0034459C" w:rsidTr="004A49A0">
        <w:trPr>
          <w:cantSplit/>
        </w:trPr>
        <w:tc>
          <w:tcPr>
            <w:tcW w:w="560" w:type="dxa"/>
          </w:tcPr>
          <w:p w:rsidR="005609C1" w:rsidRPr="0034459C" w:rsidRDefault="005609C1" w:rsidP="005609C1">
            <w:pPr>
              <w:jc w:val="center"/>
              <w:rPr>
                <w:rFonts w:ascii="Times New Roman" w:hAnsi="Times New Roman" w:cs="Times New Roman"/>
                <w:b/>
                <w:sz w:val="24"/>
              </w:rPr>
            </w:pPr>
            <w:r w:rsidRPr="0034459C">
              <w:rPr>
                <w:rFonts w:ascii="Times New Roman" w:hAnsi="Times New Roman" w:cs="Times New Roman"/>
                <w:b/>
                <w:sz w:val="24"/>
              </w:rPr>
              <w:t xml:space="preserve">№ </w:t>
            </w:r>
            <w:proofErr w:type="gramStart"/>
            <w:r w:rsidRPr="0034459C">
              <w:rPr>
                <w:rFonts w:ascii="Times New Roman" w:hAnsi="Times New Roman" w:cs="Times New Roman"/>
                <w:b/>
                <w:sz w:val="24"/>
              </w:rPr>
              <w:t>п</w:t>
            </w:r>
            <w:proofErr w:type="gramEnd"/>
            <w:r w:rsidRPr="0034459C">
              <w:rPr>
                <w:rFonts w:ascii="Times New Roman" w:hAnsi="Times New Roman" w:cs="Times New Roman"/>
                <w:b/>
                <w:sz w:val="24"/>
              </w:rPr>
              <w:t>/п</w:t>
            </w:r>
          </w:p>
        </w:tc>
        <w:tc>
          <w:tcPr>
            <w:tcW w:w="4226" w:type="dxa"/>
          </w:tcPr>
          <w:p w:rsidR="005609C1" w:rsidRPr="0034459C" w:rsidRDefault="005609C1" w:rsidP="005609C1">
            <w:pPr>
              <w:jc w:val="center"/>
              <w:rPr>
                <w:rFonts w:ascii="Times New Roman" w:hAnsi="Times New Roman" w:cs="Times New Roman"/>
                <w:b/>
                <w:sz w:val="24"/>
              </w:rPr>
            </w:pPr>
            <w:r w:rsidRPr="0034459C">
              <w:rPr>
                <w:rFonts w:ascii="Times New Roman" w:hAnsi="Times New Roman" w:cs="Times New Roman"/>
                <w:b/>
                <w:sz w:val="24"/>
              </w:rPr>
              <w:t>Полное наименование некоммерческой организации</w:t>
            </w:r>
          </w:p>
        </w:tc>
        <w:tc>
          <w:tcPr>
            <w:tcW w:w="2411" w:type="dxa"/>
          </w:tcPr>
          <w:p w:rsidR="005609C1" w:rsidRPr="0034459C" w:rsidRDefault="005609C1" w:rsidP="005609C1">
            <w:pPr>
              <w:jc w:val="center"/>
              <w:rPr>
                <w:rFonts w:ascii="Times New Roman" w:hAnsi="Times New Roman" w:cs="Times New Roman"/>
                <w:b/>
                <w:sz w:val="24"/>
              </w:rPr>
            </w:pPr>
            <w:r w:rsidRPr="0034459C">
              <w:rPr>
                <w:rFonts w:ascii="Times New Roman" w:hAnsi="Times New Roman" w:cs="Times New Roman"/>
                <w:b/>
                <w:sz w:val="24"/>
              </w:rPr>
              <w:t>Адрес некоммерческой организации</w:t>
            </w:r>
          </w:p>
        </w:tc>
        <w:tc>
          <w:tcPr>
            <w:tcW w:w="2204" w:type="dxa"/>
          </w:tcPr>
          <w:p w:rsidR="005609C1" w:rsidRPr="0034459C" w:rsidRDefault="005609C1" w:rsidP="005609C1">
            <w:pPr>
              <w:jc w:val="center"/>
              <w:rPr>
                <w:rFonts w:ascii="Times New Roman" w:hAnsi="Times New Roman" w:cs="Times New Roman"/>
                <w:b/>
                <w:sz w:val="24"/>
              </w:rPr>
            </w:pPr>
            <w:r w:rsidRPr="0034459C">
              <w:rPr>
                <w:rFonts w:ascii="Times New Roman" w:hAnsi="Times New Roman" w:cs="Times New Roman"/>
                <w:b/>
                <w:sz w:val="24"/>
              </w:rPr>
              <w:t>Дата присвоения основного государственного регистрационного номера</w:t>
            </w:r>
          </w:p>
        </w:tc>
      </w:tr>
      <w:tr w:rsidR="0034459C" w:rsidRPr="0034459C" w:rsidTr="004A49A0">
        <w:trPr>
          <w:cantSplit/>
        </w:trPr>
        <w:tc>
          <w:tcPr>
            <w:tcW w:w="560" w:type="dxa"/>
          </w:tcPr>
          <w:p w:rsidR="0034459C" w:rsidRPr="0034459C" w:rsidRDefault="0034459C" w:rsidP="005609C1">
            <w:pPr>
              <w:jc w:val="center"/>
              <w:rPr>
                <w:rFonts w:ascii="Times New Roman" w:hAnsi="Times New Roman" w:cs="Times New Roman"/>
                <w:sz w:val="24"/>
              </w:rPr>
            </w:pPr>
            <w:r w:rsidRPr="0034459C">
              <w:rPr>
                <w:rFonts w:ascii="Times New Roman" w:hAnsi="Times New Roman" w:cs="Times New Roman"/>
                <w:sz w:val="24"/>
              </w:rPr>
              <w:t>1</w:t>
            </w:r>
          </w:p>
        </w:tc>
        <w:tc>
          <w:tcPr>
            <w:tcW w:w="4226"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Региональная общественная организация Забайкалья «Союз потребителей Забайкалья»</w:t>
            </w:r>
          </w:p>
        </w:tc>
        <w:tc>
          <w:tcPr>
            <w:tcW w:w="2411"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 xml:space="preserve">672000, </w:t>
            </w:r>
            <w:proofErr w:type="spellStart"/>
            <w:r w:rsidRPr="0034459C">
              <w:rPr>
                <w:rFonts w:ascii="Times New Roman" w:hAnsi="Times New Roman" w:cs="Times New Roman"/>
                <w:sz w:val="24"/>
              </w:rPr>
              <w:t>г</w:t>
            </w:r>
            <w:proofErr w:type="gramStart"/>
            <w:r w:rsidRPr="0034459C">
              <w:rPr>
                <w:rFonts w:ascii="Times New Roman" w:hAnsi="Times New Roman" w:cs="Times New Roman"/>
                <w:sz w:val="24"/>
              </w:rPr>
              <w:t>.Ч</w:t>
            </w:r>
            <w:proofErr w:type="gramEnd"/>
            <w:r w:rsidRPr="0034459C">
              <w:rPr>
                <w:rFonts w:ascii="Times New Roman" w:hAnsi="Times New Roman" w:cs="Times New Roman"/>
                <w:sz w:val="24"/>
              </w:rPr>
              <w:t>ита</w:t>
            </w:r>
            <w:proofErr w:type="spellEnd"/>
            <w:r w:rsidRPr="0034459C">
              <w:rPr>
                <w:rFonts w:ascii="Times New Roman" w:hAnsi="Times New Roman" w:cs="Times New Roman"/>
                <w:sz w:val="24"/>
              </w:rPr>
              <w:t xml:space="preserve">, ул. Ленина, д. 27, </w:t>
            </w:r>
            <w:proofErr w:type="spellStart"/>
            <w:r w:rsidRPr="0034459C">
              <w:rPr>
                <w:rFonts w:ascii="Times New Roman" w:hAnsi="Times New Roman" w:cs="Times New Roman"/>
                <w:sz w:val="24"/>
              </w:rPr>
              <w:t>каб</w:t>
            </w:r>
            <w:proofErr w:type="spellEnd"/>
            <w:r w:rsidRPr="0034459C">
              <w:rPr>
                <w:rFonts w:ascii="Times New Roman" w:hAnsi="Times New Roman" w:cs="Times New Roman"/>
                <w:sz w:val="24"/>
              </w:rPr>
              <w:t>. 23</w:t>
            </w:r>
          </w:p>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Тел.: 41-06-92</w:t>
            </w:r>
          </w:p>
        </w:tc>
        <w:tc>
          <w:tcPr>
            <w:tcW w:w="2204" w:type="dxa"/>
          </w:tcPr>
          <w:p w:rsidR="0034459C" w:rsidRPr="0034459C" w:rsidRDefault="0034459C" w:rsidP="0034459C">
            <w:pPr>
              <w:jc w:val="center"/>
              <w:rPr>
                <w:rFonts w:ascii="Times New Roman" w:hAnsi="Times New Roman" w:cs="Times New Roman"/>
                <w:sz w:val="24"/>
              </w:rPr>
            </w:pPr>
            <w:r w:rsidRPr="0034459C">
              <w:rPr>
                <w:rFonts w:ascii="Times New Roman" w:hAnsi="Times New Roman" w:cs="Times New Roman"/>
                <w:sz w:val="24"/>
              </w:rPr>
              <w:t>24.05.2011</w:t>
            </w:r>
          </w:p>
        </w:tc>
      </w:tr>
      <w:tr w:rsidR="0034459C" w:rsidRPr="0034459C" w:rsidTr="004A49A0">
        <w:trPr>
          <w:cantSplit/>
        </w:trPr>
        <w:tc>
          <w:tcPr>
            <w:tcW w:w="560" w:type="dxa"/>
          </w:tcPr>
          <w:p w:rsidR="0034459C" w:rsidRPr="0034459C" w:rsidRDefault="0034459C" w:rsidP="005609C1">
            <w:pPr>
              <w:jc w:val="center"/>
              <w:rPr>
                <w:rFonts w:ascii="Times New Roman" w:hAnsi="Times New Roman" w:cs="Times New Roman"/>
                <w:sz w:val="24"/>
              </w:rPr>
            </w:pPr>
            <w:r w:rsidRPr="0034459C">
              <w:rPr>
                <w:rFonts w:ascii="Times New Roman" w:hAnsi="Times New Roman" w:cs="Times New Roman"/>
                <w:sz w:val="24"/>
              </w:rPr>
              <w:t>2</w:t>
            </w:r>
          </w:p>
        </w:tc>
        <w:tc>
          <w:tcPr>
            <w:tcW w:w="4226"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Забайкальская региональная общественная организация «Забайкальское правовое общественное объединения граждан по защите прав потребителей»</w:t>
            </w:r>
          </w:p>
        </w:tc>
        <w:tc>
          <w:tcPr>
            <w:tcW w:w="2411"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 xml:space="preserve">672000, </w:t>
            </w:r>
            <w:proofErr w:type="spellStart"/>
            <w:r w:rsidRPr="0034459C">
              <w:rPr>
                <w:rFonts w:ascii="Times New Roman" w:hAnsi="Times New Roman" w:cs="Times New Roman"/>
                <w:sz w:val="24"/>
              </w:rPr>
              <w:t>г</w:t>
            </w:r>
            <w:proofErr w:type="gramStart"/>
            <w:r w:rsidRPr="0034459C">
              <w:rPr>
                <w:rFonts w:ascii="Times New Roman" w:hAnsi="Times New Roman" w:cs="Times New Roman"/>
                <w:sz w:val="24"/>
              </w:rPr>
              <w:t>.Ч</w:t>
            </w:r>
            <w:proofErr w:type="gramEnd"/>
            <w:r w:rsidRPr="0034459C">
              <w:rPr>
                <w:rFonts w:ascii="Times New Roman" w:hAnsi="Times New Roman" w:cs="Times New Roman"/>
                <w:sz w:val="24"/>
              </w:rPr>
              <w:t>ита</w:t>
            </w:r>
            <w:proofErr w:type="spellEnd"/>
            <w:r w:rsidRPr="0034459C">
              <w:rPr>
                <w:rFonts w:ascii="Times New Roman" w:hAnsi="Times New Roman" w:cs="Times New Roman"/>
                <w:sz w:val="24"/>
              </w:rPr>
              <w:t>, ул. Ленина, д. 93, пом. 14, офис 412</w:t>
            </w:r>
          </w:p>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Тел.: 35-96-66</w:t>
            </w:r>
          </w:p>
        </w:tc>
        <w:tc>
          <w:tcPr>
            <w:tcW w:w="2204" w:type="dxa"/>
          </w:tcPr>
          <w:p w:rsidR="0034459C" w:rsidRPr="0034459C" w:rsidRDefault="0034459C" w:rsidP="0034459C">
            <w:pPr>
              <w:jc w:val="center"/>
              <w:rPr>
                <w:rFonts w:ascii="Times New Roman" w:hAnsi="Times New Roman" w:cs="Times New Roman"/>
                <w:sz w:val="24"/>
              </w:rPr>
            </w:pPr>
            <w:r w:rsidRPr="0034459C">
              <w:rPr>
                <w:rFonts w:ascii="Times New Roman" w:hAnsi="Times New Roman" w:cs="Times New Roman"/>
                <w:sz w:val="24"/>
              </w:rPr>
              <w:t>27.10.2011</w:t>
            </w:r>
          </w:p>
        </w:tc>
      </w:tr>
      <w:tr w:rsidR="0034459C" w:rsidRPr="0034459C" w:rsidTr="004A49A0">
        <w:trPr>
          <w:cantSplit/>
        </w:trPr>
        <w:tc>
          <w:tcPr>
            <w:tcW w:w="560" w:type="dxa"/>
          </w:tcPr>
          <w:p w:rsidR="0034459C" w:rsidRPr="0034459C" w:rsidRDefault="0034459C" w:rsidP="005609C1">
            <w:pPr>
              <w:jc w:val="center"/>
              <w:rPr>
                <w:rFonts w:ascii="Times New Roman" w:hAnsi="Times New Roman" w:cs="Times New Roman"/>
                <w:sz w:val="24"/>
              </w:rPr>
            </w:pPr>
            <w:r w:rsidRPr="0034459C">
              <w:rPr>
                <w:rFonts w:ascii="Times New Roman" w:hAnsi="Times New Roman" w:cs="Times New Roman"/>
                <w:sz w:val="24"/>
              </w:rPr>
              <w:t>3</w:t>
            </w:r>
          </w:p>
        </w:tc>
        <w:tc>
          <w:tcPr>
            <w:tcW w:w="4226"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Забайкальская региональная общественная организация «Забайкальская ассоциация потребителей»</w:t>
            </w:r>
          </w:p>
        </w:tc>
        <w:tc>
          <w:tcPr>
            <w:tcW w:w="2411"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 xml:space="preserve">672007, </w:t>
            </w:r>
            <w:proofErr w:type="spellStart"/>
            <w:r w:rsidRPr="0034459C">
              <w:rPr>
                <w:rFonts w:ascii="Times New Roman" w:hAnsi="Times New Roman" w:cs="Times New Roman"/>
                <w:sz w:val="24"/>
              </w:rPr>
              <w:t>г</w:t>
            </w:r>
            <w:proofErr w:type="gramStart"/>
            <w:r w:rsidRPr="0034459C">
              <w:rPr>
                <w:rFonts w:ascii="Times New Roman" w:hAnsi="Times New Roman" w:cs="Times New Roman"/>
                <w:sz w:val="24"/>
              </w:rPr>
              <w:t>.Ч</w:t>
            </w:r>
            <w:proofErr w:type="gramEnd"/>
            <w:r w:rsidRPr="0034459C">
              <w:rPr>
                <w:rFonts w:ascii="Times New Roman" w:hAnsi="Times New Roman" w:cs="Times New Roman"/>
                <w:sz w:val="24"/>
              </w:rPr>
              <w:t>ита</w:t>
            </w:r>
            <w:proofErr w:type="spellEnd"/>
            <w:r w:rsidRPr="0034459C">
              <w:rPr>
                <w:rFonts w:ascii="Times New Roman" w:hAnsi="Times New Roman" w:cs="Times New Roman"/>
                <w:sz w:val="24"/>
              </w:rPr>
              <w:t>, ул. Январская, д. 25, кв. 3</w:t>
            </w:r>
          </w:p>
        </w:tc>
        <w:tc>
          <w:tcPr>
            <w:tcW w:w="2204" w:type="dxa"/>
          </w:tcPr>
          <w:p w:rsidR="0034459C" w:rsidRPr="0034459C" w:rsidRDefault="0034459C" w:rsidP="0034459C">
            <w:pPr>
              <w:jc w:val="center"/>
              <w:rPr>
                <w:rFonts w:ascii="Times New Roman" w:hAnsi="Times New Roman" w:cs="Times New Roman"/>
                <w:sz w:val="24"/>
              </w:rPr>
            </w:pPr>
            <w:r w:rsidRPr="0034459C">
              <w:rPr>
                <w:rFonts w:ascii="Times New Roman" w:hAnsi="Times New Roman" w:cs="Times New Roman"/>
                <w:sz w:val="24"/>
              </w:rPr>
              <w:t>26.06.2012</w:t>
            </w:r>
          </w:p>
        </w:tc>
      </w:tr>
      <w:tr w:rsidR="0034459C" w:rsidRPr="0034459C" w:rsidTr="004A49A0">
        <w:trPr>
          <w:cantSplit/>
        </w:trPr>
        <w:tc>
          <w:tcPr>
            <w:tcW w:w="560" w:type="dxa"/>
          </w:tcPr>
          <w:p w:rsidR="0034459C" w:rsidRPr="0034459C" w:rsidRDefault="0034459C" w:rsidP="005609C1">
            <w:pPr>
              <w:jc w:val="center"/>
              <w:rPr>
                <w:rFonts w:ascii="Times New Roman" w:hAnsi="Times New Roman" w:cs="Times New Roman"/>
                <w:sz w:val="24"/>
              </w:rPr>
            </w:pPr>
            <w:r w:rsidRPr="0034459C">
              <w:rPr>
                <w:rFonts w:ascii="Times New Roman" w:hAnsi="Times New Roman" w:cs="Times New Roman"/>
                <w:sz w:val="24"/>
              </w:rPr>
              <w:t>4</w:t>
            </w:r>
          </w:p>
        </w:tc>
        <w:tc>
          <w:tcPr>
            <w:tcW w:w="4226"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Забайкальская региональная общественная организация по защите прав потребителей «Доверие»</w:t>
            </w:r>
          </w:p>
        </w:tc>
        <w:tc>
          <w:tcPr>
            <w:tcW w:w="2411" w:type="dxa"/>
          </w:tcPr>
          <w:p w:rsidR="0034459C" w:rsidRPr="0034459C" w:rsidRDefault="0034459C" w:rsidP="0034459C">
            <w:pPr>
              <w:jc w:val="both"/>
              <w:rPr>
                <w:rFonts w:ascii="Times New Roman" w:hAnsi="Times New Roman" w:cs="Times New Roman"/>
                <w:sz w:val="24"/>
              </w:rPr>
            </w:pPr>
            <w:r w:rsidRPr="0034459C">
              <w:rPr>
                <w:rFonts w:ascii="Times New Roman" w:hAnsi="Times New Roman" w:cs="Times New Roman"/>
                <w:sz w:val="24"/>
              </w:rPr>
              <w:t xml:space="preserve">672000, </w:t>
            </w:r>
            <w:proofErr w:type="spellStart"/>
            <w:r w:rsidRPr="0034459C">
              <w:rPr>
                <w:rFonts w:ascii="Times New Roman" w:hAnsi="Times New Roman" w:cs="Times New Roman"/>
                <w:sz w:val="24"/>
              </w:rPr>
              <w:t>г</w:t>
            </w:r>
            <w:proofErr w:type="gramStart"/>
            <w:r w:rsidRPr="0034459C">
              <w:rPr>
                <w:rFonts w:ascii="Times New Roman" w:hAnsi="Times New Roman" w:cs="Times New Roman"/>
                <w:sz w:val="24"/>
              </w:rPr>
              <w:t>.Ч</w:t>
            </w:r>
            <w:proofErr w:type="gramEnd"/>
            <w:r w:rsidRPr="0034459C">
              <w:rPr>
                <w:rFonts w:ascii="Times New Roman" w:hAnsi="Times New Roman" w:cs="Times New Roman"/>
                <w:sz w:val="24"/>
              </w:rPr>
              <w:t>ита</w:t>
            </w:r>
            <w:proofErr w:type="spellEnd"/>
            <w:r w:rsidRPr="0034459C">
              <w:rPr>
                <w:rFonts w:ascii="Times New Roman" w:hAnsi="Times New Roman" w:cs="Times New Roman"/>
                <w:sz w:val="24"/>
              </w:rPr>
              <w:t>, ул. Гагарина, д. 3-а, пом. 2</w:t>
            </w:r>
          </w:p>
        </w:tc>
        <w:tc>
          <w:tcPr>
            <w:tcW w:w="2204" w:type="dxa"/>
          </w:tcPr>
          <w:p w:rsidR="0034459C" w:rsidRPr="0034459C" w:rsidRDefault="0034459C" w:rsidP="0034459C">
            <w:pPr>
              <w:jc w:val="center"/>
              <w:rPr>
                <w:rFonts w:ascii="Times New Roman" w:hAnsi="Times New Roman" w:cs="Times New Roman"/>
                <w:sz w:val="24"/>
              </w:rPr>
            </w:pPr>
            <w:r w:rsidRPr="0034459C">
              <w:rPr>
                <w:rFonts w:ascii="Times New Roman" w:hAnsi="Times New Roman" w:cs="Times New Roman"/>
                <w:sz w:val="24"/>
              </w:rPr>
              <w:t>15.04.2015</w:t>
            </w:r>
          </w:p>
        </w:tc>
      </w:tr>
    </w:tbl>
    <w:p w:rsidR="009A438F" w:rsidRDefault="009A438F" w:rsidP="005609C1">
      <w:pPr>
        <w:spacing w:after="0" w:line="240" w:lineRule="auto"/>
        <w:ind w:firstLine="708"/>
        <w:jc w:val="both"/>
        <w:rPr>
          <w:rFonts w:ascii="Times New Roman" w:hAnsi="Times New Roman" w:cs="Times New Roman"/>
          <w:bCs/>
          <w:color w:val="C00000"/>
          <w:sz w:val="28"/>
          <w:szCs w:val="28"/>
          <w:shd w:val="clear" w:color="auto" w:fill="FFFFFF"/>
        </w:rPr>
      </w:pPr>
    </w:p>
    <w:p w:rsidR="00093C95" w:rsidRPr="009A438F" w:rsidRDefault="005609C1" w:rsidP="005609C1">
      <w:pPr>
        <w:spacing w:after="0" w:line="240" w:lineRule="auto"/>
        <w:ind w:firstLine="708"/>
        <w:jc w:val="both"/>
        <w:rPr>
          <w:rFonts w:ascii="Times New Roman" w:hAnsi="Times New Roman" w:cs="Times New Roman"/>
          <w:bCs/>
          <w:sz w:val="28"/>
          <w:szCs w:val="28"/>
          <w:shd w:val="clear" w:color="auto" w:fill="FFFFFF"/>
        </w:rPr>
      </w:pPr>
      <w:proofErr w:type="gramStart"/>
      <w:r w:rsidRPr="009A438F">
        <w:rPr>
          <w:rFonts w:ascii="Times New Roman" w:hAnsi="Times New Roman" w:cs="Times New Roman"/>
          <w:bCs/>
          <w:sz w:val="28"/>
          <w:szCs w:val="28"/>
          <w:shd w:val="clear" w:color="auto" w:fill="FFFFFF"/>
        </w:rPr>
        <w:t xml:space="preserve">С 2018 года консультирование граждан по вопросам соблюдения законодательства в сфере защиты прав потребителей и прием жалоб от потребителей осуществляется в </w:t>
      </w:r>
      <w:r w:rsidRPr="009A438F">
        <w:rPr>
          <w:rFonts w:ascii="Times New Roman" w:hAnsi="Times New Roman" w:cs="Times New Roman"/>
          <w:sz w:val="28"/>
          <w:szCs w:val="28"/>
        </w:rPr>
        <w:t xml:space="preserve">Краевом государственном автономном учреждении «Многофункциональный центр предоставления государственных и муниципальных услуг Забайкальского края» (далее – МФЦ) </w:t>
      </w:r>
      <w:r w:rsidRPr="009A438F">
        <w:rPr>
          <w:rFonts w:ascii="Times New Roman" w:hAnsi="Times New Roman" w:cs="Times New Roman"/>
          <w:bCs/>
          <w:sz w:val="28"/>
          <w:szCs w:val="28"/>
          <w:shd w:val="clear" w:color="auto" w:fill="FFFFFF"/>
        </w:rPr>
        <w:t xml:space="preserve">специалистами Федерального бюджетного учреждения здравоохранения «Центр гигиены и эпидемиологии в Забайкальском крае» в рамках «Дней открытых дверей». </w:t>
      </w:r>
      <w:proofErr w:type="gramEnd"/>
    </w:p>
    <w:p w:rsidR="00CD3CBA" w:rsidRDefault="005609C1" w:rsidP="005609C1">
      <w:pPr>
        <w:spacing w:after="0" w:line="240" w:lineRule="auto"/>
        <w:ind w:firstLine="708"/>
        <w:jc w:val="both"/>
        <w:rPr>
          <w:rFonts w:ascii="Times New Roman" w:eastAsia="TimesNewRomanPSMT" w:hAnsi="Times New Roman" w:cs="Times New Roman"/>
          <w:sz w:val="28"/>
          <w:szCs w:val="28"/>
        </w:rPr>
      </w:pPr>
      <w:r w:rsidRPr="00742A8E">
        <w:rPr>
          <w:rFonts w:ascii="Times New Roman" w:hAnsi="Times New Roman" w:cs="Times New Roman"/>
          <w:bCs/>
          <w:sz w:val="28"/>
          <w:szCs w:val="28"/>
          <w:shd w:val="clear" w:color="auto" w:fill="FFFFFF"/>
        </w:rPr>
        <w:t xml:space="preserve">Органы местного самоуправления являются важной частью системы  </w:t>
      </w:r>
      <w:r w:rsidRPr="00742A8E">
        <w:rPr>
          <w:rFonts w:ascii="Times New Roman" w:hAnsi="Times New Roman" w:cs="Times New Roman"/>
          <w:sz w:val="28"/>
          <w:szCs w:val="28"/>
        </w:rPr>
        <w:t>обеспечения прав потребителей</w:t>
      </w:r>
      <w:r w:rsidRPr="00742A8E">
        <w:rPr>
          <w:rFonts w:ascii="Times New Roman" w:hAnsi="Times New Roman" w:cs="Times New Roman"/>
          <w:bCs/>
          <w:sz w:val="28"/>
          <w:szCs w:val="28"/>
          <w:shd w:val="clear" w:color="auto" w:fill="FFFFFF"/>
        </w:rPr>
        <w:t>. В 20</w:t>
      </w:r>
      <w:r w:rsidR="00481284">
        <w:rPr>
          <w:rFonts w:ascii="Times New Roman" w:hAnsi="Times New Roman" w:cs="Times New Roman"/>
          <w:bCs/>
          <w:sz w:val="28"/>
          <w:szCs w:val="28"/>
          <w:shd w:val="clear" w:color="auto" w:fill="FFFFFF"/>
        </w:rPr>
        <w:t>2</w:t>
      </w:r>
      <w:r w:rsidR="00C114C8">
        <w:rPr>
          <w:rFonts w:ascii="Times New Roman" w:hAnsi="Times New Roman" w:cs="Times New Roman"/>
          <w:bCs/>
          <w:sz w:val="28"/>
          <w:szCs w:val="28"/>
          <w:shd w:val="clear" w:color="auto" w:fill="FFFFFF"/>
        </w:rPr>
        <w:t>1</w:t>
      </w:r>
      <w:r w:rsidRPr="00742A8E">
        <w:rPr>
          <w:rFonts w:ascii="Times New Roman" w:hAnsi="Times New Roman" w:cs="Times New Roman"/>
          <w:bCs/>
          <w:sz w:val="28"/>
          <w:szCs w:val="28"/>
          <w:shd w:val="clear" w:color="auto" w:fill="FFFFFF"/>
        </w:rPr>
        <w:t xml:space="preserve"> году в органы местного самоуправления поступило </w:t>
      </w:r>
      <w:r w:rsidR="00C114C8">
        <w:rPr>
          <w:rFonts w:ascii="Times New Roman" w:hAnsi="Times New Roman" w:cs="Times New Roman"/>
          <w:bCs/>
          <w:sz w:val="28"/>
          <w:szCs w:val="28"/>
          <w:shd w:val="clear" w:color="auto" w:fill="FFFFFF"/>
        </w:rPr>
        <w:t>11 994</w:t>
      </w:r>
      <w:r w:rsidR="006905F6">
        <w:rPr>
          <w:rFonts w:ascii="Times New Roman" w:hAnsi="Times New Roman" w:cs="Times New Roman"/>
          <w:bCs/>
          <w:sz w:val="28"/>
          <w:szCs w:val="28"/>
          <w:shd w:val="clear" w:color="auto" w:fill="FFFFFF"/>
        </w:rPr>
        <w:t xml:space="preserve"> </w:t>
      </w:r>
      <w:r w:rsidRPr="00742A8E">
        <w:rPr>
          <w:rFonts w:ascii="Times New Roman" w:hAnsi="Times New Roman" w:cs="Times New Roman"/>
          <w:bCs/>
          <w:sz w:val="28"/>
          <w:szCs w:val="28"/>
          <w:shd w:val="clear" w:color="auto" w:fill="FFFFFF"/>
        </w:rPr>
        <w:t xml:space="preserve">обращений по вопросам защиты прав потребителей от граждан </w:t>
      </w:r>
      <w:r w:rsidR="00C114C8">
        <w:rPr>
          <w:rFonts w:ascii="Times New Roman" w:eastAsia="TimesNewRomanPSMT" w:hAnsi="Times New Roman" w:cs="Times New Roman"/>
          <w:sz w:val="28"/>
          <w:szCs w:val="28"/>
        </w:rPr>
        <w:t>7</w:t>
      </w:r>
      <w:r w:rsidRPr="00742A8E">
        <w:rPr>
          <w:rFonts w:ascii="Times New Roman" w:eastAsia="TimesNewRomanPSMT" w:hAnsi="Times New Roman" w:cs="Times New Roman"/>
          <w:sz w:val="28"/>
          <w:szCs w:val="28"/>
        </w:rPr>
        <w:t xml:space="preserve"> муниципальных районов и городских округов (Таблица 1</w:t>
      </w:r>
      <w:r w:rsidR="006F13A5">
        <w:rPr>
          <w:rFonts w:ascii="Times New Roman" w:eastAsia="TimesNewRomanPSMT" w:hAnsi="Times New Roman" w:cs="Times New Roman"/>
          <w:sz w:val="28"/>
          <w:szCs w:val="28"/>
        </w:rPr>
        <w:t>4</w:t>
      </w:r>
      <w:r w:rsidRPr="00742A8E">
        <w:rPr>
          <w:rFonts w:ascii="Times New Roman" w:eastAsia="TimesNewRomanPSMT" w:hAnsi="Times New Roman" w:cs="Times New Roman"/>
          <w:sz w:val="28"/>
          <w:szCs w:val="28"/>
        </w:rPr>
        <w:t>)</w:t>
      </w:r>
      <w:r w:rsidR="00C114C8">
        <w:rPr>
          <w:rFonts w:ascii="Times New Roman" w:eastAsia="TimesNewRomanPSMT" w:hAnsi="Times New Roman" w:cs="Times New Roman"/>
          <w:sz w:val="28"/>
          <w:szCs w:val="28"/>
        </w:rPr>
        <w:t>. Это больше в 1,9</w:t>
      </w:r>
      <w:r w:rsidR="00CD3CBA">
        <w:rPr>
          <w:rFonts w:ascii="Times New Roman" w:eastAsia="TimesNewRomanPSMT" w:hAnsi="Times New Roman" w:cs="Times New Roman"/>
          <w:sz w:val="28"/>
          <w:szCs w:val="28"/>
        </w:rPr>
        <w:t xml:space="preserve"> раза, чем в 20</w:t>
      </w:r>
      <w:r w:rsidR="00C114C8">
        <w:rPr>
          <w:rFonts w:ascii="Times New Roman" w:eastAsia="TimesNewRomanPSMT" w:hAnsi="Times New Roman" w:cs="Times New Roman"/>
          <w:sz w:val="28"/>
          <w:szCs w:val="28"/>
        </w:rPr>
        <w:t>20</w:t>
      </w:r>
      <w:r w:rsidR="00CD3CBA">
        <w:rPr>
          <w:rFonts w:ascii="Times New Roman" w:eastAsia="TimesNewRomanPSMT" w:hAnsi="Times New Roman" w:cs="Times New Roman"/>
          <w:sz w:val="28"/>
          <w:szCs w:val="28"/>
        </w:rPr>
        <w:t xml:space="preserve"> году (</w:t>
      </w:r>
      <w:r w:rsidR="00C114C8">
        <w:rPr>
          <w:rFonts w:ascii="Times New Roman" w:eastAsia="TimesNewRomanPSMT" w:hAnsi="Times New Roman" w:cs="Times New Roman"/>
          <w:sz w:val="28"/>
          <w:szCs w:val="28"/>
        </w:rPr>
        <w:t>6 192</w:t>
      </w:r>
      <w:r w:rsidR="00CD3CBA">
        <w:rPr>
          <w:rFonts w:ascii="Times New Roman" w:eastAsia="TimesNewRomanPSMT" w:hAnsi="Times New Roman" w:cs="Times New Roman"/>
          <w:sz w:val="28"/>
          <w:szCs w:val="28"/>
        </w:rPr>
        <w:t xml:space="preserve"> ед.).</w:t>
      </w:r>
    </w:p>
    <w:p w:rsidR="005609C1" w:rsidRPr="00742A8E" w:rsidRDefault="005609C1" w:rsidP="005609C1">
      <w:pPr>
        <w:spacing w:after="0" w:line="240" w:lineRule="auto"/>
        <w:ind w:firstLine="708"/>
        <w:jc w:val="both"/>
        <w:rPr>
          <w:rFonts w:ascii="Times New Roman" w:hAnsi="Times New Roman" w:cs="Times New Roman"/>
          <w:bCs/>
          <w:sz w:val="28"/>
          <w:szCs w:val="28"/>
          <w:shd w:val="clear" w:color="auto" w:fill="FFFFFF"/>
        </w:rPr>
      </w:pPr>
      <w:r w:rsidRPr="00742A8E">
        <w:rPr>
          <w:rFonts w:ascii="Times New Roman" w:eastAsia="TimesNewRomanPSMT" w:hAnsi="Times New Roman" w:cs="Times New Roman"/>
          <w:sz w:val="28"/>
          <w:szCs w:val="28"/>
        </w:rPr>
        <w:t>.</w:t>
      </w:r>
    </w:p>
    <w:p w:rsidR="005609C1" w:rsidRDefault="005609C1" w:rsidP="005609C1">
      <w:pPr>
        <w:spacing w:after="0" w:line="240" w:lineRule="auto"/>
        <w:ind w:firstLine="708"/>
        <w:jc w:val="both"/>
        <w:rPr>
          <w:rFonts w:ascii="Times New Roman" w:hAnsi="Times New Roman" w:cs="Times New Roman"/>
          <w:sz w:val="28"/>
          <w:szCs w:val="28"/>
        </w:rPr>
        <w:sectPr w:rsidR="005609C1" w:rsidSect="005609C1">
          <w:pgSz w:w="11906" w:h="16838"/>
          <w:pgMar w:top="851" w:right="851" w:bottom="851" w:left="1701" w:header="850" w:footer="680" w:gutter="0"/>
          <w:cols w:space="708"/>
          <w:titlePg/>
          <w:docGrid w:linePitch="360"/>
        </w:sectPr>
      </w:pPr>
    </w:p>
    <w:p w:rsidR="005609C1" w:rsidRPr="0008188F" w:rsidRDefault="00517DEE" w:rsidP="00517DEE">
      <w:pPr>
        <w:tabs>
          <w:tab w:val="left" w:pos="718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ab/>
      </w:r>
    </w:p>
    <w:p w:rsidR="005609C1" w:rsidRPr="00517DEE" w:rsidRDefault="005609C1" w:rsidP="005609C1">
      <w:pPr>
        <w:spacing w:after="0" w:line="240" w:lineRule="auto"/>
        <w:ind w:firstLine="708"/>
        <w:jc w:val="right"/>
        <w:rPr>
          <w:rFonts w:ascii="Times New Roman" w:hAnsi="Times New Roman" w:cs="Times New Roman"/>
          <w:bCs/>
          <w:sz w:val="24"/>
          <w:szCs w:val="28"/>
          <w:shd w:val="clear" w:color="auto" w:fill="FFFFFF"/>
        </w:rPr>
      </w:pPr>
      <w:r w:rsidRPr="00517DEE">
        <w:rPr>
          <w:rFonts w:ascii="Times New Roman" w:hAnsi="Times New Roman" w:cs="Times New Roman"/>
          <w:bCs/>
          <w:sz w:val="24"/>
          <w:szCs w:val="28"/>
          <w:shd w:val="clear" w:color="auto" w:fill="FFFFFF"/>
        </w:rPr>
        <w:t>Таблица 1</w:t>
      </w:r>
      <w:r w:rsidR="006F13A5">
        <w:rPr>
          <w:rFonts w:ascii="Times New Roman" w:hAnsi="Times New Roman" w:cs="Times New Roman"/>
          <w:bCs/>
          <w:sz w:val="24"/>
          <w:szCs w:val="28"/>
          <w:shd w:val="clear" w:color="auto" w:fill="FFFFFF"/>
        </w:rPr>
        <w:t>4</w:t>
      </w:r>
    </w:p>
    <w:p w:rsidR="005609C1" w:rsidRDefault="005609C1" w:rsidP="005609C1">
      <w:pPr>
        <w:spacing w:after="0" w:line="240" w:lineRule="auto"/>
        <w:jc w:val="center"/>
        <w:rPr>
          <w:rFonts w:ascii="Times New Roman" w:hAnsi="Times New Roman" w:cs="Times New Roman"/>
          <w:b/>
          <w:bCs/>
          <w:sz w:val="28"/>
          <w:szCs w:val="28"/>
          <w:shd w:val="clear" w:color="auto" w:fill="FFFFFF"/>
        </w:rPr>
      </w:pPr>
      <w:r w:rsidRPr="00AE05EA">
        <w:rPr>
          <w:rFonts w:ascii="Times New Roman" w:hAnsi="Times New Roman" w:cs="Times New Roman"/>
          <w:b/>
          <w:bCs/>
          <w:sz w:val="28"/>
          <w:szCs w:val="28"/>
          <w:shd w:val="clear" w:color="auto" w:fill="FFFFFF"/>
        </w:rPr>
        <w:t>Количество обращений, поступивших в органы местного самоуправления муниципальных районов и городских о</w:t>
      </w:r>
      <w:r w:rsidR="006905F6">
        <w:rPr>
          <w:rFonts w:ascii="Times New Roman" w:hAnsi="Times New Roman" w:cs="Times New Roman"/>
          <w:b/>
          <w:bCs/>
          <w:sz w:val="28"/>
          <w:szCs w:val="28"/>
          <w:shd w:val="clear" w:color="auto" w:fill="FFFFFF"/>
        </w:rPr>
        <w:t>кругов Забайкальского края в 202</w:t>
      </w:r>
      <w:r w:rsidR="00C114C8">
        <w:rPr>
          <w:rFonts w:ascii="Times New Roman" w:hAnsi="Times New Roman" w:cs="Times New Roman"/>
          <w:b/>
          <w:bCs/>
          <w:sz w:val="28"/>
          <w:szCs w:val="28"/>
          <w:shd w:val="clear" w:color="auto" w:fill="FFFFFF"/>
        </w:rPr>
        <w:t>1</w:t>
      </w:r>
      <w:r w:rsidRPr="00AE05EA">
        <w:rPr>
          <w:rFonts w:ascii="Times New Roman" w:hAnsi="Times New Roman" w:cs="Times New Roman"/>
          <w:b/>
          <w:bCs/>
          <w:sz w:val="28"/>
          <w:szCs w:val="28"/>
          <w:shd w:val="clear" w:color="auto" w:fill="FFFFFF"/>
        </w:rPr>
        <w:t xml:space="preserve"> году</w:t>
      </w:r>
    </w:p>
    <w:tbl>
      <w:tblPr>
        <w:tblW w:w="15537" w:type="dxa"/>
        <w:tblInd w:w="-318" w:type="dxa"/>
        <w:tblLook w:val="04A0" w:firstRow="1" w:lastRow="0" w:firstColumn="1" w:lastColumn="0" w:noHBand="0" w:noVBand="1"/>
      </w:tblPr>
      <w:tblGrid>
        <w:gridCol w:w="580"/>
        <w:gridCol w:w="2140"/>
        <w:gridCol w:w="683"/>
        <w:gridCol w:w="655"/>
        <w:gridCol w:w="621"/>
        <w:gridCol w:w="596"/>
        <w:gridCol w:w="709"/>
        <w:gridCol w:w="679"/>
        <w:gridCol w:w="709"/>
        <w:gridCol w:w="737"/>
        <w:gridCol w:w="709"/>
        <w:gridCol w:w="567"/>
        <w:gridCol w:w="680"/>
        <w:gridCol w:w="567"/>
        <w:gridCol w:w="737"/>
        <w:gridCol w:w="681"/>
        <w:gridCol w:w="567"/>
        <w:gridCol w:w="567"/>
        <w:gridCol w:w="567"/>
        <w:gridCol w:w="460"/>
        <w:gridCol w:w="674"/>
        <w:gridCol w:w="652"/>
      </w:tblGrid>
      <w:tr w:rsidR="00517DEE" w:rsidRPr="00517DEE" w:rsidTr="00EB07A6">
        <w:trPr>
          <w:trHeight w:val="54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r w:rsidRPr="00517DEE">
              <w:rPr>
                <w:rFonts w:ascii="Times New Roman" w:eastAsia="Times New Roman" w:hAnsi="Times New Roman" w:cs="Times New Roman"/>
                <w:b/>
                <w:bCs/>
                <w:color w:val="000000" w:themeColor="text1"/>
                <w:sz w:val="16"/>
                <w:szCs w:val="20"/>
                <w:lang w:eastAsia="ru-RU"/>
              </w:rPr>
              <w:t xml:space="preserve">№ </w:t>
            </w:r>
            <w:proofErr w:type="gramStart"/>
            <w:r w:rsidRPr="00517DEE">
              <w:rPr>
                <w:rFonts w:ascii="Times New Roman" w:eastAsia="Times New Roman" w:hAnsi="Times New Roman" w:cs="Times New Roman"/>
                <w:b/>
                <w:bCs/>
                <w:color w:val="000000" w:themeColor="text1"/>
                <w:sz w:val="16"/>
                <w:szCs w:val="20"/>
                <w:lang w:eastAsia="ru-RU"/>
              </w:rPr>
              <w:t>п</w:t>
            </w:r>
            <w:proofErr w:type="gramEnd"/>
            <w:r w:rsidRPr="00517DEE">
              <w:rPr>
                <w:rFonts w:ascii="Times New Roman" w:eastAsia="Times New Roman" w:hAnsi="Times New Roman" w:cs="Times New Roman"/>
                <w:b/>
                <w:bCs/>
                <w:color w:val="000000" w:themeColor="text1"/>
                <w:sz w:val="16"/>
                <w:szCs w:val="20"/>
                <w:lang w:eastAsia="ru-RU"/>
              </w:rPr>
              <w:t>/п</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r w:rsidRPr="00517DEE">
              <w:rPr>
                <w:rFonts w:ascii="Times New Roman" w:eastAsia="Times New Roman" w:hAnsi="Times New Roman" w:cs="Times New Roman"/>
                <w:b/>
                <w:bCs/>
                <w:color w:val="000000" w:themeColor="text1"/>
                <w:sz w:val="16"/>
                <w:szCs w:val="20"/>
                <w:lang w:eastAsia="ru-RU"/>
              </w:rPr>
              <w:t>Наименование товарного рынка (отрасли, сферы экономики)</w:t>
            </w:r>
          </w:p>
        </w:tc>
        <w:tc>
          <w:tcPr>
            <w:tcW w:w="12165" w:type="dxa"/>
            <w:gridSpan w:val="19"/>
            <w:tcBorders>
              <w:top w:val="single" w:sz="4" w:space="0" w:color="auto"/>
              <w:left w:val="nil"/>
              <w:bottom w:val="single" w:sz="4" w:space="0" w:color="auto"/>
              <w:right w:val="single" w:sz="4" w:space="0" w:color="auto"/>
            </w:tcBorders>
            <w:shd w:val="clear" w:color="auto" w:fill="auto"/>
            <w:vAlign w:val="center"/>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Наименование муниципального района, городского округа</w:t>
            </w:r>
          </w:p>
        </w:tc>
        <w:tc>
          <w:tcPr>
            <w:tcW w:w="652" w:type="dxa"/>
            <w:vMerge w:val="restart"/>
            <w:tcBorders>
              <w:top w:val="single" w:sz="4" w:space="0" w:color="auto"/>
              <w:left w:val="single" w:sz="4" w:space="0" w:color="auto"/>
              <w:right w:val="single" w:sz="4" w:space="0" w:color="auto"/>
            </w:tcBorders>
            <w:shd w:val="clear" w:color="auto" w:fill="auto"/>
            <w:vAlign w:val="center"/>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Итого</w:t>
            </w:r>
          </w:p>
        </w:tc>
      </w:tr>
      <w:tr w:rsidR="00517DEE" w:rsidRPr="00517DEE" w:rsidTr="00EB07A6">
        <w:trPr>
          <w:trHeight w:val="1515"/>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p>
        </w:tc>
        <w:tc>
          <w:tcPr>
            <w:tcW w:w="21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0"/>
                <w:lang w:eastAsia="ru-RU"/>
              </w:rPr>
            </w:pPr>
          </w:p>
        </w:tc>
        <w:tc>
          <w:tcPr>
            <w:tcW w:w="683"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Г. Чита</w:t>
            </w:r>
          </w:p>
        </w:tc>
        <w:tc>
          <w:tcPr>
            <w:tcW w:w="655"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Г. Петровск-Забайкальский</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ЗАТО п. Горный</w:t>
            </w:r>
          </w:p>
        </w:tc>
        <w:tc>
          <w:tcPr>
            <w:tcW w:w="596"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ГО Поселок Агинское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Агинский район</w:t>
            </w:r>
          </w:p>
        </w:tc>
        <w:tc>
          <w:tcPr>
            <w:tcW w:w="67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Акшинский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Борзинский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73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 xml:space="preserve">Г. </w:t>
            </w:r>
            <w:proofErr w:type="spellStart"/>
            <w:r w:rsidRPr="00517DEE">
              <w:rPr>
                <w:rFonts w:ascii="Times New Roman" w:eastAsia="Times New Roman" w:hAnsi="Times New Roman" w:cs="Times New Roman"/>
                <w:b/>
                <w:bCs/>
                <w:color w:val="000000" w:themeColor="text1"/>
                <w:sz w:val="16"/>
                <w:szCs w:val="24"/>
                <w:lang w:eastAsia="ru-RU"/>
              </w:rPr>
              <w:t>Краснокаменск</w:t>
            </w:r>
            <w:proofErr w:type="spellEnd"/>
            <w:r w:rsidRPr="00517DEE">
              <w:rPr>
                <w:rFonts w:ascii="Times New Roman" w:eastAsia="Times New Roman" w:hAnsi="Times New Roman" w:cs="Times New Roman"/>
                <w:b/>
                <w:bCs/>
                <w:color w:val="000000" w:themeColor="text1"/>
                <w:sz w:val="16"/>
                <w:szCs w:val="24"/>
                <w:lang w:eastAsia="ru-RU"/>
              </w:rPr>
              <w:t xml:space="preserve"> и </w:t>
            </w:r>
            <w:proofErr w:type="spellStart"/>
            <w:r w:rsidRPr="00517DEE">
              <w:rPr>
                <w:rFonts w:ascii="Times New Roman" w:eastAsia="Times New Roman" w:hAnsi="Times New Roman" w:cs="Times New Roman"/>
                <w:b/>
                <w:bCs/>
                <w:color w:val="000000" w:themeColor="text1"/>
                <w:sz w:val="16"/>
                <w:szCs w:val="24"/>
                <w:lang w:eastAsia="ru-RU"/>
              </w:rPr>
              <w:t>Краснокаменский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Дульдургинский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Забайкальский район</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Карымский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Могочинский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73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Оловяннинский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 </w:t>
            </w:r>
          </w:p>
        </w:tc>
        <w:tc>
          <w:tcPr>
            <w:tcW w:w="681"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Сретенский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Тунгокоченский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Улетовский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Чернышевский район</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r w:rsidRPr="00517DEE">
              <w:rPr>
                <w:rFonts w:ascii="Times New Roman" w:eastAsia="Times New Roman" w:hAnsi="Times New Roman" w:cs="Times New Roman"/>
                <w:b/>
                <w:bCs/>
                <w:color w:val="000000" w:themeColor="text1"/>
                <w:sz w:val="16"/>
                <w:szCs w:val="24"/>
                <w:lang w:eastAsia="ru-RU"/>
              </w:rPr>
              <w:t>Читинский район</w:t>
            </w:r>
          </w:p>
        </w:tc>
        <w:tc>
          <w:tcPr>
            <w:tcW w:w="674" w:type="dxa"/>
            <w:tcBorders>
              <w:top w:val="nil"/>
              <w:left w:val="nil"/>
              <w:bottom w:val="single" w:sz="4" w:space="0" w:color="auto"/>
              <w:right w:val="single" w:sz="4" w:space="0" w:color="auto"/>
            </w:tcBorders>
            <w:shd w:val="clear" w:color="auto" w:fill="auto"/>
            <w:textDirection w:val="btLr"/>
            <w:vAlign w:val="center"/>
            <w:hideMark/>
          </w:tcPr>
          <w:p w:rsidR="00517DEE" w:rsidRPr="00517DEE" w:rsidRDefault="00517DEE" w:rsidP="00EB07A6">
            <w:pPr>
              <w:spacing w:after="0" w:line="240" w:lineRule="auto"/>
              <w:jc w:val="center"/>
              <w:rPr>
                <w:rFonts w:ascii="Times New Roman" w:eastAsia="Times New Roman" w:hAnsi="Times New Roman" w:cs="Times New Roman"/>
                <w:b/>
                <w:bCs/>
                <w:color w:val="000000" w:themeColor="text1"/>
                <w:sz w:val="16"/>
                <w:szCs w:val="24"/>
                <w:lang w:eastAsia="ru-RU"/>
              </w:rPr>
            </w:pPr>
            <w:proofErr w:type="spellStart"/>
            <w:r w:rsidRPr="00517DEE">
              <w:rPr>
                <w:rFonts w:ascii="Times New Roman" w:eastAsia="Times New Roman" w:hAnsi="Times New Roman" w:cs="Times New Roman"/>
                <w:b/>
                <w:bCs/>
                <w:color w:val="000000" w:themeColor="text1"/>
                <w:sz w:val="16"/>
                <w:szCs w:val="24"/>
                <w:lang w:eastAsia="ru-RU"/>
              </w:rPr>
              <w:t>Шелопугиснкий</w:t>
            </w:r>
            <w:proofErr w:type="spellEnd"/>
            <w:r w:rsidRPr="00517DEE">
              <w:rPr>
                <w:rFonts w:ascii="Times New Roman" w:eastAsia="Times New Roman" w:hAnsi="Times New Roman" w:cs="Times New Roman"/>
                <w:b/>
                <w:bCs/>
                <w:color w:val="000000" w:themeColor="text1"/>
                <w:sz w:val="16"/>
                <w:szCs w:val="24"/>
                <w:lang w:eastAsia="ru-RU"/>
              </w:rPr>
              <w:t xml:space="preserve">  район</w:t>
            </w:r>
          </w:p>
        </w:tc>
        <w:tc>
          <w:tcPr>
            <w:tcW w:w="652" w:type="dxa"/>
            <w:vMerge/>
            <w:tcBorders>
              <w:left w:val="single" w:sz="4" w:space="0" w:color="auto"/>
              <w:bottom w:val="single" w:sz="4" w:space="0" w:color="000000"/>
              <w:right w:val="single" w:sz="4" w:space="0" w:color="auto"/>
            </w:tcBorders>
            <w:shd w:val="clear" w:color="auto" w:fill="auto"/>
            <w:vAlign w:val="center"/>
            <w:hideMark/>
          </w:tcPr>
          <w:p w:rsidR="00517DEE" w:rsidRPr="00517DEE" w:rsidRDefault="00517DEE" w:rsidP="00EB07A6">
            <w:pPr>
              <w:spacing w:after="0" w:line="240" w:lineRule="auto"/>
              <w:rPr>
                <w:rFonts w:ascii="Times New Roman" w:eastAsia="Times New Roman" w:hAnsi="Times New Roman" w:cs="Times New Roman"/>
                <w:b/>
                <w:bCs/>
                <w:color w:val="000000" w:themeColor="text1"/>
                <w:sz w:val="16"/>
                <w:szCs w:val="24"/>
                <w:lang w:eastAsia="ru-RU"/>
              </w:rPr>
            </w:pPr>
          </w:p>
        </w:tc>
      </w:tr>
    </w:tbl>
    <w:p w:rsidR="00517DEE" w:rsidRPr="00517DEE" w:rsidRDefault="00517DEE" w:rsidP="005609C1">
      <w:pPr>
        <w:spacing w:after="0" w:line="240" w:lineRule="auto"/>
        <w:jc w:val="center"/>
        <w:rPr>
          <w:rFonts w:ascii="Times New Roman" w:hAnsi="Times New Roman" w:cs="Times New Roman"/>
          <w:b/>
          <w:bCs/>
          <w:sz w:val="8"/>
          <w:szCs w:val="8"/>
          <w:shd w:val="clear" w:color="auto" w:fill="FFFFFF"/>
        </w:rPr>
      </w:pPr>
    </w:p>
    <w:tbl>
      <w:tblPr>
        <w:tblW w:w="15563" w:type="dxa"/>
        <w:tblInd w:w="-318" w:type="dxa"/>
        <w:tblLook w:val="04A0" w:firstRow="1" w:lastRow="0" w:firstColumn="1" w:lastColumn="0" w:noHBand="0" w:noVBand="1"/>
      </w:tblPr>
      <w:tblGrid>
        <w:gridCol w:w="580"/>
        <w:gridCol w:w="2140"/>
        <w:gridCol w:w="683"/>
        <w:gridCol w:w="655"/>
        <w:gridCol w:w="621"/>
        <w:gridCol w:w="596"/>
        <w:gridCol w:w="709"/>
        <w:gridCol w:w="679"/>
        <w:gridCol w:w="709"/>
        <w:gridCol w:w="737"/>
        <w:gridCol w:w="709"/>
        <w:gridCol w:w="567"/>
        <w:gridCol w:w="680"/>
        <w:gridCol w:w="567"/>
        <w:gridCol w:w="737"/>
        <w:gridCol w:w="681"/>
        <w:gridCol w:w="567"/>
        <w:gridCol w:w="567"/>
        <w:gridCol w:w="567"/>
        <w:gridCol w:w="486"/>
        <w:gridCol w:w="674"/>
        <w:gridCol w:w="652"/>
      </w:tblGrid>
      <w:tr w:rsidR="00517DEE" w:rsidRPr="00517DEE" w:rsidTr="00C114C8">
        <w:trPr>
          <w:trHeight w:val="250"/>
          <w:tblHead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szCs w:val="20"/>
                <w:lang w:eastAsia="ru-RU"/>
              </w:rPr>
            </w:pPr>
            <w:r w:rsidRPr="00517DEE">
              <w:rPr>
                <w:rFonts w:ascii="Times New Roman" w:eastAsia="Times New Roman" w:hAnsi="Times New Roman" w:cs="Times New Roman"/>
                <w:b/>
                <w:color w:val="000000" w:themeColor="text1"/>
                <w:sz w:val="16"/>
                <w:szCs w:val="20"/>
                <w:lang w:eastAsia="ru-RU"/>
              </w:rPr>
              <w:t>1</w:t>
            </w:r>
          </w:p>
        </w:tc>
        <w:tc>
          <w:tcPr>
            <w:tcW w:w="2140" w:type="dxa"/>
            <w:tcBorders>
              <w:top w:val="single" w:sz="4" w:space="0" w:color="auto"/>
              <w:left w:val="nil"/>
              <w:bottom w:val="single" w:sz="4" w:space="0" w:color="auto"/>
              <w:right w:val="single" w:sz="4" w:space="0" w:color="auto"/>
            </w:tcBorders>
            <w:shd w:val="clear" w:color="auto" w:fill="auto"/>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szCs w:val="16"/>
                <w:lang w:eastAsia="ru-RU"/>
              </w:rPr>
            </w:pPr>
            <w:r w:rsidRPr="00517DEE">
              <w:rPr>
                <w:rFonts w:ascii="Times New Roman" w:eastAsia="Times New Roman" w:hAnsi="Times New Roman" w:cs="Times New Roman"/>
                <w:b/>
                <w:color w:val="000000" w:themeColor="text1"/>
                <w:sz w:val="16"/>
                <w:szCs w:val="16"/>
                <w:lang w:eastAsia="ru-RU"/>
              </w:rPr>
              <w:t>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3</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4</w:t>
            </w:r>
          </w:p>
        </w:tc>
        <w:tc>
          <w:tcPr>
            <w:tcW w:w="621"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5</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7</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9</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12</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14</w:t>
            </w:r>
          </w:p>
        </w:tc>
        <w:tc>
          <w:tcPr>
            <w:tcW w:w="73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15</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19</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20</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21</w:t>
            </w:r>
          </w:p>
        </w:tc>
        <w:tc>
          <w:tcPr>
            <w:tcW w:w="652" w:type="dxa"/>
            <w:tcBorders>
              <w:top w:val="single" w:sz="4" w:space="0" w:color="auto"/>
              <w:left w:val="nil"/>
              <w:bottom w:val="single" w:sz="4" w:space="0" w:color="auto"/>
              <w:right w:val="single" w:sz="4" w:space="0" w:color="auto"/>
            </w:tcBorders>
            <w:shd w:val="clear" w:color="auto" w:fill="auto"/>
            <w:noWrap/>
            <w:vAlign w:val="center"/>
          </w:tcPr>
          <w:p w:rsidR="00517DEE" w:rsidRPr="00517DEE" w:rsidRDefault="00517DEE" w:rsidP="00517DEE">
            <w:pPr>
              <w:spacing w:after="0" w:line="240" w:lineRule="auto"/>
              <w:jc w:val="center"/>
              <w:rPr>
                <w:rFonts w:ascii="Times New Roman" w:eastAsia="Times New Roman" w:hAnsi="Times New Roman" w:cs="Times New Roman"/>
                <w:b/>
                <w:color w:val="000000" w:themeColor="text1"/>
                <w:sz w:val="16"/>
                <w:lang w:eastAsia="ru-RU"/>
              </w:rPr>
            </w:pPr>
            <w:r w:rsidRPr="00517DEE">
              <w:rPr>
                <w:rFonts w:ascii="Times New Roman" w:eastAsia="Times New Roman" w:hAnsi="Times New Roman" w:cs="Times New Roman"/>
                <w:b/>
                <w:color w:val="000000" w:themeColor="text1"/>
                <w:sz w:val="16"/>
                <w:lang w:eastAsia="ru-RU"/>
              </w:rPr>
              <w:t>22</w:t>
            </w:r>
          </w:p>
        </w:tc>
      </w:tr>
      <w:tr w:rsidR="00C114C8" w:rsidRPr="00517DEE" w:rsidTr="00C114C8">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дошкольного образования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1083</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1098</w:t>
            </w:r>
          </w:p>
        </w:tc>
      </w:tr>
      <w:tr w:rsidR="00C114C8" w:rsidRPr="00517DEE" w:rsidTr="00C114C8">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общего образования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3180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3183</w:t>
            </w:r>
          </w:p>
        </w:tc>
      </w:tr>
      <w:tr w:rsidR="00C114C8" w:rsidRPr="00517DEE" w:rsidTr="00C114C8">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среднего профессионального образования</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0</w:t>
            </w:r>
          </w:p>
        </w:tc>
      </w:tr>
      <w:tr w:rsidR="00C114C8" w:rsidRPr="00517DEE" w:rsidTr="00C114C8">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4</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детского  отдыха и оздоровления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477</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477</w:t>
            </w:r>
          </w:p>
        </w:tc>
      </w:tr>
      <w:tr w:rsidR="00C114C8" w:rsidRPr="00517DEE" w:rsidTr="00C114C8">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5</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дополнительного образования детей</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3705</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3705</w:t>
            </w:r>
          </w:p>
        </w:tc>
      </w:tr>
      <w:tr w:rsidR="00C114C8" w:rsidRPr="00517DEE" w:rsidTr="00C114C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6</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медицинские услуги</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5</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9</w:t>
            </w:r>
          </w:p>
        </w:tc>
      </w:tr>
      <w:tr w:rsidR="00C114C8" w:rsidRPr="00517DEE" w:rsidTr="00C114C8">
        <w:trPr>
          <w:trHeight w:val="112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7</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психолого-педагогического сопровождения детей с ограниченными возможностями здоровья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824</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824</w:t>
            </w:r>
          </w:p>
        </w:tc>
      </w:tr>
      <w:tr w:rsidR="00C114C8" w:rsidRPr="00517DEE" w:rsidTr="00C114C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8</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социальные услуги</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25</w:t>
            </w:r>
          </w:p>
        </w:tc>
      </w:tr>
      <w:tr w:rsidR="00C114C8" w:rsidRPr="00517DEE" w:rsidTr="00C114C8">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9</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теплоснабжения (производства тепловой энергии)</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76</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91</w:t>
            </w:r>
          </w:p>
        </w:tc>
      </w:tr>
      <w:tr w:rsidR="00C114C8" w:rsidRPr="00517DEE" w:rsidTr="00C114C8">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10</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по сбору и транспортированию твердых коммунальных отходов</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1009</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1014</w:t>
            </w:r>
          </w:p>
        </w:tc>
      </w:tr>
      <w:tr w:rsidR="00C114C8" w:rsidRPr="00517DEE" w:rsidTr="00C114C8">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lastRenderedPageBreak/>
              <w:t>11</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благоустройство городской среды</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525</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539</w:t>
            </w:r>
          </w:p>
        </w:tc>
      </w:tr>
      <w:tr w:rsidR="00C114C8" w:rsidRPr="00517DEE" w:rsidTr="00C114C8">
        <w:trPr>
          <w:trHeight w:val="105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12</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выполнение работ по содержанию и текущему ремонту общего имущества собственников помещений в многоквартирном доме</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831</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840</w:t>
            </w:r>
          </w:p>
        </w:tc>
      </w:tr>
      <w:tr w:rsidR="00C114C8" w:rsidRPr="00517DEE" w:rsidTr="00C114C8">
        <w:trPr>
          <w:trHeight w:val="13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14</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перевозок пассажиров автомобильным транспортом по муниципальным маршрутам регулярных перевозок</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4</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8</w:t>
            </w:r>
          </w:p>
        </w:tc>
      </w:tr>
      <w:tr w:rsidR="00C114C8" w:rsidRPr="00517DEE" w:rsidTr="00C114C8">
        <w:trPr>
          <w:trHeight w:val="13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15</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перевозок пассажиров автомобильным транспортом по межмуниципальным маршрутам регулярных перевозок</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4</w:t>
            </w:r>
          </w:p>
        </w:tc>
      </w:tr>
      <w:tr w:rsidR="00C114C8" w:rsidRPr="00517DEE" w:rsidTr="00C114C8">
        <w:trPr>
          <w:trHeight w:val="4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17</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услуги по ремонту автотранспортных средств</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6</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6</w:t>
            </w:r>
          </w:p>
        </w:tc>
      </w:tr>
      <w:tr w:rsidR="00C114C8" w:rsidRPr="00517DEE" w:rsidTr="00C114C8">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18</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дорожная деятельность (за исключением проектирования)</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26</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38</w:t>
            </w:r>
          </w:p>
        </w:tc>
      </w:tr>
      <w:tr w:rsidR="00C114C8" w:rsidRPr="00517DEE" w:rsidTr="00C114C8">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20</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кадастровые и землеустроительные работы</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7</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8</w:t>
            </w:r>
          </w:p>
        </w:tc>
      </w:tr>
      <w:tr w:rsidR="00C114C8" w:rsidRPr="00517DEE" w:rsidTr="00C114C8">
        <w:trPr>
          <w:trHeight w:val="98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27</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добыча общераспространенных  полезных  ископаемых  на участках  недр местного  значения</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0</w:t>
            </w:r>
          </w:p>
        </w:tc>
      </w:tr>
      <w:tr w:rsidR="00C114C8" w:rsidRPr="00517DEE" w:rsidTr="00C114C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29</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легкая промышленность</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103</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9</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113</w:t>
            </w:r>
          </w:p>
        </w:tc>
      </w:tr>
      <w:tr w:rsidR="00C114C8" w:rsidRPr="00517DEE" w:rsidTr="00C114C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30</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наружная реклама</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0</w:t>
            </w:r>
          </w:p>
        </w:tc>
      </w:tr>
      <w:tr w:rsidR="00C114C8" w:rsidRPr="00517DEE" w:rsidTr="00C114C8">
        <w:trPr>
          <w:trHeight w:val="50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31</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обработка древесины и производства изделий из  дерева</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0</w:t>
            </w:r>
          </w:p>
        </w:tc>
      </w:tr>
      <w:tr w:rsidR="00C114C8" w:rsidRPr="00517DEE" w:rsidTr="00C114C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34</w:t>
            </w:r>
          </w:p>
        </w:tc>
        <w:tc>
          <w:tcPr>
            <w:tcW w:w="2140" w:type="dxa"/>
            <w:tcBorders>
              <w:top w:val="nil"/>
              <w:left w:val="nil"/>
              <w:bottom w:val="single" w:sz="4" w:space="0" w:color="auto"/>
              <w:right w:val="single" w:sz="4" w:space="0" w:color="auto"/>
            </w:tcBorders>
            <w:shd w:val="clear" w:color="auto" w:fill="auto"/>
            <w:noWrap/>
            <w:vAlign w:val="bottom"/>
            <w:hideMark/>
          </w:tcPr>
          <w:p w:rsidR="00C114C8" w:rsidRPr="00517DEE" w:rsidRDefault="00C114C8" w:rsidP="006905F6">
            <w:pPr>
              <w:spacing w:after="0" w:line="240" w:lineRule="auto"/>
              <w:rPr>
                <w:rFonts w:ascii="Times New Roman" w:eastAsia="Times New Roman" w:hAnsi="Times New Roman" w:cs="Times New Roman"/>
                <w:color w:val="000000" w:themeColor="text1"/>
                <w:sz w:val="16"/>
                <w:szCs w:val="16"/>
                <w:lang w:eastAsia="ru-RU"/>
              </w:rPr>
            </w:pPr>
            <w:r w:rsidRPr="00517DEE">
              <w:rPr>
                <w:rFonts w:ascii="Times New Roman" w:eastAsia="Times New Roman" w:hAnsi="Times New Roman" w:cs="Times New Roman"/>
                <w:color w:val="000000" w:themeColor="text1"/>
                <w:sz w:val="16"/>
                <w:szCs w:val="16"/>
                <w:lang w:eastAsia="ru-RU"/>
              </w:rPr>
              <w:t>туристические услуги</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1</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1</w:t>
            </w:r>
          </w:p>
        </w:tc>
      </w:tr>
      <w:tr w:rsidR="00C114C8" w:rsidRPr="00517DEE" w:rsidTr="00C114C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35</w:t>
            </w:r>
          </w:p>
        </w:tc>
        <w:tc>
          <w:tcPr>
            <w:tcW w:w="2140" w:type="dxa"/>
            <w:tcBorders>
              <w:top w:val="nil"/>
              <w:left w:val="nil"/>
              <w:bottom w:val="single" w:sz="4" w:space="0" w:color="auto"/>
              <w:right w:val="single" w:sz="4" w:space="0" w:color="auto"/>
            </w:tcBorders>
            <w:shd w:val="clear" w:color="auto" w:fill="auto"/>
            <w:noWrap/>
            <w:vAlign w:val="bottom"/>
            <w:hideMark/>
          </w:tcPr>
          <w:p w:rsidR="00C114C8" w:rsidRPr="00517DEE" w:rsidRDefault="00C114C8" w:rsidP="006905F6">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услуги в сфере</w:t>
            </w:r>
            <w:r w:rsidRPr="00517DEE">
              <w:rPr>
                <w:rFonts w:ascii="Times New Roman" w:eastAsia="Times New Roman" w:hAnsi="Times New Roman" w:cs="Times New Roman"/>
                <w:color w:val="000000" w:themeColor="text1"/>
                <w:sz w:val="16"/>
                <w:szCs w:val="16"/>
                <w:lang w:eastAsia="ru-RU"/>
              </w:rPr>
              <w:t xml:space="preserve"> культуры</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0</w:t>
            </w:r>
          </w:p>
        </w:tc>
      </w:tr>
      <w:tr w:rsidR="00C114C8" w:rsidRPr="00517DEE" w:rsidTr="00C114C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center"/>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lastRenderedPageBreak/>
              <w:t> </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color w:val="000000" w:themeColor="text1"/>
                <w:sz w:val="16"/>
                <w:szCs w:val="20"/>
                <w:lang w:eastAsia="ru-RU"/>
              </w:rPr>
            </w:pPr>
            <w:r w:rsidRPr="00517DEE">
              <w:rPr>
                <w:rFonts w:ascii="Times New Roman" w:eastAsia="Times New Roman" w:hAnsi="Times New Roman" w:cs="Times New Roman"/>
                <w:color w:val="000000" w:themeColor="text1"/>
                <w:sz w:val="16"/>
                <w:szCs w:val="20"/>
                <w:lang w:eastAsia="ru-RU"/>
              </w:rPr>
              <w:t>Прочие</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4</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5</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4C8" w:rsidRPr="00C114C8" w:rsidRDefault="00C114C8">
            <w:pPr>
              <w:jc w:val="center"/>
              <w:rPr>
                <w:rFonts w:ascii="Times" w:hAnsi="Times"/>
                <w:sz w:val="16"/>
                <w:szCs w:val="16"/>
              </w:rPr>
            </w:pPr>
            <w:r w:rsidRPr="00C114C8">
              <w:rPr>
                <w:rFonts w:ascii="Times" w:hAnsi="Times"/>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color w:val="000000"/>
                <w:sz w:val="16"/>
                <w:szCs w:val="16"/>
              </w:rPr>
            </w:pPr>
            <w:r w:rsidRPr="00C114C8">
              <w:rPr>
                <w:rFonts w:ascii="Times New Roman" w:hAnsi="Times New Roman" w:cs="Times New Roman"/>
                <w:color w:val="000000"/>
                <w:sz w:val="16"/>
                <w:szCs w:val="16"/>
              </w:rPr>
              <w:t>9</w:t>
            </w:r>
          </w:p>
        </w:tc>
      </w:tr>
      <w:tr w:rsidR="00C114C8" w:rsidRPr="00517DEE" w:rsidTr="00C114C8">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C114C8" w:rsidRPr="00517DEE" w:rsidRDefault="00C114C8" w:rsidP="006905F6">
            <w:pPr>
              <w:spacing w:after="0" w:line="240" w:lineRule="auto"/>
              <w:rPr>
                <w:rFonts w:ascii="Times New Roman" w:eastAsia="Times New Roman" w:hAnsi="Times New Roman" w:cs="Times New Roman"/>
                <w:b/>
                <w:bCs/>
                <w:color w:val="000000" w:themeColor="text1"/>
                <w:sz w:val="16"/>
                <w:szCs w:val="28"/>
                <w:lang w:eastAsia="ru-RU"/>
              </w:rPr>
            </w:pPr>
            <w:r w:rsidRPr="00517DEE">
              <w:rPr>
                <w:rFonts w:ascii="Times New Roman" w:eastAsia="Times New Roman" w:hAnsi="Times New Roman" w:cs="Times New Roman"/>
                <w:b/>
                <w:bCs/>
                <w:color w:val="000000" w:themeColor="text1"/>
                <w:sz w:val="16"/>
                <w:szCs w:val="28"/>
                <w:lang w:eastAsia="ru-RU"/>
              </w:rPr>
              <w:t> </w:t>
            </w:r>
          </w:p>
        </w:tc>
        <w:tc>
          <w:tcPr>
            <w:tcW w:w="2140" w:type="dxa"/>
            <w:tcBorders>
              <w:top w:val="nil"/>
              <w:left w:val="nil"/>
              <w:bottom w:val="single" w:sz="4" w:space="0" w:color="auto"/>
              <w:right w:val="single" w:sz="4" w:space="0" w:color="auto"/>
            </w:tcBorders>
            <w:shd w:val="clear" w:color="auto" w:fill="auto"/>
            <w:vAlign w:val="center"/>
            <w:hideMark/>
          </w:tcPr>
          <w:p w:rsidR="00C114C8" w:rsidRPr="00517DEE" w:rsidRDefault="00C114C8" w:rsidP="006905F6">
            <w:pPr>
              <w:spacing w:after="0" w:line="240" w:lineRule="auto"/>
              <w:jc w:val="both"/>
              <w:rPr>
                <w:rFonts w:ascii="Times New Roman" w:eastAsia="Times New Roman" w:hAnsi="Times New Roman" w:cs="Times New Roman"/>
                <w:b/>
                <w:bCs/>
                <w:color w:val="000000" w:themeColor="text1"/>
                <w:sz w:val="16"/>
                <w:szCs w:val="28"/>
                <w:lang w:eastAsia="ru-RU"/>
              </w:rPr>
            </w:pPr>
            <w:r w:rsidRPr="00517DEE">
              <w:rPr>
                <w:rFonts w:ascii="Times New Roman" w:eastAsia="Times New Roman" w:hAnsi="Times New Roman" w:cs="Times New Roman"/>
                <w:b/>
                <w:bCs/>
                <w:color w:val="000000" w:themeColor="text1"/>
                <w:sz w:val="16"/>
                <w:szCs w:val="28"/>
                <w:lang w:eastAsia="ru-RU"/>
              </w:rPr>
              <w:t>ИТОГО</w:t>
            </w:r>
          </w:p>
        </w:tc>
        <w:tc>
          <w:tcPr>
            <w:tcW w:w="683"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11830</w:t>
            </w:r>
          </w:p>
        </w:tc>
        <w:tc>
          <w:tcPr>
            <w:tcW w:w="655"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1</w:t>
            </w:r>
          </w:p>
        </w:tc>
        <w:tc>
          <w:tcPr>
            <w:tcW w:w="62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59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67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4</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99</w:t>
            </w:r>
          </w:p>
        </w:tc>
        <w:tc>
          <w:tcPr>
            <w:tcW w:w="709"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680"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73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5</w:t>
            </w:r>
          </w:p>
        </w:tc>
        <w:tc>
          <w:tcPr>
            <w:tcW w:w="681"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9</w:t>
            </w:r>
          </w:p>
        </w:tc>
        <w:tc>
          <w:tcPr>
            <w:tcW w:w="486"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674"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0</w:t>
            </w:r>
          </w:p>
        </w:tc>
        <w:tc>
          <w:tcPr>
            <w:tcW w:w="652" w:type="dxa"/>
            <w:tcBorders>
              <w:top w:val="nil"/>
              <w:left w:val="nil"/>
              <w:bottom w:val="single" w:sz="4" w:space="0" w:color="auto"/>
              <w:right w:val="single" w:sz="4" w:space="0" w:color="auto"/>
            </w:tcBorders>
            <w:shd w:val="clear" w:color="auto" w:fill="auto"/>
            <w:noWrap/>
            <w:vAlign w:val="center"/>
            <w:hideMark/>
          </w:tcPr>
          <w:p w:rsidR="00C114C8" w:rsidRPr="00C114C8" w:rsidRDefault="00C114C8">
            <w:pPr>
              <w:jc w:val="center"/>
              <w:rPr>
                <w:rFonts w:ascii="Times New Roman" w:hAnsi="Times New Roman" w:cs="Times New Roman"/>
                <w:b/>
                <w:bCs/>
                <w:color w:val="000000"/>
                <w:sz w:val="16"/>
                <w:szCs w:val="16"/>
              </w:rPr>
            </w:pPr>
            <w:r w:rsidRPr="00C114C8">
              <w:rPr>
                <w:rFonts w:ascii="Times New Roman" w:hAnsi="Times New Roman" w:cs="Times New Roman"/>
                <w:b/>
                <w:bCs/>
                <w:color w:val="000000"/>
                <w:sz w:val="16"/>
                <w:szCs w:val="16"/>
              </w:rPr>
              <w:t>11994</w:t>
            </w:r>
          </w:p>
        </w:tc>
      </w:tr>
    </w:tbl>
    <w:p w:rsidR="006905F6" w:rsidRPr="00AE05EA" w:rsidRDefault="006905F6" w:rsidP="005609C1">
      <w:pPr>
        <w:spacing w:after="0" w:line="240" w:lineRule="auto"/>
        <w:jc w:val="center"/>
        <w:rPr>
          <w:rFonts w:ascii="Times New Roman" w:hAnsi="Times New Roman" w:cs="Times New Roman"/>
          <w:b/>
          <w:bCs/>
          <w:sz w:val="28"/>
          <w:szCs w:val="28"/>
          <w:shd w:val="clear" w:color="auto" w:fill="FFFFFF"/>
        </w:rPr>
      </w:pPr>
    </w:p>
    <w:p w:rsidR="005609C1" w:rsidRPr="003C2BA5" w:rsidRDefault="005609C1" w:rsidP="005609C1">
      <w:pPr>
        <w:spacing w:after="0" w:line="240" w:lineRule="auto"/>
        <w:ind w:firstLine="708"/>
        <w:jc w:val="right"/>
        <w:rPr>
          <w:rFonts w:ascii="Times New Roman" w:hAnsi="Times New Roman" w:cs="Times New Roman"/>
          <w:bCs/>
          <w:szCs w:val="28"/>
          <w:shd w:val="clear" w:color="auto" w:fill="FFFFFF"/>
        </w:rPr>
      </w:pPr>
    </w:p>
    <w:p w:rsidR="005609C1" w:rsidRDefault="005609C1" w:rsidP="005609C1">
      <w:pPr>
        <w:spacing w:after="0" w:line="240" w:lineRule="auto"/>
        <w:ind w:firstLine="708"/>
        <w:jc w:val="both"/>
        <w:rPr>
          <w:rFonts w:ascii="Times New Roman" w:hAnsi="Times New Roman" w:cs="Times New Roman"/>
          <w:bCs/>
          <w:sz w:val="28"/>
          <w:szCs w:val="28"/>
          <w:highlight w:val="yellow"/>
          <w:shd w:val="clear" w:color="auto" w:fill="FFFFFF"/>
        </w:rPr>
        <w:sectPr w:rsidR="005609C1" w:rsidSect="005609C1">
          <w:pgSz w:w="16838" w:h="11906" w:orient="landscape"/>
          <w:pgMar w:top="1134" w:right="567" w:bottom="567" w:left="1134" w:header="851" w:footer="680" w:gutter="0"/>
          <w:cols w:space="708"/>
          <w:titlePg/>
          <w:docGrid w:linePitch="360"/>
        </w:sectPr>
      </w:pPr>
    </w:p>
    <w:p w:rsidR="00EB07A6" w:rsidRDefault="005609C1" w:rsidP="005609C1">
      <w:pPr>
        <w:spacing w:after="0" w:line="240" w:lineRule="auto"/>
        <w:ind w:firstLine="708"/>
        <w:jc w:val="both"/>
        <w:rPr>
          <w:rFonts w:ascii="Times New Roman" w:hAnsi="Times New Roman" w:cs="Times New Roman"/>
          <w:bCs/>
          <w:sz w:val="28"/>
          <w:szCs w:val="28"/>
          <w:shd w:val="clear" w:color="auto" w:fill="FFFFFF"/>
        </w:rPr>
      </w:pPr>
      <w:r w:rsidRPr="00742A8E">
        <w:rPr>
          <w:rFonts w:ascii="Times New Roman" w:hAnsi="Times New Roman" w:cs="Times New Roman"/>
          <w:bCs/>
          <w:sz w:val="28"/>
          <w:szCs w:val="28"/>
          <w:shd w:val="clear" w:color="auto" w:fill="FFFFFF"/>
        </w:rPr>
        <w:lastRenderedPageBreak/>
        <w:t>Согласно данным органов местного самоуправления, большая часть обращений потребителей (</w:t>
      </w:r>
      <w:r w:rsidR="00C114C8">
        <w:rPr>
          <w:rFonts w:ascii="Times New Roman" w:hAnsi="Times New Roman" w:cs="Times New Roman"/>
          <w:bCs/>
          <w:sz w:val="28"/>
          <w:szCs w:val="28"/>
          <w:shd w:val="clear" w:color="auto" w:fill="FFFFFF"/>
        </w:rPr>
        <w:t>30,9</w:t>
      </w:r>
      <w:r w:rsidRPr="00742A8E">
        <w:rPr>
          <w:rFonts w:ascii="Times New Roman" w:hAnsi="Times New Roman" w:cs="Times New Roman"/>
          <w:bCs/>
          <w:sz w:val="28"/>
          <w:szCs w:val="28"/>
          <w:shd w:val="clear" w:color="auto" w:fill="FFFFFF"/>
        </w:rPr>
        <w:t xml:space="preserve"> %) связана с </w:t>
      </w:r>
      <w:r w:rsidR="0043682F">
        <w:rPr>
          <w:rFonts w:ascii="Times New Roman" w:hAnsi="Times New Roman" w:cs="Times New Roman"/>
          <w:bCs/>
          <w:sz w:val="28"/>
          <w:szCs w:val="28"/>
          <w:shd w:val="clear" w:color="auto" w:fill="FFFFFF"/>
        </w:rPr>
        <w:t>предоставлением услуг</w:t>
      </w:r>
      <w:r w:rsidR="00C114C8">
        <w:rPr>
          <w:rFonts w:ascii="Times New Roman" w:hAnsi="Times New Roman" w:cs="Times New Roman"/>
          <w:bCs/>
          <w:sz w:val="28"/>
          <w:szCs w:val="28"/>
          <w:shd w:val="clear" w:color="auto" w:fill="FFFFFF"/>
        </w:rPr>
        <w:t xml:space="preserve"> по дополнительному образованию детей</w:t>
      </w:r>
      <w:r w:rsidR="00EB07A6">
        <w:rPr>
          <w:rFonts w:ascii="Times New Roman" w:hAnsi="Times New Roman" w:cs="Times New Roman"/>
          <w:bCs/>
          <w:sz w:val="28"/>
          <w:szCs w:val="28"/>
          <w:shd w:val="clear" w:color="auto" w:fill="FFFFFF"/>
        </w:rPr>
        <w:t>.</w:t>
      </w:r>
    </w:p>
    <w:p w:rsidR="005609C1" w:rsidRDefault="005609C1" w:rsidP="005609C1">
      <w:pPr>
        <w:pStyle w:val="ac"/>
        <w:ind w:firstLine="770"/>
        <w:jc w:val="both"/>
        <w:rPr>
          <w:b w:val="0"/>
          <w:szCs w:val="28"/>
        </w:rPr>
      </w:pPr>
      <w:r w:rsidRPr="00EB457C">
        <w:rPr>
          <w:b w:val="0"/>
          <w:szCs w:val="28"/>
        </w:rPr>
        <w:t xml:space="preserve">В структуре обратившихся в органы местного самоуправления потребителей большую часть занимают </w:t>
      </w:r>
      <w:r w:rsidR="0043682F">
        <w:rPr>
          <w:b w:val="0"/>
          <w:szCs w:val="28"/>
        </w:rPr>
        <w:t>прочие</w:t>
      </w:r>
      <w:r w:rsidRPr="00EB457C">
        <w:rPr>
          <w:b w:val="0"/>
          <w:szCs w:val="28"/>
        </w:rPr>
        <w:t xml:space="preserve"> потребители </w:t>
      </w:r>
      <w:r w:rsidR="0043682F">
        <w:rPr>
          <w:b w:val="0"/>
          <w:szCs w:val="28"/>
        </w:rPr>
        <w:t>– 47,3</w:t>
      </w:r>
      <w:r w:rsidR="00EB07A6">
        <w:rPr>
          <w:b w:val="0"/>
          <w:szCs w:val="28"/>
        </w:rPr>
        <w:t xml:space="preserve">% </w:t>
      </w:r>
      <w:r w:rsidRPr="00EB457C">
        <w:rPr>
          <w:b w:val="0"/>
          <w:szCs w:val="28"/>
        </w:rPr>
        <w:t xml:space="preserve">(рис. </w:t>
      </w:r>
      <w:r w:rsidR="009A438F">
        <w:rPr>
          <w:b w:val="0"/>
          <w:szCs w:val="28"/>
        </w:rPr>
        <w:t>6</w:t>
      </w:r>
      <w:r w:rsidRPr="00EB457C">
        <w:rPr>
          <w:b w:val="0"/>
          <w:szCs w:val="28"/>
        </w:rPr>
        <w:t>).</w:t>
      </w:r>
    </w:p>
    <w:p w:rsidR="0043682F" w:rsidRPr="00EB457C" w:rsidRDefault="0043682F" w:rsidP="005609C1">
      <w:pPr>
        <w:pStyle w:val="ac"/>
        <w:ind w:firstLine="770"/>
        <w:jc w:val="both"/>
        <w:rPr>
          <w:b w:val="0"/>
          <w:szCs w:val="28"/>
        </w:rPr>
      </w:pPr>
    </w:p>
    <w:p w:rsidR="005609C1" w:rsidRDefault="005609C1" w:rsidP="005609C1">
      <w:pPr>
        <w:pStyle w:val="ac"/>
        <w:rPr>
          <w:b w:val="0"/>
          <w:szCs w:val="28"/>
          <w:highlight w:val="yellow"/>
        </w:rPr>
      </w:pPr>
      <w:r>
        <w:rPr>
          <w:b w:val="0"/>
          <w:noProof/>
          <w:szCs w:val="28"/>
        </w:rPr>
        <w:drawing>
          <wp:inline distT="0" distB="0" distL="0" distR="0" wp14:anchorId="2ADA7265" wp14:editId="196359A5">
            <wp:extent cx="5486400" cy="2583711"/>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09C1" w:rsidRPr="006D632F" w:rsidRDefault="005609C1" w:rsidP="005609C1">
      <w:pPr>
        <w:pStyle w:val="ac"/>
        <w:spacing w:after="240"/>
        <w:ind w:firstLine="770"/>
        <w:rPr>
          <w:b w:val="0"/>
          <w:sz w:val="24"/>
          <w:szCs w:val="28"/>
        </w:rPr>
      </w:pPr>
      <w:r w:rsidRPr="006D632F">
        <w:rPr>
          <w:b w:val="0"/>
          <w:sz w:val="24"/>
          <w:szCs w:val="28"/>
        </w:rPr>
        <w:t>Рис.</w:t>
      </w:r>
      <w:r w:rsidR="00D45F31">
        <w:rPr>
          <w:b w:val="0"/>
          <w:sz w:val="24"/>
          <w:szCs w:val="28"/>
        </w:rPr>
        <w:t xml:space="preserve"> </w:t>
      </w:r>
      <w:r w:rsidR="009A438F">
        <w:rPr>
          <w:b w:val="0"/>
          <w:sz w:val="24"/>
          <w:szCs w:val="28"/>
        </w:rPr>
        <w:t>6</w:t>
      </w:r>
    </w:p>
    <w:p w:rsidR="005609C1" w:rsidRDefault="005609C1" w:rsidP="00D45F31">
      <w:pPr>
        <w:spacing w:after="0" w:line="240" w:lineRule="auto"/>
        <w:ind w:firstLine="708"/>
        <w:jc w:val="both"/>
        <w:rPr>
          <w:rFonts w:ascii="Times New Roman" w:hAnsi="Times New Roman" w:cs="Times New Roman"/>
          <w:sz w:val="28"/>
          <w:szCs w:val="28"/>
        </w:rPr>
      </w:pPr>
      <w:r w:rsidRPr="0008188F">
        <w:rPr>
          <w:rFonts w:ascii="Times New Roman" w:hAnsi="Times New Roman" w:cs="Times New Roman"/>
          <w:bCs/>
          <w:sz w:val="28"/>
          <w:szCs w:val="28"/>
          <w:shd w:val="clear" w:color="auto" w:fill="FFFFFF"/>
        </w:rPr>
        <w:t xml:space="preserve">Органы местного самоуправления в пределах своих полномочий </w:t>
      </w:r>
      <w:r w:rsidRPr="0008188F">
        <w:rPr>
          <w:rFonts w:ascii="Times New Roman" w:hAnsi="Times New Roman" w:cs="Times New Roman"/>
          <w:sz w:val="28"/>
          <w:szCs w:val="28"/>
        </w:rPr>
        <w:t xml:space="preserve">оказывают потребителям консультации по порядку составления письменных </w:t>
      </w:r>
      <w:r w:rsidRPr="00C47ADA">
        <w:rPr>
          <w:rFonts w:ascii="Times New Roman" w:hAnsi="Times New Roman" w:cs="Times New Roman"/>
          <w:sz w:val="28"/>
          <w:szCs w:val="28"/>
        </w:rPr>
        <w:t xml:space="preserve">претензий, а </w:t>
      </w:r>
      <w:r w:rsidRPr="000256F5">
        <w:rPr>
          <w:rFonts w:ascii="Times New Roman" w:hAnsi="Times New Roman" w:cs="Times New Roman"/>
          <w:sz w:val="28"/>
          <w:szCs w:val="28"/>
        </w:rPr>
        <w:t xml:space="preserve">также проводят работу, направленную на повышение осведомленности потребителей о своих правах. Всего органами местного самоуправления муниципальных районов и городских округов оказаны </w:t>
      </w:r>
      <w:r w:rsidR="00372D60">
        <w:rPr>
          <w:rFonts w:ascii="Times New Roman" w:hAnsi="Times New Roman" w:cs="Times New Roman"/>
          <w:sz w:val="28"/>
          <w:szCs w:val="28"/>
        </w:rPr>
        <w:t>13 232</w:t>
      </w:r>
      <w:r w:rsidR="00936084">
        <w:rPr>
          <w:rFonts w:ascii="Times New Roman" w:hAnsi="Times New Roman" w:cs="Times New Roman"/>
          <w:sz w:val="28"/>
          <w:szCs w:val="28"/>
        </w:rPr>
        <w:t xml:space="preserve"> консультаций</w:t>
      </w:r>
      <w:r w:rsidR="00D45F31">
        <w:rPr>
          <w:rFonts w:ascii="Times New Roman" w:hAnsi="Times New Roman" w:cs="Times New Roman"/>
          <w:sz w:val="28"/>
          <w:szCs w:val="28"/>
        </w:rPr>
        <w:t xml:space="preserve">, </w:t>
      </w:r>
      <w:r w:rsidR="00372D60">
        <w:rPr>
          <w:rFonts w:ascii="Times New Roman" w:hAnsi="Times New Roman" w:cs="Times New Roman"/>
          <w:sz w:val="28"/>
          <w:szCs w:val="28"/>
        </w:rPr>
        <w:t>что больше в 1,5 раза, чем в 2020</w:t>
      </w:r>
      <w:r w:rsidR="00D45F31">
        <w:rPr>
          <w:rFonts w:ascii="Times New Roman" w:hAnsi="Times New Roman" w:cs="Times New Roman"/>
          <w:sz w:val="28"/>
          <w:szCs w:val="28"/>
        </w:rPr>
        <w:t xml:space="preserve"> году (</w:t>
      </w:r>
      <w:r w:rsidR="00372D60">
        <w:rPr>
          <w:rFonts w:ascii="Times New Roman" w:hAnsi="Times New Roman" w:cs="Times New Roman"/>
          <w:sz w:val="28"/>
          <w:szCs w:val="28"/>
        </w:rPr>
        <w:t>8 902</w:t>
      </w:r>
      <w:r w:rsidR="00D45F31">
        <w:rPr>
          <w:rFonts w:ascii="Times New Roman" w:hAnsi="Times New Roman" w:cs="Times New Roman"/>
          <w:sz w:val="28"/>
          <w:szCs w:val="28"/>
        </w:rPr>
        <w:t xml:space="preserve"> ед.)</w:t>
      </w:r>
      <w:r w:rsidRPr="000256F5">
        <w:rPr>
          <w:rFonts w:ascii="Times New Roman" w:hAnsi="Times New Roman" w:cs="Times New Roman"/>
          <w:sz w:val="28"/>
          <w:szCs w:val="28"/>
        </w:rPr>
        <w:t>, размещен</w:t>
      </w:r>
      <w:r>
        <w:rPr>
          <w:rFonts w:ascii="Times New Roman" w:hAnsi="Times New Roman" w:cs="Times New Roman"/>
          <w:sz w:val="28"/>
          <w:szCs w:val="28"/>
        </w:rPr>
        <w:t>ы</w:t>
      </w:r>
      <w:r w:rsidRPr="000256F5">
        <w:rPr>
          <w:rFonts w:ascii="Times New Roman" w:hAnsi="Times New Roman" w:cs="Times New Roman"/>
          <w:sz w:val="28"/>
          <w:szCs w:val="28"/>
        </w:rPr>
        <w:t xml:space="preserve"> </w:t>
      </w:r>
      <w:r w:rsidR="00372D60">
        <w:rPr>
          <w:rFonts w:ascii="Times New Roman" w:hAnsi="Times New Roman" w:cs="Times New Roman"/>
          <w:sz w:val="28"/>
          <w:szCs w:val="28"/>
        </w:rPr>
        <w:t>344</w:t>
      </w:r>
      <w:r w:rsidR="00D45F31">
        <w:rPr>
          <w:rFonts w:ascii="Times New Roman" w:hAnsi="Times New Roman" w:cs="Times New Roman"/>
          <w:sz w:val="28"/>
          <w:szCs w:val="28"/>
        </w:rPr>
        <w:t xml:space="preserve"> </w:t>
      </w:r>
      <w:r w:rsidR="00D45F31" w:rsidRPr="000256F5">
        <w:rPr>
          <w:rFonts w:ascii="Times New Roman" w:hAnsi="Times New Roman" w:cs="Times New Roman"/>
          <w:sz w:val="28"/>
          <w:szCs w:val="28"/>
        </w:rPr>
        <w:t>публикаций на офици</w:t>
      </w:r>
      <w:r w:rsidR="00D45F31">
        <w:rPr>
          <w:rFonts w:ascii="Times New Roman" w:hAnsi="Times New Roman" w:cs="Times New Roman"/>
          <w:sz w:val="28"/>
          <w:szCs w:val="28"/>
        </w:rPr>
        <w:t>альных сайтах и местных газетах,</w:t>
      </w:r>
      <w:r w:rsidR="00372D60">
        <w:rPr>
          <w:rFonts w:ascii="Times New Roman" w:hAnsi="Times New Roman" w:cs="Times New Roman"/>
          <w:sz w:val="28"/>
          <w:szCs w:val="28"/>
        </w:rPr>
        <w:t xml:space="preserve"> что больше на 13 меньше чем в 2020</w:t>
      </w:r>
      <w:r w:rsidR="00957B3B">
        <w:rPr>
          <w:rFonts w:ascii="Times New Roman" w:hAnsi="Times New Roman" w:cs="Times New Roman"/>
          <w:sz w:val="28"/>
          <w:szCs w:val="28"/>
        </w:rPr>
        <w:t> </w:t>
      </w:r>
      <w:r w:rsidR="00D45F31">
        <w:rPr>
          <w:rFonts w:ascii="Times New Roman" w:hAnsi="Times New Roman" w:cs="Times New Roman"/>
          <w:sz w:val="28"/>
          <w:szCs w:val="28"/>
        </w:rPr>
        <w:t>году (</w:t>
      </w:r>
      <w:r w:rsidR="00372D60">
        <w:rPr>
          <w:rFonts w:ascii="Times New Roman" w:hAnsi="Times New Roman" w:cs="Times New Roman"/>
          <w:sz w:val="28"/>
          <w:szCs w:val="28"/>
        </w:rPr>
        <w:t>357</w:t>
      </w:r>
      <w:r w:rsidRPr="000256F5">
        <w:rPr>
          <w:rFonts w:ascii="Times New Roman" w:hAnsi="Times New Roman" w:cs="Times New Roman"/>
          <w:sz w:val="28"/>
          <w:szCs w:val="28"/>
        </w:rPr>
        <w:t xml:space="preserve"> </w:t>
      </w:r>
      <w:r w:rsidR="00D45F31">
        <w:rPr>
          <w:rFonts w:ascii="Times New Roman" w:hAnsi="Times New Roman" w:cs="Times New Roman"/>
          <w:sz w:val="28"/>
          <w:szCs w:val="28"/>
        </w:rPr>
        <w:t>ед.).</w:t>
      </w:r>
    </w:p>
    <w:p w:rsidR="00D45F31" w:rsidRPr="006D632F" w:rsidRDefault="00D45F31" w:rsidP="00D45F31">
      <w:pPr>
        <w:spacing w:after="0" w:line="240" w:lineRule="auto"/>
        <w:ind w:firstLine="708"/>
        <w:jc w:val="both"/>
        <w:rPr>
          <w:szCs w:val="28"/>
        </w:rPr>
      </w:pPr>
    </w:p>
    <w:p w:rsidR="005609C1" w:rsidRDefault="005609C1" w:rsidP="005019A3">
      <w:pPr>
        <w:pStyle w:val="ac"/>
        <w:ind w:firstLine="770"/>
        <w:rPr>
          <w:szCs w:val="28"/>
        </w:rPr>
      </w:pPr>
      <w:r w:rsidRPr="006D632F">
        <w:rPr>
          <w:szCs w:val="28"/>
        </w:rPr>
        <w:t>Информация об удовлетворенности потребителей состоянием ценовой конкуренции</w:t>
      </w:r>
    </w:p>
    <w:p w:rsidR="00372D60" w:rsidRPr="006D632F" w:rsidRDefault="00372D60" w:rsidP="005019A3">
      <w:pPr>
        <w:pStyle w:val="ac"/>
        <w:ind w:firstLine="770"/>
        <w:rPr>
          <w:szCs w:val="28"/>
        </w:rPr>
      </w:pPr>
    </w:p>
    <w:p w:rsidR="00CD3CBA" w:rsidRDefault="006F0368" w:rsidP="00757548">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2021 году </w:t>
      </w:r>
      <w:r w:rsidR="00CD3CBA">
        <w:rPr>
          <w:rFonts w:ascii="Times New Roman" w:hAnsi="Times New Roman" w:cs="Times New Roman"/>
          <w:sz w:val="28"/>
          <w:szCs w:val="28"/>
        </w:rPr>
        <w:t>Министерством экономического развития Забайкальского края</w:t>
      </w:r>
      <w:r w:rsidR="00CD3CBA" w:rsidRPr="00ED52BB">
        <w:rPr>
          <w:rFonts w:ascii="Times New Roman" w:hAnsi="Times New Roman" w:cs="Times New Roman"/>
          <w:sz w:val="28"/>
          <w:szCs w:val="28"/>
        </w:rPr>
        <w:t xml:space="preserve"> </w:t>
      </w:r>
      <w:r w:rsidR="00CD3CBA">
        <w:rPr>
          <w:rFonts w:ascii="Times New Roman" w:hAnsi="Times New Roman" w:cs="Times New Roman"/>
          <w:sz w:val="28"/>
          <w:szCs w:val="28"/>
        </w:rPr>
        <w:t>рассмотрены</w:t>
      </w:r>
      <w:r w:rsidR="00CD3CBA" w:rsidRPr="00ED52BB">
        <w:rPr>
          <w:rFonts w:ascii="Times New Roman" w:hAnsi="Times New Roman" w:cs="Times New Roman"/>
          <w:sz w:val="28"/>
          <w:szCs w:val="28"/>
        </w:rPr>
        <w:t xml:space="preserve"> </w:t>
      </w:r>
      <w:r>
        <w:rPr>
          <w:rFonts w:ascii="Times New Roman" w:hAnsi="Times New Roman" w:cs="Times New Roman"/>
          <w:sz w:val="28"/>
          <w:szCs w:val="28"/>
        </w:rPr>
        <w:t xml:space="preserve">98 </w:t>
      </w:r>
      <w:r w:rsidR="00CD3CBA" w:rsidRPr="00ED52BB">
        <w:rPr>
          <w:rFonts w:ascii="Times New Roman" w:hAnsi="Times New Roman" w:cs="Times New Roman"/>
          <w:sz w:val="28"/>
          <w:szCs w:val="28"/>
        </w:rPr>
        <w:t>обращений граждан</w:t>
      </w:r>
      <w:r w:rsidR="00757548">
        <w:rPr>
          <w:rFonts w:ascii="Times New Roman" w:hAnsi="Times New Roman" w:cs="Times New Roman"/>
          <w:sz w:val="28"/>
          <w:szCs w:val="28"/>
        </w:rPr>
        <w:t xml:space="preserve"> (в 2020 году – 59 ед.), в том числе </w:t>
      </w:r>
      <w:r w:rsidR="00CD3CBA" w:rsidRPr="00ED52BB">
        <w:rPr>
          <w:rFonts w:ascii="Times New Roman" w:hAnsi="Times New Roman" w:cs="Times New Roman"/>
          <w:sz w:val="28"/>
          <w:szCs w:val="28"/>
        </w:rPr>
        <w:t>о ценовой ситуации в крае</w:t>
      </w:r>
      <w:r>
        <w:rPr>
          <w:rFonts w:ascii="Times New Roman" w:hAnsi="Times New Roman" w:cs="Times New Roman"/>
          <w:sz w:val="28"/>
          <w:szCs w:val="28"/>
        </w:rPr>
        <w:t xml:space="preserve"> – 37 ед.</w:t>
      </w:r>
      <w:r w:rsidR="00757548">
        <w:rPr>
          <w:rFonts w:ascii="Times New Roman" w:hAnsi="Times New Roman" w:cs="Times New Roman"/>
          <w:sz w:val="28"/>
          <w:szCs w:val="28"/>
        </w:rPr>
        <w:t xml:space="preserve"> (в 2020 году – 59 ед.)</w:t>
      </w:r>
      <w:r>
        <w:rPr>
          <w:rFonts w:ascii="Times New Roman" w:hAnsi="Times New Roman" w:cs="Times New Roman"/>
          <w:sz w:val="28"/>
          <w:szCs w:val="28"/>
        </w:rPr>
        <w:t xml:space="preserve">, о действии ограничительных мер по предотвращению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sidR="00757548">
        <w:rPr>
          <w:rFonts w:ascii="Times New Roman" w:hAnsi="Times New Roman" w:cs="Times New Roman"/>
          <w:sz w:val="28"/>
          <w:szCs w:val="28"/>
        </w:rPr>
        <w:t>–</w:t>
      </w:r>
      <w:r>
        <w:rPr>
          <w:rFonts w:ascii="Times New Roman" w:hAnsi="Times New Roman" w:cs="Times New Roman"/>
          <w:sz w:val="28"/>
          <w:szCs w:val="28"/>
        </w:rPr>
        <w:t xml:space="preserve"> </w:t>
      </w:r>
      <w:r w:rsidR="00757548">
        <w:rPr>
          <w:rFonts w:ascii="Times New Roman" w:hAnsi="Times New Roman" w:cs="Times New Roman"/>
          <w:sz w:val="28"/>
          <w:szCs w:val="28"/>
        </w:rPr>
        <w:t>26 ед.</w:t>
      </w:r>
    </w:p>
    <w:p w:rsidR="00A553C1" w:rsidRDefault="00295070" w:rsidP="005609C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Увеличение количества обращений, связано с ростом цен на товары первой необходимости, а также </w:t>
      </w:r>
      <w:r w:rsidR="00757548">
        <w:rPr>
          <w:rFonts w:ascii="Times New Roman" w:hAnsi="Times New Roman" w:cs="Times New Roman"/>
          <w:sz w:val="28"/>
          <w:szCs w:val="28"/>
        </w:rPr>
        <w:t xml:space="preserve">введение действии ограничительных мер по предотвращению распространения новой </w:t>
      </w:r>
      <w:proofErr w:type="spellStart"/>
      <w:r w:rsidR="00757548">
        <w:rPr>
          <w:rFonts w:ascii="Times New Roman" w:hAnsi="Times New Roman" w:cs="Times New Roman"/>
          <w:sz w:val="28"/>
          <w:szCs w:val="28"/>
        </w:rPr>
        <w:t>коронавирусной</w:t>
      </w:r>
      <w:proofErr w:type="spellEnd"/>
      <w:r w:rsidR="00757548">
        <w:rPr>
          <w:rFonts w:ascii="Times New Roman" w:hAnsi="Times New Roman" w:cs="Times New Roman"/>
          <w:sz w:val="28"/>
          <w:szCs w:val="28"/>
        </w:rPr>
        <w:t xml:space="preserve"> инфекции</w:t>
      </w:r>
      <w:r>
        <w:rPr>
          <w:rFonts w:ascii="Times New Roman" w:hAnsi="Times New Roman" w:cs="Times New Roman"/>
          <w:sz w:val="28"/>
          <w:szCs w:val="28"/>
        </w:rPr>
        <w:t xml:space="preserve">. </w:t>
      </w:r>
    </w:p>
    <w:p w:rsidR="005609C1" w:rsidRDefault="005609C1" w:rsidP="005609C1">
      <w:pPr>
        <w:pStyle w:val="ConsPlusNonforma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Вместе с тем, в Министерство и органы местного самоуправления поступают обращения населения об открытии </w:t>
      </w:r>
      <w:r w:rsidRPr="00BA76F8">
        <w:rPr>
          <w:rFonts w:ascii="Times New Roman" w:hAnsi="Times New Roman" w:cs="Times New Roman"/>
          <w:color w:val="000000"/>
          <w:sz w:val="28"/>
          <w:szCs w:val="28"/>
          <w:shd w:val="clear" w:color="auto" w:fill="FFFFFF"/>
        </w:rPr>
        <w:t xml:space="preserve">магазинов самообслуживания </w:t>
      </w:r>
      <w:proofErr w:type="gramStart"/>
      <w:r w:rsidRPr="00BA76F8">
        <w:rPr>
          <w:rFonts w:ascii="Times New Roman" w:hAnsi="Times New Roman" w:cs="Times New Roman"/>
          <w:color w:val="000000"/>
          <w:sz w:val="28"/>
          <w:szCs w:val="28"/>
          <w:shd w:val="clear" w:color="auto" w:fill="FFFFFF"/>
        </w:rPr>
        <w:t>эконом-класса</w:t>
      </w:r>
      <w:proofErr w:type="gramEnd"/>
      <w:r w:rsidRPr="00BA76F8">
        <w:rPr>
          <w:rFonts w:ascii="Times New Roman" w:hAnsi="Times New Roman" w:cs="Times New Roman"/>
          <w:color w:val="000000"/>
          <w:sz w:val="28"/>
          <w:szCs w:val="28"/>
          <w:shd w:val="clear" w:color="auto" w:fill="FFFFFF"/>
        </w:rPr>
        <w:t xml:space="preserve"> в отдаленных населенных пунктах Забайкальского края</w:t>
      </w:r>
      <w:r>
        <w:rPr>
          <w:rFonts w:ascii="Times New Roman" w:hAnsi="Times New Roman" w:cs="Times New Roman"/>
          <w:color w:val="000000"/>
          <w:sz w:val="28"/>
          <w:szCs w:val="28"/>
          <w:shd w:val="clear" w:color="auto" w:fill="FFFFFF"/>
        </w:rPr>
        <w:t>.</w:t>
      </w:r>
    </w:p>
    <w:p w:rsidR="005609C1" w:rsidRPr="004F650D" w:rsidRDefault="005609C1" w:rsidP="005609C1">
      <w:pPr>
        <w:spacing w:after="0" w:line="240" w:lineRule="auto"/>
        <w:ind w:firstLine="709"/>
        <w:jc w:val="both"/>
        <w:rPr>
          <w:rFonts w:ascii="Times New Roman" w:hAnsi="Times New Roman" w:cs="Times New Roman"/>
          <w:sz w:val="28"/>
          <w:szCs w:val="28"/>
        </w:rPr>
      </w:pPr>
      <w:r w:rsidRPr="004F650D">
        <w:rPr>
          <w:rFonts w:ascii="Times New Roman" w:hAnsi="Times New Roman" w:cs="Times New Roman"/>
          <w:sz w:val="28"/>
          <w:szCs w:val="28"/>
        </w:rPr>
        <w:t xml:space="preserve">Основной проблемой обеспечения жителей отдаленных населенных пунктов продовольственными и непродовольственными товарами являются </w:t>
      </w:r>
      <w:r w:rsidRPr="004F650D">
        <w:rPr>
          <w:rFonts w:ascii="Times New Roman" w:hAnsi="Times New Roman" w:cs="Times New Roman"/>
          <w:sz w:val="28"/>
          <w:szCs w:val="28"/>
        </w:rPr>
        <w:lastRenderedPageBreak/>
        <w:t>высокие транспортные расходы предпринимателей, осуществляющих доставку продукции, а также неплатежеспособный спрос населения. Таким образом, предпринимателям невыгодно размещать торговые объекты в отдаленных населенных пунктах.</w:t>
      </w:r>
    </w:p>
    <w:p w:rsidR="005609C1" w:rsidRPr="004F650D" w:rsidRDefault="005609C1" w:rsidP="005609C1">
      <w:pPr>
        <w:widowControl w:val="0"/>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К крупным торговым сет</w:t>
      </w:r>
      <w:r>
        <w:rPr>
          <w:rFonts w:ascii="Times New Roman" w:hAnsi="Times New Roman" w:cs="Times New Roman"/>
          <w:sz w:val="28"/>
          <w:szCs w:val="28"/>
        </w:rPr>
        <w:t xml:space="preserve">ям </w:t>
      </w:r>
      <w:proofErr w:type="gramStart"/>
      <w:r>
        <w:rPr>
          <w:rFonts w:ascii="Times New Roman" w:hAnsi="Times New Roman" w:cs="Times New Roman"/>
          <w:sz w:val="28"/>
          <w:szCs w:val="28"/>
        </w:rPr>
        <w:t>эконом-класса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дискаунтерам</w:t>
      </w:r>
      <w:proofErr w:type="spellEnd"/>
      <w:r>
        <w:rPr>
          <w:rFonts w:ascii="Times New Roman" w:hAnsi="Times New Roman" w:cs="Times New Roman"/>
          <w:sz w:val="28"/>
          <w:szCs w:val="28"/>
        </w:rPr>
        <w:t xml:space="preserve">), осуществляющим деятельность на территории Забайкальского края, </w:t>
      </w:r>
      <w:r w:rsidRPr="004F650D">
        <w:rPr>
          <w:rFonts w:ascii="Times New Roman" w:hAnsi="Times New Roman" w:cs="Times New Roman"/>
          <w:sz w:val="28"/>
          <w:szCs w:val="28"/>
        </w:rPr>
        <w:t>относятся: торговая сеть «Наш», «Светофор» и «</w:t>
      </w:r>
      <w:proofErr w:type="spellStart"/>
      <w:r w:rsidRPr="004F650D">
        <w:rPr>
          <w:rFonts w:ascii="Times New Roman" w:hAnsi="Times New Roman" w:cs="Times New Roman"/>
          <w:sz w:val="28"/>
          <w:szCs w:val="28"/>
        </w:rPr>
        <w:t>ХлебСоль</w:t>
      </w:r>
      <w:proofErr w:type="spellEnd"/>
      <w:r w:rsidRPr="004F650D">
        <w:rPr>
          <w:rFonts w:ascii="Times New Roman" w:hAnsi="Times New Roman" w:cs="Times New Roman"/>
          <w:sz w:val="28"/>
          <w:szCs w:val="28"/>
        </w:rPr>
        <w:t>»</w:t>
      </w:r>
      <w:r w:rsidR="00757548">
        <w:rPr>
          <w:rFonts w:ascii="Times New Roman" w:hAnsi="Times New Roman" w:cs="Times New Roman"/>
          <w:sz w:val="28"/>
          <w:szCs w:val="28"/>
        </w:rPr>
        <w:t>, «Абсолют»</w:t>
      </w:r>
      <w:r w:rsidRPr="004F650D">
        <w:rPr>
          <w:rFonts w:ascii="Times New Roman" w:hAnsi="Times New Roman" w:cs="Times New Roman"/>
          <w:sz w:val="28"/>
          <w:szCs w:val="28"/>
        </w:rPr>
        <w:t>.</w:t>
      </w:r>
    </w:p>
    <w:p w:rsidR="005609C1" w:rsidRPr="004F650D" w:rsidRDefault="005609C1" w:rsidP="005609C1">
      <w:pPr>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По состоянию на 01 января 202</w:t>
      </w:r>
      <w:r w:rsidR="00757548">
        <w:rPr>
          <w:rFonts w:ascii="Times New Roman" w:hAnsi="Times New Roman" w:cs="Times New Roman"/>
          <w:sz w:val="28"/>
          <w:szCs w:val="28"/>
        </w:rPr>
        <w:t>2</w:t>
      </w:r>
      <w:r w:rsidRPr="004F650D">
        <w:rPr>
          <w:rFonts w:ascii="Times New Roman" w:hAnsi="Times New Roman" w:cs="Times New Roman"/>
          <w:sz w:val="28"/>
          <w:szCs w:val="28"/>
        </w:rPr>
        <w:t xml:space="preserve"> года магазины данных сетей </w:t>
      </w:r>
      <w:r w:rsidR="000E71F3">
        <w:rPr>
          <w:rFonts w:ascii="Times New Roman" w:hAnsi="Times New Roman" w:cs="Times New Roman"/>
          <w:sz w:val="28"/>
          <w:szCs w:val="28"/>
        </w:rPr>
        <w:t xml:space="preserve">отсутствуют в 13 районах края: </w:t>
      </w:r>
      <w:proofErr w:type="spellStart"/>
      <w:r w:rsidR="000E71F3">
        <w:rPr>
          <w:rFonts w:ascii="Times New Roman" w:hAnsi="Times New Roman" w:cs="Times New Roman"/>
          <w:sz w:val="28"/>
          <w:szCs w:val="28"/>
        </w:rPr>
        <w:t>Акшинском</w:t>
      </w:r>
      <w:proofErr w:type="spellEnd"/>
      <w:r w:rsidR="00757548">
        <w:rPr>
          <w:rFonts w:ascii="Times New Roman" w:hAnsi="Times New Roman" w:cs="Times New Roman"/>
          <w:sz w:val="28"/>
          <w:szCs w:val="28"/>
        </w:rPr>
        <w:t xml:space="preserve">, </w:t>
      </w:r>
      <w:proofErr w:type="spellStart"/>
      <w:r w:rsidR="000E71F3">
        <w:rPr>
          <w:rFonts w:ascii="Times New Roman" w:hAnsi="Times New Roman" w:cs="Times New Roman"/>
          <w:sz w:val="28"/>
          <w:szCs w:val="28"/>
        </w:rPr>
        <w:t>Александрово</w:t>
      </w:r>
      <w:proofErr w:type="spellEnd"/>
      <w:r w:rsidR="000E71F3">
        <w:rPr>
          <w:rFonts w:ascii="Times New Roman" w:hAnsi="Times New Roman" w:cs="Times New Roman"/>
          <w:sz w:val="28"/>
          <w:szCs w:val="28"/>
        </w:rPr>
        <w:t xml:space="preserve">-Заводском, </w:t>
      </w:r>
      <w:proofErr w:type="spellStart"/>
      <w:r w:rsidR="000E71F3">
        <w:rPr>
          <w:rFonts w:ascii="Times New Roman" w:hAnsi="Times New Roman" w:cs="Times New Roman"/>
          <w:sz w:val="28"/>
          <w:szCs w:val="28"/>
        </w:rPr>
        <w:t>Газимуро</w:t>
      </w:r>
      <w:proofErr w:type="spellEnd"/>
      <w:r w:rsidR="000E71F3">
        <w:rPr>
          <w:rFonts w:ascii="Times New Roman" w:hAnsi="Times New Roman" w:cs="Times New Roman"/>
          <w:sz w:val="28"/>
          <w:szCs w:val="28"/>
        </w:rPr>
        <w:t xml:space="preserve">-Заводском, </w:t>
      </w:r>
      <w:proofErr w:type="spellStart"/>
      <w:r w:rsidR="000E71F3">
        <w:rPr>
          <w:rFonts w:ascii="Times New Roman" w:hAnsi="Times New Roman" w:cs="Times New Roman"/>
          <w:sz w:val="28"/>
          <w:szCs w:val="28"/>
        </w:rPr>
        <w:t>Каларском</w:t>
      </w:r>
      <w:proofErr w:type="spellEnd"/>
      <w:r w:rsidR="000E71F3">
        <w:rPr>
          <w:rFonts w:ascii="Times New Roman" w:hAnsi="Times New Roman" w:cs="Times New Roman"/>
          <w:sz w:val="28"/>
          <w:szCs w:val="28"/>
        </w:rPr>
        <w:t xml:space="preserve">, Калганском, </w:t>
      </w:r>
      <w:proofErr w:type="spellStart"/>
      <w:r w:rsidR="000E71F3">
        <w:rPr>
          <w:rFonts w:ascii="Times New Roman" w:hAnsi="Times New Roman" w:cs="Times New Roman"/>
          <w:sz w:val="28"/>
          <w:szCs w:val="28"/>
        </w:rPr>
        <w:t>Красночикойском</w:t>
      </w:r>
      <w:proofErr w:type="spellEnd"/>
      <w:r w:rsidRPr="004F650D">
        <w:rPr>
          <w:rFonts w:ascii="Times New Roman" w:hAnsi="Times New Roman" w:cs="Times New Roman"/>
          <w:sz w:val="28"/>
          <w:szCs w:val="28"/>
        </w:rPr>
        <w:t xml:space="preserve">, </w:t>
      </w:r>
      <w:proofErr w:type="spellStart"/>
      <w:r w:rsidR="000E71F3">
        <w:rPr>
          <w:rFonts w:ascii="Times New Roman" w:hAnsi="Times New Roman" w:cs="Times New Roman"/>
          <w:sz w:val="28"/>
          <w:szCs w:val="28"/>
        </w:rPr>
        <w:t>Могочинском</w:t>
      </w:r>
      <w:proofErr w:type="spellEnd"/>
      <w:r w:rsidRPr="004F650D">
        <w:rPr>
          <w:rFonts w:ascii="Times New Roman" w:hAnsi="Times New Roman" w:cs="Times New Roman"/>
          <w:sz w:val="28"/>
          <w:szCs w:val="28"/>
        </w:rPr>
        <w:t xml:space="preserve">, </w:t>
      </w:r>
      <w:proofErr w:type="spellStart"/>
      <w:r w:rsidRPr="004F650D">
        <w:rPr>
          <w:rFonts w:ascii="Times New Roman" w:hAnsi="Times New Roman" w:cs="Times New Roman"/>
          <w:sz w:val="28"/>
          <w:szCs w:val="28"/>
        </w:rPr>
        <w:t>Нерчинск</w:t>
      </w:r>
      <w:r w:rsidR="000E71F3">
        <w:rPr>
          <w:rFonts w:ascii="Times New Roman" w:hAnsi="Times New Roman" w:cs="Times New Roman"/>
          <w:sz w:val="28"/>
          <w:szCs w:val="28"/>
        </w:rPr>
        <w:t>о</w:t>
      </w:r>
      <w:proofErr w:type="spellEnd"/>
      <w:r w:rsidR="000E71F3">
        <w:rPr>
          <w:rFonts w:ascii="Times New Roman" w:hAnsi="Times New Roman" w:cs="Times New Roman"/>
          <w:sz w:val="28"/>
          <w:szCs w:val="28"/>
        </w:rPr>
        <w:t xml:space="preserve">-Заводском, </w:t>
      </w:r>
      <w:proofErr w:type="spellStart"/>
      <w:r w:rsidR="000E71F3">
        <w:rPr>
          <w:rFonts w:ascii="Times New Roman" w:hAnsi="Times New Roman" w:cs="Times New Roman"/>
          <w:sz w:val="28"/>
          <w:szCs w:val="28"/>
        </w:rPr>
        <w:t>Ононском</w:t>
      </w:r>
      <w:proofErr w:type="spellEnd"/>
      <w:r w:rsidR="000E71F3">
        <w:rPr>
          <w:rFonts w:ascii="Times New Roman" w:hAnsi="Times New Roman" w:cs="Times New Roman"/>
          <w:sz w:val="28"/>
          <w:szCs w:val="28"/>
        </w:rPr>
        <w:t xml:space="preserve">, </w:t>
      </w:r>
      <w:proofErr w:type="spellStart"/>
      <w:r w:rsidR="000E71F3">
        <w:rPr>
          <w:rFonts w:ascii="Times New Roman" w:hAnsi="Times New Roman" w:cs="Times New Roman"/>
          <w:sz w:val="28"/>
          <w:szCs w:val="28"/>
        </w:rPr>
        <w:t>Тунгокоченском</w:t>
      </w:r>
      <w:proofErr w:type="spellEnd"/>
      <w:r w:rsidR="000E71F3">
        <w:rPr>
          <w:rFonts w:ascii="Times New Roman" w:hAnsi="Times New Roman" w:cs="Times New Roman"/>
          <w:sz w:val="28"/>
          <w:szCs w:val="28"/>
        </w:rPr>
        <w:t xml:space="preserve">, </w:t>
      </w:r>
      <w:proofErr w:type="spellStart"/>
      <w:r w:rsidR="000E71F3">
        <w:rPr>
          <w:rFonts w:ascii="Times New Roman" w:hAnsi="Times New Roman" w:cs="Times New Roman"/>
          <w:sz w:val="28"/>
          <w:szCs w:val="28"/>
        </w:rPr>
        <w:t>Тунгиро-Олёкминском</w:t>
      </w:r>
      <w:proofErr w:type="spellEnd"/>
      <w:r w:rsidR="000E71F3">
        <w:rPr>
          <w:rFonts w:ascii="Times New Roman" w:hAnsi="Times New Roman" w:cs="Times New Roman"/>
          <w:sz w:val="28"/>
          <w:szCs w:val="28"/>
        </w:rPr>
        <w:t xml:space="preserve">, </w:t>
      </w:r>
      <w:proofErr w:type="spellStart"/>
      <w:r w:rsidR="000E71F3">
        <w:rPr>
          <w:rFonts w:ascii="Times New Roman" w:hAnsi="Times New Roman" w:cs="Times New Roman"/>
          <w:sz w:val="28"/>
          <w:szCs w:val="28"/>
        </w:rPr>
        <w:t>Хилокском</w:t>
      </w:r>
      <w:proofErr w:type="spellEnd"/>
      <w:r w:rsidR="000E71F3">
        <w:rPr>
          <w:rFonts w:ascii="Times New Roman" w:hAnsi="Times New Roman" w:cs="Times New Roman"/>
          <w:sz w:val="28"/>
          <w:szCs w:val="28"/>
        </w:rPr>
        <w:t xml:space="preserve">, </w:t>
      </w:r>
      <w:proofErr w:type="spellStart"/>
      <w:r w:rsidR="000E71F3">
        <w:rPr>
          <w:rFonts w:ascii="Times New Roman" w:hAnsi="Times New Roman" w:cs="Times New Roman"/>
          <w:sz w:val="28"/>
          <w:szCs w:val="28"/>
        </w:rPr>
        <w:t>Шелопугинском</w:t>
      </w:r>
      <w:proofErr w:type="spellEnd"/>
      <w:r w:rsidRPr="004F650D">
        <w:rPr>
          <w:rFonts w:ascii="Times New Roman" w:hAnsi="Times New Roman" w:cs="Times New Roman"/>
          <w:sz w:val="28"/>
          <w:szCs w:val="28"/>
        </w:rPr>
        <w:t>.</w:t>
      </w:r>
    </w:p>
    <w:p w:rsidR="005609C1" w:rsidRDefault="005609C1" w:rsidP="005609C1">
      <w:pPr>
        <w:widowControl w:val="0"/>
        <w:spacing w:after="0" w:line="240" w:lineRule="auto"/>
        <w:ind w:firstLine="708"/>
        <w:jc w:val="both"/>
        <w:rPr>
          <w:rFonts w:ascii="Times New Roman" w:hAnsi="Times New Roman" w:cs="Times New Roman"/>
          <w:sz w:val="28"/>
          <w:szCs w:val="28"/>
        </w:rPr>
      </w:pPr>
      <w:r w:rsidRPr="004F650D">
        <w:rPr>
          <w:rFonts w:ascii="Times New Roman" w:hAnsi="Times New Roman" w:cs="Times New Roman"/>
          <w:sz w:val="28"/>
          <w:szCs w:val="28"/>
        </w:rPr>
        <w:t xml:space="preserve">В соответствии с Федеральным законом от 06 октября 2003 года </w:t>
      </w:r>
      <w:r w:rsidRPr="004F650D">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r w:rsidRPr="004F650D">
        <w:rPr>
          <w:rFonts w:ascii="Times New Roman" w:eastAsia="Calibri" w:hAnsi="Times New Roman" w:cs="Times New Roman"/>
          <w:sz w:val="28"/>
          <w:szCs w:val="28"/>
        </w:rPr>
        <w:t xml:space="preserve">создание условий для обеспечения населения услугами торговли </w:t>
      </w:r>
      <w:r w:rsidRPr="004F650D">
        <w:rPr>
          <w:rFonts w:ascii="Times New Roman" w:hAnsi="Times New Roman" w:cs="Times New Roman"/>
          <w:sz w:val="28"/>
          <w:szCs w:val="28"/>
        </w:rPr>
        <w:t>относится к вопросам местного значения.</w:t>
      </w:r>
      <w:r>
        <w:rPr>
          <w:rFonts w:ascii="Times New Roman" w:hAnsi="Times New Roman" w:cs="Times New Roman"/>
          <w:sz w:val="28"/>
          <w:szCs w:val="28"/>
        </w:rPr>
        <w:t xml:space="preserve"> </w:t>
      </w:r>
    </w:p>
    <w:p w:rsidR="005609C1" w:rsidRPr="004F650D" w:rsidRDefault="005609C1" w:rsidP="005609C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размещения торговых объектов эконом-класс, органам местного самоуправления необходимо изучить условия размещ</w:t>
      </w:r>
      <w:r w:rsidR="008722A2">
        <w:rPr>
          <w:rFonts w:ascii="Times New Roman" w:hAnsi="Times New Roman" w:cs="Times New Roman"/>
          <w:sz w:val="28"/>
          <w:szCs w:val="28"/>
        </w:rPr>
        <w:t xml:space="preserve">ений сетевых торговых объектов </w:t>
      </w:r>
      <w:r>
        <w:rPr>
          <w:rFonts w:ascii="Times New Roman" w:hAnsi="Times New Roman" w:cs="Times New Roman"/>
          <w:sz w:val="28"/>
          <w:szCs w:val="28"/>
        </w:rPr>
        <w:t>и</w:t>
      </w:r>
      <w:r w:rsidRPr="004F650D">
        <w:rPr>
          <w:rFonts w:ascii="Times New Roman" w:hAnsi="Times New Roman" w:cs="Times New Roman"/>
          <w:sz w:val="28"/>
          <w:szCs w:val="28"/>
        </w:rPr>
        <w:t xml:space="preserve"> прин</w:t>
      </w:r>
      <w:r>
        <w:rPr>
          <w:rFonts w:ascii="Times New Roman" w:hAnsi="Times New Roman" w:cs="Times New Roman"/>
          <w:sz w:val="28"/>
          <w:szCs w:val="28"/>
        </w:rPr>
        <w:t>ять</w:t>
      </w:r>
      <w:r w:rsidRPr="004F650D">
        <w:rPr>
          <w:rFonts w:ascii="Times New Roman" w:hAnsi="Times New Roman" w:cs="Times New Roman"/>
          <w:sz w:val="28"/>
          <w:szCs w:val="28"/>
        </w:rPr>
        <w:t xml:space="preserve"> меры по поддержке строительства </w:t>
      </w:r>
      <w:r>
        <w:rPr>
          <w:rFonts w:ascii="Times New Roman" w:hAnsi="Times New Roman" w:cs="Times New Roman"/>
          <w:sz w:val="28"/>
          <w:szCs w:val="28"/>
        </w:rPr>
        <w:t>или</w:t>
      </w:r>
      <w:r w:rsidRPr="004F650D">
        <w:rPr>
          <w:rFonts w:ascii="Times New Roman" w:hAnsi="Times New Roman" w:cs="Times New Roman"/>
          <w:sz w:val="28"/>
          <w:szCs w:val="28"/>
        </w:rPr>
        <w:t xml:space="preserve"> обеспечению доступности для хозяйствующих субъектов, осуществляющих торговую деятельность, имущества, находящегося в муниципальной собственности.</w:t>
      </w:r>
      <w:r w:rsidR="008722A2">
        <w:rPr>
          <w:rFonts w:ascii="Times New Roman" w:hAnsi="Times New Roman" w:cs="Times New Roman"/>
          <w:sz w:val="28"/>
          <w:szCs w:val="28"/>
        </w:rPr>
        <w:t xml:space="preserve"> </w:t>
      </w:r>
    </w:p>
    <w:p w:rsidR="005609C1" w:rsidRPr="008B581D" w:rsidRDefault="005609C1" w:rsidP="005609C1">
      <w:pPr>
        <w:spacing w:after="0" w:line="240" w:lineRule="auto"/>
        <w:ind w:firstLine="708"/>
        <w:jc w:val="both"/>
        <w:rPr>
          <w:rFonts w:ascii="Times New Roman" w:hAnsi="Times New Roman" w:cs="Times New Roman"/>
          <w:sz w:val="28"/>
          <w:szCs w:val="28"/>
        </w:rPr>
      </w:pPr>
      <w:r w:rsidRPr="00415CA3">
        <w:rPr>
          <w:rFonts w:ascii="Times New Roman" w:hAnsi="Times New Roman" w:cs="Times New Roman"/>
          <w:sz w:val="28"/>
          <w:szCs w:val="28"/>
        </w:rPr>
        <w:t>В результате проведенного мониторинга отмечено</w:t>
      </w:r>
      <w:r>
        <w:rPr>
          <w:rFonts w:ascii="Times New Roman" w:hAnsi="Times New Roman" w:cs="Times New Roman"/>
          <w:sz w:val="28"/>
          <w:szCs w:val="28"/>
        </w:rPr>
        <w:t xml:space="preserve"> </w:t>
      </w:r>
      <w:r w:rsidRPr="008B581D">
        <w:rPr>
          <w:rFonts w:ascii="Times New Roman" w:hAnsi="Times New Roman" w:cs="Times New Roman"/>
          <w:sz w:val="28"/>
          <w:szCs w:val="28"/>
        </w:rPr>
        <w:t>следующее:</w:t>
      </w:r>
    </w:p>
    <w:p w:rsidR="008722A2" w:rsidRDefault="005609C1" w:rsidP="00602D55">
      <w:pPr>
        <w:pStyle w:val="a3"/>
        <w:numPr>
          <w:ilvl w:val="0"/>
          <w:numId w:val="11"/>
        </w:numPr>
        <w:spacing w:after="0" w:line="240" w:lineRule="auto"/>
        <w:ind w:left="0" w:firstLine="709"/>
        <w:jc w:val="both"/>
        <w:rPr>
          <w:rFonts w:ascii="Times New Roman" w:hAnsi="Times New Roman" w:cs="Times New Roman"/>
          <w:sz w:val="28"/>
          <w:szCs w:val="28"/>
        </w:rPr>
      </w:pPr>
      <w:r w:rsidRPr="008B581D">
        <w:rPr>
          <w:rFonts w:ascii="Times New Roman" w:hAnsi="Times New Roman" w:cs="Times New Roman"/>
          <w:sz w:val="28"/>
          <w:szCs w:val="28"/>
        </w:rPr>
        <w:t>наряду с обращениями по вопросам защиты прав потребителей в сфере розничной торговли, в 20</w:t>
      </w:r>
      <w:r w:rsidR="00944A37">
        <w:rPr>
          <w:rFonts w:ascii="Times New Roman" w:hAnsi="Times New Roman" w:cs="Times New Roman"/>
          <w:sz w:val="28"/>
          <w:szCs w:val="28"/>
        </w:rPr>
        <w:t>2</w:t>
      </w:r>
      <w:r w:rsidR="008722A2">
        <w:rPr>
          <w:rFonts w:ascii="Times New Roman" w:hAnsi="Times New Roman" w:cs="Times New Roman"/>
          <w:sz w:val="28"/>
          <w:szCs w:val="28"/>
        </w:rPr>
        <w:t>1</w:t>
      </w:r>
      <w:r w:rsidRPr="008B581D">
        <w:rPr>
          <w:rFonts w:ascii="Times New Roman" w:hAnsi="Times New Roman" w:cs="Times New Roman"/>
          <w:sz w:val="28"/>
          <w:szCs w:val="28"/>
        </w:rPr>
        <w:t xml:space="preserve"> году увеличилось количество обращений </w:t>
      </w:r>
      <w:r w:rsidR="00944A37">
        <w:rPr>
          <w:rFonts w:ascii="Times New Roman" w:hAnsi="Times New Roman" w:cs="Times New Roman"/>
          <w:sz w:val="28"/>
          <w:szCs w:val="28"/>
        </w:rPr>
        <w:t xml:space="preserve">по вопросам </w:t>
      </w:r>
      <w:r w:rsidR="008722A2">
        <w:rPr>
          <w:rFonts w:ascii="Times New Roman" w:hAnsi="Times New Roman" w:cs="Times New Roman"/>
          <w:sz w:val="28"/>
          <w:szCs w:val="28"/>
        </w:rPr>
        <w:t>оказания услуг дополнительного образования детей, услуг общего образования, услуг дошкольного образования, услуг по сбору и транспортированию твердых коммунальных отходов.</w:t>
      </w:r>
    </w:p>
    <w:p w:rsidR="005609C1" w:rsidRDefault="005609C1" w:rsidP="00602D55">
      <w:pPr>
        <w:pStyle w:val="a3"/>
        <w:numPr>
          <w:ilvl w:val="0"/>
          <w:numId w:val="11"/>
        </w:numPr>
        <w:spacing w:after="0" w:line="240" w:lineRule="auto"/>
        <w:ind w:left="0" w:firstLine="709"/>
        <w:jc w:val="both"/>
        <w:rPr>
          <w:rFonts w:ascii="Times New Roman" w:hAnsi="Times New Roman" w:cs="Times New Roman"/>
          <w:sz w:val="28"/>
          <w:szCs w:val="28"/>
        </w:rPr>
      </w:pPr>
      <w:r w:rsidRPr="008B581D">
        <w:rPr>
          <w:rFonts w:ascii="Times New Roman" w:hAnsi="Times New Roman" w:cs="Times New Roman"/>
          <w:sz w:val="28"/>
          <w:szCs w:val="28"/>
        </w:rPr>
        <w:t xml:space="preserve">в </w:t>
      </w:r>
      <w:r w:rsidR="008722A2">
        <w:rPr>
          <w:rFonts w:ascii="Times New Roman" w:hAnsi="Times New Roman" w:cs="Times New Roman"/>
          <w:sz w:val="28"/>
          <w:szCs w:val="28"/>
        </w:rPr>
        <w:t>7</w:t>
      </w:r>
      <w:r w:rsidRPr="008B581D">
        <w:rPr>
          <w:rFonts w:ascii="Times New Roman" w:hAnsi="Times New Roman" w:cs="Times New Roman"/>
          <w:sz w:val="28"/>
          <w:szCs w:val="28"/>
        </w:rPr>
        <w:t xml:space="preserve"> из</w:t>
      </w:r>
      <w:r>
        <w:rPr>
          <w:rFonts w:ascii="Times New Roman" w:hAnsi="Times New Roman" w:cs="Times New Roman"/>
          <w:sz w:val="28"/>
          <w:szCs w:val="28"/>
        </w:rPr>
        <w:t xml:space="preserve"> 35 муниципальных районов, городских </w:t>
      </w:r>
      <w:r w:rsidR="008722A2">
        <w:rPr>
          <w:rFonts w:ascii="Times New Roman" w:hAnsi="Times New Roman" w:cs="Times New Roman"/>
          <w:sz w:val="28"/>
          <w:szCs w:val="28"/>
        </w:rPr>
        <w:t xml:space="preserve">и муниципальных </w:t>
      </w:r>
      <w:r>
        <w:rPr>
          <w:rFonts w:ascii="Times New Roman" w:hAnsi="Times New Roman" w:cs="Times New Roman"/>
          <w:sz w:val="28"/>
          <w:szCs w:val="28"/>
        </w:rPr>
        <w:t>округов Забайкальского края потребители обращались в органы местного самоуправления для получения консультации о своих правах;</w:t>
      </w:r>
    </w:p>
    <w:p w:rsidR="005609C1" w:rsidRDefault="005609C1" w:rsidP="00602D55">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большая часть потребителей, обратившихся в органы местного самоуправления муниципальных районов по вопросам защиты своих прав, </w:t>
      </w:r>
      <w:r w:rsidR="00C4130D">
        <w:rPr>
          <w:rFonts w:ascii="Times New Roman" w:hAnsi="Times New Roman" w:cs="Times New Roman"/>
          <w:sz w:val="28"/>
          <w:szCs w:val="28"/>
        </w:rPr>
        <w:t xml:space="preserve">прочие граждане (47,4 %) и </w:t>
      </w:r>
      <w:r>
        <w:rPr>
          <w:rFonts w:ascii="Times New Roman" w:hAnsi="Times New Roman" w:cs="Times New Roman"/>
          <w:sz w:val="28"/>
          <w:szCs w:val="28"/>
        </w:rPr>
        <w:t>работающие граждане, т.е. потребители, наиболее активно участвующие в обороте потребительских товаров</w:t>
      </w:r>
      <w:r w:rsidR="00944A37">
        <w:rPr>
          <w:rFonts w:ascii="Times New Roman" w:hAnsi="Times New Roman" w:cs="Times New Roman"/>
          <w:sz w:val="28"/>
          <w:szCs w:val="28"/>
        </w:rPr>
        <w:t xml:space="preserve"> (</w:t>
      </w:r>
      <w:r w:rsidR="0009761A">
        <w:rPr>
          <w:rFonts w:ascii="Times New Roman" w:hAnsi="Times New Roman" w:cs="Times New Roman"/>
          <w:sz w:val="28"/>
          <w:szCs w:val="28"/>
        </w:rPr>
        <w:t>38,8 </w:t>
      </w:r>
      <w:r w:rsidR="00944A37">
        <w:rPr>
          <w:rFonts w:ascii="Times New Roman" w:hAnsi="Times New Roman" w:cs="Times New Roman"/>
          <w:sz w:val="28"/>
          <w:szCs w:val="28"/>
        </w:rPr>
        <w:t>%)</w:t>
      </w:r>
      <w:r>
        <w:rPr>
          <w:rFonts w:ascii="Times New Roman" w:hAnsi="Times New Roman" w:cs="Times New Roman"/>
          <w:sz w:val="28"/>
          <w:szCs w:val="28"/>
        </w:rPr>
        <w:t>;</w:t>
      </w:r>
    </w:p>
    <w:p w:rsidR="005609C1" w:rsidRPr="004F650D" w:rsidRDefault="005609C1" w:rsidP="00602D55">
      <w:pPr>
        <w:pStyle w:val="a3"/>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активизировать работу по взаимодействию органов местного самоуправления и торговых сетей в целях обеспечения населения услугами торговли.</w:t>
      </w:r>
    </w:p>
    <w:p w:rsidR="005609C1" w:rsidRDefault="005609C1" w:rsidP="00382FB0">
      <w:pPr>
        <w:spacing w:after="0" w:line="240" w:lineRule="auto"/>
        <w:ind w:firstLine="708"/>
        <w:jc w:val="both"/>
        <w:rPr>
          <w:rFonts w:ascii="Times New Roman" w:hAnsi="Times New Roman" w:cs="Times New Roman"/>
          <w:sz w:val="24"/>
          <w:highlight w:val="yellow"/>
        </w:rPr>
      </w:pPr>
    </w:p>
    <w:p w:rsidR="00C520C8" w:rsidRDefault="00C520C8" w:rsidP="00382FB0">
      <w:pPr>
        <w:spacing w:after="0" w:line="240" w:lineRule="auto"/>
        <w:ind w:firstLine="708"/>
        <w:jc w:val="both"/>
        <w:rPr>
          <w:rFonts w:ascii="Times New Roman" w:hAnsi="Times New Roman" w:cs="Times New Roman"/>
          <w:sz w:val="24"/>
          <w:highlight w:val="yellow"/>
        </w:rPr>
      </w:pPr>
    </w:p>
    <w:p w:rsidR="00C520C8" w:rsidRDefault="00C520C8" w:rsidP="00382FB0">
      <w:pPr>
        <w:spacing w:after="0" w:line="240" w:lineRule="auto"/>
        <w:ind w:firstLine="708"/>
        <w:jc w:val="both"/>
        <w:rPr>
          <w:rFonts w:ascii="Times New Roman" w:hAnsi="Times New Roman" w:cs="Times New Roman"/>
          <w:sz w:val="24"/>
          <w:highlight w:val="yellow"/>
        </w:rPr>
      </w:pPr>
    </w:p>
    <w:p w:rsidR="00C520C8" w:rsidRDefault="00C520C8" w:rsidP="00382FB0">
      <w:pPr>
        <w:spacing w:after="0" w:line="240" w:lineRule="auto"/>
        <w:ind w:firstLine="708"/>
        <w:jc w:val="both"/>
        <w:rPr>
          <w:rFonts w:ascii="Times New Roman" w:hAnsi="Times New Roman" w:cs="Times New Roman"/>
          <w:sz w:val="24"/>
          <w:highlight w:val="yellow"/>
        </w:rPr>
      </w:pPr>
    </w:p>
    <w:p w:rsidR="00C520C8" w:rsidRDefault="00C520C8" w:rsidP="00382FB0">
      <w:pPr>
        <w:spacing w:after="0" w:line="240" w:lineRule="auto"/>
        <w:ind w:firstLine="708"/>
        <w:jc w:val="both"/>
        <w:rPr>
          <w:rFonts w:ascii="Times New Roman" w:hAnsi="Times New Roman" w:cs="Times New Roman"/>
          <w:sz w:val="24"/>
          <w:highlight w:val="yellow"/>
        </w:rPr>
      </w:pPr>
    </w:p>
    <w:p w:rsidR="00C520C8" w:rsidRDefault="00C520C8" w:rsidP="00382FB0">
      <w:pPr>
        <w:spacing w:after="0" w:line="240" w:lineRule="auto"/>
        <w:ind w:firstLine="708"/>
        <w:jc w:val="both"/>
        <w:rPr>
          <w:rFonts w:ascii="Times New Roman" w:hAnsi="Times New Roman" w:cs="Times New Roman"/>
          <w:sz w:val="24"/>
          <w:highlight w:val="yellow"/>
        </w:rPr>
      </w:pPr>
    </w:p>
    <w:p w:rsidR="005609C1" w:rsidRPr="009A438F" w:rsidRDefault="00F27427" w:rsidP="00602D55">
      <w:pPr>
        <w:pStyle w:val="3"/>
        <w:numPr>
          <w:ilvl w:val="2"/>
          <w:numId w:val="1"/>
        </w:numPr>
        <w:spacing w:before="0" w:line="240" w:lineRule="auto"/>
        <w:ind w:left="0" w:firstLine="0"/>
        <w:jc w:val="center"/>
        <w:rPr>
          <w:rFonts w:ascii="Times New Roman" w:hAnsi="Times New Roman" w:cs="Times New Roman"/>
          <w:color w:val="auto"/>
          <w:sz w:val="28"/>
        </w:rPr>
      </w:pPr>
      <w:bookmarkStart w:id="26" w:name="_Toc65783162"/>
      <w:r w:rsidRPr="009A438F">
        <w:rPr>
          <w:rFonts w:ascii="Times New Roman" w:hAnsi="Times New Roman" w:cs="Times New Roman"/>
          <w:color w:val="auto"/>
          <w:sz w:val="28"/>
        </w:rPr>
        <w:lastRenderedPageBreak/>
        <w:t>Результаты м</w:t>
      </w:r>
      <w:r w:rsidR="005609C1" w:rsidRPr="009A438F">
        <w:rPr>
          <w:rFonts w:ascii="Times New Roman" w:hAnsi="Times New Roman" w:cs="Times New Roman"/>
          <w:color w:val="auto"/>
          <w:sz w:val="28"/>
        </w:rPr>
        <w:t>ониторинг</w:t>
      </w:r>
      <w:r w:rsidRPr="009A438F">
        <w:rPr>
          <w:rFonts w:ascii="Times New Roman" w:hAnsi="Times New Roman" w:cs="Times New Roman"/>
          <w:color w:val="auto"/>
          <w:sz w:val="28"/>
        </w:rPr>
        <w:t>а</w:t>
      </w:r>
      <w:r w:rsidR="005609C1" w:rsidRPr="009A438F">
        <w:rPr>
          <w:rFonts w:ascii="Times New Roman" w:hAnsi="Times New Roman" w:cs="Times New Roman"/>
          <w:color w:val="auto"/>
          <w:sz w:val="28"/>
        </w:rPr>
        <w:t xml:space="preserve"> деятельности субъектов естественных монополий на территории Забайкальского края</w:t>
      </w:r>
      <w:bookmarkEnd w:id="26"/>
    </w:p>
    <w:p w:rsidR="009A438F" w:rsidRPr="009A438F" w:rsidRDefault="009A438F" w:rsidP="009A438F"/>
    <w:p w:rsidR="005609C1" w:rsidRPr="009A438F" w:rsidRDefault="005609C1" w:rsidP="005609C1">
      <w:pPr>
        <w:autoSpaceDE w:val="0"/>
        <w:autoSpaceDN w:val="0"/>
        <w:adjustRightInd w:val="0"/>
        <w:spacing w:after="0" w:line="240" w:lineRule="auto"/>
        <w:ind w:firstLine="709"/>
        <w:jc w:val="both"/>
        <w:rPr>
          <w:rFonts w:ascii="Times New Roman" w:hAnsi="Times New Roman" w:cs="Times New Roman"/>
          <w:sz w:val="28"/>
          <w:szCs w:val="28"/>
        </w:rPr>
      </w:pPr>
      <w:r w:rsidRPr="009A438F">
        <w:rPr>
          <w:rFonts w:ascii="Times New Roman" w:hAnsi="Times New Roman" w:cs="Times New Roman"/>
          <w:sz w:val="28"/>
          <w:szCs w:val="28"/>
        </w:rPr>
        <w:t>Статья 4 Федерального закона от 17 августа 1995 года № 147-ФЗ «О естественных монополиях» содержит закрытый перечень сфер деятельности субъектов естественных монополий, который включает в себя:</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транспортировка нефти и нефтепродуктов по магистральным трубопроводам;</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транспортировка газа по трубопроводам;</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железнодорожные перевозки;</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услуги в транспортных терминалах, портах и аэропортах;</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услуги общедоступной электросвязи и общедоступной почтовой связи;</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услуги по передаче электрической энергии;</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услуги по оперативно-диспетчерскому управлению в электроэнергетике;</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услуги по передаче тепловой энергии;</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услуги по использованию инфраструктуры внутренних водных путей;</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захоронение радиоактивных отходов;</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водоснабжение и водоотведение с использованием централизованных системы, систем коммунальной инфраструктуры;</w:t>
      </w:r>
    </w:p>
    <w:p w:rsidR="005609C1" w:rsidRPr="009A438F" w:rsidRDefault="005609C1" w:rsidP="00602D55">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9A438F">
        <w:rPr>
          <w:rFonts w:ascii="Times New Roman" w:hAnsi="Times New Roman" w:cs="Times New Roman"/>
          <w:sz w:val="28"/>
          <w:szCs w:val="28"/>
        </w:rPr>
        <w:t>ледокольная проводка судов, ледовая лоцманская проводка судов в акватории Северного морского пути.</w:t>
      </w:r>
    </w:p>
    <w:p w:rsidR="005609C1" w:rsidRPr="009A438F" w:rsidRDefault="005609C1" w:rsidP="005609C1">
      <w:pPr>
        <w:spacing w:after="0" w:line="240" w:lineRule="auto"/>
        <w:ind w:firstLine="709"/>
        <w:jc w:val="center"/>
        <w:rPr>
          <w:rFonts w:ascii="Times New Roman" w:hAnsi="Times New Roman" w:cs="Times New Roman"/>
          <w:b/>
          <w:sz w:val="28"/>
          <w:highlight w:val="yellow"/>
        </w:rPr>
      </w:pPr>
    </w:p>
    <w:p w:rsidR="005609C1" w:rsidRPr="009A438F" w:rsidRDefault="005609C1" w:rsidP="005609C1">
      <w:pPr>
        <w:spacing w:after="0" w:line="240" w:lineRule="auto"/>
        <w:jc w:val="center"/>
        <w:rPr>
          <w:rFonts w:ascii="Times New Roman" w:hAnsi="Times New Roman" w:cs="Times New Roman"/>
          <w:b/>
          <w:sz w:val="28"/>
        </w:rPr>
      </w:pPr>
      <w:r w:rsidRPr="009A438F">
        <w:rPr>
          <w:rFonts w:ascii="Times New Roman" w:hAnsi="Times New Roman" w:cs="Times New Roman"/>
          <w:b/>
          <w:sz w:val="28"/>
        </w:rPr>
        <w:t>Перечень товарных рынков, на которых присутствуют субъекты естественных монополий в Забайкальском крае</w:t>
      </w:r>
    </w:p>
    <w:p w:rsidR="005609C1" w:rsidRPr="0009761A" w:rsidRDefault="005609C1" w:rsidP="005609C1">
      <w:pPr>
        <w:spacing w:after="0" w:line="240" w:lineRule="auto"/>
        <w:ind w:firstLine="709"/>
        <w:jc w:val="center"/>
        <w:rPr>
          <w:rFonts w:ascii="Times New Roman" w:hAnsi="Times New Roman" w:cs="Times New Roman"/>
          <w:b/>
          <w:color w:val="C00000"/>
          <w:sz w:val="28"/>
          <w:highlight w:val="yellow"/>
        </w:rPr>
      </w:pPr>
    </w:p>
    <w:p w:rsidR="005609C1" w:rsidRPr="009A438F" w:rsidRDefault="005609C1" w:rsidP="00C313EE">
      <w:pPr>
        <w:spacing w:after="0" w:line="240" w:lineRule="auto"/>
        <w:ind w:firstLine="709"/>
        <w:jc w:val="both"/>
        <w:rPr>
          <w:rFonts w:ascii="Times New Roman" w:hAnsi="Times New Roman" w:cs="Times New Roman"/>
          <w:sz w:val="28"/>
        </w:rPr>
      </w:pPr>
      <w:r w:rsidRPr="009A438F">
        <w:rPr>
          <w:rFonts w:ascii="Times New Roman" w:hAnsi="Times New Roman" w:cs="Times New Roman"/>
          <w:sz w:val="28"/>
        </w:rPr>
        <w:t xml:space="preserve">В соответствии с реестром ФАС России по состоянию на </w:t>
      </w:r>
      <w:r w:rsidR="00A97DB9" w:rsidRPr="009A438F">
        <w:rPr>
          <w:rFonts w:ascii="Times New Roman" w:hAnsi="Times New Roman" w:cs="Times New Roman"/>
          <w:sz w:val="28"/>
        </w:rPr>
        <w:t>10</w:t>
      </w:r>
      <w:r w:rsidRPr="009A438F">
        <w:rPr>
          <w:rFonts w:ascii="Times New Roman" w:hAnsi="Times New Roman" w:cs="Times New Roman"/>
          <w:sz w:val="28"/>
        </w:rPr>
        <w:t xml:space="preserve"> февраля 202</w:t>
      </w:r>
      <w:r w:rsidR="00C313EE">
        <w:rPr>
          <w:rFonts w:ascii="Times New Roman" w:hAnsi="Times New Roman" w:cs="Times New Roman"/>
          <w:sz w:val="28"/>
        </w:rPr>
        <w:t>2</w:t>
      </w:r>
      <w:r w:rsidRPr="009A438F">
        <w:rPr>
          <w:rFonts w:ascii="Times New Roman" w:hAnsi="Times New Roman" w:cs="Times New Roman"/>
          <w:sz w:val="28"/>
        </w:rPr>
        <w:t xml:space="preserve"> года на территории Забайкальского края субъекты естественных монополий осуществляют свою деятельность в следующих сферах:</w:t>
      </w:r>
    </w:p>
    <w:p w:rsidR="005609C1" w:rsidRPr="009A438F" w:rsidRDefault="005609C1" w:rsidP="00602D55">
      <w:pPr>
        <w:pStyle w:val="a3"/>
        <w:numPr>
          <w:ilvl w:val="0"/>
          <w:numId w:val="13"/>
        </w:numPr>
        <w:spacing w:after="0" w:line="240" w:lineRule="auto"/>
        <w:ind w:left="0" w:firstLine="709"/>
        <w:jc w:val="both"/>
        <w:rPr>
          <w:rFonts w:ascii="Times New Roman" w:hAnsi="Times New Roman" w:cs="Times New Roman"/>
          <w:b/>
          <w:sz w:val="28"/>
          <w:szCs w:val="19"/>
          <w:shd w:val="clear" w:color="auto" w:fill="FFFFFF"/>
        </w:rPr>
      </w:pPr>
      <w:r w:rsidRPr="009A438F">
        <w:rPr>
          <w:rFonts w:ascii="Times New Roman" w:hAnsi="Times New Roman" w:cs="Times New Roman"/>
          <w:b/>
          <w:sz w:val="28"/>
          <w:szCs w:val="19"/>
          <w:shd w:val="clear" w:color="auto" w:fill="FFFFFF"/>
        </w:rPr>
        <w:t>железнодорожные перевозки;</w:t>
      </w:r>
    </w:p>
    <w:p w:rsidR="005609C1" w:rsidRPr="009A438F" w:rsidRDefault="005609C1" w:rsidP="00C313EE">
      <w:pPr>
        <w:spacing w:after="0" w:line="240" w:lineRule="auto"/>
        <w:ind w:firstLine="709"/>
        <w:jc w:val="both"/>
        <w:rPr>
          <w:rFonts w:ascii="Times New Roman" w:hAnsi="Times New Roman" w:cs="Times New Roman"/>
          <w:sz w:val="28"/>
          <w:szCs w:val="28"/>
        </w:rPr>
      </w:pPr>
      <w:r w:rsidRPr="009A438F">
        <w:rPr>
          <w:rFonts w:ascii="Times New Roman" w:hAnsi="Times New Roman" w:cs="Times New Roman"/>
          <w:sz w:val="28"/>
          <w:szCs w:val="28"/>
        </w:rPr>
        <w:t>В сфере железнодорожных перевозок действует 1 организация: ОАО «Забайкальская пригородная пассажирская компания».</w:t>
      </w:r>
    </w:p>
    <w:p w:rsidR="005609C1" w:rsidRPr="009A438F" w:rsidRDefault="005609C1" w:rsidP="00602D55">
      <w:pPr>
        <w:pStyle w:val="a3"/>
        <w:numPr>
          <w:ilvl w:val="0"/>
          <w:numId w:val="13"/>
        </w:numPr>
        <w:spacing w:after="0" w:line="240" w:lineRule="auto"/>
        <w:ind w:left="0" w:firstLine="709"/>
        <w:jc w:val="both"/>
        <w:rPr>
          <w:rFonts w:ascii="Times New Roman" w:hAnsi="Times New Roman" w:cs="Times New Roman"/>
          <w:b/>
          <w:sz w:val="28"/>
          <w:szCs w:val="19"/>
          <w:shd w:val="clear" w:color="auto" w:fill="FFFFFF"/>
        </w:rPr>
      </w:pPr>
      <w:r w:rsidRPr="009A438F">
        <w:rPr>
          <w:rFonts w:ascii="Times New Roman" w:hAnsi="Times New Roman" w:cs="Times New Roman"/>
          <w:b/>
          <w:sz w:val="28"/>
          <w:szCs w:val="19"/>
          <w:shd w:val="clear" w:color="auto" w:fill="FFFFFF"/>
        </w:rPr>
        <w:t>услуги в аэропортах;</w:t>
      </w:r>
    </w:p>
    <w:p w:rsidR="005609C1" w:rsidRPr="009A438F" w:rsidRDefault="005609C1" w:rsidP="00C313EE">
      <w:pPr>
        <w:spacing w:after="0" w:line="240" w:lineRule="auto"/>
        <w:ind w:firstLine="709"/>
        <w:jc w:val="both"/>
        <w:rPr>
          <w:rFonts w:ascii="Times New Roman" w:hAnsi="Times New Roman" w:cs="Times New Roman"/>
          <w:sz w:val="28"/>
          <w:szCs w:val="19"/>
          <w:shd w:val="clear" w:color="auto" w:fill="FFFFFF"/>
        </w:rPr>
      </w:pPr>
      <w:r w:rsidRPr="009A438F">
        <w:rPr>
          <w:rFonts w:ascii="Times New Roman" w:hAnsi="Times New Roman" w:cs="Times New Roman"/>
          <w:sz w:val="28"/>
          <w:szCs w:val="19"/>
          <w:shd w:val="clear" w:color="auto" w:fill="FFFFFF"/>
        </w:rPr>
        <w:t>В сфере оказания услуг аэропортов действует 1 организация: ОАО «Аэропорт Чита».</w:t>
      </w:r>
    </w:p>
    <w:p w:rsidR="00B773E0" w:rsidRPr="009A438F" w:rsidRDefault="005609C1" w:rsidP="00602D55">
      <w:pPr>
        <w:pStyle w:val="a3"/>
        <w:numPr>
          <w:ilvl w:val="0"/>
          <w:numId w:val="13"/>
        </w:numPr>
        <w:spacing w:after="0" w:line="240" w:lineRule="auto"/>
        <w:ind w:left="0" w:firstLine="709"/>
        <w:jc w:val="both"/>
        <w:rPr>
          <w:rFonts w:ascii="Times New Roman" w:hAnsi="Times New Roman" w:cs="Times New Roman"/>
          <w:b/>
          <w:sz w:val="28"/>
          <w:szCs w:val="19"/>
          <w:shd w:val="clear" w:color="auto" w:fill="FFFFFF"/>
        </w:rPr>
      </w:pPr>
      <w:r w:rsidRPr="009A438F">
        <w:rPr>
          <w:rFonts w:ascii="Times New Roman" w:hAnsi="Times New Roman" w:cs="Times New Roman"/>
          <w:b/>
          <w:sz w:val="28"/>
          <w:szCs w:val="19"/>
          <w:shd w:val="clear" w:color="auto" w:fill="FFFFFF"/>
        </w:rPr>
        <w:t>услуги по</w:t>
      </w:r>
      <w:r w:rsidR="00A97DB9" w:rsidRPr="009A438F">
        <w:rPr>
          <w:rFonts w:ascii="Times New Roman" w:hAnsi="Times New Roman" w:cs="Times New Roman"/>
          <w:b/>
          <w:sz w:val="28"/>
          <w:szCs w:val="19"/>
          <w:shd w:val="clear" w:color="auto" w:fill="FFFFFF"/>
        </w:rPr>
        <w:t xml:space="preserve"> передаче электрической энергии и (или) </w:t>
      </w:r>
      <w:r w:rsidRPr="009A438F">
        <w:rPr>
          <w:rFonts w:ascii="Times New Roman" w:hAnsi="Times New Roman" w:cs="Times New Roman"/>
          <w:b/>
          <w:sz w:val="28"/>
          <w:szCs w:val="19"/>
          <w:shd w:val="clear" w:color="auto" w:fill="FFFFFF"/>
        </w:rPr>
        <w:t>тепловой энергии;</w:t>
      </w:r>
    </w:p>
    <w:p w:rsidR="005609C1" w:rsidRDefault="005609C1" w:rsidP="00C313EE">
      <w:pPr>
        <w:pStyle w:val="a3"/>
        <w:spacing w:after="0" w:line="240" w:lineRule="auto"/>
        <w:ind w:left="0" w:firstLine="709"/>
        <w:jc w:val="both"/>
        <w:rPr>
          <w:rFonts w:ascii="Times New Roman" w:hAnsi="Times New Roman" w:cs="Times New Roman"/>
          <w:sz w:val="28"/>
          <w:szCs w:val="19"/>
          <w:shd w:val="clear" w:color="auto" w:fill="FFFFFF"/>
        </w:rPr>
      </w:pPr>
      <w:r w:rsidRPr="009A438F">
        <w:rPr>
          <w:rFonts w:ascii="Times New Roman" w:hAnsi="Times New Roman" w:cs="Times New Roman"/>
          <w:sz w:val="28"/>
          <w:szCs w:val="19"/>
          <w:shd w:val="clear" w:color="auto" w:fill="FFFFFF"/>
        </w:rPr>
        <w:t>В сфере оказания услуг по передаче электрической и (или) тепловой энергии действуют 17 организаций (Таблица 1</w:t>
      </w:r>
      <w:r w:rsidR="006F13A5">
        <w:rPr>
          <w:rFonts w:ascii="Times New Roman" w:hAnsi="Times New Roman" w:cs="Times New Roman"/>
          <w:sz w:val="28"/>
          <w:szCs w:val="19"/>
          <w:shd w:val="clear" w:color="auto" w:fill="FFFFFF"/>
        </w:rPr>
        <w:t>5</w:t>
      </w:r>
      <w:r w:rsidRPr="009A438F">
        <w:rPr>
          <w:rFonts w:ascii="Times New Roman" w:hAnsi="Times New Roman" w:cs="Times New Roman"/>
          <w:sz w:val="28"/>
          <w:szCs w:val="19"/>
          <w:shd w:val="clear" w:color="auto" w:fill="FFFFFF"/>
        </w:rPr>
        <w:t>).</w:t>
      </w:r>
    </w:p>
    <w:p w:rsidR="00C313EE" w:rsidRDefault="00C313EE" w:rsidP="005609C1">
      <w:pPr>
        <w:pStyle w:val="a3"/>
        <w:spacing w:after="0" w:line="240" w:lineRule="auto"/>
        <w:ind w:left="0" w:firstLine="720"/>
        <w:jc w:val="right"/>
        <w:rPr>
          <w:rFonts w:ascii="Times New Roman" w:hAnsi="Times New Roman" w:cs="Times New Roman"/>
          <w:sz w:val="24"/>
          <w:szCs w:val="19"/>
          <w:shd w:val="clear" w:color="auto" w:fill="FFFFFF"/>
        </w:rPr>
      </w:pPr>
    </w:p>
    <w:p w:rsidR="00C313EE" w:rsidRDefault="00C313EE" w:rsidP="005609C1">
      <w:pPr>
        <w:pStyle w:val="a3"/>
        <w:spacing w:after="0" w:line="240" w:lineRule="auto"/>
        <w:ind w:left="0" w:firstLine="720"/>
        <w:jc w:val="right"/>
        <w:rPr>
          <w:rFonts w:ascii="Times New Roman" w:hAnsi="Times New Roman" w:cs="Times New Roman"/>
          <w:sz w:val="24"/>
          <w:szCs w:val="19"/>
          <w:shd w:val="clear" w:color="auto" w:fill="FFFFFF"/>
        </w:rPr>
      </w:pPr>
    </w:p>
    <w:p w:rsidR="00C313EE" w:rsidRDefault="00C313EE" w:rsidP="005609C1">
      <w:pPr>
        <w:pStyle w:val="a3"/>
        <w:spacing w:after="0" w:line="240" w:lineRule="auto"/>
        <w:ind w:left="0" w:firstLine="720"/>
        <w:jc w:val="right"/>
        <w:rPr>
          <w:rFonts w:ascii="Times New Roman" w:hAnsi="Times New Roman" w:cs="Times New Roman"/>
          <w:sz w:val="24"/>
          <w:szCs w:val="19"/>
          <w:shd w:val="clear" w:color="auto" w:fill="FFFFFF"/>
        </w:rPr>
      </w:pPr>
    </w:p>
    <w:p w:rsidR="005609C1" w:rsidRPr="00C313EE" w:rsidRDefault="005609C1" w:rsidP="005609C1">
      <w:pPr>
        <w:pStyle w:val="a3"/>
        <w:spacing w:after="0" w:line="240" w:lineRule="auto"/>
        <w:ind w:left="0" w:firstLine="720"/>
        <w:jc w:val="right"/>
        <w:rPr>
          <w:rFonts w:ascii="Times New Roman" w:hAnsi="Times New Roman" w:cs="Times New Roman"/>
          <w:b/>
          <w:sz w:val="24"/>
          <w:szCs w:val="19"/>
          <w:shd w:val="clear" w:color="auto" w:fill="FFFFFF"/>
        </w:rPr>
      </w:pPr>
      <w:r w:rsidRPr="00C313EE">
        <w:rPr>
          <w:rFonts w:ascii="Times New Roman" w:hAnsi="Times New Roman" w:cs="Times New Roman"/>
          <w:b/>
          <w:sz w:val="24"/>
          <w:szCs w:val="19"/>
          <w:shd w:val="clear" w:color="auto" w:fill="FFFFFF"/>
        </w:rPr>
        <w:lastRenderedPageBreak/>
        <w:t>Таблица 1</w:t>
      </w:r>
      <w:r w:rsidR="006F13A5">
        <w:rPr>
          <w:rFonts w:ascii="Times New Roman" w:hAnsi="Times New Roman" w:cs="Times New Roman"/>
          <w:b/>
          <w:sz w:val="24"/>
          <w:szCs w:val="19"/>
          <w:shd w:val="clear" w:color="auto" w:fill="FFFFFF"/>
        </w:rPr>
        <w:t>5</w:t>
      </w:r>
    </w:p>
    <w:p w:rsidR="005609C1" w:rsidRPr="00C313EE" w:rsidRDefault="005609C1" w:rsidP="005609C1">
      <w:pPr>
        <w:pStyle w:val="a3"/>
        <w:spacing w:after="0" w:line="240" w:lineRule="auto"/>
        <w:ind w:left="0" w:firstLine="720"/>
        <w:jc w:val="center"/>
        <w:rPr>
          <w:rFonts w:ascii="Times New Roman" w:hAnsi="Times New Roman" w:cs="Times New Roman"/>
          <w:b/>
          <w:sz w:val="24"/>
          <w:szCs w:val="19"/>
          <w:shd w:val="clear" w:color="auto" w:fill="FFFFFF"/>
        </w:rPr>
      </w:pPr>
      <w:r w:rsidRPr="00C313EE">
        <w:rPr>
          <w:rFonts w:ascii="Times New Roman" w:hAnsi="Times New Roman" w:cs="Times New Roman"/>
          <w:b/>
          <w:sz w:val="24"/>
          <w:szCs w:val="19"/>
          <w:shd w:val="clear" w:color="auto" w:fill="FFFFFF"/>
        </w:rPr>
        <w:t>Реестр субъектов естественных монополий в Забайкальском крае</w:t>
      </w:r>
    </w:p>
    <w:p w:rsidR="005609C1" w:rsidRDefault="005609C1" w:rsidP="005609C1">
      <w:pPr>
        <w:pStyle w:val="a3"/>
        <w:spacing w:after="0" w:line="240" w:lineRule="auto"/>
        <w:ind w:left="0"/>
        <w:jc w:val="center"/>
        <w:rPr>
          <w:rFonts w:ascii="Times New Roman" w:hAnsi="Times New Roman" w:cs="Times New Roman"/>
          <w:b/>
          <w:sz w:val="24"/>
          <w:szCs w:val="19"/>
          <w:shd w:val="clear" w:color="auto" w:fill="FFFFFF"/>
        </w:rPr>
      </w:pPr>
      <w:r w:rsidRPr="00C313EE">
        <w:rPr>
          <w:rFonts w:ascii="Times New Roman" w:hAnsi="Times New Roman" w:cs="Times New Roman"/>
          <w:b/>
          <w:sz w:val="24"/>
          <w:szCs w:val="19"/>
          <w:shd w:val="clear" w:color="auto" w:fill="FFFFFF"/>
        </w:rPr>
        <w:t xml:space="preserve">раздел «Услуги по передаче электрической и (или) тепловой энергии» по данным ФАС России по состоянию на </w:t>
      </w:r>
      <w:r w:rsidR="00A97DB9" w:rsidRPr="00C313EE">
        <w:rPr>
          <w:rFonts w:ascii="Times New Roman" w:hAnsi="Times New Roman" w:cs="Times New Roman"/>
          <w:b/>
          <w:sz w:val="24"/>
          <w:szCs w:val="19"/>
          <w:shd w:val="clear" w:color="auto" w:fill="FFFFFF"/>
        </w:rPr>
        <w:t>10</w:t>
      </w:r>
      <w:r w:rsidRPr="00C313EE">
        <w:rPr>
          <w:rFonts w:ascii="Times New Roman" w:hAnsi="Times New Roman" w:cs="Times New Roman"/>
          <w:b/>
          <w:sz w:val="24"/>
          <w:szCs w:val="19"/>
          <w:shd w:val="clear" w:color="auto" w:fill="FFFFFF"/>
        </w:rPr>
        <w:t xml:space="preserve"> февраля 202</w:t>
      </w:r>
      <w:r w:rsidR="00C313EE">
        <w:rPr>
          <w:rFonts w:ascii="Times New Roman" w:hAnsi="Times New Roman" w:cs="Times New Roman"/>
          <w:b/>
          <w:sz w:val="24"/>
          <w:szCs w:val="19"/>
          <w:shd w:val="clear" w:color="auto" w:fill="FFFFFF"/>
        </w:rPr>
        <w:t>2</w:t>
      </w:r>
      <w:r w:rsidRPr="00C313EE">
        <w:rPr>
          <w:rFonts w:ascii="Times New Roman" w:hAnsi="Times New Roman" w:cs="Times New Roman"/>
          <w:b/>
          <w:sz w:val="24"/>
          <w:szCs w:val="19"/>
          <w:shd w:val="clear" w:color="auto" w:fill="FFFFFF"/>
        </w:rPr>
        <w:t xml:space="preserve"> года</w:t>
      </w:r>
    </w:p>
    <w:p w:rsidR="00C313EE" w:rsidRPr="00C313EE" w:rsidRDefault="00C313EE" w:rsidP="005609C1">
      <w:pPr>
        <w:pStyle w:val="a3"/>
        <w:spacing w:after="0" w:line="240" w:lineRule="auto"/>
        <w:ind w:left="0"/>
        <w:jc w:val="center"/>
        <w:rPr>
          <w:rFonts w:ascii="Times New Roman" w:hAnsi="Times New Roman" w:cs="Times New Roman"/>
          <w:b/>
          <w:sz w:val="24"/>
          <w:szCs w:val="19"/>
          <w:shd w:val="clear" w:color="auto" w:fill="FFFFFF"/>
        </w:rPr>
      </w:pPr>
    </w:p>
    <w:tbl>
      <w:tblPr>
        <w:tblW w:w="9229" w:type="dxa"/>
        <w:tblInd w:w="93" w:type="dxa"/>
        <w:tblLook w:val="04A0" w:firstRow="1" w:lastRow="0" w:firstColumn="1" w:lastColumn="0" w:noHBand="0" w:noVBand="1"/>
      </w:tblPr>
      <w:tblGrid>
        <w:gridCol w:w="582"/>
        <w:gridCol w:w="1843"/>
        <w:gridCol w:w="2268"/>
        <w:gridCol w:w="1985"/>
        <w:gridCol w:w="1275"/>
        <w:gridCol w:w="1276"/>
      </w:tblGrid>
      <w:tr w:rsidR="005609C1" w:rsidRPr="00C313EE" w:rsidTr="005609C1">
        <w:trPr>
          <w:trHeight w:val="1020"/>
        </w:trPr>
        <w:tc>
          <w:tcPr>
            <w:tcW w:w="582" w:type="dxa"/>
            <w:tcBorders>
              <w:top w:val="single" w:sz="4" w:space="0" w:color="auto"/>
              <w:left w:val="single" w:sz="4" w:space="0" w:color="auto"/>
              <w:bottom w:val="single" w:sz="4" w:space="0" w:color="auto"/>
              <w:right w:val="single" w:sz="4" w:space="0" w:color="auto"/>
            </w:tcBorders>
            <w:vAlign w:val="center"/>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Организация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Реквизиты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Адрес</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Номер приказа о включении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Дата приказа о включении</w:t>
            </w:r>
          </w:p>
        </w:tc>
      </w:tr>
    </w:tbl>
    <w:p w:rsidR="005609C1" w:rsidRPr="0009761A" w:rsidRDefault="005609C1" w:rsidP="005609C1">
      <w:pPr>
        <w:spacing w:after="0" w:line="240" w:lineRule="auto"/>
        <w:jc w:val="both"/>
        <w:rPr>
          <w:rFonts w:ascii="Times New Roman" w:hAnsi="Times New Roman" w:cs="Times New Roman"/>
          <w:b/>
          <w:color w:val="C00000"/>
          <w:sz w:val="2"/>
          <w:szCs w:val="19"/>
          <w:highlight w:val="yellow"/>
          <w:shd w:val="clear" w:color="auto" w:fill="FFFFFF"/>
        </w:rPr>
      </w:pPr>
    </w:p>
    <w:tbl>
      <w:tblPr>
        <w:tblW w:w="9229" w:type="dxa"/>
        <w:tblInd w:w="93" w:type="dxa"/>
        <w:tblLook w:val="04A0" w:firstRow="1" w:lastRow="0" w:firstColumn="1" w:lastColumn="0" w:noHBand="0" w:noVBand="1"/>
      </w:tblPr>
      <w:tblGrid>
        <w:gridCol w:w="582"/>
        <w:gridCol w:w="1843"/>
        <w:gridCol w:w="2255"/>
        <w:gridCol w:w="1998"/>
        <w:gridCol w:w="1275"/>
        <w:gridCol w:w="1276"/>
      </w:tblGrid>
      <w:tr w:rsidR="005609C1" w:rsidRPr="00C313EE" w:rsidTr="005609C1">
        <w:trPr>
          <w:trHeight w:val="435"/>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609C1" w:rsidRPr="00C313EE" w:rsidRDefault="005609C1" w:rsidP="005609C1">
            <w:pPr>
              <w:spacing w:after="0" w:line="240" w:lineRule="auto"/>
              <w:jc w:val="center"/>
              <w:rPr>
                <w:rFonts w:ascii="Times New Roman" w:eastAsia="Times New Roman" w:hAnsi="Times New Roman" w:cs="Times New Roman"/>
                <w:b/>
                <w:sz w:val="24"/>
                <w:szCs w:val="20"/>
                <w:lang w:eastAsia="ru-RU"/>
              </w:rPr>
            </w:pPr>
            <w:r w:rsidRPr="00C313EE">
              <w:rPr>
                <w:rFonts w:ascii="Times New Roman" w:eastAsia="Times New Roman" w:hAnsi="Times New Roman" w:cs="Times New Roman"/>
                <w:b/>
                <w:sz w:val="24"/>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5609C1" w:rsidRPr="00C313EE" w:rsidRDefault="005609C1" w:rsidP="005609C1">
            <w:pPr>
              <w:spacing w:after="0" w:line="240" w:lineRule="auto"/>
              <w:jc w:val="center"/>
              <w:rPr>
                <w:rFonts w:ascii="Times New Roman" w:eastAsia="Times New Roman" w:hAnsi="Times New Roman" w:cs="Times New Roman"/>
                <w:b/>
                <w:sz w:val="24"/>
                <w:szCs w:val="20"/>
                <w:lang w:eastAsia="ru-RU"/>
              </w:rPr>
            </w:pPr>
            <w:r w:rsidRPr="00C313EE">
              <w:rPr>
                <w:rFonts w:ascii="Times New Roman" w:eastAsia="Times New Roman" w:hAnsi="Times New Roman" w:cs="Times New Roman"/>
                <w:b/>
                <w:sz w:val="24"/>
                <w:szCs w:val="20"/>
                <w:lang w:eastAsia="ru-RU"/>
              </w:rPr>
              <w:t>2</w:t>
            </w:r>
          </w:p>
        </w:tc>
        <w:tc>
          <w:tcPr>
            <w:tcW w:w="2255" w:type="dxa"/>
            <w:tcBorders>
              <w:top w:val="single" w:sz="4" w:space="0" w:color="auto"/>
              <w:left w:val="nil"/>
              <w:bottom w:val="single" w:sz="4" w:space="0" w:color="auto"/>
              <w:right w:val="single" w:sz="4" w:space="0" w:color="auto"/>
            </w:tcBorders>
            <w:shd w:val="clear" w:color="auto" w:fill="auto"/>
            <w:vAlign w:val="center"/>
          </w:tcPr>
          <w:p w:rsidR="005609C1" w:rsidRPr="00C313EE" w:rsidRDefault="005609C1" w:rsidP="005609C1">
            <w:pPr>
              <w:spacing w:after="0" w:line="240" w:lineRule="auto"/>
              <w:jc w:val="center"/>
              <w:rPr>
                <w:rFonts w:ascii="Times New Roman" w:eastAsia="Times New Roman" w:hAnsi="Times New Roman" w:cs="Times New Roman"/>
                <w:b/>
                <w:sz w:val="24"/>
                <w:szCs w:val="20"/>
                <w:lang w:eastAsia="ru-RU"/>
              </w:rPr>
            </w:pPr>
            <w:r w:rsidRPr="00C313EE">
              <w:rPr>
                <w:rFonts w:ascii="Times New Roman" w:eastAsia="Times New Roman" w:hAnsi="Times New Roman" w:cs="Times New Roman"/>
                <w:b/>
                <w:sz w:val="24"/>
                <w:szCs w:val="20"/>
                <w:lang w:eastAsia="ru-RU"/>
              </w:rPr>
              <w:t>3</w:t>
            </w:r>
          </w:p>
        </w:tc>
        <w:tc>
          <w:tcPr>
            <w:tcW w:w="1998" w:type="dxa"/>
            <w:tcBorders>
              <w:top w:val="single" w:sz="4" w:space="0" w:color="auto"/>
              <w:left w:val="nil"/>
              <w:bottom w:val="single" w:sz="4" w:space="0" w:color="auto"/>
              <w:right w:val="single" w:sz="4" w:space="0" w:color="auto"/>
            </w:tcBorders>
            <w:shd w:val="clear" w:color="auto" w:fill="auto"/>
            <w:vAlign w:val="center"/>
          </w:tcPr>
          <w:p w:rsidR="005609C1" w:rsidRPr="00C313EE" w:rsidRDefault="005609C1" w:rsidP="005609C1">
            <w:pPr>
              <w:spacing w:after="0" w:line="240" w:lineRule="auto"/>
              <w:jc w:val="center"/>
              <w:rPr>
                <w:rFonts w:ascii="Times New Roman" w:eastAsia="Times New Roman" w:hAnsi="Times New Roman" w:cs="Times New Roman"/>
                <w:b/>
                <w:sz w:val="24"/>
                <w:szCs w:val="20"/>
                <w:lang w:eastAsia="ru-RU"/>
              </w:rPr>
            </w:pPr>
            <w:r w:rsidRPr="00C313EE">
              <w:rPr>
                <w:rFonts w:ascii="Times New Roman" w:eastAsia="Times New Roman" w:hAnsi="Times New Roman" w:cs="Times New Roman"/>
                <w:b/>
                <w:sz w:val="24"/>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609C1" w:rsidRPr="00C313EE" w:rsidRDefault="005609C1" w:rsidP="005609C1">
            <w:pPr>
              <w:spacing w:after="0" w:line="240" w:lineRule="auto"/>
              <w:jc w:val="center"/>
              <w:rPr>
                <w:rFonts w:ascii="Times New Roman" w:eastAsia="Times New Roman" w:hAnsi="Times New Roman" w:cs="Times New Roman"/>
                <w:b/>
                <w:sz w:val="24"/>
                <w:szCs w:val="20"/>
                <w:lang w:eastAsia="ru-RU"/>
              </w:rPr>
            </w:pPr>
            <w:r w:rsidRPr="00C313EE">
              <w:rPr>
                <w:rFonts w:ascii="Times New Roman" w:eastAsia="Times New Roman" w:hAnsi="Times New Roman" w:cs="Times New Roman"/>
                <w:b/>
                <w:sz w:val="24"/>
                <w:szCs w:val="2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5609C1" w:rsidRPr="00C313EE" w:rsidRDefault="005609C1" w:rsidP="005609C1">
            <w:pPr>
              <w:spacing w:after="0" w:line="240" w:lineRule="auto"/>
              <w:jc w:val="center"/>
              <w:rPr>
                <w:rFonts w:ascii="Times New Roman" w:eastAsia="Times New Roman" w:hAnsi="Times New Roman" w:cs="Times New Roman"/>
                <w:b/>
                <w:sz w:val="24"/>
                <w:szCs w:val="20"/>
                <w:lang w:eastAsia="ru-RU"/>
              </w:rPr>
            </w:pPr>
            <w:r w:rsidRPr="00C313EE">
              <w:rPr>
                <w:rFonts w:ascii="Times New Roman" w:eastAsia="Times New Roman" w:hAnsi="Times New Roman" w:cs="Times New Roman"/>
                <w:b/>
                <w:sz w:val="24"/>
                <w:szCs w:val="20"/>
                <w:lang w:eastAsia="ru-RU"/>
              </w:rPr>
              <w:t>6</w:t>
            </w:r>
          </w:p>
        </w:tc>
      </w:tr>
      <w:tr w:rsidR="005609C1" w:rsidRPr="00C313EE" w:rsidTr="00A97DB9">
        <w:trPr>
          <w:trHeight w:val="2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«Тепловик»</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7508005996</w:t>
            </w:r>
            <w:r w:rsidRPr="00C313EE">
              <w:rPr>
                <w:rFonts w:ascii="Times New Roman" w:eastAsia="Times New Roman" w:hAnsi="Times New Roman" w:cs="Times New Roman"/>
                <w:sz w:val="20"/>
                <w:szCs w:val="20"/>
                <w:lang w:eastAsia="ru-RU"/>
              </w:rPr>
              <w:br/>
              <w:t>ОГРН 1087524001058</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proofErr w:type="gramStart"/>
            <w:r w:rsidRPr="00C313EE">
              <w:rPr>
                <w:rFonts w:ascii="Times New Roman" w:eastAsia="Times New Roman" w:hAnsi="Times New Roman" w:cs="Times New Roman"/>
                <w:sz w:val="20"/>
                <w:szCs w:val="20"/>
                <w:lang w:eastAsia="ru-RU"/>
              </w:rPr>
              <w:t>Заводская</w:t>
            </w:r>
            <w:proofErr w:type="gramEnd"/>
            <w:r w:rsidRPr="00C313EE">
              <w:rPr>
                <w:rFonts w:ascii="Times New Roman" w:eastAsia="Times New Roman" w:hAnsi="Times New Roman" w:cs="Times New Roman"/>
                <w:sz w:val="20"/>
                <w:szCs w:val="20"/>
                <w:lang w:eastAsia="ru-RU"/>
              </w:rPr>
              <w:t xml:space="preserve">, 6, п. </w:t>
            </w:r>
            <w:proofErr w:type="spellStart"/>
            <w:r w:rsidRPr="00C313EE">
              <w:rPr>
                <w:rFonts w:ascii="Times New Roman" w:eastAsia="Times New Roman" w:hAnsi="Times New Roman" w:cs="Times New Roman"/>
                <w:sz w:val="20"/>
                <w:szCs w:val="20"/>
                <w:lang w:eastAsia="ru-RU"/>
              </w:rPr>
              <w:t>Карымское</w:t>
            </w:r>
            <w:proofErr w:type="spellEnd"/>
            <w:r w:rsidRPr="00C313EE">
              <w:rPr>
                <w:rFonts w:ascii="Times New Roman" w:eastAsia="Times New Roman" w:hAnsi="Times New Roman" w:cs="Times New Roman"/>
                <w:sz w:val="20"/>
                <w:szCs w:val="20"/>
                <w:lang w:eastAsia="ru-RU"/>
              </w:rPr>
              <w:t>, Забайкальский край, 673300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583-э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04.04.2014</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«Тепловик»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8001015540</w:t>
            </w:r>
            <w:r w:rsidRPr="00C313EE">
              <w:rPr>
                <w:rFonts w:ascii="Times New Roman" w:eastAsia="Times New Roman" w:hAnsi="Times New Roman" w:cs="Times New Roman"/>
                <w:sz w:val="20"/>
                <w:szCs w:val="20"/>
                <w:lang w:eastAsia="ru-RU"/>
              </w:rPr>
              <w:br/>
              <w:t>ОГРН 1087580000970</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w:t>
            </w:r>
            <w:proofErr w:type="spellStart"/>
            <w:r w:rsidRPr="00C313EE">
              <w:rPr>
                <w:rFonts w:ascii="Times New Roman" w:eastAsia="Times New Roman" w:hAnsi="Times New Roman" w:cs="Times New Roman"/>
                <w:sz w:val="20"/>
                <w:szCs w:val="20"/>
                <w:lang w:eastAsia="ru-RU"/>
              </w:rPr>
              <w:t>Ранжурова</w:t>
            </w:r>
            <w:proofErr w:type="spellEnd"/>
            <w:r w:rsidRPr="00C313EE">
              <w:rPr>
                <w:rFonts w:ascii="Times New Roman" w:eastAsia="Times New Roman" w:hAnsi="Times New Roman" w:cs="Times New Roman"/>
                <w:sz w:val="20"/>
                <w:szCs w:val="20"/>
                <w:lang w:eastAsia="ru-RU"/>
              </w:rPr>
              <w:t xml:space="preserve">, д.25, </w:t>
            </w:r>
            <w:proofErr w:type="spellStart"/>
            <w:r w:rsidRPr="00C313EE">
              <w:rPr>
                <w:rFonts w:ascii="Times New Roman" w:eastAsia="Times New Roman" w:hAnsi="Times New Roman" w:cs="Times New Roman"/>
                <w:sz w:val="20"/>
                <w:szCs w:val="20"/>
                <w:lang w:eastAsia="ru-RU"/>
              </w:rPr>
              <w:t>пгт</w:t>
            </w:r>
            <w:proofErr w:type="spellEnd"/>
            <w:r w:rsidRPr="00C313EE">
              <w:rPr>
                <w:rFonts w:ascii="Times New Roman" w:eastAsia="Times New Roman" w:hAnsi="Times New Roman" w:cs="Times New Roman"/>
                <w:sz w:val="20"/>
                <w:szCs w:val="20"/>
                <w:lang w:eastAsia="ru-RU"/>
              </w:rPr>
              <w:t xml:space="preserve">. </w:t>
            </w:r>
            <w:proofErr w:type="gramStart"/>
            <w:r w:rsidRPr="00C313EE">
              <w:rPr>
                <w:rFonts w:ascii="Times New Roman" w:eastAsia="Times New Roman" w:hAnsi="Times New Roman" w:cs="Times New Roman"/>
                <w:sz w:val="20"/>
                <w:szCs w:val="20"/>
                <w:lang w:eastAsia="ru-RU"/>
              </w:rPr>
              <w:t>Агинское</w:t>
            </w:r>
            <w:proofErr w:type="gramEnd"/>
            <w:r w:rsidRPr="00C313EE">
              <w:rPr>
                <w:rFonts w:ascii="Times New Roman" w:eastAsia="Times New Roman" w:hAnsi="Times New Roman" w:cs="Times New Roman"/>
                <w:sz w:val="20"/>
                <w:szCs w:val="20"/>
                <w:lang w:eastAsia="ru-RU"/>
              </w:rPr>
              <w:t>, АБО, Забайкальский край, 687000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1929-э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12.11.2014</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ОАО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7515005891</w:t>
            </w:r>
            <w:r w:rsidRPr="00C313EE">
              <w:rPr>
                <w:rFonts w:ascii="Times New Roman" w:eastAsia="Times New Roman" w:hAnsi="Times New Roman" w:cs="Times New Roman"/>
                <w:sz w:val="20"/>
                <w:szCs w:val="20"/>
                <w:lang w:eastAsia="ru-RU"/>
              </w:rPr>
              <w:br/>
              <w:t>ОГРН 1057515018593</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w:t>
            </w:r>
            <w:proofErr w:type="spellStart"/>
            <w:r w:rsidRPr="00C313EE">
              <w:rPr>
                <w:rFonts w:ascii="Times New Roman" w:eastAsia="Times New Roman" w:hAnsi="Times New Roman" w:cs="Times New Roman"/>
                <w:sz w:val="20"/>
                <w:szCs w:val="20"/>
                <w:lang w:eastAsia="ru-RU"/>
              </w:rPr>
              <w:t>Ононская</w:t>
            </w:r>
            <w:proofErr w:type="spellEnd"/>
            <w:r w:rsidRPr="00C313EE">
              <w:rPr>
                <w:rFonts w:ascii="Times New Roman" w:eastAsia="Times New Roman" w:hAnsi="Times New Roman" w:cs="Times New Roman"/>
                <w:sz w:val="20"/>
                <w:szCs w:val="20"/>
                <w:lang w:eastAsia="ru-RU"/>
              </w:rPr>
              <w:t xml:space="preserve">, д.19, п. Ясногорск, </w:t>
            </w:r>
            <w:proofErr w:type="spellStart"/>
            <w:r w:rsidRPr="00C313EE">
              <w:rPr>
                <w:rFonts w:ascii="Times New Roman" w:eastAsia="Times New Roman" w:hAnsi="Times New Roman" w:cs="Times New Roman"/>
                <w:sz w:val="20"/>
                <w:szCs w:val="20"/>
                <w:lang w:eastAsia="ru-RU"/>
              </w:rPr>
              <w:t>Оловянинский</w:t>
            </w:r>
            <w:proofErr w:type="spellEnd"/>
            <w:r w:rsidRPr="00C313EE">
              <w:rPr>
                <w:rFonts w:ascii="Times New Roman" w:eastAsia="Times New Roman" w:hAnsi="Times New Roman" w:cs="Times New Roman"/>
                <w:sz w:val="20"/>
                <w:szCs w:val="20"/>
                <w:lang w:eastAsia="ru-RU"/>
              </w:rPr>
              <w:t xml:space="preserve"> р-н, Забайкальский край, 674520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134-э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02.02.2015</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АО «Завод горного оборудования»</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7508004135</w:t>
            </w:r>
            <w:r w:rsidRPr="00C313EE">
              <w:rPr>
                <w:rFonts w:ascii="Times New Roman" w:eastAsia="Times New Roman" w:hAnsi="Times New Roman" w:cs="Times New Roman"/>
                <w:sz w:val="20"/>
                <w:szCs w:val="20"/>
                <w:lang w:eastAsia="ru-RU"/>
              </w:rPr>
              <w:br/>
              <w:t>ОГРН 1027500585276</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Советская, д.1, </w:t>
            </w:r>
            <w:proofErr w:type="spellStart"/>
            <w:r w:rsidRPr="00C313EE">
              <w:rPr>
                <w:rFonts w:ascii="Times New Roman" w:eastAsia="Times New Roman" w:hAnsi="Times New Roman" w:cs="Times New Roman"/>
                <w:sz w:val="20"/>
                <w:szCs w:val="20"/>
                <w:lang w:eastAsia="ru-RU"/>
              </w:rPr>
              <w:t>пгт</w:t>
            </w:r>
            <w:proofErr w:type="spellEnd"/>
            <w:r w:rsidRPr="00C313EE">
              <w:rPr>
                <w:rFonts w:ascii="Times New Roman" w:eastAsia="Times New Roman" w:hAnsi="Times New Roman" w:cs="Times New Roman"/>
                <w:sz w:val="20"/>
                <w:szCs w:val="20"/>
                <w:lang w:eastAsia="ru-RU"/>
              </w:rPr>
              <w:t>. Дарасун, Забайкальский край, 673310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1548-э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26.09.2014</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МУП «Гарант» сельского поселения «</w:t>
            </w:r>
            <w:proofErr w:type="spellStart"/>
            <w:r w:rsidRPr="00C313EE">
              <w:rPr>
                <w:rFonts w:ascii="Times New Roman" w:eastAsia="Times New Roman" w:hAnsi="Times New Roman" w:cs="Times New Roman"/>
                <w:sz w:val="20"/>
                <w:szCs w:val="20"/>
                <w:lang w:eastAsia="ru-RU"/>
              </w:rPr>
              <w:t>Хушенгинское</w:t>
            </w:r>
            <w:proofErr w:type="spellEnd"/>
            <w:r w:rsidRPr="00C313EE">
              <w:rPr>
                <w:rFonts w:ascii="Times New Roman" w:eastAsia="Times New Roman" w:hAnsi="Times New Roman" w:cs="Times New Roman"/>
                <w:sz w:val="20"/>
                <w:szCs w:val="20"/>
                <w:lang w:eastAsia="ru-RU"/>
              </w:rPr>
              <w:t>»</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7538001300</w:t>
            </w:r>
            <w:r w:rsidRPr="00C313EE">
              <w:rPr>
                <w:rFonts w:ascii="Times New Roman" w:eastAsia="Times New Roman" w:hAnsi="Times New Roman" w:cs="Times New Roman"/>
                <w:sz w:val="20"/>
                <w:szCs w:val="20"/>
                <w:lang w:eastAsia="ru-RU"/>
              </w:rPr>
              <w:br/>
              <w:t>ОГРН 1087538000351</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Центральная, 8, с. </w:t>
            </w:r>
            <w:proofErr w:type="spellStart"/>
            <w:r w:rsidRPr="00C313EE">
              <w:rPr>
                <w:rFonts w:ascii="Times New Roman" w:eastAsia="Times New Roman" w:hAnsi="Times New Roman" w:cs="Times New Roman"/>
                <w:sz w:val="20"/>
                <w:szCs w:val="20"/>
                <w:lang w:eastAsia="ru-RU"/>
              </w:rPr>
              <w:t>Хушенга</w:t>
            </w:r>
            <w:proofErr w:type="spellEnd"/>
            <w:r w:rsidRPr="00C313EE">
              <w:rPr>
                <w:rFonts w:ascii="Times New Roman" w:eastAsia="Times New Roman" w:hAnsi="Times New Roman" w:cs="Times New Roman"/>
                <w:sz w:val="20"/>
                <w:szCs w:val="20"/>
                <w:lang w:eastAsia="ru-RU"/>
              </w:rPr>
              <w:t xml:space="preserve">, </w:t>
            </w:r>
            <w:proofErr w:type="spellStart"/>
            <w:r w:rsidRPr="00C313EE">
              <w:rPr>
                <w:rFonts w:ascii="Times New Roman" w:eastAsia="Times New Roman" w:hAnsi="Times New Roman" w:cs="Times New Roman"/>
                <w:sz w:val="20"/>
                <w:szCs w:val="20"/>
                <w:lang w:eastAsia="ru-RU"/>
              </w:rPr>
              <w:t>Хилокский</w:t>
            </w:r>
            <w:proofErr w:type="spellEnd"/>
            <w:r w:rsidRPr="00C313EE">
              <w:rPr>
                <w:rFonts w:ascii="Times New Roman" w:eastAsia="Times New Roman" w:hAnsi="Times New Roman" w:cs="Times New Roman"/>
                <w:sz w:val="20"/>
                <w:szCs w:val="20"/>
                <w:lang w:eastAsia="ru-RU"/>
              </w:rPr>
              <w:t xml:space="preserve"> р-н, Забайкальский край, 673220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1888-э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31.10.2014</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w:t>
            </w:r>
            <w:proofErr w:type="spellStart"/>
            <w:r w:rsidRPr="00C313EE">
              <w:rPr>
                <w:rFonts w:ascii="Times New Roman" w:eastAsia="Times New Roman" w:hAnsi="Times New Roman" w:cs="Times New Roman"/>
                <w:sz w:val="20"/>
                <w:szCs w:val="20"/>
                <w:lang w:eastAsia="ru-RU"/>
              </w:rPr>
              <w:t>Теплоэнергия</w:t>
            </w:r>
            <w:proofErr w:type="spellEnd"/>
            <w:r w:rsidRPr="00C313EE">
              <w:rPr>
                <w:rFonts w:ascii="Times New Roman" w:eastAsia="Times New Roman" w:hAnsi="Times New Roman" w:cs="Times New Roman"/>
                <w:sz w:val="20"/>
                <w:szCs w:val="20"/>
                <w:lang w:eastAsia="ru-RU"/>
              </w:rPr>
              <w:t xml:space="preserve"> </w:t>
            </w:r>
            <w:proofErr w:type="spellStart"/>
            <w:r w:rsidRPr="00C313EE">
              <w:rPr>
                <w:rFonts w:ascii="Times New Roman" w:eastAsia="Times New Roman" w:hAnsi="Times New Roman" w:cs="Times New Roman"/>
                <w:sz w:val="20"/>
                <w:szCs w:val="20"/>
                <w:lang w:eastAsia="ru-RU"/>
              </w:rPr>
              <w:t>пгт</w:t>
            </w:r>
            <w:proofErr w:type="spellEnd"/>
            <w:r w:rsidRPr="00C313EE">
              <w:rPr>
                <w:rFonts w:ascii="Times New Roman" w:eastAsia="Times New Roman" w:hAnsi="Times New Roman" w:cs="Times New Roman"/>
                <w:sz w:val="20"/>
                <w:szCs w:val="20"/>
                <w:lang w:eastAsia="ru-RU"/>
              </w:rPr>
              <w:t>. Агинское»</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8001015533</w:t>
            </w:r>
            <w:r w:rsidRPr="00C313EE">
              <w:rPr>
                <w:rFonts w:ascii="Times New Roman" w:eastAsia="Times New Roman" w:hAnsi="Times New Roman" w:cs="Times New Roman"/>
                <w:sz w:val="20"/>
                <w:szCs w:val="20"/>
                <w:lang w:eastAsia="ru-RU"/>
              </w:rPr>
              <w:br/>
              <w:t>ОГРН 1087580000969</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w:t>
            </w:r>
            <w:proofErr w:type="spellStart"/>
            <w:r w:rsidRPr="00C313EE">
              <w:rPr>
                <w:rFonts w:ascii="Times New Roman" w:eastAsia="Times New Roman" w:hAnsi="Times New Roman" w:cs="Times New Roman"/>
                <w:sz w:val="20"/>
                <w:szCs w:val="20"/>
                <w:lang w:eastAsia="ru-RU"/>
              </w:rPr>
              <w:t>Ранжурова</w:t>
            </w:r>
            <w:proofErr w:type="spellEnd"/>
            <w:r w:rsidRPr="00C313EE">
              <w:rPr>
                <w:rFonts w:ascii="Times New Roman" w:eastAsia="Times New Roman" w:hAnsi="Times New Roman" w:cs="Times New Roman"/>
                <w:sz w:val="20"/>
                <w:szCs w:val="20"/>
                <w:lang w:eastAsia="ru-RU"/>
              </w:rPr>
              <w:t xml:space="preserve">, 25, </w:t>
            </w:r>
            <w:proofErr w:type="spellStart"/>
            <w:r w:rsidRPr="00C313EE">
              <w:rPr>
                <w:rFonts w:ascii="Times New Roman" w:eastAsia="Times New Roman" w:hAnsi="Times New Roman" w:cs="Times New Roman"/>
                <w:sz w:val="20"/>
                <w:szCs w:val="20"/>
                <w:lang w:eastAsia="ru-RU"/>
              </w:rPr>
              <w:t>пгт</w:t>
            </w:r>
            <w:proofErr w:type="spellEnd"/>
            <w:r w:rsidRPr="00C313EE">
              <w:rPr>
                <w:rFonts w:ascii="Times New Roman" w:eastAsia="Times New Roman" w:hAnsi="Times New Roman" w:cs="Times New Roman"/>
                <w:sz w:val="20"/>
                <w:szCs w:val="20"/>
                <w:lang w:eastAsia="ru-RU"/>
              </w:rPr>
              <w:t xml:space="preserve">. </w:t>
            </w:r>
            <w:proofErr w:type="gramStart"/>
            <w:r w:rsidRPr="00C313EE">
              <w:rPr>
                <w:rFonts w:ascii="Times New Roman" w:eastAsia="Times New Roman" w:hAnsi="Times New Roman" w:cs="Times New Roman"/>
                <w:sz w:val="20"/>
                <w:szCs w:val="20"/>
                <w:lang w:eastAsia="ru-RU"/>
              </w:rPr>
              <w:t>Агинское</w:t>
            </w:r>
            <w:proofErr w:type="gramEnd"/>
            <w:r w:rsidRPr="00C313EE">
              <w:rPr>
                <w:rFonts w:ascii="Times New Roman" w:eastAsia="Times New Roman" w:hAnsi="Times New Roman" w:cs="Times New Roman"/>
                <w:sz w:val="20"/>
                <w:szCs w:val="20"/>
                <w:lang w:eastAsia="ru-RU"/>
              </w:rPr>
              <w:t>, Агинский р-н, Забайкальский край, 687000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2211-э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16.12.2014</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w:t>
            </w:r>
            <w:proofErr w:type="spellStart"/>
            <w:r w:rsidRPr="00C313EE">
              <w:rPr>
                <w:rFonts w:ascii="Times New Roman" w:eastAsia="Times New Roman" w:hAnsi="Times New Roman" w:cs="Times New Roman"/>
                <w:sz w:val="20"/>
                <w:szCs w:val="20"/>
                <w:lang w:eastAsia="ru-RU"/>
              </w:rPr>
              <w:t>ЗабТеплоСервис</w:t>
            </w:r>
            <w:proofErr w:type="spellEnd"/>
            <w:r w:rsidRPr="00C313EE">
              <w:rPr>
                <w:rFonts w:ascii="Times New Roman" w:eastAsia="Times New Roman" w:hAnsi="Times New Roman" w:cs="Times New Roman"/>
                <w:sz w:val="20"/>
                <w:szCs w:val="20"/>
                <w:lang w:eastAsia="ru-RU"/>
              </w:rPr>
              <w:t>»</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7508005080</w:t>
            </w:r>
            <w:r w:rsidRPr="00C313EE">
              <w:rPr>
                <w:rFonts w:ascii="Times New Roman" w:eastAsia="Times New Roman" w:hAnsi="Times New Roman" w:cs="Times New Roman"/>
                <w:sz w:val="20"/>
                <w:szCs w:val="20"/>
                <w:lang w:eastAsia="ru-RU"/>
              </w:rPr>
              <w:br/>
              <w:t>ОГРН 1067524003755</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Лесная, д.1, </w:t>
            </w:r>
            <w:proofErr w:type="spellStart"/>
            <w:r w:rsidRPr="00C313EE">
              <w:rPr>
                <w:rFonts w:ascii="Times New Roman" w:eastAsia="Times New Roman" w:hAnsi="Times New Roman" w:cs="Times New Roman"/>
                <w:sz w:val="20"/>
                <w:szCs w:val="20"/>
                <w:lang w:eastAsia="ru-RU"/>
              </w:rPr>
              <w:t>пгт</w:t>
            </w:r>
            <w:proofErr w:type="spellEnd"/>
            <w:r w:rsidRPr="00C313EE">
              <w:rPr>
                <w:rFonts w:ascii="Times New Roman" w:eastAsia="Times New Roman" w:hAnsi="Times New Roman" w:cs="Times New Roman"/>
                <w:sz w:val="20"/>
                <w:szCs w:val="20"/>
                <w:lang w:eastAsia="ru-RU"/>
              </w:rPr>
              <w:t xml:space="preserve">. Дарасун, </w:t>
            </w:r>
            <w:proofErr w:type="spellStart"/>
            <w:r w:rsidRPr="00C313EE">
              <w:rPr>
                <w:rFonts w:ascii="Times New Roman" w:eastAsia="Times New Roman" w:hAnsi="Times New Roman" w:cs="Times New Roman"/>
                <w:sz w:val="20"/>
                <w:szCs w:val="20"/>
                <w:lang w:eastAsia="ru-RU"/>
              </w:rPr>
              <w:t>Карымский</w:t>
            </w:r>
            <w:proofErr w:type="spellEnd"/>
            <w:r w:rsidRPr="00C313EE">
              <w:rPr>
                <w:rFonts w:ascii="Times New Roman" w:eastAsia="Times New Roman" w:hAnsi="Times New Roman" w:cs="Times New Roman"/>
                <w:sz w:val="20"/>
                <w:szCs w:val="20"/>
                <w:lang w:eastAsia="ru-RU"/>
              </w:rPr>
              <w:t xml:space="preserve"> р-н, Забайкальский край, 673310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2210-э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16.12.2014</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7508005964</w:t>
            </w:r>
            <w:r w:rsidRPr="00C313EE">
              <w:rPr>
                <w:rFonts w:ascii="Times New Roman" w:eastAsia="Times New Roman" w:hAnsi="Times New Roman" w:cs="Times New Roman"/>
                <w:sz w:val="20"/>
                <w:szCs w:val="20"/>
                <w:lang w:eastAsia="ru-RU"/>
              </w:rPr>
              <w:br/>
              <w:t>ОГРН 1087524001014</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w:t>
            </w:r>
            <w:proofErr w:type="gramStart"/>
            <w:r w:rsidRPr="00C313EE">
              <w:rPr>
                <w:rFonts w:ascii="Times New Roman" w:eastAsia="Times New Roman" w:hAnsi="Times New Roman" w:cs="Times New Roman"/>
                <w:sz w:val="20"/>
                <w:szCs w:val="20"/>
                <w:lang w:eastAsia="ru-RU"/>
              </w:rPr>
              <w:t>Верхняя</w:t>
            </w:r>
            <w:proofErr w:type="gramEnd"/>
            <w:r w:rsidRPr="00C313EE">
              <w:rPr>
                <w:rFonts w:ascii="Times New Roman" w:eastAsia="Times New Roman" w:hAnsi="Times New Roman" w:cs="Times New Roman"/>
                <w:sz w:val="20"/>
                <w:szCs w:val="20"/>
                <w:lang w:eastAsia="ru-RU"/>
              </w:rPr>
              <w:t xml:space="preserve">, д.3/2, </w:t>
            </w:r>
            <w:proofErr w:type="spellStart"/>
            <w:r w:rsidRPr="00C313EE">
              <w:rPr>
                <w:rFonts w:ascii="Times New Roman" w:eastAsia="Times New Roman" w:hAnsi="Times New Roman" w:cs="Times New Roman"/>
                <w:sz w:val="20"/>
                <w:szCs w:val="20"/>
                <w:lang w:eastAsia="ru-RU"/>
              </w:rPr>
              <w:t>п.г.т</w:t>
            </w:r>
            <w:proofErr w:type="spellEnd"/>
            <w:r w:rsidRPr="00C313EE">
              <w:rPr>
                <w:rFonts w:ascii="Times New Roman" w:eastAsia="Times New Roman" w:hAnsi="Times New Roman" w:cs="Times New Roman"/>
                <w:sz w:val="20"/>
                <w:szCs w:val="20"/>
                <w:lang w:eastAsia="ru-RU"/>
              </w:rPr>
              <w:t xml:space="preserve">. </w:t>
            </w:r>
            <w:proofErr w:type="spellStart"/>
            <w:r w:rsidRPr="00C313EE">
              <w:rPr>
                <w:rFonts w:ascii="Times New Roman" w:eastAsia="Times New Roman" w:hAnsi="Times New Roman" w:cs="Times New Roman"/>
                <w:sz w:val="20"/>
                <w:szCs w:val="20"/>
                <w:lang w:eastAsia="ru-RU"/>
              </w:rPr>
              <w:t>Карымское</w:t>
            </w:r>
            <w:proofErr w:type="spellEnd"/>
            <w:r w:rsidRPr="00C313EE">
              <w:rPr>
                <w:rFonts w:ascii="Times New Roman" w:eastAsia="Times New Roman" w:hAnsi="Times New Roman" w:cs="Times New Roman"/>
                <w:sz w:val="20"/>
                <w:szCs w:val="20"/>
                <w:lang w:eastAsia="ru-RU"/>
              </w:rPr>
              <w:t>, Забайкальский край, 673300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787-э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22.04.2015</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МУП ЖКХ «Ключевский»</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7512003222</w:t>
            </w:r>
            <w:r w:rsidRPr="00C313EE">
              <w:rPr>
                <w:rFonts w:ascii="Times New Roman" w:eastAsia="Times New Roman" w:hAnsi="Times New Roman" w:cs="Times New Roman"/>
                <w:sz w:val="20"/>
                <w:szCs w:val="20"/>
                <w:lang w:eastAsia="ru-RU"/>
              </w:rPr>
              <w:br/>
              <w:t>ОГРН 1027500625459</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Школьная, д.42, </w:t>
            </w:r>
            <w:proofErr w:type="spellStart"/>
            <w:r w:rsidRPr="00C313EE">
              <w:rPr>
                <w:rFonts w:ascii="Times New Roman" w:eastAsia="Times New Roman" w:hAnsi="Times New Roman" w:cs="Times New Roman"/>
                <w:sz w:val="20"/>
                <w:szCs w:val="20"/>
                <w:lang w:eastAsia="ru-RU"/>
              </w:rPr>
              <w:t>пгт</w:t>
            </w:r>
            <w:proofErr w:type="spellEnd"/>
            <w:r w:rsidRPr="00C313EE">
              <w:rPr>
                <w:rFonts w:ascii="Times New Roman" w:eastAsia="Times New Roman" w:hAnsi="Times New Roman" w:cs="Times New Roman"/>
                <w:sz w:val="20"/>
                <w:szCs w:val="20"/>
                <w:lang w:eastAsia="ru-RU"/>
              </w:rPr>
              <w:t xml:space="preserve">. Ключевский, </w:t>
            </w:r>
            <w:proofErr w:type="spellStart"/>
            <w:r w:rsidRPr="00C313EE">
              <w:rPr>
                <w:rFonts w:ascii="Times New Roman" w:eastAsia="Times New Roman" w:hAnsi="Times New Roman" w:cs="Times New Roman"/>
                <w:sz w:val="20"/>
                <w:szCs w:val="20"/>
                <w:lang w:eastAsia="ru-RU"/>
              </w:rPr>
              <w:t>Могочинский</w:t>
            </w:r>
            <w:proofErr w:type="spellEnd"/>
            <w:r w:rsidRPr="00C313EE">
              <w:rPr>
                <w:rFonts w:ascii="Times New Roman" w:eastAsia="Times New Roman" w:hAnsi="Times New Roman" w:cs="Times New Roman"/>
                <w:sz w:val="20"/>
                <w:szCs w:val="20"/>
                <w:lang w:eastAsia="ru-RU"/>
              </w:rPr>
              <w:t xml:space="preserve"> р-н, Забайкальский край, 673741</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655-э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09.04.2015</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021424" w:rsidP="005609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5609C1" w:rsidRPr="00C313EE">
              <w:rPr>
                <w:rFonts w:ascii="Times New Roman" w:eastAsia="Times New Roman" w:hAnsi="Times New Roman" w:cs="Times New Roman"/>
                <w:sz w:val="20"/>
                <w:szCs w:val="20"/>
                <w:lang w:eastAsia="ru-RU"/>
              </w:rPr>
              <w:t>АО «Территориальная генерирующая компания № 14»</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7534018889</w:t>
            </w:r>
            <w:r w:rsidRPr="00C313EE">
              <w:rPr>
                <w:rFonts w:ascii="Times New Roman" w:eastAsia="Times New Roman" w:hAnsi="Times New Roman" w:cs="Times New Roman"/>
                <w:sz w:val="20"/>
                <w:szCs w:val="20"/>
                <w:lang w:eastAsia="ru-RU"/>
              </w:rPr>
              <w:br/>
              <w:t>ОГРН 1047550031242</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672090, г. Чита, ул. Лазо, 1</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131-э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11.04.2005</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«ЖКХ п. Тарбагатай»</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7531005296</w:t>
            </w:r>
            <w:r w:rsidRPr="00C313EE">
              <w:rPr>
                <w:rFonts w:ascii="Times New Roman" w:eastAsia="Times New Roman" w:hAnsi="Times New Roman" w:cs="Times New Roman"/>
                <w:sz w:val="20"/>
                <w:szCs w:val="20"/>
                <w:lang w:eastAsia="ru-RU"/>
              </w:rPr>
              <w:br/>
              <w:t>ОГРН 1087538000571</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ул. 40 лет Победы, 5, кв. 9, п. Тарбагатай, Петровско-</w:t>
            </w:r>
            <w:r w:rsidRPr="00C313EE">
              <w:rPr>
                <w:rFonts w:ascii="Times New Roman" w:eastAsia="Times New Roman" w:hAnsi="Times New Roman" w:cs="Times New Roman"/>
                <w:sz w:val="20"/>
                <w:szCs w:val="20"/>
                <w:lang w:eastAsia="ru-RU"/>
              </w:rPr>
              <w:lastRenderedPageBreak/>
              <w:t>Забайкальский р-н, Забайкальский край, 673040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lastRenderedPageBreak/>
              <w:t>512-э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25.03.2015</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lastRenderedPageBreak/>
              <w:t>12</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w:t>
            </w:r>
            <w:proofErr w:type="spellStart"/>
            <w:r w:rsidRPr="00C313EE">
              <w:rPr>
                <w:rFonts w:ascii="Times New Roman" w:eastAsia="Times New Roman" w:hAnsi="Times New Roman" w:cs="Times New Roman"/>
                <w:sz w:val="20"/>
                <w:szCs w:val="20"/>
                <w:lang w:eastAsia="ru-RU"/>
              </w:rPr>
              <w:t>Кадаинское</w:t>
            </w:r>
            <w:proofErr w:type="spellEnd"/>
            <w:r w:rsidRPr="00C313EE">
              <w:rPr>
                <w:rFonts w:ascii="Times New Roman" w:eastAsia="Times New Roman" w:hAnsi="Times New Roman" w:cs="Times New Roman"/>
                <w:sz w:val="20"/>
                <w:szCs w:val="20"/>
                <w:lang w:eastAsia="ru-RU"/>
              </w:rPr>
              <w:t>»</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7507002223</w:t>
            </w:r>
            <w:r w:rsidRPr="00C313EE">
              <w:rPr>
                <w:rFonts w:ascii="Times New Roman" w:eastAsia="Times New Roman" w:hAnsi="Times New Roman" w:cs="Times New Roman"/>
                <w:sz w:val="20"/>
                <w:szCs w:val="20"/>
                <w:lang w:eastAsia="ru-RU"/>
              </w:rPr>
              <w:br/>
              <w:t>ОГРН 1077530000470</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Комарова, д.18, с. </w:t>
            </w:r>
            <w:proofErr w:type="spellStart"/>
            <w:r w:rsidRPr="00C313EE">
              <w:rPr>
                <w:rFonts w:ascii="Times New Roman" w:eastAsia="Times New Roman" w:hAnsi="Times New Roman" w:cs="Times New Roman"/>
                <w:sz w:val="20"/>
                <w:szCs w:val="20"/>
                <w:lang w:eastAsia="ru-RU"/>
              </w:rPr>
              <w:t>Кадая</w:t>
            </w:r>
            <w:proofErr w:type="spellEnd"/>
            <w:r w:rsidRPr="00C313EE">
              <w:rPr>
                <w:rFonts w:ascii="Times New Roman" w:eastAsia="Times New Roman" w:hAnsi="Times New Roman" w:cs="Times New Roman"/>
                <w:sz w:val="20"/>
                <w:szCs w:val="20"/>
                <w:lang w:eastAsia="ru-RU"/>
              </w:rPr>
              <w:t>, Калганский р-н, Забайкальский край, 674350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853-э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30.04.2015</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7515005891</w:t>
            </w:r>
            <w:r w:rsidRPr="00C313EE">
              <w:rPr>
                <w:rFonts w:ascii="Times New Roman" w:eastAsia="Times New Roman" w:hAnsi="Times New Roman" w:cs="Times New Roman"/>
                <w:sz w:val="20"/>
                <w:szCs w:val="20"/>
                <w:lang w:eastAsia="ru-RU"/>
              </w:rPr>
              <w:br/>
              <w:t>ОГРН 1057515018593</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w:t>
            </w:r>
            <w:proofErr w:type="spellStart"/>
            <w:r w:rsidRPr="00C313EE">
              <w:rPr>
                <w:rFonts w:ascii="Times New Roman" w:eastAsia="Times New Roman" w:hAnsi="Times New Roman" w:cs="Times New Roman"/>
                <w:sz w:val="20"/>
                <w:szCs w:val="20"/>
                <w:lang w:eastAsia="ru-RU"/>
              </w:rPr>
              <w:t>Ононская</w:t>
            </w:r>
            <w:proofErr w:type="spellEnd"/>
            <w:r w:rsidRPr="00C313EE">
              <w:rPr>
                <w:rFonts w:ascii="Times New Roman" w:eastAsia="Times New Roman" w:hAnsi="Times New Roman" w:cs="Times New Roman"/>
                <w:sz w:val="20"/>
                <w:szCs w:val="20"/>
                <w:lang w:eastAsia="ru-RU"/>
              </w:rPr>
              <w:t xml:space="preserve">, д.19, п. Ясногорск, </w:t>
            </w:r>
            <w:proofErr w:type="spellStart"/>
            <w:r w:rsidRPr="00C313EE">
              <w:rPr>
                <w:rFonts w:ascii="Times New Roman" w:eastAsia="Times New Roman" w:hAnsi="Times New Roman" w:cs="Times New Roman"/>
                <w:sz w:val="20"/>
                <w:szCs w:val="20"/>
                <w:lang w:eastAsia="ru-RU"/>
              </w:rPr>
              <w:t>Оловяннинский</w:t>
            </w:r>
            <w:proofErr w:type="spellEnd"/>
            <w:r w:rsidRPr="00C313EE">
              <w:rPr>
                <w:rFonts w:ascii="Times New Roman" w:eastAsia="Times New Roman" w:hAnsi="Times New Roman" w:cs="Times New Roman"/>
                <w:sz w:val="20"/>
                <w:szCs w:val="20"/>
                <w:lang w:eastAsia="ru-RU"/>
              </w:rPr>
              <w:t xml:space="preserve"> район, Забайкальский край, 674520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490-э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11.08.2011</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14</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w:t>
            </w:r>
            <w:proofErr w:type="spellStart"/>
            <w:r w:rsidRPr="00C313EE">
              <w:rPr>
                <w:rFonts w:ascii="Times New Roman" w:eastAsia="Times New Roman" w:hAnsi="Times New Roman" w:cs="Times New Roman"/>
                <w:sz w:val="20"/>
                <w:szCs w:val="20"/>
                <w:lang w:eastAsia="ru-RU"/>
              </w:rPr>
              <w:t>Стройкомплекс</w:t>
            </w:r>
            <w:proofErr w:type="spellEnd"/>
            <w:r w:rsidRPr="00C313EE">
              <w:rPr>
                <w:rFonts w:ascii="Times New Roman" w:eastAsia="Times New Roman" w:hAnsi="Times New Roman" w:cs="Times New Roman"/>
                <w:sz w:val="20"/>
                <w:szCs w:val="20"/>
                <w:lang w:eastAsia="ru-RU"/>
              </w:rPr>
              <w:t>»</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7536045790</w:t>
            </w:r>
            <w:r w:rsidRPr="00C313EE">
              <w:rPr>
                <w:rFonts w:ascii="Times New Roman" w:eastAsia="Times New Roman" w:hAnsi="Times New Roman" w:cs="Times New Roman"/>
                <w:sz w:val="20"/>
                <w:szCs w:val="20"/>
                <w:lang w:eastAsia="ru-RU"/>
              </w:rPr>
              <w:br/>
              <w:t>ОГРН 1027501150654</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а/я 1031, пер. Авиационный, д.1, г. Чита, 672000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903-э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03.07.2013</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15</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АО «Аэропорт Чита»</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7537011835</w:t>
            </w:r>
            <w:r w:rsidRPr="00C313EE">
              <w:rPr>
                <w:rFonts w:ascii="Times New Roman" w:eastAsia="Times New Roman" w:hAnsi="Times New Roman" w:cs="Times New Roman"/>
                <w:sz w:val="20"/>
                <w:szCs w:val="20"/>
                <w:lang w:eastAsia="ru-RU"/>
              </w:rPr>
              <w:br/>
              <w:t>ОГРН 1037550024016</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w:t>
            </w:r>
            <w:proofErr w:type="gramStart"/>
            <w:r w:rsidRPr="00C313EE">
              <w:rPr>
                <w:rFonts w:ascii="Times New Roman" w:eastAsia="Times New Roman" w:hAnsi="Times New Roman" w:cs="Times New Roman"/>
                <w:sz w:val="20"/>
                <w:szCs w:val="20"/>
                <w:lang w:eastAsia="ru-RU"/>
              </w:rPr>
              <w:t>Звездная</w:t>
            </w:r>
            <w:proofErr w:type="gramEnd"/>
            <w:r w:rsidRPr="00C313EE">
              <w:rPr>
                <w:rFonts w:ascii="Times New Roman" w:eastAsia="Times New Roman" w:hAnsi="Times New Roman" w:cs="Times New Roman"/>
                <w:sz w:val="20"/>
                <w:szCs w:val="20"/>
                <w:lang w:eastAsia="ru-RU"/>
              </w:rPr>
              <w:t>, д.17, г. Чита-18, 672018</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1389-э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11.11.2013</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16</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ремонтно-эксплуатационное объединение «Каскад»</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7524014363</w:t>
            </w:r>
            <w:r w:rsidRPr="00C313EE">
              <w:rPr>
                <w:rFonts w:ascii="Times New Roman" w:eastAsia="Times New Roman" w:hAnsi="Times New Roman" w:cs="Times New Roman"/>
                <w:sz w:val="20"/>
                <w:szCs w:val="20"/>
                <w:lang w:eastAsia="ru-RU"/>
              </w:rPr>
              <w:br/>
              <w:t>ОГРН 1077524002313</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w:t>
            </w:r>
            <w:proofErr w:type="spellStart"/>
            <w:r w:rsidRPr="00C313EE">
              <w:rPr>
                <w:rFonts w:ascii="Times New Roman" w:eastAsia="Times New Roman" w:hAnsi="Times New Roman" w:cs="Times New Roman"/>
                <w:sz w:val="20"/>
                <w:szCs w:val="20"/>
                <w:lang w:eastAsia="ru-RU"/>
              </w:rPr>
              <w:t>Бутина</w:t>
            </w:r>
            <w:proofErr w:type="spellEnd"/>
            <w:r w:rsidRPr="00C313EE">
              <w:rPr>
                <w:rFonts w:ascii="Times New Roman" w:eastAsia="Times New Roman" w:hAnsi="Times New Roman" w:cs="Times New Roman"/>
                <w:sz w:val="20"/>
                <w:szCs w:val="20"/>
                <w:lang w:eastAsia="ru-RU"/>
              </w:rPr>
              <w:t xml:space="preserve">, д.51, с. </w:t>
            </w:r>
            <w:proofErr w:type="spellStart"/>
            <w:r w:rsidRPr="00C313EE">
              <w:rPr>
                <w:rFonts w:ascii="Times New Roman" w:eastAsia="Times New Roman" w:hAnsi="Times New Roman" w:cs="Times New Roman"/>
                <w:sz w:val="20"/>
                <w:szCs w:val="20"/>
                <w:lang w:eastAsia="ru-RU"/>
              </w:rPr>
              <w:t>Маккавеево</w:t>
            </w:r>
            <w:proofErr w:type="spellEnd"/>
            <w:r w:rsidRPr="00C313EE">
              <w:rPr>
                <w:rFonts w:ascii="Times New Roman" w:eastAsia="Times New Roman" w:hAnsi="Times New Roman" w:cs="Times New Roman"/>
                <w:sz w:val="20"/>
                <w:szCs w:val="20"/>
                <w:lang w:eastAsia="ru-RU"/>
              </w:rPr>
              <w:t>, Забайкальский край, 672535</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131-э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04.02.2014</w:t>
            </w:r>
          </w:p>
        </w:tc>
      </w:tr>
      <w:tr w:rsidR="005609C1" w:rsidRPr="00C313EE" w:rsidTr="00A97DB9">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17</w:t>
            </w:r>
          </w:p>
        </w:tc>
        <w:tc>
          <w:tcPr>
            <w:tcW w:w="1843"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ООО «Коммунальник»</w:t>
            </w:r>
          </w:p>
        </w:tc>
        <w:tc>
          <w:tcPr>
            <w:tcW w:w="225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ИНН 7536089691</w:t>
            </w:r>
            <w:r w:rsidRPr="00C313EE">
              <w:rPr>
                <w:rFonts w:ascii="Times New Roman" w:eastAsia="Times New Roman" w:hAnsi="Times New Roman" w:cs="Times New Roman"/>
                <w:sz w:val="20"/>
                <w:szCs w:val="20"/>
                <w:lang w:eastAsia="ru-RU"/>
              </w:rPr>
              <w:br/>
              <w:t>ОГРН 1087536002498</w:t>
            </w:r>
          </w:p>
        </w:tc>
        <w:tc>
          <w:tcPr>
            <w:tcW w:w="1998"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 xml:space="preserve">ул. Забайкальского рабочего, 94, а/я 123, </w:t>
            </w:r>
            <w:proofErr w:type="spellStart"/>
            <w:r w:rsidRPr="00C313EE">
              <w:rPr>
                <w:rFonts w:ascii="Times New Roman" w:eastAsia="Times New Roman" w:hAnsi="Times New Roman" w:cs="Times New Roman"/>
                <w:sz w:val="20"/>
                <w:szCs w:val="20"/>
                <w:lang w:eastAsia="ru-RU"/>
              </w:rPr>
              <w:t>г</w:t>
            </w:r>
            <w:proofErr w:type="gramStart"/>
            <w:r w:rsidRPr="00C313EE">
              <w:rPr>
                <w:rFonts w:ascii="Times New Roman" w:eastAsia="Times New Roman" w:hAnsi="Times New Roman" w:cs="Times New Roman"/>
                <w:sz w:val="20"/>
                <w:szCs w:val="20"/>
                <w:lang w:eastAsia="ru-RU"/>
              </w:rPr>
              <w:t>.Ч</w:t>
            </w:r>
            <w:proofErr w:type="gramEnd"/>
            <w:r w:rsidRPr="00C313EE">
              <w:rPr>
                <w:rFonts w:ascii="Times New Roman" w:eastAsia="Times New Roman" w:hAnsi="Times New Roman" w:cs="Times New Roman"/>
                <w:sz w:val="20"/>
                <w:szCs w:val="20"/>
                <w:lang w:eastAsia="ru-RU"/>
              </w:rPr>
              <w:t>ита</w:t>
            </w:r>
            <w:proofErr w:type="spellEnd"/>
            <w:r w:rsidRPr="00C313EE">
              <w:rPr>
                <w:rFonts w:ascii="Times New Roman" w:eastAsia="Times New Roman" w:hAnsi="Times New Roman" w:cs="Times New Roman"/>
                <w:sz w:val="20"/>
                <w:szCs w:val="20"/>
                <w:lang w:eastAsia="ru-RU"/>
              </w:rPr>
              <w:t>, 672090</w:t>
            </w:r>
          </w:p>
        </w:tc>
        <w:tc>
          <w:tcPr>
            <w:tcW w:w="1275"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220-э</w:t>
            </w:r>
          </w:p>
        </w:tc>
        <w:tc>
          <w:tcPr>
            <w:tcW w:w="1276" w:type="dxa"/>
            <w:tcBorders>
              <w:top w:val="nil"/>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sz w:val="20"/>
                <w:szCs w:val="20"/>
                <w:lang w:eastAsia="ru-RU"/>
              </w:rPr>
            </w:pPr>
            <w:r w:rsidRPr="00C313EE">
              <w:rPr>
                <w:rFonts w:ascii="Times New Roman" w:eastAsia="Times New Roman" w:hAnsi="Times New Roman" w:cs="Times New Roman"/>
                <w:sz w:val="20"/>
                <w:szCs w:val="20"/>
                <w:lang w:eastAsia="ru-RU"/>
              </w:rPr>
              <w:t>21.02.2014</w:t>
            </w:r>
          </w:p>
        </w:tc>
      </w:tr>
    </w:tbl>
    <w:p w:rsidR="005609C1" w:rsidRPr="00C313EE" w:rsidRDefault="005609C1" w:rsidP="00602D55">
      <w:pPr>
        <w:pStyle w:val="a3"/>
        <w:numPr>
          <w:ilvl w:val="0"/>
          <w:numId w:val="13"/>
        </w:numPr>
        <w:spacing w:before="240" w:after="0" w:line="240" w:lineRule="auto"/>
        <w:ind w:left="0" w:firstLine="709"/>
        <w:jc w:val="both"/>
        <w:rPr>
          <w:rFonts w:ascii="Times New Roman" w:hAnsi="Times New Roman" w:cs="Times New Roman"/>
          <w:b/>
          <w:sz w:val="28"/>
          <w:szCs w:val="19"/>
          <w:shd w:val="clear" w:color="auto" w:fill="FFFFFF"/>
        </w:rPr>
      </w:pPr>
      <w:r w:rsidRPr="00C313EE">
        <w:rPr>
          <w:rFonts w:ascii="Times New Roman" w:hAnsi="Times New Roman" w:cs="Times New Roman"/>
          <w:b/>
          <w:sz w:val="28"/>
          <w:szCs w:val="28"/>
        </w:rPr>
        <w:t>водоснабжение и водоотведение с использованием централизованных системы, систем коммунальной инфраструктуры</w:t>
      </w:r>
    </w:p>
    <w:p w:rsidR="005609C1" w:rsidRPr="00C313EE" w:rsidRDefault="005609C1" w:rsidP="00A97DB9">
      <w:pPr>
        <w:spacing w:after="0" w:line="240" w:lineRule="auto"/>
        <w:ind w:firstLine="708"/>
        <w:jc w:val="both"/>
        <w:rPr>
          <w:rFonts w:ascii="Times New Roman" w:hAnsi="Times New Roman" w:cs="Times New Roman"/>
          <w:sz w:val="28"/>
          <w:szCs w:val="28"/>
        </w:rPr>
      </w:pPr>
      <w:r w:rsidRPr="00C313EE">
        <w:rPr>
          <w:rFonts w:ascii="Times New Roman" w:hAnsi="Times New Roman" w:cs="Times New Roman"/>
          <w:sz w:val="28"/>
          <w:szCs w:val="28"/>
        </w:rPr>
        <w:t xml:space="preserve">В данной сфере осуществляет деятельность </w:t>
      </w:r>
      <w:r w:rsidR="004F6B0B">
        <w:rPr>
          <w:rFonts w:ascii="Times New Roman" w:hAnsi="Times New Roman" w:cs="Times New Roman"/>
          <w:sz w:val="28"/>
          <w:szCs w:val="28"/>
        </w:rPr>
        <w:t>21</w:t>
      </w:r>
      <w:r w:rsidRPr="00C313EE">
        <w:rPr>
          <w:rFonts w:ascii="Times New Roman" w:hAnsi="Times New Roman" w:cs="Times New Roman"/>
          <w:sz w:val="28"/>
          <w:szCs w:val="28"/>
        </w:rPr>
        <w:t xml:space="preserve"> организация (таблица </w:t>
      </w:r>
      <w:r w:rsidR="00A97DB9" w:rsidRPr="00C313EE">
        <w:rPr>
          <w:rFonts w:ascii="Times New Roman" w:hAnsi="Times New Roman" w:cs="Times New Roman"/>
          <w:sz w:val="28"/>
          <w:szCs w:val="28"/>
        </w:rPr>
        <w:t>1</w:t>
      </w:r>
      <w:r w:rsidR="006F13A5">
        <w:rPr>
          <w:rFonts w:ascii="Times New Roman" w:hAnsi="Times New Roman" w:cs="Times New Roman"/>
          <w:sz w:val="28"/>
          <w:szCs w:val="28"/>
        </w:rPr>
        <w:t>6</w:t>
      </w:r>
      <w:r w:rsidRPr="00C313EE">
        <w:rPr>
          <w:rFonts w:ascii="Times New Roman" w:hAnsi="Times New Roman" w:cs="Times New Roman"/>
          <w:sz w:val="28"/>
          <w:szCs w:val="28"/>
        </w:rPr>
        <w:t>).</w:t>
      </w:r>
    </w:p>
    <w:p w:rsidR="005609C1" w:rsidRPr="00C313EE" w:rsidRDefault="005609C1" w:rsidP="00A97DB9">
      <w:pPr>
        <w:spacing w:after="0" w:line="240" w:lineRule="auto"/>
        <w:jc w:val="right"/>
        <w:rPr>
          <w:rFonts w:ascii="Times New Roman" w:hAnsi="Times New Roman" w:cs="Times New Roman"/>
          <w:b/>
          <w:sz w:val="24"/>
          <w:szCs w:val="28"/>
        </w:rPr>
      </w:pPr>
      <w:r w:rsidRPr="00C313EE">
        <w:rPr>
          <w:rFonts w:ascii="Times New Roman" w:hAnsi="Times New Roman" w:cs="Times New Roman"/>
          <w:b/>
          <w:sz w:val="24"/>
          <w:szCs w:val="28"/>
        </w:rPr>
        <w:t xml:space="preserve">Таблица </w:t>
      </w:r>
      <w:r w:rsidR="00E16838" w:rsidRPr="00C313EE">
        <w:rPr>
          <w:rFonts w:ascii="Times New Roman" w:hAnsi="Times New Roman" w:cs="Times New Roman"/>
          <w:b/>
          <w:sz w:val="24"/>
          <w:szCs w:val="28"/>
        </w:rPr>
        <w:t>1</w:t>
      </w:r>
      <w:r w:rsidR="006F13A5">
        <w:rPr>
          <w:rFonts w:ascii="Times New Roman" w:hAnsi="Times New Roman" w:cs="Times New Roman"/>
          <w:b/>
          <w:sz w:val="24"/>
          <w:szCs w:val="28"/>
        </w:rPr>
        <w:t>6</w:t>
      </w:r>
    </w:p>
    <w:p w:rsidR="005609C1" w:rsidRPr="00C313EE" w:rsidRDefault="005609C1" w:rsidP="005609C1">
      <w:pPr>
        <w:spacing w:after="0" w:line="240" w:lineRule="auto"/>
        <w:jc w:val="center"/>
        <w:rPr>
          <w:rFonts w:ascii="Times New Roman" w:hAnsi="Times New Roman" w:cs="Times New Roman"/>
          <w:b/>
          <w:sz w:val="24"/>
          <w:szCs w:val="28"/>
        </w:rPr>
      </w:pPr>
      <w:r w:rsidRPr="00C313EE">
        <w:rPr>
          <w:rFonts w:ascii="Times New Roman" w:hAnsi="Times New Roman" w:cs="Times New Roman"/>
          <w:b/>
          <w:sz w:val="24"/>
          <w:szCs w:val="28"/>
        </w:rPr>
        <w:t xml:space="preserve">Реестр субъектов естественных монополий в Забайкальском крае </w:t>
      </w:r>
    </w:p>
    <w:p w:rsidR="005609C1" w:rsidRPr="00C313EE" w:rsidRDefault="005609C1" w:rsidP="005609C1">
      <w:pPr>
        <w:spacing w:after="0" w:line="240" w:lineRule="auto"/>
        <w:jc w:val="center"/>
        <w:rPr>
          <w:rFonts w:ascii="Times New Roman" w:hAnsi="Times New Roman" w:cs="Times New Roman"/>
          <w:b/>
          <w:sz w:val="24"/>
          <w:szCs w:val="28"/>
        </w:rPr>
      </w:pPr>
      <w:r w:rsidRPr="00C313EE">
        <w:rPr>
          <w:rFonts w:ascii="Times New Roman" w:hAnsi="Times New Roman" w:cs="Times New Roman"/>
          <w:b/>
          <w:sz w:val="24"/>
          <w:szCs w:val="28"/>
        </w:rPr>
        <w:t xml:space="preserve">в сфере водоснабжения и водоотведения с использованием централизованных систем, систем коммунальной инфраструктуры </w:t>
      </w:r>
    </w:p>
    <w:p w:rsidR="005609C1" w:rsidRPr="00C313EE" w:rsidRDefault="005609C1" w:rsidP="005609C1">
      <w:pPr>
        <w:spacing w:after="0" w:line="240" w:lineRule="auto"/>
        <w:jc w:val="center"/>
        <w:rPr>
          <w:rFonts w:ascii="Times New Roman" w:hAnsi="Times New Roman" w:cs="Times New Roman"/>
          <w:b/>
          <w:sz w:val="24"/>
          <w:szCs w:val="19"/>
          <w:shd w:val="clear" w:color="auto" w:fill="FFFFFF"/>
        </w:rPr>
      </w:pPr>
      <w:r w:rsidRPr="00C313EE">
        <w:rPr>
          <w:rFonts w:ascii="Times New Roman" w:hAnsi="Times New Roman" w:cs="Times New Roman"/>
          <w:b/>
          <w:sz w:val="24"/>
          <w:szCs w:val="19"/>
          <w:shd w:val="clear" w:color="auto" w:fill="FFFFFF"/>
        </w:rPr>
        <w:t xml:space="preserve">по данным ФАС России по состоянию на </w:t>
      </w:r>
      <w:r w:rsidR="00A97DB9" w:rsidRPr="00C313EE">
        <w:rPr>
          <w:rFonts w:ascii="Times New Roman" w:hAnsi="Times New Roman" w:cs="Times New Roman"/>
          <w:b/>
          <w:sz w:val="24"/>
          <w:szCs w:val="19"/>
          <w:shd w:val="clear" w:color="auto" w:fill="FFFFFF"/>
        </w:rPr>
        <w:t>10</w:t>
      </w:r>
      <w:r w:rsidRPr="00C313EE">
        <w:rPr>
          <w:rFonts w:ascii="Times New Roman" w:hAnsi="Times New Roman" w:cs="Times New Roman"/>
          <w:b/>
          <w:sz w:val="24"/>
          <w:szCs w:val="19"/>
          <w:shd w:val="clear" w:color="auto" w:fill="FFFFFF"/>
        </w:rPr>
        <w:t xml:space="preserve"> февраля 202</w:t>
      </w:r>
      <w:r w:rsidR="00A97DB9" w:rsidRPr="00C313EE">
        <w:rPr>
          <w:rFonts w:ascii="Times New Roman" w:hAnsi="Times New Roman" w:cs="Times New Roman"/>
          <w:b/>
          <w:sz w:val="24"/>
          <w:szCs w:val="19"/>
          <w:shd w:val="clear" w:color="auto" w:fill="FFFFFF"/>
        </w:rPr>
        <w:t>1</w:t>
      </w:r>
      <w:r w:rsidRPr="00C313EE">
        <w:rPr>
          <w:rFonts w:ascii="Times New Roman" w:hAnsi="Times New Roman" w:cs="Times New Roman"/>
          <w:b/>
          <w:sz w:val="24"/>
          <w:szCs w:val="19"/>
          <w:shd w:val="clear" w:color="auto" w:fill="FFFFFF"/>
        </w:rPr>
        <w:t xml:space="preserve"> года</w:t>
      </w:r>
    </w:p>
    <w:p w:rsidR="00B42EAD" w:rsidRPr="0009761A" w:rsidRDefault="00B42EAD" w:rsidP="005609C1">
      <w:pPr>
        <w:spacing w:after="0" w:line="240" w:lineRule="auto"/>
        <w:jc w:val="center"/>
        <w:rPr>
          <w:rFonts w:ascii="Times New Roman" w:hAnsi="Times New Roman" w:cs="Times New Roman"/>
          <w:b/>
          <w:color w:val="C00000"/>
          <w:sz w:val="28"/>
          <w:szCs w:val="19"/>
          <w:shd w:val="clear" w:color="auto" w:fill="FFFFFF"/>
        </w:rPr>
      </w:pPr>
    </w:p>
    <w:tbl>
      <w:tblPr>
        <w:tblW w:w="9640" w:type="dxa"/>
        <w:tblInd w:w="-34" w:type="dxa"/>
        <w:tblLook w:val="04A0" w:firstRow="1" w:lastRow="0" w:firstColumn="1" w:lastColumn="0" w:noHBand="0" w:noVBand="1"/>
      </w:tblPr>
      <w:tblGrid>
        <w:gridCol w:w="568"/>
        <w:gridCol w:w="2126"/>
        <w:gridCol w:w="2126"/>
        <w:gridCol w:w="2268"/>
        <w:gridCol w:w="1276"/>
        <w:gridCol w:w="1276"/>
      </w:tblGrid>
      <w:tr w:rsidR="005609C1" w:rsidRPr="00C313EE" w:rsidTr="005609C1">
        <w:trPr>
          <w:trHeight w:val="1020"/>
        </w:trPr>
        <w:tc>
          <w:tcPr>
            <w:tcW w:w="568" w:type="dxa"/>
            <w:tcBorders>
              <w:top w:val="single" w:sz="4" w:space="0" w:color="auto"/>
              <w:left w:val="single" w:sz="4" w:space="0" w:color="auto"/>
              <w:bottom w:val="single" w:sz="4" w:space="0" w:color="auto"/>
              <w:right w:val="single" w:sz="4" w:space="0" w:color="auto"/>
            </w:tcBorders>
            <w:vAlign w:val="center"/>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Организация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Реквизиты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Адрес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Номер приказа о включении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09C1" w:rsidRPr="00C313EE" w:rsidRDefault="005609C1" w:rsidP="005609C1">
            <w:pPr>
              <w:spacing w:after="0" w:line="240" w:lineRule="auto"/>
              <w:jc w:val="center"/>
              <w:rPr>
                <w:rFonts w:ascii="Times New Roman" w:eastAsia="Times New Roman" w:hAnsi="Times New Roman" w:cs="Times New Roman"/>
                <w:b/>
                <w:bCs/>
                <w:sz w:val="20"/>
                <w:szCs w:val="20"/>
                <w:lang w:eastAsia="ru-RU"/>
              </w:rPr>
            </w:pPr>
            <w:r w:rsidRPr="00C313EE">
              <w:rPr>
                <w:rFonts w:ascii="Times New Roman" w:eastAsia="Times New Roman" w:hAnsi="Times New Roman" w:cs="Times New Roman"/>
                <w:b/>
                <w:bCs/>
                <w:sz w:val="20"/>
                <w:szCs w:val="20"/>
                <w:lang w:eastAsia="ru-RU"/>
              </w:rPr>
              <w:t>Дата приказа о включении</w:t>
            </w:r>
          </w:p>
        </w:tc>
      </w:tr>
    </w:tbl>
    <w:p w:rsidR="005609C1" w:rsidRPr="0009761A" w:rsidRDefault="005609C1" w:rsidP="005609C1">
      <w:pPr>
        <w:spacing w:after="0" w:line="240" w:lineRule="auto"/>
        <w:jc w:val="center"/>
        <w:rPr>
          <w:rFonts w:ascii="Times New Roman" w:hAnsi="Times New Roman" w:cs="Times New Roman"/>
          <w:b/>
          <w:color w:val="C00000"/>
          <w:sz w:val="4"/>
          <w:szCs w:val="16"/>
          <w:highlight w:val="yellow"/>
        </w:rPr>
      </w:pPr>
    </w:p>
    <w:tbl>
      <w:tblPr>
        <w:tblW w:w="5000" w:type="pct"/>
        <w:tblLook w:val="04A0" w:firstRow="1" w:lastRow="0" w:firstColumn="1" w:lastColumn="0" w:noHBand="0" w:noVBand="1"/>
      </w:tblPr>
      <w:tblGrid>
        <w:gridCol w:w="550"/>
        <w:gridCol w:w="2109"/>
        <w:gridCol w:w="2126"/>
        <w:gridCol w:w="2268"/>
        <w:gridCol w:w="1317"/>
        <w:gridCol w:w="1200"/>
      </w:tblGrid>
      <w:tr w:rsidR="00C313EE" w:rsidRPr="004F6B0B" w:rsidTr="005609C1">
        <w:trPr>
          <w:trHeight w:val="371"/>
          <w:tblHead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5609C1" w:rsidRPr="004F6B0B" w:rsidRDefault="005609C1" w:rsidP="004F6B0B">
            <w:pPr>
              <w:spacing w:after="0" w:line="240" w:lineRule="auto"/>
              <w:jc w:val="center"/>
              <w:rPr>
                <w:rFonts w:ascii="Times New Roman" w:eastAsia="Times New Roman" w:hAnsi="Times New Roman" w:cs="Times New Roman"/>
                <w:b/>
                <w:sz w:val="20"/>
                <w:lang w:eastAsia="ru-RU"/>
              </w:rPr>
            </w:pPr>
            <w:r w:rsidRPr="004F6B0B">
              <w:rPr>
                <w:rFonts w:ascii="Times New Roman" w:eastAsia="Times New Roman" w:hAnsi="Times New Roman" w:cs="Times New Roman"/>
                <w:b/>
                <w:sz w:val="20"/>
                <w:lang w:eastAsia="ru-RU"/>
              </w:rPr>
              <w:t>1</w:t>
            </w:r>
          </w:p>
        </w:tc>
        <w:tc>
          <w:tcPr>
            <w:tcW w:w="1102" w:type="pct"/>
            <w:tcBorders>
              <w:top w:val="single" w:sz="4" w:space="0" w:color="auto"/>
              <w:left w:val="nil"/>
              <w:bottom w:val="single" w:sz="4" w:space="0" w:color="auto"/>
              <w:right w:val="single" w:sz="4" w:space="0" w:color="auto"/>
            </w:tcBorders>
            <w:shd w:val="clear" w:color="auto" w:fill="auto"/>
            <w:vAlign w:val="center"/>
          </w:tcPr>
          <w:p w:rsidR="005609C1" w:rsidRPr="004F6B0B" w:rsidRDefault="005609C1" w:rsidP="004F6B0B">
            <w:pPr>
              <w:spacing w:after="0" w:line="240" w:lineRule="auto"/>
              <w:jc w:val="center"/>
              <w:rPr>
                <w:rFonts w:ascii="Times New Roman" w:eastAsia="Times New Roman" w:hAnsi="Times New Roman" w:cs="Times New Roman"/>
                <w:b/>
                <w:sz w:val="20"/>
                <w:lang w:eastAsia="ru-RU"/>
              </w:rPr>
            </w:pPr>
            <w:r w:rsidRPr="004F6B0B">
              <w:rPr>
                <w:rFonts w:ascii="Times New Roman" w:eastAsia="Times New Roman" w:hAnsi="Times New Roman" w:cs="Times New Roman"/>
                <w:b/>
                <w:sz w:val="20"/>
                <w:lang w:eastAsia="ru-RU"/>
              </w:rPr>
              <w:t>2</w:t>
            </w:r>
          </w:p>
        </w:tc>
        <w:tc>
          <w:tcPr>
            <w:tcW w:w="1111" w:type="pct"/>
            <w:tcBorders>
              <w:top w:val="single" w:sz="4" w:space="0" w:color="auto"/>
              <w:left w:val="nil"/>
              <w:bottom w:val="single" w:sz="4" w:space="0" w:color="auto"/>
              <w:right w:val="single" w:sz="4" w:space="0" w:color="auto"/>
            </w:tcBorders>
            <w:shd w:val="clear" w:color="auto" w:fill="auto"/>
            <w:vAlign w:val="center"/>
          </w:tcPr>
          <w:p w:rsidR="005609C1" w:rsidRPr="004F6B0B" w:rsidRDefault="005609C1" w:rsidP="004F6B0B">
            <w:pPr>
              <w:spacing w:after="0" w:line="240" w:lineRule="auto"/>
              <w:jc w:val="center"/>
              <w:rPr>
                <w:rFonts w:ascii="Times New Roman" w:eastAsia="Times New Roman" w:hAnsi="Times New Roman" w:cs="Times New Roman"/>
                <w:b/>
                <w:sz w:val="20"/>
                <w:lang w:eastAsia="ru-RU"/>
              </w:rPr>
            </w:pPr>
            <w:r w:rsidRPr="004F6B0B">
              <w:rPr>
                <w:rFonts w:ascii="Times New Roman" w:eastAsia="Times New Roman" w:hAnsi="Times New Roman" w:cs="Times New Roman"/>
                <w:b/>
                <w:sz w:val="20"/>
                <w:lang w:eastAsia="ru-RU"/>
              </w:rPr>
              <w:t>3</w:t>
            </w:r>
          </w:p>
        </w:tc>
        <w:tc>
          <w:tcPr>
            <w:tcW w:w="1185" w:type="pct"/>
            <w:tcBorders>
              <w:top w:val="single" w:sz="4" w:space="0" w:color="auto"/>
              <w:left w:val="nil"/>
              <w:bottom w:val="single" w:sz="4" w:space="0" w:color="auto"/>
              <w:right w:val="single" w:sz="4" w:space="0" w:color="auto"/>
            </w:tcBorders>
            <w:shd w:val="clear" w:color="auto" w:fill="auto"/>
            <w:vAlign w:val="center"/>
          </w:tcPr>
          <w:p w:rsidR="005609C1" w:rsidRPr="004F6B0B" w:rsidRDefault="005609C1" w:rsidP="004F6B0B">
            <w:pPr>
              <w:spacing w:after="0" w:line="240" w:lineRule="auto"/>
              <w:jc w:val="center"/>
              <w:rPr>
                <w:rFonts w:ascii="Times New Roman" w:eastAsia="Times New Roman" w:hAnsi="Times New Roman" w:cs="Times New Roman"/>
                <w:b/>
                <w:sz w:val="20"/>
                <w:lang w:eastAsia="ru-RU"/>
              </w:rPr>
            </w:pPr>
            <w:r w:rsidRPr="004F6B0B">
              <w:rPr>
                <w:rFonts w:ascii="Times New Roman" w:eastAsia="Times New Roman" w:hAnsi="Times New Roman" w:cs="Times New Roman"/>
                <w:b/>
                <w:sz w:val="20"/>
                <w:lang w:eastAsia="ru-RU"/>
              </w:rPr>
              <w:t>4</w:t>
            </w:r>
          </w:p>
        </w:tc>
        <w:tc>
          <w:tcPr>
            <w:tcW w:w="688" w:type="pct"/>
            <w:tcBorders>
              <w:top w:val="single" w:sz="4" w:space="0" w:color="auto"/>
              <w:left w:val="nil"/>
              <w:bottom w:val="single" w:sz="4" w:space="0" w:color="auto"/>
              <w:right w:val="single" w:sz="4" w:space="0" w:color="auto"/>
            </w:tcBorders>
            <w:shd w:val="clear" w:color="auto" w:fill="auto"/>
            <w:vAlign w:val="center"/>
          </w:tcPr>
          <w:p w:rsidR="005609C1" w:rsidRPr="004F6B0B" w:rsidRDefault="005609C1" w:rsidP="004F6B0B">
            <w:pPr>
              <w:spacing w:after="0" w:line="240" w:lineRule="auto"/>
              <w:jc w:val="center"/>
              <w:rPr>
                <w:rFonts w:ascii="Times New Roman" w:eastAsia="Times New Roman" w:hAnsi="Times New Roman" w:cs="Times New Roman"/>
                <w:b/>
                <w:sz w:val="20"/>
                <w:lang w:eastAsia="ru-RU"/>
              </w:rPr>
            </w:pPr>
            <w:r w:rsidRPr="004F6B0B">
              <w:rPr>
                <w:rFonts w:ascii="Times New Roman" w:eastAsia="Times New Roman" w:hAnsi="Times New Roman" w:cs="Times New Roman"/>
                <w:b/>
                <w:sz w:val="20"/>
                <w:lang w:eastAsia="ru-RU"/>
              </w:rPr>
              <w:t>5</w:t>
            </w:r>
          </w:p>
        </w:tc>
        <w:tc>
          <w:tcPr>
            <w:tcW w:w="627" w:type="pct"/>
            <w:tcBorders>
              <w:top w:val="single" w:sz="4" w:space="0" w:color="auto"/>
              <w:left w:val="nil"/>
              <w:bottom w:val="single" w:sz="4" w:space="0" w:color="auto"/>
              <w:right w:val="single" w:sz="4" w:space="0" w:color="auto"/>
            </w:tcBorders>
            <w:shd w:val="clear" w:color="auto" w:fill="auto"/>
            <w:vAlign w:val="center"/>
          </w:tcPr>
          <w:p w:rsidR="005609C1" w:rsidRPr="004F6B0B" w:rsidRDefault="005609C1" w:rsidP="004F6B0B">
            <w:pPr>
              <w:spacing w:after="0" w:line="240" w:lineRule="auto"/>
              <w:jc w:val="center"/>
              <w:rPr>
                <w:rFonts w:ascii="Times New Roman" w:eastAsia="Times New Roman" w:hAnsi="Times New Roman" w:cs="Times New Roman"/>
                <w:b/>
                <w:sz w:val="20"/>
                <w:lang w:eastAsia="ru-RU"/>
              </w:rPr>
            </w:pPr>
            <w:r w:rsidRPr="004F6B0B">
              <w:rPr>
                <w:rFonts w:ascii="Times New Roman" w:eastAsia="Times New Roman" w:hAnsi="Times New Roman" w:cs="Times New Roman"/>
                <w:b/>
                <w:sz w:val="20"/>
                <w:lang w:eastAsia="ru-RU"/>
              </w:rPr>
              <w:t>6</w:t>
            </w:r>
          </w:p>
        </w:tc>
      </w:tr>
      <w:tr w:rsidR="004F6B0B" w:rsidRPr="004F6B0B" w:rsidTr="00C313EE">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w:t>
            </w:r>
          </w:p>
        </w:tc>
        <w:tc>
          <w:tcPr>
            <w:tcW w:w="1102"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w:t>
            </w:r>
            <w:proofErr w:type="spellStart"/>
            <w:r w:rsidRPr="004F6B0B">
              <w:rPr>
                <w:rFonts w:ascii="Times New Roman" w:hAnsi="Times New Roman" w:cs="Times New Roman"/>
                <w:sz w:val="20"/>
              </w:rPr>
              <w:t>Харанорское</w:t>
            </w:r>
            <w:proofErr w:type="spellEnd"/>
            <w:r w:rsidRPr="004F6B0B">
              <w:rPr>
                <w:rFonts w:ascii="Times New Roman" w:hAnsi="Times New Roman" w:cs="Times New Roman"/>
                <w:sz w:val="20"/>
              </w:rPr>
              <w:t xml:space="preserve"> ЖКХ»</w:t>
            </w:r>
          </w:p>
        </w:tc>
        <w:tc>
          <w:tcPr>
            <w:tcW w:w="1111"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7529009857</w:t>
            </w:r>
            <w:r w:rsidRPr="004F6B0B">
              <w:rPr>
                <w:rFonts w:ascii="Times New Roman" w:hAnsi="Times New Roman" w:cs="Times New Roman"/>
                <w:sz w:val="20"/>
              </w:rPr>
              <w:br/>
              <w:t>ОГРН 1047538000663</w:t>
            </w:r>
          </w:p>
        </w:tc>
        <w:tc>
          <w:tcPr>
            <w:tcW w:w="1185"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50 лет Октября, д. 1, </w:t>
            </w:r>
            <w:proofErr w:type="spellStart"/>
            <w:r w:rsidRPr="004F6B0B">
              <w:rPr>
                <w:rFonts w:ascii="Times New Roman" w:hAnsi="Times New Roman" w:cs="Times New Roman"/>
                <w:sz w:val="20"/>
              </w:rPr>
              <w:t>пгт</w:t>
            </w:r>
            <w:proofErr w:type="spellEnd"/>
            <w:r w:rsidRPr="004F6B0B">
              <w:rPr>
                <w:rFonts w:ascii="Times New Roman" w:hAnsi="Times New Roman" w:cs="Times New Roman"/>
                <w:sz w:val="20"/>
              </w:rPr>
              <w:t xml:space="preserve">. Шерловая Гора, </w:t>
            </w:r>
            <w:proofErr w:type="spellStart"/>
            <w:r w:rsidRPr="004F6B0B">
              <w:rPr>
                <w:rFonts w:ascii="Times New Roman" w:hAnsi="Times New Roman" w:cs="Times New Roman"/>
                <w:sz w:val="20"/>
              </w:rPr>
              <w:t>Борзинский</w:t>
            </w:r>
            <w:proofErr w:type="spellEnd"/>
            <w:r w:rsidRPr="004F6B0B">
              <w:rPr>
                <w:rFonts w:ascii="Times New Roman" w:hAnsi="Times New Roman" w:cs="Times New Roman"/>
                <w:sz w:val="20"/>
              </w:rPr>
              <w:t xml:space="preserve"> р-н, Забайкальский край, 674608</w:t>
            </w:r>
          </w:p>
        </w:tc>
        <w:tc>
          <w:tcPr>
            <w:tcW w:w="688"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104-э</w:t>
            </w:r>
          </w:p>
        </w:tc>
        <w:tc>
          <w:tcPr>
            <w:tcW w:w="627"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03.02.2014</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2</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ОАО «Завод горного оборудования»</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7508004135</w:t>
            </w:r>
            <w:r w:rsidRPr="004F6B0B">
              <w:rPr>
                <w:rFonts w:ascii="Times New Roman" w:hAnsi="Times New Roman" w:cs="Times New Roman"/>
                <w:sz w:val="20"/>
              </w:rPr>
              <w:br/>
              <w:t>ОГРН 1027500585276</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Советская, д.1, </w:t>
            </w:r>
            <w:proofErr w:type="spellStart"/>
            <w:r w:rsidRPr="004F6B0B">
              <w:rPr>
                <w:rFonts w:ascii="Times New Roman" w:hAnsi="Times New Roman" w:cs="Times New Roman"/>
                <w:sz w:val="20"/>
              </w:rPr>
              <w:t>пгт</w:t>
            </w:r>
            <w:proofErr w:type="spellEnd"/>
            <w:r w:rsidRPr="004F6B0B">
              <w:rPr>
                <w:rFonts w:ascii="Times New Roman" w:hAnsi="Times New Roman" w:cs="Times New Roman"/>
                <w:sz w:val="20"/>
              </w:rPr>
              <w:t>. Дарасун, Забайкальский край, 673310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1548-э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26.09.2014</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3</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«Амазар»</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7512005043</w:t>
            </w:r>
            <w:r w:rsidRPr="004F6B0B">
              <w:rPr>
                <w:rFonts w:ascii="Times New Roman" w:hAnsi="Times New Roman" w:cs="Times New Roman"/>
                <w:sz w:val="20"/>
              </w:rPr>
              <w:br/>
              <w:t>ОГРН 1087527000660</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proofErr w:type="gramStart"/>
            <w:r w:rsidRPr="004F6B0B">
              <w:rPr>
                <w:rFonts w:ascii="Times New Roman" w:hAnsi="Times New Roman" w:cs="Times New Roman"/>
                <w:sz w:val="20"/>
              </w:rPr>
              <w:t>Вокзальная</w:t>
            </w:r>
            <w:proofErr w:type="gramEnd"/>
            <w:r w:rsidRPr="004F6B0B">
              <w:rPr>
                <w:rFonts w:ascii="Times New Roman" w:hAnsi="Times New Roman" w:cs="Times New Roman"/>
                <w:sz w:val="20"/>
              </w:rPr>
              <w:t xml:space="preserve">, 16, п. Амазар, </w:t>
            </w:r>
            <w:proofErr w:type="spellStart"/>
            <w:r w:rsidRPr="004F6B0B">
              <w:rPr>
                <w:rFonts w:ascii="Times New Roman" w:hAnsi="Times New Roman" w:cs="Times New Roman"/>
                <w:sz w:val="20"/>
              </w:rPr>
              <w:t>Могочинский</w:t>
            </w:r>
            <w:proofErr w:type="spellEnd"/>
            <w:r w:rsidRPr="004F6B0B">
              <w:rPr>
                <w:rFonts w:ascii="Times New Roman" w:hAnsi="Times New Roman" w:cs="Times New Roman"/>
                <w:sz w:val="20"/>
              </w:rPr>
              <w:t xml:space="preserve"> р-н, Забайкальский край, 673775</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84-э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28.01.2015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lastRenderedPageBreak/>
              <w:t>4</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Управляющая компания «Тёплый дом»</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8001016537</w:t>
            </w:r>
            <w:r w:rsidRPr="004F6B0B">
              <w:rPr>
                <w:rFonts w:ascii="Times New Roman" w:hAnsi="Times New Roman" w:cs="Times New Roman"/>
                <w:sz w:val="20"/>
              </w:rPr>
              <w:br/>
              <w:t>ОГРН 1107580000230</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30 лет Победы, 11, п. Орловский, Агинский р-н, Забайкальский край, 687510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116-э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02.02.2015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5</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МУП «Гарант» сельского поселения «</w:t>
            </w:r>
            <w:proofErr w:type="spellStart"/>
            <w:r w:rsidRPr="004F6B0B">
              <w:rPr>
                <w:rFonts w:ascii="Times New Roman" w:hAnsi="Times New Roman" w:cs="Times New Roman"/>
                <w:sz w:val="20"/>
              </w:rPr>
              <w:t>Хушенгинское</w:t>
            </w:r>
            <w:proofErr w:type="spellEnd"/>
            <w:r w:rsidRPr="004F6B0B">
              <w:rPr>
                <w:rFonts w:ascii="Times New Roman" w:hAnsi="Times New Roman" w:cs="Times New Roman"/>
                <w:sz w:val="20"/>
              </w:rPr>
              <w:t>»</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7538001300</w:t>
            </w:r>
            <w:r w:rsidRPr="004F6B0B">
              <w:rPr>
                <w:rFonts w:ascii="Times New Roman" w:hAnsi="Times New Roman" w:cs="Times New Roman"/>
                <w:sz w:val="20"/>
              </w:rPr>
              <w:br/>
              <w:t>ОГРН 1087538000351</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Центральная, 8, с. </w:t>
            </w:r>
            <w:proofErr w:type="spellStart"/>
            <w:r w:rsidRPr="004F6B0B">
              <w:rPr>
                <w:rFonts w:ascii="Times New Roman" w:hAnsi="Times New Roman" w:cs="Times New Roman"/>
                <w:sz w:val="20"/>
              </w:rPr>
              <w:t>Хушенга</w:t>
            </w:r>
            <w:proofErr w:type="spellEnd"/>
            <w:r w:rsidRPr="004F6B0B">
              <w:rPr>
                <w:rFonts w:ascii="Times New Roman" w:hAnsi="Times New Roman" w:cs="Times New Roman"/>
                <w:sz w:val="20"/>
              </w:rPr>
              <w:t xml:space="preserve">, </w:t>
            </w:r>
            <w:proofErr w:type="spellStart"/>
            <w:r w:rsidRPr="004F6B0B">
              <w:rPr>
                <w:rFonts w:ascii="Times New Roman" w:hAnsi="Times New Roman" w:cs="Times New Roman"/>
                <w:sz w:val="20"/>
              </w:rPr>
              <w:t>Хилокский</w:t>
            </w:r>
            <w:proofErr w:type="spellEnd"/>
            <w:r w:rsidRPr="004F6B0B">
              <w:rPr>
                <w:rFonts w:ascii="Times New Roman" w:hAnsi="Times New Roman" w:cs="Times New Roman"/>
                <w:sz w:val="20"/>
              </w:rPr>
              <w:t xml:space="preserve"> р-н, Забайкальский край, 673220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1888-э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31.10.2014</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6</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«Очистные»</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7531006444</w:t>
            </w:r>
            <w:r w:rsidRPr="004F6B0B">
              <w:rPr>
                <w:rFonts w:ascii="Times New Roman" w:hAnsi="Times New Roman" w:cs="Times New Roman"/>
                <w:sz w:val="20"/>
              </w:rPr>
              <w:br/>
              <w:t>ОГРН 1127538000204</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ул. Металлургов, д.2, п. Петровск-Забайкальский, Забайкальский край, 673009</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293-э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16.02.2015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7</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Управляющая компания «Коммунальное хозяйство»</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7536109764</w:t>
            </w:r>
            <w:r w:rsidRPr="004F6B0B">
              <w:rPr>
                <w:rFonts w:ascii="Times New Roman" w:hAnsi="Times New Roman" w:cs="Times New Roman"/>
                <w:sz w:val="20"/>
              </w:rPr>
              <w:br/>
              <w:t>ОГРН 1107536002551</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ул. Забайкальского рабочего, д.71, г. Чита, Забайкальский край, 672000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193-э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10.02.2015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8</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«Дунаево»</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7519004289</w:t>
            </w:r>
            <w:r w:rsidRPr="004F6B0B">
              <w:rPr>
                <w:rFonts w:ascii="Times New Roman" w:hAnsi="Times New Roman" w:cs="Times New Roman"/>
                <w:sz w:val="20"/>
              </w:rPr>
              <w:br w:type="page"/>
              <w:t>ОГРН 1107513000506</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proofErr w:type="gramStart"/>
            <w:r w:rsidRPr="004F6B0B">
              <w:rPr>
                <w:rFonts w:ascii="Times New Roman" w:hAnsi="Times New Roman" w:cs="Times New Roman"/>
                <w:sz w:val="20"/>
              </w:rPr>
              <w:t>ул. Нагорная, д.2, с. Дунаево, Сретенский р-н, Забайкальский край, 673525</w:t>
            </w:r>
            <w:proofErr w:type="gramEnd"/>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226-э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12.02.2015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9</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w:t>
            </w:r>
            <w:proofErr w:type="spellStart"/>
            <w:r w:rsidRPr="004F6B0B">
              <w:rPr>
                <w:rFonts w:ascii="Times New Roman" w:hAnsi="Times New Roman" w:cs="Times New Roman"/>
                <w:sz w:val="20"/>
              </w:rPr>
              <w:t>ЗабТеплоСервис</w:t>
            </w:r>
            <w:proofErr w:type="spellEnd"/>
            <w:r w:rsidRPr="004F6B0B">
              <w:rPr>
                <w:rFonts w:ascii="Times New Roman" w:hAnsi="Times New Roman" w:cs="Times New Roman"/>
                <w:sz w:val="20"/>
              </w:rPr>
              <w:t>»</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7508005080</w:t>
            </w:r>
            <w:r w:rsidRPr="004F6B0B">
              <w:rPr>
                <w:rFonts w:ascii="Times New Roman" w:hAnsi="Times New Roman" w:cs="Times New Roman"/>
                <w:sz w:val="20"/>
              </w:rPr>
              <w:br/>
              <w:t>ОГРН 1067524003755</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Лесная, д.1, </w:t>
            </w:r>
            <w:proofErr w:type="spellStart"/>
            <w:r w:rsidRPr="004F6B0B">
              <w:rPr>
                <w:rFonts w:ascii="Times New Roman" w:hAnsi="Times New Roman" w:cs="Times New Roman"/>
                <w:sz w:val="20"/>
              </w:rPr>
              <w:t>пгт</w:t>
            </w:r>
            <w:proofErr w:type="spellEnd"/>
            <w:r w:rsidRPr="004F6B0B">
              <w:rPr>
                <w:rFonts w:ascii="Times New Roman" w:hAnsi="Times New Roman" w:cs="Times New Roman"/>
                <w:sz w:val="20"/>
              </w:rPr>
              <w:t xml:space="preserve">. Дарасун, </w:t>
            </w:r>
            <w:proofErr w:type="spellStart"/>
            <w:r w:rsidRPr="004F6B0B">
              <w:rPr>
                <w:rFonts w:ascii="Times New Roman" w:hAnsi="Times New Roman" w:cs="Times New Roman"/>
                <w:sz w:val="20"/>
              </w:rPr>
              <w:t>Карымский</w:t>
            </w:r>
            <w:proofErr w:type="spellEnd"/>
            <w:r w:rsidRPr="004F6B0B">
              <w:rPr>
                <w:rFonts w:ascii="Times New Roman" w:hAnsi="Times New Roman" w:cs="Times New Roman"/>
                <w:sz w:val="20"/>
              </w:rPr>
              <w:t xml:space="preserve"> р-н, Забайкальский край, 673310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2210-э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16.12.2014</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10</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МУП «Городской ремонтно-эксплуатационный центр»</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7538000730</w:t>
            </w:r>
            <w:r w:rsidRPr="004F6B0B">
              <w:rPr>
                <w:rFonts w:ascii="Times New Roman" w:hAnsi="Times New Roman" w:cs="Times New Roman"/>
                <w:sz w:val="20"/>
              </w:rPr>
              <w:br/>
              <w:t>ОГРН 1067538004511</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w:t>
            </w:r>
            <w:proofErr w:type="gramStart"/>
            <w:r w:rsidRPr="004F6B0B">
              <w:rPr>
                <w:rFonts w:ascii="Times New Roman" w:hAnsi="Times New Roman" w:cs="Times New Roman"/>
                <w:sz w:val="20"/>
              </w:rPr>
              <w:t>Советская</w:t>
            </w:r>
            <w:proofErr w:type="gramEnd"/>
            <w:r w:rsidRPr="004F6B0B">
              <w:rPr>
                <w:rFonts w:ascii="Times New Roman" w:hAnsi="Times New Roman" w:cs="Times New Roman"/>
                <w:sz w:val="20"/>
              </w:rPr>
              <w:t>, д.26А, г. Хилок, Забайкальский край, 673200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205-э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10.02.2015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11</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w:t>
            </w:r>
            <w:proofErr w:type="spellStart"/>
            <w:r w:rsidRPr="004F6B0B">
              <w:rPr>
                <w:rFonts w:ascii="Times New Roman" w:hAnsi="Times New Roman" w:cs="Times New Roman"/>
                <w:sz w:val="20"/>
              </w:rPr>
              <w:t>Новокручининское</w:t>
            </w:r>
            <w:proofErr w:type="spellEnd"/>
            <w:r w:rsidRPr="004F6B0B">
              <w:rPr>
                <w:rFonts w:ascii="Times New Roman" w:hAnsi="Times New Roman" w:cs="Times New Roman"/>
                <w:sz w:val="20"/>
              </w:rPr>
              <w:t>»</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7524014451</w:t>
            </w:r>
            <w:r w:rsidRPr="004F6B0B">
              <w:rPr>
                <w:rFonts w:ascii="Times New Roman" w:hAnsi="Times New Roman" w:cs="Times New Roman"/>
                <w:sz w:val="20"/>
              </w:rPr>
              <w:br/>
              <w:t>ОГРН 1077524002467</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proofErr w:type="gramStart"/>
            <w:r w:rsidRPr="004F6B0B">
              <w:rPr>
                <w:rFonts w:ascii="Times New Roman" w:hAnsi="Times New Roman" w:cs="Times New Roman"/>
                <w:sz w:val="20"/>
              </w:rPr>
              <w:t xml:space="preserve">ул. Комсомольская, д.3, </w:t>
            </w:r>
            <w:proofErr w:type="spellStart"/>
            <w:r w:rsidRPr="004F6B0B">
              <w:rPr>
                <w:rFonts w:ascii="Times New Roman" w:hAnsi="Times New Roman" w:cs="Times New Roman"/>
                <w:sz w:val="20"/>
              </w:rPr>
              <w:t>п.г.т</w:t>
            </w:r>
            <w:proofErr w:type="spellEnd"/>
            <w:r w:rsidRPr="004F6B0B">
              <w:rPr>
                <w:rFonts w:ascii="Times New Roman" w:hAnsi="Times New Roman" w:cs="Times New Roman"/>
                <w:sz w:val="20"/>
              </w:rPr>
              <w:t xml:space="preserve">. </w:t>
            </w:r>
            <w:proofErr w:type="spellStart"/>
            <w:r w:rsidRPr="004F6B0B">
              <w:rPr>
                <w:rFonts w:ascii="Times New Roman" w:hAnsi="Times New Roman" w:cs="Times New Roman"/>
                <w:sz w:val="20"/>
              </w:rPr>
              <w:t>Новокручининский</w:t>
            </w:r>
            <w:proofErr w:type="spellEnd"/>
            <w:r w:rsidRPr="004F6B0B">
              <w:rPr>
                <w:rFonts w:ascii="Times New Roman" w:hAnsi="Times New Roman" w:cs="Times New Roman"/>
                <w:sz w:val="20"/>
              </w:rPr>
              <w:t>, Читинский р-н, Забайкальский край, 672570</w:t>
            </w:r>
            <w:proofErr w:type="gramEnd"/>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42-э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22.01.2014</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12</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МУП ЖКХ «Ключевский»</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7512003222</w:t>
            </w:r>
            <w:r w:rsidRPr="004F6B0B">
              <w:rPr>
                <w:rFonts w:ascii="Times New Roman" w:hAnsi="Times New Roman" w:cs="Times New Roman"/>
                <w:sz w:val="20"/>
              </w:rPr>
              <w:br/>
              <w:t>ОГРН 1027500625459</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Школьная, д.42, </w:t>
            </w:r>
            <w:proofErr w:type="spellStart"/>
            <w:r w:rsidRPr="004F6B0B">
              <w:rPr>
                <w:rFonts w:ascii="Times New Roman" w:hAnsi="Times New Roman" w:cs="Times New Roman"/>
                <w:sz w:val="20"/>
              </w:rPr>
              <w:t>пгт</w:t>
            </w:r>
            <w:proofErr w:type="spellEnd"/>
            <w:r w:rsidRPr="004F6B0B">
              <w:rPr>
                <w:rFonts w:ascii="Times New Roman" w:hAnsi="Times New Roman" w:cs="Times New Roman"/>
                <w:sz w:val="20"/>
              </w:rPr>
              <w:t xml:space="preserve">. Ключевский, </w:t>
            </w:r>
            <w:proofErr w:type="spellStart"/>
            <w:r w:rsidRPr="004F6B0B">
              <w:rPr>
                <w:rFonts w:ascii="Times New Roman" w:hAnsi="Times New Roman" w:cs="Times New Roman"/>
                <w:sz w:val="20"/>
              </w:rPr>
              <w:t>Могочинский</w:t>
            </w:r>
            <w:proofErr w:type="spellEnd"/>
            <w:r w:rsidRPr="004F6B0B">
              <w:rPr>
                <w:rFonts w:ascii="Times New Roman" w:hAnsi="Times New Roman" w:cs="Times New Roman"/>
                <w:sz w:val="20"/>
              </w:rPr>
              <w:t xml:space="preserve"> р-н, Забайкальский край, 673741</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655-э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09.04.2015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13</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МП «Уют» городского поселения «Орловский»</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8001017160</w:t>
            </w:r>
            <w:r w:rsidRPr="004F6B0B">
              <w:rPr>
                <w:rFonts w:ascii="Times New Roman" w:hAnsi="Times New Roman" w:cs="Times New Roman"/>
                <w:sz w:val="20"/>
              </w:rPr>
              <w:br/>
              <w:t>ОГРН 1117580000933</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30 лет Победы, 13, п. Орловский, Агинский р-н, Забайкальский край, 687510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1957-э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12.11.2014</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14</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«ЖКХ п. Тарбагатай»</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7531005296</w:t>
            </w:r>
            <w:r w:rsidRPr="004F6B0B">
              <w:rPr>
                <w:rFonts w:ascii="Times New Roman" w:hAnsi="Times New Roman" w:cs="Times New Roman"/>
                <w:sz w:val="20"/>
              </w:rPr>
              <w:br/>
              <w:t>ОГРН 1087538000571</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ул. 40 лет Победы, 5, кв. 9, п. Тарбагатай, Петровско-Забайкальский р-н, Забайкальский край, 673040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512-э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25.03.2015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15</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«Очистные сооружения»</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7525005717</w:t>
            </w:r>
            <w:r w:rsidRPr="004F6B0B">
              <w:rPr>
                <w:rFonts w:ascii="Times New Roman" w:hAnsi="Times New Roman" w:cs="Times New Roman"/>
                <w:sz w:val="20"/>
              </w:rPr>
              <w:br/>
              <w:t>ОГРН 1097513000386</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w:t>
            </w:r>
            <w:proofErr w:type="gramStart"/>
            <w:r w:rsidRPr="004F6B0B">
              <w:rPr>
                <w:rFonts w:ascii="Times New Roman" w:hAnsi="Times New Roman" w:cs="Times New Roman"/>
                <w:sz w:val="20"/>
              </w:rPr>
              <w:t>Комсомольская</w:t>
            </w:r>
            <w:proofErr w:type="gramEnd"/>
            <w:r w:rsidRPr="004F6B0B">
              <w:rPr>
                <w:rFonts w:ascii="Times New Roman" w:hAnsi="Times New Roman" w:cs="Times New Roman"/>
                <w:sz w:val="20"/>
              </w:rPr>
              <w:t>, д.42, п. Чернышевск, Забайкальский край, 673462</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900-э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05.05.2015</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16</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МУП «ЖКУ» п. Первомайский</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7527008576</w:t>
            </w:r>
            <w:r w:rsidRPr="004F6B0B">
              <w:rPr>
                <w:rFonts w:ascii="Times New Roman" w:hAnsi="Times New Roman" w:cs="Times New Roman"/>
                <w:sz w:val="20"/>
              </w:rPr>
              <w:br w:type="page"/>
              <w:t>ОГРН 1107527000019</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proofErr w:type="spellStart"/>
            <w:r w:rsidRPr="004F6B0B">
              <w:rPr>
                <w:rFonts w:ascii="Times New Roman" w:hAnsi="Times New Roman" w:cs="Times New Roman"/>
                <w:sz w:val="20"/>
              </w:rPr>
              <w:t>ул</w:t>
            </w:r>
            <w:proofErr w:type="gramStart"/>
            <w:r w:rsidRPr="004F6B0B">
              <w:rPr>
                <w:rFonts w:ascii="Times New Roman" w:hAnsi="Times New Roman" w:cs="Times New Roman"/>
                <w:sz w:val="20"/>
              </w:rPr>
              <w:t>.С</w:t>
            </w:r>
            <w:proofErr w:type="gramEnd"/>
            <w:r w:rsidRPr="004F6B0B">
              <w:rPr>
                <w:rFonts w:ascii="Times New Roman" w:hAnsi="Times New Roman" w:cs="Times New Roman"/>
                <w:sz w:val="20"/>
              </w:rPr>
              <w:t>троительная</w:t>
            </w:r>
            <w:proofErr w:type="spellEnd"/>
            <w:r w:rsidRPr="004F6B0B">
              <w:rPr>
                <w:rFonts w:ascii="Times New Roman" w:hAnsi="Times New Roman" w:cs="Times New Roman"/>
                <w:sz w:val="20"/>
              </w:rPr>
              <w:t xml:space="preserve">, д.3, п. Первомайский, </w:t>
            </w:r>
            <w:proofErr w:type="spellStart"/>
            <w:r w:rsidRPr="004F6B0B">
              <w:rPr>
                <w:rFonts w:ascii="Times New Roman" w:hAnsi="Times New Roman" w:cs="Times New Roman"/>
                <w:sz w:val="20"/>
              </w:rPr>
              <w:t>Шилкинский</w:t>
            </w:r>
            <w:proofErr w:type="spellEnd"/>
            <w:r w:rsidRPr="004F6B0B">
              <w:rPr>
                <w:rFonts w:ascii="Times New Roman" w:hAnsi="Times New Roman" w:cs="Times New Roman"/>
                <w:sz w:val="20"/>
              </w:rPr>
              <w:t xml:space="preserve"> </w:t>
            </w:r>
            <w:proofErr w:type="spellStart"/>
            <w:r w:rsidRPr="004F6B0B">
              <w:rPr>
                <w:rFonts w:ascii="Times New Roman" w:hAnsi="Times New Roman" w:cs="Times New Roman"/>
                <w:sz w:val="20"/>
              </w:rPr>
              <w:t>район,Забайкальский</w:t>
            </w:r>
            <w:proofErr w:type="spellEnd"/>
            <w:r w:rsidRPr="004F6B0B">
              <w:rPr>
                <w:rFonts w:ascii="Times New Roman" w:hAnsi="Times New Roman" w:cs="Times New Roman"/>
                <w:sz w:val="20"/>
              </w:rPr>
              <w:t xml:space="preserve"> край, 673390</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1721-э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26.12.2013</w:t>
            </w:r>
          </w:p>
        </w:tc>
      </w:tr>
      <w:tr w:rsidR="004F6B0B" w:rsidRPr="004F6B0B" w:rsidTr="00C313EE">
        <w:trPr>
          <w:trHeight w:val="20"/>
        </w:trPr>
        <w:tc>
          <w:tcPr>
            <w:tcW w:w="287" w:type="pct"/>
            <w:tcBorders>
              <w:top w:val="nil"/>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17</w:t>
            </w:r>
          </w:p>
        </w:tc>
        <w:tc>
          <w:tcPr>
            <w:tcW w:w="1102"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государственное </w:t>
            </w:r>
            <w:r w:rsidRPr="004F6B0B">
              <w:rPr>
                <w:rFonts w:ascii="Times New Roman" w:hAnsi="Times New Roman" w:cs="Times New Roman"/>
                <w:sz w:val="20"/>
              </w:rPr>
              <w:lastRenderedPageBreak/>
              <w:t>учреждение здравоохранения «Забайкальские санатории»</w:t>
            </w:r>
          </w:p>
        </w:tc>
        <w:tc>
          <w:tcPr>
            <w:tcW w:w="1111"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lastRenderedPageBreak/>
              <w:t>ИНН 7536112728</w:t>
            </w:r>
            <w:r w:rsidRPr="004F6B0B">
              <w:rPr>
                <w:rFonts w:ascii="Times New Roman" w:hAnsi="Times New Roman" w:cs="Times New Roman"/>
                <w:sz w:val="20"/>
              </w:rPr>
              <w:br/>
            </w:r>
            <w:r w:rsidRPr="004F6B0B">
              <w:rPr>
                <w:rFonts w:ascii="Times New Roman" w:hAnsi="Times New Roman" w:cs="Times New Roman"/>
                <w:sz w:val="20"/>
              </w:rPr>
              <w:lastRenderedPageBreak/>
              <w:t>ОГРН 1107536005268</w:t>
            </w:r>
          </w:p>
        </w:tc>
        <w:tc>
          <w:tcPr>
            <w:tcW w:w="1185"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lastRenderedPageBreak/>
              <w:t xml:space="preserve">ул. </w:t>
            </w:r>
            <w:proofErr w:type="spellStart"/>
            <w:r w:rsidRPr="004F6B0B">
              <w:rPr>
                <w:rFonts w:ascii="Times New Roman" w:hAnsi="Times New Roman" w:cs="Times New Roman"/>
                <w:sz w:val="20"/>
              </w:rPr>
              <w:t>Богомягкова</w:t>
            </w:r>
            <w:proofErr w:type="spellEnd"/>
            <w:r w:rsidRPr="004F6B0B">
              <w:rPr>
                <w:rFonts w:ascii="Times New Roman" w:hAnsi="Times New Roman" w:cs="Times New Roman"/>
                <w:sz w:val="20"/>
              </w:rPr>
              <w:t xml:space="preserve">, д.23, </w:t>
            </w:r>
            <w:r w:rsidRPr="004F6B0B">
              <w:rPr>
                <w:rFonts w:ascii="Times New Roman" w:hAnsi="Times New Roman" w:cs="Times New Roman"/>
                <w:sz w:val="20"/>
              </w:rPr>
              <w:lastRenderedPageBreak/>
              <w:t>г. Чита, Забайкальский край, 672007</w:t>
            </w:r>
          </w:p>
        </w:tc>
        <w:tc>
          <w:tcPr>
            <w:tcW w:w="688"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lastRenderedPageBreak/>
              <w:t>21-э</w:t>
            </w:r>
          </w:p>
        </w:tc>
        <w:tc>
          <w:tcPr>
            <w:tcW w:w="627" w:type="pct"/>
            <w:tcBorders>
              <w:top w:val="nil"/>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22.01.2014</w:t>
            </w:r>
          </w:p>
        </w:tc>
      </w:tr>
      <w:tr w:rsidR="004F6B0B" w:rsidRPr="004F6B0B" w:rsidTr="00C313EE">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lastRenderedPageBreak/>
              <w:t>18</w:t>
            </w:r>
          </w:p>
        </w:tc>
        <w:tc>
          <w:tcPr>
            <w:tcW w:w="1102"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ремонтно-эксплуатационное объединение «Каскад»</w:t>
            </w:r>
          </w:p>
        </w:tc>
        <w:tc>
          <w:tcPr>
            <w:tcW w:w="1111"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7524014363</w:t>
            </w:r>
            <w:r w:rsidRPr="004F6B0B">
              <w:rPr>
                <w:rFonts w:ascii="Times New Roman" w:hAnsi="Times New Roman" w:cs="Times New Roman"/>
                <w:sz w:val="20"/>
              </w:rPr>
              <w:br/>
              <w:t>ОГРН 1077524002313</w:t>
            </w:r>
          </w:p>
        </w:tc>
        <w:tc>
          <w:tcPr>
            <w:tcW w:w="1185"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w:t>
            </w:r>
            <w:proofErr w:type="spellStart"/>
            <w:r w:rsidRPr="004F6B0B">
              <w:rPr>
                <w:rFonts w:ascii="Times New Roman" w:hAnsi="Times New Roman" w:cs="Times New Roman"/>
                <w:sz w:val="20"/>
              </w:rPr>
              <w:t>Бутина</w:t>
            </w:r>
            <w:proofErr w:type="spellEnd"/>
            <w:r w:rsidRPr="004F6B0B">
              <w:rPr>
                <w:rFonts w:ascii="Times New Roman" w:hAnsi="Times New Roman" w:cs="Times New Roman"/>
                <w:sz w:val="20"/>
              </w:rPr>
              <w:t xml:space="preserve">, д.51, с. </w:t>
            </w:r>
            <w:proofErr w:type="spellStart"/>
            <w:r w:rsidRPr="004F6B0B">
              <w:rPr>
                <w:rFonts w:ascii="Times New Roman" w:hAnsi="Times New Roman" w:cs="Times New Roman"/>
                <w:sz w:val="20"/>
              </w:rPr>
              <w:t>Маккавеево</w:t>
            </w:r>
            <w:proofErr w:type="spellEnd"/>
            <w:r w:rsidRPr="004F6B0B">
              <w:rPr>
                <w:rFonts w:ascii="Times New Roman" w:hAnsi="Times New Roman" w:cs="Times New Roman"/>
                <w:sz w:val="20"/>
              </w:rPr>
              <w:t>, Забайкальский край, 672535</w:t>
            </w:r>
          </w:p>
        </w:tc>
        <w:tc>
          <w:tcPr>
            <w:tcW w:w="688"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131-э</w:t>
            </w:r>
          </w:p>
        </w:tc>
        <w:tc>
          <w:tcPr>
            <w:tcW w:w="627"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04.02.2014</w:t>
            </w:r>
          </w:p>
        </w:tc>
      </w:tr>
      <w:tr w:rsidR="004F6B0B" w:rsidRPr="004F6B0B" w:rsidTr="00C313EE">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19</w:t>
            </w:r>
          </w:p>
        </w:tc>
        <w:tc>
          <w:tcPr>
            <w:tcW w:w="1102"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«Коммунальник»</w:t>
            </w:r>
          </w:p>
        </w:tc>
        <w:tc>
          <w:tcPr>
            <w:tcW w:w="1111"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7536089691</w:t>
            </w:r>
            <w:r w:rsidRPr="004F6B0B">
              <w:rPr>
                <w:rFonts w:ascii="Times New Roman" w:hAnsi="Times New Roman" w:cs="Times New Roman"/>
                <w:sz w:val="20"/>
              </w:rPr>
              <w:br/>
              <w:t>ОГРН 1087536002498</w:t>
            </w:r>
          </w:p>
        </w:tc>
        <w:tc>
          <w:tcPr>
            <w:tcW w:w="1185"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Забайкальского рабочего, 94, а/я 123, </w:t>
            </w:r>
            <w:proofErr w:type="spellStart"/>
            <w:r w:rsidRPr="004F6B0B">
              <w:rPr>
                <w:rFonts w:ascii="Times New Roman" w:hAnsi="Times New Roman" w:cs="Times New Roman"/>
                <w:sz w:val="20"/>
              </w:rPr>
              <w:t>г</w:t>
            </w:r>
            <w:proofErr w:type="gramStart"/>
            <w:r w:rsidRPr="004F6B0B">
              <w:rPr>
                <w:rFonts w:ascii="Times New Roman" w:hAnsi="Times New Roman" w:cs="Times New Roman"/>
                <w:sz w:val="20"/>
              </w:rPr>
              <w:t>.Ч</w:t>
            </w:r>
            <w:proofErr w:type="gramEnd"/>
            <w:r w:rsidRPr="004F6B0B">
              <w:rPr>
                <w:rFonts w:ascii="Times New Roman" w:hAnsi="Times New Roman" w:cs="Times New Roman"/>
                <w:sz w:val="20"/>
              </w:rPr>
              <w:t>ита</w:t>
            </w:r>
            <w:proofErr w:type="spellEnd"/>
            <w:r w:rsidRPr="004F6B0B">
              <w:rPr>
                <w:rFonts w:ascii="Times New Roman" w:hAnsi="Times New Roman" w:cs="Times New Roman"/>
                <w:sz w:val="20"/>
              </w:rPr>
              <w:t>, 672090</w:t>
            </w:r>
          </w:p>
        </w:tc>
        <w:tc>
          <w:tcPr>
            <w:tcW w:w="688"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220-э</w:t>
            </w:r>
          </w:p>
        </w:tc>
        <w:tc>
          <w:tcPr>
            <w:tcW w:w="627"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21.02.2014</w:t>
            </w:r>
          </w:p>
        </w:tc>
      </w:tr>
      <w:tr w:rsidR="004F6B0B" w:rsidRPr="004F6B0B" w:rsidTr="00C313EE">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20</w:t>
            </w:r>
          </w:p>
        </w:tc>
        <w:tc>
          <w:tcPr>
            <w:tcW w:w="1102"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ООО «Тепловик»</w:t>
            </w:r>
          </w:p>
        </w:tc>
        <w:tc>
          <w:tcPr>
            <w:tcW w:w="1111"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7508005996</w:t>
            </w:r>
            <w:r w:rsidRPr="004F6B0B">
              <w:rPr>
                <w:rFonts w:ascii="Times New Roman" w:hAnsi="Times New Roman" w:cs="Times New Roman"/>
                <w:sz w:val="20"/>
              </w:rPr>
              <w:br/>
              <w:t>ОГРН 1087524001058</w:t>
            </w:r>
          </w:p>
        </w:tc>
        <w:tc>
          <w:tcPr>
            <w:tcW w:w="1185"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proofErr w:type="gramStart"/>
            <w:r w:rsidRPr="004F6B0B">
              <w:rPr>
                <w:rFonts w:ascii="Times New Roman" w:hAnsi="Times New Roman" w:cs="Times New Roman"/>
                <w:sz w:val="20"/>
              </w:rPr>
              <w:t>Заводская</w:t>
            </w:r>
            <w:proofErr w:type="gramEnd"/>
            <w:r w:rsidRPr="004F6B0B">
              <w:rPr>
                <w:rFonts w:ascii="Times New Roman" w:hAnsi="Times New Roman" w:cs="Times New Roman"/>
                <w:sz w:val="20"/>
              </w:rPr>
              <w:t xml:space="preserve">, 6, п. </w:t>
            </w:r>
            <w:proofErr w:type="spellStart"/>
            <w:r w:rsidRPr="004F6B0B">
              <w:rPr>
                <w:rFonts w:ascii="Times New Roman" w:hAnsi="Times New Roman" w:cs="Times New Roman"/>
                <w:sz w:val="20"/>
              </w:rPr>
              <w:t>Карымское</w:t>
            </w:r>
            <w:proofErr w:type="spellEnd"/>
            <w:r w:rsidRPr="004F6B0B">
              <w:rPr>
                <w:rFonts w:ascii="Times New Roman" w:hAnsi="Times New Roman" w:cs="Times New Roman"/>
                <w:sz w:val="20"/>
              </w:rPr>
              <w:t>, Забайкальский край, 673300</w:t>
            </w:r>
          </w:p>
        </w:tc>
        <w:tc>
          <w:tcPr>
            <w:tcW w:w="688"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583-э</w:t>
            </w:r>
          </w:p>
        </w:tc>
        <w:tc>
          <w:tcPr>
            <w:tcW w:w="627"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04.04.2014</w:t>
            </w:r>
          </w:p>
        </w:tc>
      </w:tr>
      <w:tr w:rsidR="004F6B0B" w:rsidRPr="004F6B0B" w:rsidTr="00C313EE">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eastAsia="Times New Roman" w:hAnsi="Times New Roman" w:cs="Times New Roman"/>
                <w:sz w:val="20"/>
                <w:lang w:eastAsia="ru-RU"/>
              </w:rPr>
            </w:pPr>
            <w:r w:rsidRPr="004F6B0B">
              <w:rPr>
                <w:rFonts w:ascii="Times New Roman" w:eastAsia="Times New Roman" w:hAnsi="Times New Roman" w:cs="Times New Roman"/>
                <w:sz w:val="20"/>
                <w:lang w:eastAsia="ru-RU"/>
              </w:rPr>
              <w:t>21</w:t>
            </w:r>
          </w:p>
        </w:tc>
        <w:tc>
          <w:tcPr>
            <w:tcW w:w="1102"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ОАО «Коммунальник»</w:t>
            </w:r>
          </w:p>
        </w:tc>
        <w:tc>
          <w:tcPr>
            <w:tcW w:w="1111"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ИНН 7515005891</w:t>
            </w:r>
            <w:r w:rsidRPr="004F6B0B">
              <w:rPr>
                <w:rFonts w:ascii="Times New Roman" w:hAnsi="Times New Roman" w:cs="Times New Roman"/>
                <w:sz w:val="20"/>
              </w:rPr>
              <w:br/>
              <w:t>ОГРН 1057515018593</w:t>
            </w:r>
          </w:p>
        </w:tc>
        <w:tc>
          <w:tcPr>
            <w:tcW w:w="1185"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 xml:space="preserve">ул. </w:t>
            </w:r>
            <w:proofErr w:type="spellStart"/>
            <w:r w:rsidRPr="004F6B0B">
              <w:rPr>
                <w:rFonts w:ascii="Times New Roman" w:hAnsi="Times New Roman" w:cs="Times New Roman"/>
                <w:sz w:val="20"/>
              </w:rPr>
              <w:t>Ононская</w:t>
            </w:r>
            <w:proofErr w:type="spellEnd"/>
            <w:r w:rsidRPr="004F6B0B">
              <w:rPr>
                <w:rFonts w:ascii="Times New Roman" w:hAnsi="Times New Roman" w:cs="Times New Roman"/>
                <w:sz w:val="20"/>
              </w:rPr>
              <w:t xml:space="preserve">, д.19, п. Ясногорск, </w:t>
            </w:r>
            <w:proofErr w:type="spellStart"/>
            <w:r w:rsidRPr="004F6B0B">
              <w:rPr>
                <w:rFonts w:ascii="Times New Roman" w:hAnsi="Times New Roman" w:cs="Times New Roman"/>
                <w:sz w:val="20"/>
              </w:rPr>
              <w:t>Оловянинский</w:t>
            </w:r>
            <w:proofErr w:type="spellEnd"/>
            <w:r w:rsidRPr="004F6B0B">
              <w:rPr>
                <w:rFonts w:ascii="Times New Roman" w:hAnsi="Times New Roman" w:cs="Times New Roman"/>
                <w:sz w:val="20"/>
              </w:rPr>
              <w:t xml:space="preserve"> р-н, Забайкальский край, 674520</w:t>
            </w:r>
          </w:p>
        </w:tc>
        <w:tc>
          <w:tcPr>
            <w:tcW w:w="688"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134-э</w:t>
            </w:r>
          </w:p>
        </w:tc>
        <w:tc>
          <w:tcPr>
            <w:tcW w:w="627" w:type="pct"/>
            <w:tcBorders>
              <w:top w:val="single" w:sz="4" w:space="0" w:color="auto"/>
              <w:left w:val="nil"/>
              <w:bottom w:val="single" w:sz="4" w:space="0" w:color="auto"/>
              <w:right w:val="single" w:sz="4" w:space="0" w:color="auto"/>
            </w:tcBorders>
            <w:shd w:val="clear" w:color="auto" w:fill="auto"/>
            <w:vAlign w:val="center"/>
          </w:tcPr>
          <w:p w:rsidR="004F6B0B" w:rsidRPr="004F6B0B" w:rsidRDefault="004F6B0B" w:rsidP="004F6B0B">
            <w:pPr>
              <w:spacing w:after="0" w:line="240" w:lineRule="auto"/>
              <w:jc w:val="center"/>
              <w:rPr>
                <w:rFonts w:ascii="Times New Roman" w:hAnsi="Times New Roman" w:cs="Times New Roman"/>
                <w:sz w:val="20"/>
              </w:rPr>
            </w:pPr>
            <w:r w:rsidRPr="004F6B0B">
              <w:rPr>
                <w:rFonts w:ascii="Times New Roman" w:hAnsi="Times New Roman" w:cs="Times New Roman"/>
                <w:sz w:val="20"/>
              </w:rPr>
              <w:t>02.02.2015</w:t>
            </w:r>
          </w:p>
        </w:tc>
      </w:tr>
    </w:tbl>
    <w:p w:rsidR="00B42EAD" w:rsidRPr="004F6B0B" w:rsidRDefault="00B42EAD" w:rsidP="005609C1">
      <w:pPr>
        <w:spacing w:line="240" w:lineRule="auto"/>
        <w:ind w:firstLine="708"/>
        <w:jc w:val="both"/>
        <w:rPr>
          <w:rFonts w:ascii="Times New Roman" w:hAnsi="Times New Roman" w:cs="Times New Roman"/>
          <w:sz w:val="28"/>
          <w:szCs w:val="28"/>
        </w:rPr>
      </w:pPr>
    </w:p>
    <w:p w:rsidR="005609C1" w:rsidRPr="004F6B0B" w:rsidRDefault="005609C1" w:rsidP="005609C1">
      <w:pPr>
        <w:spacing w:line="240" w:lineRule="auto"/>
        <w:ind w:firstLine="708"/>
        <w:jc w:val="both"/>
        <w:rPr>
          <w:rFonts w:ascii="Times New Roman" w:hAnsi="Times New Roman" w:cs="Times New Roman"/>
          <w:sz w:val="28"/>
          <w:szCs w:val="28"/>
        </w:rPr>
      </w:pPr>
      <w:r w:rsidRPr="004F6B0B">
        <w:rPr>
          <w:rFonts w:ascii="Times New Roman" w:hAnsi="Times New Roman" w:cs="Times New Roman"/>
          <w:sz w:val="28"/>
          <w:szCs w:val="28"/>
        </w:rPr>
        <w:t>Таким образом, на территории Забайкальского края осуществляют деятельность 40 субъ</w:t>
      </w:r>
      <w:r w:rsidR="00A97DB9" w:rsidRPr="004F6B0B">
        <w:rPr>
          <w:rFonts w:ascii="Times New Roman" w:hAnsi="Times New Roman" w:cs="Times New Roman"/>
          <w:sz w:val="28"/>
          <w:szCs w:val="28"/>
        </w:rPr>
        <w:t>ектов естественных монополий в 4</w:t>
      </w:r>
      <w:r w:rsidRPr="004F6B0B">
        <w:rPr>
          <w:rFonts w:ascii="Times New Roman" w:hAnsi="Times New Roman" w:cs="Times New Roman"/>
          <w:sz w:val="28"/>
          <w:szCs w:val="28"/>
        </w:rPr>
        <w:t xml:space="preserve"> сферах. По сравнению с предыдущим годом по данным ФАС России субъекты естественных монополий, действующие в Забайкальском крае, не изменились.</w:t>
      </w:r>
    </w:p>
    <w:p w:rsidR="005609C1" w:rsidRPr="00757184" w:rsidRDefault="005609C1" w:rsidP="005609C1">
      <w:pPr>
        <w:spacing w:after="0" w:line="240" w:lineRule="auto"/>
        <w:jc w:val="center"/>
        <w:rPr>
          <w:rFonts w:ascii="Times New Roman" w:hAnsi="Times New Roman" w:cs="Times New Roman"/>
          <w:b/>
          <w:sz w:val="28"/>
          <w:szCs w:val="28"/>
        </w:rPr>
      </w:pPr>
      <w:r w:rsidRPr="00757184">
        <w:rPr>
          <w:rFonts w:ascii="Times New Roman" w:hAnsi="Times New Roman" w:cs="Times New Roman"/>
          <w:b/>
          <w:sz w:val="28"/>
          <w:szCs w:val="28"/>
        </w:rPr>
        <w:t>Информация о развитии конкуренции и удовлетворенности качеством товаров, работ и услуг на выявленных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так и со стороны потребителей товаров, работ и услуг, предоставляемых субъектами естественных монополий</w:t>
      </w:r>
    </w:p>
    <w:p w:rsidR="005609C1" w:rsidRPr="0009761A" w:rsidRDefault="005609C1" w:rsidP="005609C1">
      <w:pPr>
        <w:widowControl w:val="0"/>
        <w:autoSpaceDE w:val="0"/>
        <w:autoSpaceDN w:val="0"/>
        <w:adjustRightInd w:val="0"/>
        <w:spacing w:after="0" w:line="240" w:lineRule="auto"/>
        <w:ind w:firstLine="709"/>
        <w:jc w:val="center"/>
        <w:outlineLvl w:val="1"/>
        <w:rPr>
          <w:rFonts w:ascii="Times New Roman" w:hAnsi="Times New Roman" w:cs="Times New Roman"/>
          <w:color w:val="C00000"/>
          <w:sz w:val="28"/>
          <w:szCs w:val="28"/>
          <w:highlight w:val="yellow"/>
        </w:rPr>
      </w:pPr>
      <w:r w:rsidRPr="0009761A">
        <w:rPr>
          <w:rFonts w:ascii="Times New Roman" w:hAnsi="Times New Roman" w:cs="Times New Roman"/>
          <w:color w:val="C00000"/>
          <w:sz w:val="28"/>
          <w:szCs w:val="28"/>
          <w:highlight w:val="yellow"/>
        </w:rPr>
        <w:t xml:space="preserve"> </w:t>
      </w:r>
    </w:p>
    <w:p w:rsidR="00393818" w:rsidRPr="00757184" w:rsidRDefault="00393818" w:rsidP="00393818">
      <w:pPr>
        <w:spacing w:after="0" w:line="240" w:lineRule="auto"/>
        <w:ind w:firstLine="851"/>
        <w:jc w:val="both"/>
        <w:rPr>
          <w:rFonts w:ascii="Times New Roman" w:eastAsia="Times New Roman" w:hAnsi="Times New Roman" w:cs="Times New Roman"/>
          <w:sz w:val="28"/>
          <w:szCs w:val="26"/>
        </w:rPr>
      </w:pPr>
      <w:r w:rsidRPr="00757184">
        <w:rPr>
          <w:rFonts w:ascii="Times New Roman" w:eastAsia="Times New Roman" w:hAnsi="Times New Roman" w:cs="Times New Roman"/>
          <w:sz w:val="28"/>
          <w:szCs w:val="26"/>
        </w:rPr>
        <w:t>В 202</w:t>
      </w:r>
      <w:r w:rsidR="00757184" w:rsidRPr="00757184">
        <w:rPr>
          <w:rFonts w:ascii="Times New Roman" w:eastAsia="Times New Roman" w:hAnsi="Times New Roman" w:cs="Times New Roman"/>
          <w:sz w:val="28"/>
          <w:szCs w:val="26"/>
        </w:rPr>
        <w:t>1</w:t>
      </w:r>
      <w:r w:rsidRPr="00757184">
        <w:rPr>
          <w:rFonts w:ascii="Times New Roman" w:eastAsia="Times New Roman" w:hAnsi="Times New Roman" w:cs="Times New Roman"/>
          <w:sz w:val="28"/>
          <w:szCs w:val="26"/>
        </w:rPr>
        <w:t xml:space="preserve"> году в </w:t>
      </w:r>
      <w:proofErr w:type="gramStart"/>
      <w:r w:rsidRPr="00757184">
        <w:rPr>
          <w:rFonts w:ascii="Times New Roman" w:eastAsia="Times New Roman" w:hAnsi="Times New Roman" w:cs="Times New Roman"/>
          <w:sz w:val="28"/>
          <w:szCs w:val="26"/>
        </w:rPr>
        <w:t>Забайкальское</w:t>
      </w:r>
      <w:proofErr w:type="gramEnd"/>
      <w:r w:rsidRPr="00757184">
        <w:rPr>
          <w:rFonts w:ascii="Times New Roman" w:eastAsia="Times New Roman" w:hAnsi="Times New Roman" w:cs="Times New Roman"/>
          <w:sz w:val="28"/>
          <w:szCs w:val="26"/>
        </w:rPr>
        <w:t xml:space="preserve"> УФАС России на действия хозяйствующих субъектов, осуществляющих деятельность в сферах деятельности естественной монополии, поступило </w:t>
      </w:r>
      <w:r w:rsidR="00757184">
        <w:rPr>
          <w:rFonts w:ascii="Times New Roman" w:eastAsia="Times New Roman" w:hAnsi="Times New Roman" w:cs="Times New Roman"/>
          <w:sz w:val="28"/>
          <w:szCs w:val="26"/>
        </w:rPr>
        <w:t xml:space="preserve">62 </w:t>
      </w:r>
      <w:r w:rsidRPr="00757184">
        <w:rPr>
          <w:rFonts w:ascii="Times New Roman" w:eastAsia="Times New Roman" w:hAnsi="Times New Roman" w:cs="Times New Roman"/>
          <w:sz w:val="28"/>
          <w:szCs w:val="26"/>
        </w:rPr>
        <w:t>заявлени</w:t>
      </w:r>
      <w:r w:rsidR="00757184">
        <w:rPr>
          <w:rFonts w:ascii="Times New Roman" w:eastAsia="Times New Roman" w:hAnsi="Times New Roman" w:cs="Times New Roman"/>
          <w:sz w:val="28"/>
          <w:szCs w:val="26"/>
        </w:rPr>
        <w:t xml:space="preserve">я (в 2020 году - </w:t>
      </w:r>
      <w:r w:rsidR="00757184" w:rsidRPr="00757184">
        <w:rPr>
          <w:rFonts w:ascii="Times New Roman" w:eastAsia="Times New Roman" w:hAnsi="Times New Roman" w:cs="Times New Roman"/>
          <w:sz w:val="28"/>
          <w:szCs w:val="26"/>
        </w:rPr>
        <w:t>16</w:t>
      </w:r>
      <w:r w:rsidR="00757184">
        <w:rPr>
          <w:rFonts w:ascii="Times New Roman" w:eastAsia="Times New Roman" w:hAnsi="Times New Roman" w:cs="Times New Roman"/>
          <w:sz w:val="28"/>
          <w:szCs w:val="26"/>
        </w:rPr>
        <w:t>)</w:t>
      </w:r>
      <w:r w:rsidRPr="00757184">
        <w:rPr>
          <w:rFonts w:ascii="Times New Roman" w:eastAsia="Times New Roman" w:hAnsi="Times New Roman" w:cs="Times New Roman"/>
          <w:sz w:val="28"/>
          <w:szCs w:val="26"/>
        </w:rPr>
        <w:t>, в том числе по сферам деятельности:</w:t>
      </w:r>
    </w:p>
    <w:p w:rsidR="00393818" w:rsidRPr="00757184" w:rsidRDefault="00393818" w:rsidP="00393818">
      <w:pPr>
        <w:shd w:val="clear" w:color="auto" w:fill="FFFFFF"/>
        <w:tabs>
          <w:tab w:val="left" w:pos="1133"/>
        </w:tabs>
        <w:spacing w:after="0" w:line="240" w:lineRule="auto"/>
        <w:ind w:firstLine="851"/>
        <w:jc w:val="both"/>
        <w:rPr>
          <w:rFonts w:ascii="Times New Roman" w:hAnsi="Times New Roman" w:cs="Times New Roman"/>
          <w:sz w:val="28"/>
          <w:szCs w:val="26"/>
        </w:rPr>
      </w:pPr>
      <w:r w:rsidRPr="00757184">
        <w:rPr>
          <w:rFonts w:ascii="Times New Roman" w:hAnsi="Times New Roman" w:cs="Times New Roman"/>
          <w:sz w:val="28"/>
          <w:szCs w:val="26"/>
        </w:rPr>
        <w:t>-</w:t>
      </w:r>
      <w:r w:rsidRPr="00757184">
        <w:rPr>
          <w:rFonts w:ascii="Times New Roman" w:hAnsi="Times New Roman" w:cs="Times New Roman"/>
          <w:sz w:val="28"/>
          <w:szCs w:val="26"/>
        </w:rPr>
        <w:tab/>
      </w:r>
      <w:r w:rsidRPr="00757184">
        <w:rPr>
          <w:rFonts w:ascii="Times New Roman" w:eastAsia="Times New Roman" w:hAnsi="Times New Roman" w:cs="Times New Roman"/>
          <w:sz w:val="28"/>
          <w:szCs w:val="26"/>
        </w:rPr>
        <w:t>услуги по передаче тепловой энергии – 0;</w:t>
      </w:r>
    </w:p>
    <w:p w:rsidR="00393818" w:rsidRPr="00757184" w:rsidRDefault="00393818" w:rsidP="00602D55">
      <w:pPr>
        <w:widowControl w:val="0"/>
        <w:numPr>
          <w:ilvl w:val="0"/>
          <w:numId w:val="16"/>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sz w:val="28"/>
          <w:szCs w:val="26"/>
        </w:rPr>
      </w:pPr>
      <w:proofErr w:type="gramStart"/>
      <w:r w:rsidRPr="00757184">
        <w:rPr>
          <w:rFonts w:ascii="Times New Roman" w:eastAsia="Times New Roman" w:hAnsi="Times New Roman" w:cs="Times New Roman"/>
          <w:sz w:val="28"/>
          <w:szCs w:val="26"/>
        </w:rPr>
        <w:t xml:space="preserve">услуги по передаче электрической энергии – </w:t>
      </w:r>
      <w:r w:rsidR="00757184">
        <w:rPr>
          <w:rFonts w:ascii="Times New Roman" w:eastAsia="Times New Roman" w:hAnsi="Times New Roman" w:cs="Times New Roman"/>
          <w:sz w:val="28"/>
          <w:szCs w:val="26"/>
        </w:rPr>
        <w:t xml:space="preserve">30 (в 2020 году – </w:t>
      </w:r>
      <w:r w:rsidRPr="00757184">
        <w:rPr>
          <w:rFonts w:ascii="Times New Roman" w:eastAsia="Times New Roman" w:hAnsi="Times New Roman" w:cs="Times New Roman"/>
          <w:sz w:val="28"/>
          <w:szCs w:val="26"/>
        </w:rPr>
        <w:t>12</w:t>
      </w:r>
      <w:r w:rsidR="00757184">
        <w:rPr>
          <w:rFonts w:ascii="Times New Roman" w:eastAsia="Times New Roman" w:hAnsi="Times New Roman" w:cs="Times New Roman"/>
          <w:sz w:val="28"/>
          <w:szCs w:val="26"/>
        </w:rPr>
        <w:t>)</w:t>
      </w:r>
      <w:r w:rsidRPr="00757184">
        <w:rPr>
          <w:rFonts w:ascii="Times New Roman" w:eastAsia="Times New Roman" w:hAnsi="Times New Roman" w:cs="Times New Roman"/>
          <w:sz w:val="28"/>
          <w:szCs w:val="26"/>
        </w:rPr>
        <w:t xml:space="preserve"> (по 2</w:t>
      </w:r>
      <w:r w:rsidR="00757184">
        <w:rPr>
          <w:rFonts w:ascii="Times New Roman" w:eastAsia="Times New Roman" w:hAnsi="Times New Roman" w:cs="Times New Roman"/>
          <w:sz w:val="28"/>
          <w:szCs w:val="26"/>
        </w:rPr>
        <w:t>1</w:t>
      </w:r>
      <w:r w:rsidRPr="00757184">
        <w:rPr>
          <w:rFonts w:ascii="Times New Roman" w:eastAsia="Times New Roman" w:hAnsi="Times New Roman" w:cs="Times New Roman"/>
          <w:sz w:val="28"/>
          <w:szCs w:val="26"/>
        </w:rPr>
        <w:t xml:space="preserve"> обращени</w:t>
      </w:r>
      <w:r w:rsidR="00757184">
        <w:rPr>
          <w:rFonts w:ascii="Times New Roman" w:eastAsia="Times New Roman" w:hAnsi="Times New Roman" w:cs="Times New Roman"/>
          <w:sz w:val="28"/>
          <w:szCs w:val="26"/>
        </w:rPr>
        <w:t>ю</w:t>
      </w:r>
      <w:r w:rsidRPr="00757184">
        <w:rPr>
          <w:rFonts w:ascii="Times New Roman" w:eastAsia="Times New Roman" w:hAnsi="Times New Roman" w:cs="Times New Roman"/>
          <w:sz w:val="28"/>
          <w:szCs w:val="26"/>
        </w:rPr>
        <w:t xml:space="preserve"> </w:t>
      </w:r>
      <w:r w:rsidR="00757184">
        <w:rPr>
          <w:rFonts w:ascii="Times New Roman" w:eastAsia="Times New Roman" w:hAnsi="Times New Roman" w:cs="Times New Roman"/>
          <w:sz w:val="28"/>
          <w:szCs w:val="26"/>
        </w:rPr>
        <w:t xml:space="preserve">дело прекращено, по 9 </w:t>
      </w:r>
      <w:r w:rsidRPr="00757184">
        <w:rPr>
          <w:rFonts w:ascii="Times New Roman" w:eastAsia="Times New Roman" w:hAnsi="Times New Roman" w:cs="Times New Roman"/>
          <w:sz w:val="28"/>
          <w:szCs w:val="26"/>
        </w:rPr>
        <w:t>хозяйствующие субъекты привлечены к административной ответственности по статье 9.21.</w:t>
      </w:r>
      <w:proofErr w:type="gramEnd"/>
      <w:r w:rsidRPr="00757184">
        <w:rPr>
          <w:rFonts w:ascii="Times New Roman" w:eastAsia="Times New Roman" w:hAnsi="Times New Roman" w:cs="Times New Roman"/>
          <w:sz w:val="28"/>
          <w:szCs w:val="26"/>
        </w:rPr>
        <w:t xml:space="preserve"> </w:t>
      </w:r>
      <w:proofErr w:type="gramStart"/>
      <w:r w:rsidRPr="00757184">
        <w:rPr>
          <w:rFonts w:ascii="Times New Roman" w:eastAsia="Times New Roman" w:hAnsi="Times New Roman" w:cs="Times New Roman"/>
          <w:sz w:val="28"/>
          <w:szCs w:val="26"/>
        </w:rPr>
        <w:t>Кодекса об административных правонарушениях (невыполнение обязанностей установленных договором о технологическом присоединении)</w:t>
      </w:r>
      <w:r w:rsidR="00757184">
        <w:rPr>
          <w:rFonts w:ascii="Times New Roman" w:eastAsia="Times New Roman" w:hAnsi="Times New Roman" w:cs="Times New Roman"/>
          <w:sz w:val="28"/>
          <w:szCs w:val="26"/>
        </w:rPr>
        <w:t>)</w:t>
      </w:r>
      <w:r w:rsidRPr="00757184">
        <w:rPr>
          <w:rFonts w:ascii="Times New Roman" w:eastAsia="Times New Roman" w:hAnsi="Times New Roman" w:cs="Times New Roman"/>
          <w:sz w:val="28"/>
          <w:szCs w:val="26"/>
        </w:rPr>
        <w:t>;</w:t>
      </w:r>
      <w:proofErr w:type="gramEnd"/>
    </w:p>
    <w:p w:rsidR="00393818" w:rsidRPr="00757184" w:rsidRDefault="00393818" w:rsidP="00602D55">
      <w:pPr>
        <w:widowControl w:val="0"/>
        <w:numPr>
          <w:ilvl w:val="0"/>
          <w:numId w:val="16"/>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sz w:val="28"/>
          <w:szCs w:val="26"/>
        </w:rPr>
      </w:pPr>
      <w:r w:rsidRPr="00757184">
        <w:rPr>
          <w:rFonts w:ascii="Times New Roman" w:eastAsia="Times New Roman" w:hAnsi="Times New Roman" w:cs="Times New Roman"/>
          <w:sz w:val="28"/>
          <w:szCs w:val="26"/>
        </w:rPr>
        <w:t xml:space="preserve">железнодорожные перевозки - </w:t>
      </w:r>
      <w:r w:rsidR="00757184" w:rsidRPr="00757184">
        <w:rPr>
          <w:rFonts w:ascii="Times New Roman" w:eastAsia="Times New Roman" w:hAnsi="Times New Roman" w:cs="Times New Roman"/>
          <w:sz w:val="28"/>
          <w:szCs w:val="26"/>
        </w:rPr>
        <w:t>2</w:t>
      </w:r>
      <w:r w:rsidRPr="00757184">
        <w:rPr>
          <w:rFonts w:ascii="Times New Roman" w:eastAsia="Times New Roman" w:hAnsi="Times New Roman" w:cs="Times New Roman"/>
          <w:sz w:val="28"/>
          <w:szCs w:val="26"/>
        </w:rPr>
        <w:t>;</w:t>
      </w:r>
    </w:p>
    <w:p w:rsidR="00393818" w:rsidRPr="00757184" w:rsidRDefault="00393818" w:rsidP="00602D55">
      <w:pPr>
        <w:widowControl w:val="0"/>
        <w:numPr>
          <w:ilvl w:val="0"/>
          <w:numId w:val="16"/>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sz w:val="28"/>
          <w:szCs w:val="26"/>
        </w:rPr>
      </w:pPr>
      <w:r w:rsidRPr="00757184">
        <w:rPr>
          <w:rFonts w:ascii="Times New Roman" w:eastAsia="Times New Roman" w:hAnsi="Times New Roman" w:cs="Times New Roman"/>
          <w:spacing w:val="-2"/>
          <w:sz w:val="28"/>
          <w:szCs w:val="26"/>
        </w:rPr>
        <w:t xml:space="preserve">водоснабжение и водоотведение с использованием централизованных </w:t>
      </w:r>
      <w:r w:rsidRPr="00757184">
        <w:rPr>
          <w:rFonts w:ascii="Times New Roman" w:eastAsia="Times New Roman" w:hAnsi="Times New Roman" w:cs="Times New Roman"/>
          <w:sz w:val="28"/>
          <w:szCs w:val="26"/>
        </w:rPr>
        <w:t xml:space="preserve">системы, систем коммунальной инфраструктуры - </w:t>
      </w:r>
      <w:r w:rsidR="00757184" w:rsidRPr="00757184">
        <w:rPr>
          <w:rFonts w:ascii="Times New Roman" w:eastAsia="Times New Roman" w:hAnsi="Times New Roman" w:cs="Times New Roman"/>
          <w:sz w:val="28"/>
          <w:szCs w:val="26"/>
        </w:rPr>
        <w:t>0</w:t>
      </w:r>
      <w:r w:rsidRPr="00757184">
        <w:rPr>
          <w:rFonts w:ascii="Times New Roman" w:eastAsia="Times New Roman" w:hAnsi="Times New Roman" w:cs="Times New Roman"/>
          <w:sz w:val="28"/>
          <w:szCs w:val="26"/>
        </w:rPr>
        <w:t xml:space="preserve"> (нарушений не установлено);</w:t>
      </w:r>
    </w:p>
    <w:p w:rsidR="00393818" w:rsidRPr="00757184" w:rsidRDefault="00393818" w:rsidP="00602D55">
      <w:pPr>
        <w:widowControl w:val="0"/>
        <w:numPr>
          <w:ilvl w:val="0"/>
          <w:numId w:val="16"/>
        </w:numPr>
        <w:shd w:val="clear" w:color="auto" w:fill="FFFFFF"/>
        <w:tabs>
          <w:tab w:val="left" w:pos="1056"/>
        </w:tabs>
        <w:autoSpaceDE w:val="0"/>
        <w:autoSpaceDN w:val="0"/>
        <w:adjustRightInd w:val="0"/>
        <w:spacing w:after="0" w:line="240" w:lineRule="auto"/>
        <w:ind w:firstLine="851"/>
        <w:jc w:val="both"/>
        <w:rPr>
          <w:rFonts w:ascii="Times New Roman" w:hAnsi="Times New Roman" w:cs="Times New Roman"/>
          <w:sz w:val="28"/>
          <w:szCs w:val="26"/>
        </w:rPr>
      </w:pPr>
      <w:r w:rsidRPr="00757184">
        <w:rPr>
          <w:rFonts w:ascii="Times New Roman" w:eastAsia="Times New Roman" w:hAnsi="Times New Roman" w:cs="Times New Roman"/>
          <w:sz w:val="28"/>
          <w:szCs w:val="26"/>
        </w:rPr>
        <w:t>услуги в транспортных терминалах, портах и аэропортах – 0.</w:t>
      </w:r>
    </w:p>
    <w:p w:rsidR="00393818" w:rsidRDefault="00393818" w:rsidP="00393818">
      <w:pPr>
        <w:shd w:val="clear" w:color="auto" w:fill="FFFFFF"/>
        <w:spacing w:after="0" w:line="240" w:lineRule="auto"/>
        <w:ind w:left="28" w:firstLine="681"/>
        <w:jc w:val="both"/>
        <w:rPr>
          <w:rFonts w:ascii="Times New Roman" w:eastAsia="Times New Roman" w:hAnsi="Times New Roman" w:cs="Times New Roman"/>
          <w:sz w:val="28"/>
          <w:szCs w:val="28"/>
        </w:rPr>
      </w:pPr>
      <w:r w:rsidRPr="00757184">
        <w:rPr>
          <w:rFonts w:ascii="Times New Roman" w:eastAsia="Times New Roman" w:hAnsi="Times New Roman" w:cs="Times New Roman"/>
          <w:sz w:val="28"/>
          <w:szCs w:val="28"/>
        </w:rPr>
        <w:lastRenderedPageBreak/>
        <w:t xml:space="preserve">Информация о динамике поступивших в </w:t>
      </w:r>
      <w:proofErr w:type="gramStart"/>
      <w:r w:rsidRPr="00757184">
        <w:rPr>
          <w:rFonts w:ascii="Times New Roman" w:eastAsia="Times New Roman" w:hAnsi="Times New Roman" w:cs="Times New Roman"/>
          <w:sz w:val="28"/>
          <w:szCs w:val="28"/>
        </w:rPr>
        <w:t>Забайкальско</w:t>
      </w:r>
      <w:r w:rsidR="00757184">
        <w:rPr>
          <w:rFonts w:ascii="Times New Roman" w:eastAsia="Times New Roman" w:hAnsi="Times New Roman" w:cs="Times New Roman"/>
          <w:sz w:val="28"/>
          <w:szCs w:val="28"/>
        </w:rPr>
        <w:t>е</w:t>
      </w:r>
      <w:proofErr w:type="gramEnd"/>
      <w:r w:rsidR="00757184">
        <w:rPr>
          <w:rFonts w:ascii="Times New Roman" w:eastAsia="Times New Roman" w:hAnsi="Times New Roman" w:cs="Times New Roman"/>
          <w:sz w:val="28"/>
          <w:szCs w:val="28"/>
        </w:rPr>
        <w:t xml:space="preserve"> УФАС России обращений за </w:t>
      </w:r>
      <w:r w:rsidRPr="00757184">
        <w:rPr>
          <w:rFonts w:ascii="Times New Roman" w:eastAsia="Times New Roman" w:hAnsi="Times New Roman" w:cs="Times New Roman"/>
          <w:sz w:val="28"/>
          <w:szCs w:val="28"/>
        </w:rPr>
        <w:t>2020</w:t>
      </w:r>
      <w:r w:rsidR="00757184">
        <w:rPr>
          <w:rFonts w:ascii="Times New Roman" w:eastAsia="Times New Roman" w:hAnsi="Times New Roman" w:cs="Times New Roman"/>
          <w:sz w:val="28"/>
          <w:szCs w:val="28"/>
        </w:rPr>
        <w:t>-2021</w:t>
      </w:r>
      <w:r w:rsidRPr="00757184">
        <w:rPr>
          <w:rFonts w:ascii="Times New Roman" w:eastAsia="Times New Roman" w:hAnsi="Times New Roman" w:cs="Times New Roman"/>
          <w:sz w:val="28"/>
          <w:szCs w:val="28"/>
        </w:rPr>
        <w:t xml:space="preserve"> гг. представлена на рис. </w:t>
      </w:r>
      <w:r w:rsidR="004F6B0B">
        <w:rPr>
          <w:rFonts w:ascii="Times New Roman" w:eastAsia="Times New Roman" w:hAnsi="Times New Roman" w:cs="Times New Roman"/>
          <w:sz w:val="28"/>
          <w:szCs w:val="28"/>
        </w:rPr>
        <w:t>7</w:t>
      </w:r>
      <w:r w:rsidRPr="00757184">
        <w:rPr>
          <w:rFonts w:ascii="Times New Roman" w:eastAsia="Times New Roman" w:hAnsi="Times New Roman" w:cs="Times New Roman"/>
          <w:sz w:val="28"/>
          <w:szCs w:val="28"/>
        </w:rPr>
        <w:t>.</w:t>
      </w:r>
    </w:p>
    <w:p w:rsidR="004F6B0B" w:rsidRDefault="004F6B0B" w:rsidP="00393818">
      <w:pPr>
        <w:shd w:val="clear" w:color="auto" w:fill="FFFFFF"/>
        <w:spacing w:after="0" w:line="240" w:lineRule="auto"/>
        <w:ind w:left="28" w:firstLine="681"/>
        <w:jc w:val="both"/>
        <w:rPr>
          <w:rFonts w:ascii="Times New Roman" w:eastAsia="Times New Roman" w:hAnsi="Times New Roman" w:cs="Times New Roman"/>
          <w:sz w:val="28"/>
          <w:szCs w:val="28"/>
        </w:rPr>
      </w:pPr>
    </w:p>
    <w:p w:rsidR="00757184" w:rsidRPr="00757184" w:rsidRDefault="00757184" w:rsidP="00393818">
      <w:pPr>
        <w:shd w:val="clear" w:color="auto" w:fill="FFFFFF"/>
        <w:spacing w:after="0" w:line="240" w:lineRule="auto"/>
        <w:ind w:left="28" w:firstLine="68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1372D753" wp14:editId="37BB5076">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93818" w:rsidRPr="00C2399D" w:rsidRDefault="00393818" w:rsidP="004F6B0B">
      <w:pPr>
        <w:shd w:val="clear" w:color="auto" w:fill="FFFFFF"/>
        <w:spacing w:after="0" w:line="240" w:lineRule="auto"/>
        <w:jc w:val="center"/>
        <w:rPr>
          <w:rFonts w:ascii="Times New Roman" w:eastAsia="Times New Roman" w:hAnsi="Times New Roman" w:cs="Times New Roman"/>
          <w:sz w:val="24"/>
          <w:szCs w:val="28"/>
        </w:rPr>
      </w:pPr>
      <w:r w:rsidRPr="00C2399D">
        <w:rPr>
          <w:rFonts w:ascii="Times New Roman" w:eastAsia="Times New Roman" w:hAnsi="Times New Roman" w:cs="Times New Roman"/>
          <w:sz w:val="24"/>
          <w:szCs w:val="28"/>
        </w:rPr>
        <w:t xml:space="preserve">Рис. </w:t>
      </w:r>
      <w:r w:rsidR="004F6B0B">
        <w:rPr>
          <w:rFonts w:ascii="Times New Roman" w:eastAsia="Times New Roman" w:hAnsi="Times New Roman" w:cs="Times New Roman"/>
          <w:sz w:val="24"/>
          <w:szCs w:val="28"/>
        </w:rPr>
        <w:t>7</w:t>
      </w:r>
    </w:p>
    <w:p w:rsidR="00393818" w:rsidRPr="00C2399D" w:rsidRDefault="00393818" w:rsidP="00393818">
      <w:pPr>
        <w:shd w:val="clear" w:color="auto" w:fill="FFFFFF"/>
        <w:spacing w:after="0" w:line="240" w:lineRule="auto"/>
        <w:ind w:left="28" w:firstLine="681"/>
        <w:jc w:val="both"/>
        <w:rPr>
          <w:rFonts w:ascii="Times New Roman" w:eastAsia="Times New Roman" w:hAnsi="Times New Roman" w:cs="Times New Roman"/>
          <w:sz w:val="24"/>
          <w:szCs w:val="28"/>
          <w:highlight w:val="yellow"/>
        </w:rPr>
      </w:pPr>
    </w:p>
    <w:p w:rsidR="00393818" w:rsidRPr="00C2399D" w:rsidRDefault="00393818" w:rsidP="00393818">
      <w:pPr>
        <w:shd w:val="clear" w:color="auto" w:fill="FFFFFF"/>
        <w:spacing w:after="0" w:line="240" w:lineRule="auto"/>
        <w:ind w:left="28" w:firstLine="681"/>
        <w:jc w:val="both"/>
        <w:rPr>
          <w:rFonts w:ascii="Times New Roman" w:eastAsia="Times New Roman" w:hAnsi="Times New Roman" w:cs="Times New Roman"/>
          <w:sz w:val="28"/>
          <w:szCs w:val="28"/>
        </w:rPr>
      </w:pPr>
      <w:proofErr w:type="gramStart"/>
      <w:r w:rsidRPr="00C2399D">
        <w:rPr>
          <w:rFonts w:ascii="Times New Roman" w:eastAsia="Times New Roman" w:hAnsi="Times New Roman" w:cs="Times New Roman"/>
          <w:sz w:val="28"/>
          <w:szCs w:val="28"/>
        </w:rPr>
        <w:t>Таким образом, в 202</w:t>
      </w:r>
      <w:r w:rsidR="00C2399D">
        <w:rPr>
          <w:rFonts w:ascii="Times New Roman" w:eastAsia="Times New Roman" w:hAnsi="Times New Roman" w:cs="Times New Roman"/>
          <w:sz w:val="28"/>
          <w:szCs w:val="28"/>
        </w:rPr>
        <w:t>1</w:t>
      </w:r>
      <w:r w:rsidRPr="00C2399D">
        <w:rPr>
          <w:rFonts w:ascii="Times New Roman" w:eastAsia="Times New Roman" w:hAnsi="Times New Roman" w:cs="Times New Roman"/>
          <w:sz w:val="28"/>
          <w:szCs w:val="28"/>
        </w:rPr>
        <w:t xml:space="preserve"> году по сравнению с 20</w:t>
      </w:r>
      <w:r w:rsidR="00C2399D">
        <w:rPr>
          <w:rFonts w:ascii="Times New Roman" w:eastAsia="Times New Roman" w:hAnsi="Times New Roman" w:cs="Times New Roman"/>
          <w:sz w:val="28"/>
          <w:szCs w:val="28"/>
        </w:rPr>
        <w:t>20 годом увеличилось</w:t>
      </w:r>
      <w:r w:rsidR="00F750C9">
        <w:rPr>
          <w:rFonts w:ascii="Times New Roman" w:eastAsia="Times New Roman" w:hAnsi="Times New Roman" w:cs="Times New Roman"/>
          <w:sz w:val="28"/>
          <w:szCs w:val="28"/>
        </w:rPr>
        <w:t xml:space="preserve"> на 46 единиц</w:t>
      </w:r>
      <w:r w:rsidR="00C2399D">
        <w:rPr>
          <w:rFonts w:ascii="Times New Roman" w:eastAsia="Times New Roman" w:hAnsi="Times New Roman" w:cs="Times New Roman"/>
          <w:sz w:val="28"/>
          <w:szCs w:val="28"/>
        </w:rPr>
        <w:t xml:space="preserve"> </w:t>
      </w:r>
      <w:r w:rsidRPr="00C2399D">
        <w:rPr>
          <w:rFonts w:ascii="Times New Roman" w:eastAsia="Times New Roman" w:hAnsi="Times New Roman" w:cs="Times New Roman"/>
          <w:sz w:val="28"/>
          <w:szCs w:val="28"/>
        </w:rPr>
        <w:t>общее количество заявлений, поступивших в Забайкальское УФАС России на действия хозяйствующих субъектов, осуществляющих деятельность в сферах деятельности естественной монополи</w:t>
      </w:r>
      <w:r w:rsidR="00EC5A05">
        <w:rPr>
          <w:rFonts w:ascii="Times New Roman" w:eastAsia="Times New Roman" w:hAnsi="Times New Roman" w:cs="Times New Roman"/>
          <w:sz w:val="28"/>
          <w:szCs w:val="28"/>
        </w:rPr>
        <w:t>й</w:t>
      </w:r>
      <w:r w:rsidR="00571908">
        <w:rPr>
          <w:rFonts w:ascii="Times New Roman" w:eastAsia="Times New Roman" w:hAnsi="Times New Roman" w:cs="Times New Roman"/>
          <w:sz w:val="28"/>
          <w:szCs w:val="28"/>
        </w:rPr>
        <w:t>, п</w:t>
      </w:r>
      <w:r w:rsidR="00EC5A05">
        <w:rPr>
          <w:rFonts w:ascii="Times New Roman" w:eastAsia="Times New Roman" w:hAnsi="Times New Roman" w:cs="Times New Roman"/>
          <w:sz w:val="28"/>
          <w:szCs w:val="28"/>
        </w:rPr>
        <w:t xml:space="preserve">ри этом, большая часть поступивших обращений в сфере </w:t>
      </w:r>
      <w:r w:rsidR="00571908">
        <w:rPr>
          <w:rFonts w:ascii="Times New Roman" w:eastAsia="Times New Roman" w:hAnsi="Times New Roman" w:cs="Times New Roman"/>
          <w:sz w:val="28"/>
          <w:szCs w:val="28"/>
        </w:rPr>
        <w:t xml:space="preserve">предоставления услуг </w:t>
      </w:r>
      <w:r w:rsidR="00A42C42">
        <w:rPr>
          <w:rFonts w:ascii="Times New Roman" w:eastAsia="Times New Roman" w:hAnsi="Times New Roman" w:cs="Times New Roman"/>
          <w:sz w:val="28"/>
          <w:szCs w:val="28"/>
        </w:rPr>
        <w:t>по передаче электрической энергии.</w:t>
      </w:r>
      <w:proofErr w:type="gramEnd"/>
    </w:p>
    <w:p w:rsidR="005609C1" w:rsidRPr="003429B2" w:rsidRDefault="005609C1" w:rsidP="005609C1">
      <w:pPr>
        <w:shd w:val="clear" w:color="auto" w:fill="FFFFFF"/>
        <w:spacing w:after="0" w:line="240" w:lineRule="auto"/>
        <w:ind w:firstLine="851"/>
        <w:jc w:val="both"/>
        <w:rPr>
          <w:rFonts w:ascii="Times New Roman" w:eastAsia="Times New Roman" w:hAnsi="Times New Roman" w:cs="Times New Roman"/>
          <w:color w:val="000000"/>
          <w:sz w:val="28"/>
          <w:szCs w:val="26"/>
        </w:rPr>
      </w:pPr>
    </w:p>
    <w:p w:rsidR="005609C1" w:rsidRPr="003429B2" w:rsidRDefault="005609C1" w:rsidP="005609C1">
      <w:pPr>
        <w:spacing w:after="0" w:line="240" w:lineRule="auto"/>
        <w:jc w:val="center"/>
        <w:rPr>
          <w:rFonts w:ascii="Times New Roman" w:hAnsi="Times New Roman" w:cs="Times New Roman"/>
          <w:b/>
          <w:sz w:val="28"/>
          <w:szCs w:val="28"/>
        </w:rPr>
      </w:pPr>
      <w:r w:rsidRPr="003429B2">
        <w:rPr>
          <w:rFonts w:ascii="Times New Roman" w:hAnsi="Times New Roman" w:cs="Times New Roman"/>
          <w:b/>
          <w:sz w:val="28"/>
          <w:szCs w:val="28"/>
        </w:rPr>
        <w:t xml:space="preserve">Анализ данных об уровнях тарифов (цен), установленных РСТ Забайкальского края, за </w:t>
      </w:r>
      <w:r w:rsidR="001050AB">
        <w:rPr>
          <w:rFonts w:ascii="Times New Roman" w:hAnsi="Times New Roman" w:cs="Times New Roman"/>
          <w:b/>
          <w:sz w:val="28"/>
          <w:szCs w:val="28"/>
        </w:rPr>
        <w:t>2020-2021</w:t>
      </w:r>
      <w:r w:rsidRPr="003429B2">
        <w:rPr>
          <w:rFonts w:ascii="Times New Roman" w:hAnsi="Times New Roman" w:cs="Times New Roman"/>
          <w:b/>
          <w:sz w:val="28"/>
          <w:szCs w:val="28"/>
        </w:rPr>
        <w:t xml:space="preserve"> гг.</w:t>
      </w:r>
    </w:p>
    <w:p w:rsidR="005609C1" w:rsidRPr="00A63727" w:rsidRDefault="005609C1" w:rsidP="005609C1">
      <w:pPr>
        <w:spacing w:after="0" w:line="240" w:lineRule="auto"/>
        <w:ind w:firstLine="709"/>
        <w:jc w:val="both"/>
        <w:rPr>
          <w:rFonts w:ascii="Times New Roman" w:hAnsi="Times New Roman" w:cs="Times New Roman"/>
          <w:sz w:val="28"/>
          <w:szCs w:val="19"/>
          <w:highlight w:val="yellow"/>
          <w:shd w:val="clear" w:color="auto" w:fill="FFFFFF"/>
        </w:rPr>
      </w:pPr>
    </w:p>
    <w:p w:rsidR="005609C1" w:rsidRPr="003429B2" w:rsidRDefault="005609C1" w:rsidP="005609C1">
      <w:pPr>
        <w:spacing w:after="0" w:line="240" w:lineRule="auto"/>
        <w:ind w:firstLine="709"/>
        <w:jc w:val="both"/>
        <w:rPr>
          <w:rFonts w:ascii="Times New Roman" w:hAnsi="Times New Roman" w:cs="Times New Roman"/>
          <w:sz w:val="28"/>
          <w:szCs w:val="28"/>
        </w:rPr>
      </w:pPr>
      <w:r w:rsidRPr="003429B2">
        <w:rPr>
          <w:rFonts w:ascii="Times New Roman" w:hAnsi="Times New Roman" w:cs="Times New Roman"/>
          <w:sz w:val="28"/>
          <w:szCs w:val="19"/>
          <w:shd w:val="clear" w:color="auto" w:fill="FFFFFF"/>
        </w:rPr>
        <w:t xml:space="preserve">Региональная служба по тарифам и ценообразованию Забайкальского края (далее – РСТ Забайкальского края) является исполнительным органом государственной власти Забайкальского края, осуществляющим функции государственного регулирования тарифов </w:t>
      </w:r>
      <w:r w:rsidRPr="003429B2">
        <w:rPr>
          <w:rFonts w:ascii="Times New Roman" w:hAnsi="Times New Roman" w:cs="Times New Roman"/>
          <w:sz w:val="28"/>
          <w:szCs w:val="28"/>
        </w:rPr>
        <w:t>на рынках присутствия субъектов естественных монополий на территории Забайкальского края.</w:t>
      </w:r>
    </w:p>
    <w:p w:rsidR="005609C1" w:rsidRPr="003429B2" w:rsidRDefault="005609C1" w:rsidP="005609C1">
      <w:pPr>
        <w:spacing w:after="0" w:line="240" w:lineRule="auto"/>
        <w:ind w:firstLine="709"/>
        <w:jc w:val="both"/>
        <w:rPr>
          <w:rFonts w:ascii="Times New Roman" w:hAnsi="Times New Roman" w:cs="Times New Roman"/>
          <w:sz w:val="28"/>
          <w:szCs w:val="28"/>
        </w:rPr>
      </w:pPr>
      <w:r w:rsidRPr="003429B2">
        <w:rPr>
          <w:rFonts w:ascii="Times New Roman" w:hAnsi="Times New Roman" w:cs="Times New Roman"/>
          <w:sz w:val="28"/>
          <w:szCs w:val="28"/>
        </w:rPr>
        <w:t>РСТ Забайкальского края установлены тарифы на следующих рынках:</w:t>
      </w:r>
    </w:p>
    <w:p w:rsidR="005609C1" w:rsidRPr="003429B2" w:rsidRDefault="005609C1" w:rsidP="00602D55">
      <w:pPr>
        <w:pStyle w:val="a3"/>
        <w:numPr>
          <w:ilvl w:val="0"/>
          <w:numId w:val="14"/>
        </w:numPr>
        <w:spacing w:after="0" w:line="240" w:lineRule="auto"/>
        <w:ind w:left="0" w:firstLine="698"/>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электрической энергии (мощности);</w:t>
      </w:r>
    </w:p>
    <w:p w:rsidR="005609C1" w:rsidRPr="003429B2" w:rsidRDefault="005609C1" w:rsidP="00602D55">
      <w:pPr>
        <w:pStyle w:val="a3"/>
        <w:numPr>
          <w:ilvl w:val="0"/>
          <w:numId w:val="14"/>
        </w:numPr>
        <w:spacing w:after="0" w:line="240" w:lineRule="auto"/>
        <w:ind w:left="0" w:firstLine="698"/>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теплоснабжения;</w:t>
      </w:r>
    </w:p>
    <w:p w:rsidR="005609C1" w:rsidRPr="003429B2" w:rsidRDefault="005609C1" w:rsidP="00602D55">
      <w:pPr>
        <w:pStyle w:val="a3"/>
        <w:numPr>
          <w:ilvl w:val="0"/>
          <w:numId w:val="14"/>
        </w:numPr>
        <w:spacing w:after="0" w:line="240" w:lineRule="auto"/>
        <w:ind w:left="0" w:firstLine="709"/>
        <w:jc w:val="both"/>
        <w:rPr>
          <w:rFonts w:ascii="Times New Roman" w:hAnsi="Times New Roman" w:cs="Times New Roman"/>
          <w:sz w:val="28"/>
          <w:szCs w:val="19"/>
          <w:shd w:val="clear" w:color="auto" w:fill="FFFFFF"/>
        </w:rPr>
      </w:pPr>
      <w:r w:rsidRPr="003429B2">
        <w:rPr>
          <w:rFonts w:ascii="Times New Roman" w:hAnsi="Times New Roman" w:cs="Times New Roman"/>
          <w:sz w:val="28"/>
          <w:szCs w:val="28"/>
        </w:rPr>
        <w:t>водоснабжения и водоотведения;</w:t>
      </w:r>
    </w:p>
    <w:p w:rsidR="005609C1" w:rsidRDefault="005609C1" w:rsidP="00602D55">
      <w:pPr>
        <w:pStyle w:val="a3"/>
        <w:numPr>
          <w:ilvl w:val="0"/>
          <w:numId w:val="14"/>
        </w:numPr>
        <w:spacing w:after="0" w:line="240" w:lineRule="auto"/>
        <w:ind w:left="0" w:firstLine="709"/>
        <w:jc w:val="both"/>
        <w:rPr>
          <w:rFonts w:ascii="Times New Roman" w:hAnsi="Times New Roman" w:cs="Times New Roman"/>
          <w:sz w:val="28"/>
          <w:szCs w:val="19"/>
          <w:shd w:val="clear" w:color="auto" w:fill="FFFFFF"/>
        </w:rPr>
      </w:pPr>
      <w:r w:rsidRPr="003429B2">
        <w:rPr>
          <w:rFonts w:ascii="Times New Roman" w:hAnsi="Times New Roman" w:cs="Times New Roman"/>
          <w:sz w:val="28"/>
          <w:szCs w:val="19"/>
          <w:shd w:val="clear" w:color="auto" w:fill="FFFFFF"/>
        </w:rPr>
        <w:t>перевозки пассажиров и багажа железнодорожным тран</w:t>
      </w:r>
      <w:r>
        <w:rPr>
          <w:rFonts w:ascii="Times New Roman" w:hAnsi="Times New Roman" w:cs="Times New Roman"/>
          <w:sz w:val="28"/>
          <w:szCs w:val="19"/>
          <w:shd w:val="clear" w:color="auto" w:fill="FFFFFF"/>
        </w:rPr>
        <w:t>спортом в пригородном сообщении;</w:t>
      </w:r>
    </w:p>
    <w:p w:rsidR="005609C1" w:rsidRDefault="001E1EA6" w:rsidP="00602D55">
      <w:pPr>
        <w:pStyle w:val="a3"/>
        <w:numPr>
          <w:ilvl w:val="0"/>
          <w:numId w:val="14"/>
        </w:numPr>
        <w:spacing w:after="0" w:line="240" w:lineRule="auto"/>
        <w:ind w:left="0" w:firstLine="709"/>
        <w:jc w:val="both"/>
        <w:rPr>
          <w:rFonts w:ascii="Times New Roman" w:hAnsi="Times New Roman" w:cs="Times New Roman"/>
          <w:sz w:val="28"/>
          <w:szCs w:val="19"/>
          <w:shd w:val="clear" w:color="auto" w:fill="FFFFFF"/>
        </w:rPr>
      </w:pPr>
      <w:r>
        <w:rPr>
          <w:rFonts w:ascii="Times New Roman" w:hAnsi="Times New Roman" w:cs="Times New Roman"/>
          <w:sz w:val="28"/>
          <w:szCs w:val="19"/>
          <w:shd w:val="clear" w:color="auto" w:fill="FFFFFF"/>
        </w:rPr>
        <w:t>услуги в аэропортах;</w:t>
      </w:r>
    </w:p>
    <w:p w:rsidR="001E1EA6" w:rsidRDefault="001E1EA6" w:rsidP="00602D55">
      <w:pPr>
        <w:pStyle w:val="a3"/>
        <w:numPr>
          <w:ilvl w:val="0"/>
          <w:numId w:val="14"/>
        </w:numPr>
        <w:spacing w:after="0" w:line="240" w:lineRule="auto"/>
        <w:ind w:hanging="11"/>
        <w:jc w:val="both"/>
        <w:rPr>
          <w:rFonts w:ascii="Times New Roman" w:hAnsi="Times New Roman" w:cs="Times New Roman"/>
          <w:sz w:val="28"/>
          <w:szCs w:val="19"/>
          <w:shd w:val="clear" w:color="auto" w:fill="FFFFFF"/>
        </w:rPr>
      </w:pPr>
      <w:r w:rsidRPr="001E1EA6">
        <w:rPr>
          <w:rFonts w:ascii="Times New Roman" w:hAnsi="Times New Roman" w:cs="Times New Roman"/>
          <w:sz w:val="28"/>
          <w:szCs w:val="19"/>
          <w:shd w:val="clear" w:color="auto" w:fill="FFFFFF"/>
        </w:rPr>
        <w:t>поставки сжиженного газа</w:t>
      </w:r>
      <w:r>
        <w:rPr>
          <w:rFonts w:ascii="Times New Roman" w:hAnsi="Times New Roman" w:cs="Times New Roman"/>
          <w:sz w:val="28"/>
          <w:szCs w:val="19"/>
          <w:shd w:val="clear" w:color="auto" w:fill="FFFFFF"/>
        </w:rPr>
        <w:t xml:space="preserve"> в баллонах.</w:t>
      </w:r>
    </w:p>
    <w:p w:rsidR="001050AB" w:rsidRPr="003429B2" w:rsidRDefault="001050AB" w:rsidP="001050AB">
      <w:pPr>
        <w:pStyle w:val="a3"/>
        <w:spacing w:after="0" w:line="240" w:lineRule="auto"/>
        <w:ind w:left="709"/>
        <w:jc w:val="both"/>
        <w:rPr>
          <w:rFonts w:ascii="Times New Roman" w:hAnsi="Times New Roman" w:cs="Times New Roman"/>
          <w:sz w:val="28"/>
          <w:szCs w:val="19"/>
          <w:shd w:val="clear" w:color="auto" w:fill="FFFFFF"/>
        </w:rPr>
      </w:pPr>
    </w:p>
    <w:p w:rsidR="005609C1" w:rsidRDefault="005609C1" w:rsidP="008920C5">
      <w:pPr>
        <w:pStyle w:val="a3"/>
        <w:numPr>
          <w:ilvl w:val="0"/>
          <w:numId w:val="15"/>
        </w:numPr>
        <w:spacing w:after="0" w:line="240" w:lineRule="auto"/>
        <w:ind w:left="0" w:firstLine="709"/>
        <w:jc w:val="center"/>
        <w:rPr>
          <w:rFonts w:ascii="Times New Roman" w:hAnsi="Times New Roman" w:cs="Times New Roman"/>
          <w:b/>
          <w:sz w:val="28"/>
          <w:szCs w:val="28"/>
        </w:rPr>
      </w:pPr>
      <w:r w:rsidRPr="003429B2">
        <w:rPr>
          <w:rFonts w:ascii="Times New Roman" w:hAnsi="Times New Roman" w:cs="Times New Roman"/>
          <w:b/>
          <w:sz w:val="28"/>
          <w:szCs w:val="19"/>
          <w:shd w:val="clear" w:color="auto" w:fill="FFFFFF"/>
        </w:rPr>
        <w:lastRenderedPageBreak/>
        <w:t>Рынок электрической энергии</w:t>
      </w:r>
      <w:r w:rsidRPr="003429B2">
        <w:rPr>
          <w:rFonts w:ascii="Times New Roman" w:hAnsi="Times New Roman" w:cs="Times New Roman"/>
          <w:b/>
          <w:sz w:val="28"/>
          <w:szCs w:val="28"/>
        </w:rPr>
        <w:t xml:space="preserve"> (мощности)</w:t>
      </w:r>
    </w:p>
    <w:p w:rsidR="00C520C8" w:rsidRPr="003429B2" w:rsidRDefault="00C520C8" w:rsidP="00C520C8">
      <w:pPr>
        <w:pStyle w:val="a3"/>
        <w:spacing w:after="0" w:line="240" w:lineRule="auto"/>
        <w:ind w:left="709"/>
        <w:rPr>
          <w:rFonts w:ascii="Times New Roman" w:hAnsi="Times New Roman" w:cs="Times New Roman"/>
          <w:b/>
          <w:sz w:val="28"/>
          <w:szCs w:val="28"/>
        </w:rPr>
      </w:pPr>
    </w:p>
    <w:p w:rsidR="005609C1" w:rsidRPr="00EA2434"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 xml:space="preserve">РСТ Забайкальского края осуществляет государственное </w:t>
      </w:r>
      <w:r w:rsidRPr="00EA2434">
        <w:rPr>
          <w:rFonts w:ascii="Times New Roman" w:hAnsi="Times New Roman" w:cs="Times New Roman"/>
          <w:sz w:val="28"/>
          <w:szCs w:val="28"/>
        </w:rPr>
        <w:t>регулирование и утверждение:</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EA2434">
        <w:rPr>
          <w:rFonts w:ascii="Times New Roman" w:hAnsi="Times New Roman" w:cs="Times New Roman"/>
          <w:sz w:val="28"/>
          <w:szCs w:val="28"/>
        </w:rPr>
        <w:t>1) тарифов на электроэнергию (мощность), поставляемую населению и приравненным к нему категориям потребителей;</w:t>
      </w:r>
      <w:r w:rsidRPr="003429B2">
        <w:rPr>
          <w:rFonts w:ascii="Times New Roman" w:hAnsi="Times New Roman" w:cs="Times New Roman"/>
          <w:sz w:val="28"/>
          <w:szCs w:val="28"/>
        </w:rPr>
        <w:t xml:space="preserve"> </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2) тарифов на услуги по передаче электрической энергии для населения (в том числе для приравненных к населению категорий потребителей) и прочих потребителей;</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 xml:space="preserve">3) сбытовых надбавок гарантирующего поставщика для населения и приравненных категорий, прочих потребителей и сетевых </w:t>
      </w:r>
      <w:proofErr w:type="gramStart"/>
      <w:r w:rsidRPr="003429B2">
        <w:rPr>
          <w:rFonts w:ascii="Times New Roman" w:hAnsi="Times New Roman" w:cs="Times New Roman"/>
          <w:sz w:val="28"/>
          <w:szCs w:val="28"/>
        </w:rPr>
        <w:t>организаций</w:t>
      </w:r>
      <w:proofErr w:type="gramEnd"/>
      <w:r w:rsidRPr="003429B2">
        <w:rPr>
          <w:rFonts w:ascii="Times New Roman" w:hAnsi="Times New Roman" w:cs="Times New Roman"/>
          <w:sz w:val="28"/>
          <w:szCs w:val="28"/>
        </w:rPr>
        <w:t xml:space="preserve"> приобретающих электроэнергию в целях компенсации технологического расхода (потерь) электроэнергии;</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4) ставок за технологическое присоединение к электрическим сетям;</w:t>
      </w:r>
    </w:p>
    <w:p w:rsidR="005609C1" w:rsidRPr="003429B2" w:rsidRDefault="005609C1" w:rsidP="005609C1">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r w:rsidRPr="003429B2">
        <w:rPr>
          <w:rFonts w:ascii="Times New Roman" w:hAnsi="Times New Roman" w:cs="Times New Roman"/>
          <w:sz w:val="28"/>
          <w:szCs w:val="28"/>
        </w:rPr>
        <w:t>5) тарифов на электроэнергию (мощность) для потребителей, расположенных на территориях, не объединенных в ценовую зону оптового рынка электрической энергии (мощности), и (или) территориях, относящихся к технологически изолированным энергетическим системам.</w:t>
      </w:r>
    </w:p>
    <w:p w:rsidR="00925047" w:rsidRDefault="00925047" w:rsidP="00925047">
      <w:pPr>
        <w:spacing w:after="0" w:line="240" w:lineRule="auto"/>
        <w:ind w:firstLine="709"/>
        <w:jc w:val="both"/>
        <w:rPr>
          <w:rFonts w:ascii="Times New Roman" w:hAnsi="Times New Roman" w:cs="Times New Roman"/>
          <w:sz w:val="28"/>
          <w:szCs w:val="28"/>
          <w:shd w:val="clear" w:color="auto" w:fill="C0504D" w:themeFill="accent2"/>
        </w:rPr>
      </w:pPr>
      <w:proofErr w:type="gramStart"/>
      <w:r w:rsidRPr="00925047">
        <w:rPr>
          <w:rFonts w:ascii="Times New Roman" w:hAnsi="Times New Roman" w:cs="Times New Roman"/>
          <w:sz w:val="28"/>
          <w:szCs w:val="28"/>
        </w:rPr>
        <w:t>Тарифы на электрическую энергию (мощность), поставляемую населению и приравненным к нему категориям потребителей, на 2020 и на 2021 годы установлены приказами РСТ Забайкальского края от 20 декабря 2019 года № 585-НПА и от 15 декабря 2020 года № 568-НПА (с учетом изменений, внесенных приказом РСТ Забайкальского края от 22 января 2021 года № 5-НПА) соответственно в рамках предельных уровней тарифов, утвержденных Федеральной антимонопольной</w:t>
      </w:r>
      <w:proofErr w:type="gramEnd"/>
      <w:r w:rsidRPr="00925047">
        <w:rPr>
          <w:rFonts w:ascii="Times New Roman" w:hAnsi="Times New Roman" w:cs="Times New Roman"/>
          <w:sz w:val="28"/>
          <w:szCs w:val="28"/>
        </w:rPr>
        <w:t xml:space="preserve"> службой. Указанные тарифы установлены с календарной разбивкой по полугодиям в пределах и сверх социальной нормы потребления электрической эне</w:t>
      </w:r>
      <w:r w:rsidR="0036684E">
        <w:rPr>
          <w:rFonts w:ascii="Times New Roman" w:hAnsi="Times New Roman" w:cs="Times New Roman"/>
          <w:sz w:val="28"/>
          <w:szCs w:val="28"/>
        </w:rPr>
        <w:t>рг</w:t>
      </w:r>
      <w:r w:rsidR="00C64280">
        <w:rPr>
          <w:rFonts w:ascii="Times New Roman" w:hAnsi="Times New Roman" w:cs="Times New Roman"/>
          <w:sz w:val="28"/>
          <w:szCs w:val="28"/>
        </w:rPr>
        <w:t>ии (дале</w:t>
      </w:r>
      <w:proofErr w:type="gramStart"/>
      <w:r w:rsidR="00C64280">
        <w:rPr>
          <w:rFonts w:ascii="Times New Roman" w:hAnsi="Times New Roman" w:cs="Times New Roman"/>
          <w:sz w:val="28"/>
          <w:szCs w:val="28"/>
        </w:rPr>
        <w:t>е–</w:t>
      </w:r>
      <w:proofErr w:type="gramEnd"/>
      <w:r w:rsidR="00C64280">
        <w:rPr>
          <w:rFonts w:ascii="Times New Roman" w:hAnsi="Times New Roman" w:cs="Times New Roman"/>
          <w:sz w:val="28"/>
          <w:szCs w:val="28"/>
        </w:rPr>
        <w:t xml:space="preserve"> социальная норма) - </w:t>
      </w:r>
      <w:r w:rsidR="00F05036">
        <w:rPr>
          <w:rFonts w:ascii="Times New Roman" w:hAnsi="Times New Roman" w:cs="Times New Roman"/>
          <w:sz w:val="28"/>
          <w:szCs w:val="28"/>
        </w:rPr>
        <w:t>таблица</w:t>
      </w:r>
      <w:r w:rsidR="0036684E" w:rsidRPr="00F05036">
        <w:rPr>
          <w:rFonts w:ascii="Times New Roman" w:hAnsi="Times New Roman" w:cs="Times New Roman"/>
          <w:sz w:val="28"/>
          <w:szCs w:val="28"/>
        </w:rPr>
        <w:t xml:space="preserve"> </w:t>
      </w:r>
      <w:r w:rsidR="006F13A5">
        <w:rPr>
          <w:rFonts w:ascii="Times New Roman" w:hAnsi="Times New Roman" w:cs="Times New Roman"/>
          <w:sz w:val="28"/>
          <w:szCs w:val="28"/>
        </w:rPr>
        <w:t>17</w:t>
      </w:r>
      <w:r w:rsidR="00F05036">
        <w:rPr>
          <w:rFonts w:ascii="Times New Roman" w:hAnsi="Times New Roman" w:cs="Times New Roman"/>
          <w:sz w:val="28"/>
          <w:szCs w:val="28"/>
        </w:rPr>
        <w:t>.</w:t>
      </w:r>
    </w:p>
    <w:p w:rsidR="0036684E" w:rsidRPr="00925047" w:rsidRDefault="0036684E" w:rsidP="0036684E">
      <w:pPr>
        <w:spacing w:after="0" w:line="240" w:lineRule="auto"/>
        <w:ind w:firstLine="709"/>
        <w:jc w:val="right"/>
        <w:rPr>
          <w:rFonts w:ascii="Times New Roman" w:hAnsi="Times New Roman" w:cs="Times New Roman"/>
          <w:sz w:val="28"/>
          <w:szCs w:val="28"/>
        </w:rPr>
      </w:pPr>
      <w:r w:rsidRPr="00F05036">
        <w:rPr>
          <w:rFonts w:ascii="Times New Roman" w:hAnsi="Times New Roman" w:cs="Times New Roman"/>
          <w:sz w:val="28"/>
          <w:szCs w:val="28"/>
        </w:rPr>
        <w:t>Таблица</w:t>
      </w:r>
      <w:r w:rsidR="006F13A5">
        <w:rPr>
          <w:rFonts w:ascii="Times New Roman" w:hAnsi="Times New Roman" w:cs="Times New Roman"/>
          <w:sz w:val="28"/>
          <w:szCs w:val="28"/>
        </w:rPr>
        <w:t xml:space="preserve"> 17</w:t>
      </w:r>
      <w:r>
        <w:rPr>
          <w:rFonts w:ascii="Times New Roman" w:hAnsi="Times New Roman" w:cs="Times New Roman"/>
          <w:sz w:val="28"/>
          <w:szCs w:val="28"/>
          <w:shd w:val="clear" w:color="auto" w:fill="C0504D" w:themeFill="accent2"/>
        </w:rPr>
        <w:t xml:space="preserve"> </w:t>
      </w:r>
    </w:p>
    <w:p w:rsidR="00925047" w:rsidRDefault="00925047" w:rsidP="00925047">
      <w:pPr>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tbl>
      <w:tblPr>
        <w:tblW w:w="9288" w:type="dxa"/>
        <w:tblInd w:w="93" w:type="dxa"/>
        <w:tblLook w:val="04A0" w:firstRow="1" w:lastRow="0" w:firstColumn="1" w:lastColumn="0" w:noHBand="0" w:noVBand="1"/>
      </w:tblPr>
      <w:tblGrid>
        <w:gridCol w:w="760"/>
        <w:gridCol w:w="1382"/>
        <w:gridCol w:w="1140"/>
        <w:gridCol w:w="1140"/>
        <w:gridCol w:w="1140"/>
        <w:gridCol w:w="1140"/>
        <w:gridCol w:w="1278"/>
        <w:gridCol w:w="1309"/>
      </w:tblGrid>
      <w:tr w:rsidR="00EE2B44" w:rsidRPr="0036684E" w:rsidTr="002D21EB">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4" w:rsidRPr="004F6B0B" w:rsidRDefault="00EE2B44"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 xml:space="preserve">№ </w:t>
            </w:r>
            <w:proofErr w:type="gramStart"/>
            <w:r w:rsidRPr="004F6B0B">
              <w:rPr>
                <w:rFonts w:ascii="Times New Roman" w:eastAsia="Times New Roman" w:hAnsi="Times New Roman" w:cs="Times New Roman"/>
                <w:b/>
                <w:sz w:val="20"/>
                <w:szCs w:val="20"/>
                <w:lang w:eastAsia="ru-RU"/>
              </w:rPr>
              <w:t>п</w:t>
            </w:r>
            <w:proofErr w:type="gramEnd"/>
            <w:r w:rsidRPr="004F6B0B">
              <w:rPr>
                <w:rFonts w:ascii="Times New Roman" w:eastAsia="Times New Roman" w:hAnsi="Times New Roman" w:cs="Times New Roman"/>
                <w:b/>
                <w:sz w:val="20"/>
                <w:szCs w:val="20"/>
                <w:lang w:eastAsia="ru-RU"/>
              </w:rPr>
              <w:t>/п</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B44" w:rsidRPr="004F6B0B" w:rsidRDefault="00EE2B44"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Показатель</w:t>
            </w:r>
          </w:p>
        </w:tc>
        <w:tc>
          <w:tcPr>
            <w:tcW w:w="4412" w:type="dxa"/>
            <w:gridSpan w:val="4"/>
            <w:tcBorders>
              <w:top w:val="single" w:sz="4" w:space="0" w:color="auto"/>
              <w:left w:val="nil"/>
              <w:bottom w:val="single" w:sz="4" w:space="0" w:color="auto"/>
              <w:right w:val="single" w:sz="4" w:space="0" w:color="auto"/>
            </w:tcBorders>
            <w:shd w:val="clear" w:color="auto" w:fill="auto"/>
            <w:vAlign w:val="center"/>
            <w:hideMark/>
          </w:tcPr>
          <w:p w:rsidR="00EE2B44" w:rsidRPr="004F6B0B" w:rsidRDefault="00EE2B44" w:rsidP="00EE2B44">
            <w:pPr>
              <w:spacing w:after="0" w:line="240" w:lineRule="auto"/>
              <w:jc w:val="center"/>
              <w:rPr>
                <w:rFonts w:ascii="Times New Roman" w:eastAsia="Times New Roman" w:hAnsi="Times New Roman" w:cs="Times New Roman"/>
                <w:b/>
                <w:sz w:val="20"/>
                <w:szCs w:val="20"/>
                <w:lang w:eastAsia="ru-RU"/>
              </w:rPr>
            </w:pPr>
            <w:proofErr w:type="spellStart"/>
            <w:r w:rsidRPr="004F6B0B">
              <w:rPr>
                <w:rFonts w:ascii="Times New Roman" w:eastAsia="Times New Roman" w:hAnsi="Times New Roman" w:cs="Times New Roman"/>
                <w:b/>
                <w:sz w:val="20"/>
                <w:szCs w:val="20"/>
                <w:lang w:eastAsia="ru-RU"/>
              </w:rPr>
              <w:t>Одноставочный</w:t>
            </w:r>
            <w:proofErr w:type="spellEnd"/>
            <w:r w:rsidRPr="004F6B0B">
              <w:rPr>
                <w:rFonts w:ascii="Times New Roman" w:eastAsia="Times New Roman" w:hAnsi="Times New Roman" w:cs="Times New Roman"/>
                <w:b/>
                <w:sz w:val="20"/>
                <w:szCs w:val="20"/>
                <w:lang w:eastAsia="ru-RU"/>
              </w:rPr>
              <w:t xml:space="preserve"> тариф, руб./</w:t>
            </w:r>
            <w:proofErr w:type="spellStart"/>
            <w:r w:rsidRPr="004F6B0B">
              <w:rPr>
                <w:rFonts w:ascii="Times New Roman" w:eastAsia="Times New Roman" w:hAnsi="Times New Roman" w:cs="Times New Roman"/>
                <w:b/>
                <w:sz w:val="20"/>
                <w:szCs w:val="20"/>
                <w:lang w:eastAsia="ru-RU"/>
              </w:rPr>
              <w:t>кВт·</w:t>
            </w:r>
            <w:proofErr w:type="gramStart"/>
            <w:r w:rsidRPr="004F6B0B">
              <w:rPr>
                <w:rFonts w:ascii="Times New Roman" w:eastAsia="Times New Roman" w:hAnsi="Times New Roman" w:cs="Times New Roman"/>
                <w:b/>
                <w:sz w:val="20"/>
                <w:szCs w:val="20"/>
                <w:lang w:eastAsia="ru-RU"/>
              </w:rPr>
              <w:t>ч</w:t>
            </w:r>
            <w:proofErr w:type="spellEnd"/>
            <w:proofErr w:type="gramEnd"/>
          </w:p>
        </w:tc>
        <w:tc>
          <w:tcPr>
            <w:tcW w:w="2734" w:type="dxa"/>
            <w:gridSpan w:val="2"/>
            <w:tcBorders>
              <w:top w:val="single" w:sz="4" w:space="0" w:color="auto"/>
              <w:left w:val="nil"/>
              <w:bottom w:val="single" w:sz="4" w:space="0" w:color="auto"/>
              <w:right w:val="single" w:sz="4" w:space="0" w:color="auto"/>
            </w:tcBorders>
            <w:shd w:val="clear" w:color="auto" w:fill="auto"/>
            <w:vAlign w:val="center"/>
            <w:hideMark/>
          </w:tcPr>
          <w:p w:rsidR="00EE2B44" w:rsidRPr="004F6B0B" w:rsidRDefault="00EE2B44"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Изменение, %</w:t>
            </w:r>
          </w:p>
        </w:tc>
      </w:tr>
      <w:tr w:rsidR="002D21EB" w:rsidRPr="0036684E" w:rsidTr="002D21EB">
        <w:trPr>
          <w:trHeight w:val="3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2D21EB" w:rsidRPr="004F6B0B" w:rsidRDefault="002D21EB" w:rsidP="00EE2B44">
            <w:pPr>
              <w:spacing w:after="0" w:line="240" w:lineRule="auto"/>
              <w:rPr>
                <w:rFonts w:ascii="Times New Roman" w:eastAsia="Times New Roman" w:hAnsi="Times New Roman" w:cs="Times New Roman"/>
                <w:b/>
                <w:sz w:val="20"/>
                <w:szCs w:val="20"/>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D21EB" w:rsidRPr="004F6B0B" w:rsidRDefault="002D21EB" w:rsidP="00EE2B44">
            <w:pPr>
              <w:spacing w:after="0" w:line="240" w:lineRule="auto"/>
              <w:rPr>
                <w:rFonts w:ascii="Times New Roman" w:eastAsia="Times New Roman" w:hAnsi="Times New Roman" w:cs="Times New Roman"/>
                <w:b/>
                <w:sz w:val="20"/>
                <w:szCs w:val="20"/>
                <w:lang w:eastAsia="ru-RU"/>
              </w:rPr>
            </w:pPr>
          </w:p>
        </w:tc>
        <w:tc>
          <w:tcPr>
            <w:tcW w:w="2206" w:type="dxa"/>
            <w:gridSpan w:val="2"/>
            <w:tcBorders>
              <w:top w:val="single" w:sz="4" w:space="0" w:color="auto"/>
              <w:left w:val="nil"/>
              <w:bottom w:val="single" w:sz="4" w:space="0" w:color="auto"/>
              <w:right w:val="single" w:sz="4" w:space="0" w:color="auto"/>
            </w:tcBorders>
            <w:shd w:val="clear" w:color="auto" w:fill="auto"/>
            <w:vAlign w:val="center"/>
            <w:hideMark/>
          </w:tcPr>
          <w:p w:rsidR="002D21EB" w:rsidRPr="004F6B0B" w:rsidRDefault="002D21EB"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2020 г.</w:t>
            </w:r>
          </w:p>
        </w:tc>
        <w:tc>
          <w:tcPr>
            <w:tcW w:w="2206" w:type="dxa"/>
            <w:gridSpan w:val="2"/>
            <w:tcBorders>
              <w:top w:val="single" w:sz="4" w:space="0" w:color="auto"/>
              <w:left w:val="nil"/>
              <w:bottom w:val="single" w:sz="4" w:space="0" w:color="auto"/>
              <w:right w:val="single" w:sz="4" w:space="0" w:color="auto"/>
            </w:tcBorders>
            <w:shd w:val="clear" w:color="auto" w:fill="auto"/>
            <w:vAlign w:val="center"/>
            <w:hideMark/>
          </w:tcPr>
          <w:p w:rsidR="002D21EB" w:rsidRPr="004F6B0B" w:rsidRDefault="002D21EB"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2021 г.</w:t>
            </w:r>
          </w:p>
        </w:tc>
        <w:tc>
          <w:tcPr>
            <w:tcW w:w="1316" w:type="dxa"/>
            <w:vMerge w:val="restart"/>
            <w:tcBorders>
              <w:top w:val="nil"/>
              <w:left w:val="nil"/>
              <w:right w:val="single" w:sz="4" w:space="0" w:color="auto"/>
            </w:tcBorders>
            <w:shd w:val="clear" w:color="auto" w:fill="auto"/>
            <w:vAlign w:val="center"/>
            <w:hideMark/>
          </w:tcPr>
          <w:p w:rsidR="002D21EB" w:rsidRPr="004F6B0B" w:rsidRDefault="002D21EB" w:rsidP="002D21EB">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 xml:space="preserve">В 2020 г со </w:t>
            </w:r>
            <w:r w:rsidRPr="004F6B0B">
              <w:rPr>
                <w:rFonts w:ascii="Times New Roman" w:eastAsia="Times New Roman" w:hAnsi="Times New Roman" w:cs="Times New Roman"/>
                <w:b/>
                <w:sz w:val="20"/>
                <w:szCs w:val="20"/>
                <w:lang w:val="en-US" w:eastAsia="ru-RU"/>
              </w:rPr>
              <w:t>II</w:t>
            </w:r>
            <w:r w:rsidRPr="004F6B0B">
              <w:rPr>
                <w:rFonts w:ascii="Times New Roman" w:eastAsia="Times New Roman" w:hAnsi="Times New Roman" w:cs="Times New Roman"/>
                <w:b/>
                <w:sz w:val="20"/>
                <w:szCs w:val="20"/>
                <w:lang w:eastAsia="ru-RU"/>
              </w:rPr>
              <w:t xml:space="preserve"> полугодия</w:t>
            </w:r>
          </w:p>
        </w:tc>
        <w:tc>
          <w:tcPr>
            <w:tcW w:w="1418" w:type="dxa"/>
            <w:vMerge w:val="restart"/>
            <w:tcBorders>
              <w:top w:val="nil"/>
              <w:left w:val="nil"/>
              <w:right w:val="single" w:sz="4" w:space="0" w:color="auto"/>
            </w:tcBorders>
            <w:shd w:val="clear" w:color="auto" w:fill="auto"/>
            <w:vAlign w:val="center"/>
            <w:hideMark/>
          </w:tcPr>
          <w:p w:rsidR="002D21EB" w:rsidRPr="004F6B0B" w:rsidRDefault="002D21EB" w:rsidP="002D21EB">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 xml:space="preserve">В 2021 г со </w:t>
            </w:r>
            <w:r w:rsidRPr="004F6B0B">
              <w:rPr>
                <w:rFonts w:ascii="Times New Roman" w:eastAsia="Times New Roman" w:hAnsi="Times New Roman" w:cs="Times New Roman"/>
                <w:b/>
                <w:sz w:val="20"/>
                <w:szCs w:val="20"/>
                <w:lang w:val="en-US" w:eastAsia="ru-RU"/>
              </w:rPr>
              <w:t>II</w:t>
            </w:r>
            <w:r w:rsidRPr="004F6B0B">
              <w:rPr>
                <w:rFonts w:ascii="Times New Roman" w:eastAsia="Times New Roman" w:hAnsi="Times New Roman" w:cs="Times New Roman"/>
                <w:b/>
                <w:sz w:val="20"/>
                <w:szCs w:val="20"/>
                <w:lang w:eastAsia="ru-RU"/>
              </w:rPr>
              <w:t xml:space="preserve"> полугодия </w:t>
            </w:r>
          </w:p>
        </w:tc>
      </w:tr>
      <w:tr w:rsidR="002D21EB" w:rsidRPr="0036684E" w:rsidTr="002D21EB">
        <w:trPr>
          <w:trHeight w:val="553"/>
        </w:trPr>
        <w:tc>
          <w:tcPr>
            <w:tcW w:w="760" w:type="dxa"/>
            <w:vMerge/>
            <w:tcBorders>
              <w:top w:val="single" w:sz="4" w:space="0" w:color="auto"/>
              <w:left w:val="single" w:sz="4" w:space="0" w:color="auto"/>
              <w:bottom w:val="single" w:sz="4" w:space="0" w:color="auto"/>
              <w:right w:val="single" w:sz="4" w:space="0" w:color="auto"/>
            </w:tcBorders>
            <w:vAlign w:val="center"/>
            <w:hideMark/>
          </w:tcPr>
          <w:p w:rsidR="002D21EB" w:rsidRPr="0036684E" w:rsidRDefault="002D21EB" w:rsidP="00EE2B44">
            <w:pPr>
              <w:spacing w:after="0" w:line="240" w:lineRule="auto"/>
              <w:rPr>
                <w:rFonts w:ascii="Times New Roman" w:eastAsia="Times New Roman" w:hAnsi="Times New Roman" w:cs="Times New Roman"/>
                <w:sz w:val="20"/>
                <w:szCs w:val="20"/>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D21EB" w:rsidRPr="0036684E" w:rsidRDefault="002D21EB" w:rsidP="00EE2B44">
            <w:pPr>
              <w:spacing w:after="0" w:line="240" w:lineRule="auto"/>
              <w:rPr>
                <w:rFonts w:ascii="Times New Roman" w:eastAsia="Times New Roman" w:hAnsi="Times New Roman" w:cs="Times New Roman"/>
                <w:sz w:val="20"/>
                <w:szCs w:val="20"/>
                <w:lang w:eastAsia="ru-RU"/>
              </w:rPr>
            </w:pPr>
          </w:p>
        </w:tc>
        <w:tc>
          <w:tcPr>
            <w:tcW w:w="1103" w:type="dxa"/>
            <w:tcBorders>
              <w:top w:val="nil"/>
              <w:left w:val="nil"/>
              <w:bottom w:val="single" w:sz="4" w:space="0" w:color="auto"/>
              <w:right w:val="single" w:sz="4" w:space="0" w:color="auto"/>
            </w:tcBorders>
            <w:shd w:val="clear" w:color="auto" w:fill="auto"/>
            <w:vAlign w:val="center"/>
            <w:hideMark/>
          </w:tcPr>
          <w:p w:rsidR="002D21EB" w:rsidRPr="004F6B0B" w:rsidRDefault="002D21EB"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103" w:type="dxa"/>
            <w:tcBorders>
              <w:top w:val="nil"/>
              <w:left w:val="nil"/>
              <w:bottom w:val="single" w:sz="4" w:space="0" w:color="auto"/>
              <w:right w:val="single" w:sz="4" w:space="0" w:color="auto"/>
            </w:tcBorders>
            <w:shd w:val="clear" w:color="auto" w:fill="auto"/>
            <w:vAlign w:val="center"/>
            <w:hideMark/>
          </w:tcPr>
          <w:p w:rsidR="002D21EB" w:rsidRPr="004F6B0B" w:rsidRDefault="002D21EB"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103" w:type="dxa"/>
            <w:tcBorders>
              <w:top w:val="nil"/>
              <w:left w:val="nil"/>
              <w:bottom w:val="single" w:sz="4" w:space="0" w:color="auto"/>
              <w:right w:val="single" w:sz="4" w:space="0" w:color="auto"/>
            </w:tcBorders>
            <w:shd w:val="clear" w:color="auto" w:fill="auto"/>
            <w:vAlign w:val="center"/>
            <w:hideMark/>
          </w:tcPr>
          <w:p w:rsidR="002D21EB" w:rsidRPr="004F6B0B" w:rsidRDefault="002D21EB"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103" w:type="dxa"/>
            <w:tcBorders>
              <w:top w:val="nil"/>
              <w:left w:val="nil"/>
              <w:bottom w:val="single" w:sz="4" w:space="0" w:color="auto"/>
              <w:right w:val="single" w:sz="4" w:space="0" w:color="auto"/>
            </w:tcBorders>
            <w:shd w:val="clear" w:color="auto" w:fill="auto"/>
            <w:vAlign w:val="center"/>
            <w:hideMark/>
          </w:tcPr>
          <w:p w:rsidR="002D21EB" w:rsidRPr="004F6B0B" w:rsidRDefault="002D21EB" w:rsidP="00EE2B44">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316" w:type="dxa"/>
            <w:vMerge/>
            <w:tcBorders>
              <w:left w:val="nil"/>
              <w:bottom w:val="single" w:sz="4" w:space="0" w:color="auto"/>
              <w:right w:val="single" w:sz="4" w:space="0" w:color="auto"/>
            </w:tcBorders>
            <w:shd w:val="clear" w:color="auto" w:fill="auto"/>
            <w:vAlign w:val="center"/>
            <w:hideMark/>
          </w:tcPr>
          <w:p w:rsidR="002D21EB" w:rsidRPr="0036684E" w:rsidRDefault="002D21EB" w:rsidP="00EE2B44">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hideMark/>
          </w:tcPr>
          <w:p w:rsidR="002D21EB" w:rsidRPr="0036684E" w:rsidRDefault="002D21EB" w:rsidP="00EE2B44">
            <w:pPr>
              <w:spacing w:after="0" w:line="240" w:lineRule="auto"/>
              <w:jc w:val="center"/>
              <w:rPr>
                <w:rFonts w:ascii="Times New Roman" w:eastAsia="Times New Roman" w:hAnsi="Times New Roman" w:cs="Times New Roman"/>
                <w:sz w:val="20"/>
                <w:szCs w:val="20"/>
                <w:lang w:eastAsia="ru-RU"/>
              </w:rPr>
            </w:pPr>
          </w:p>
        </w:tc>
      </w:tr>
      <w:tr w:rsidR="00EE2B44" w:rsidRPr="0036684E" w:rsidTr="002D21EB">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w:t>
            </w:r>
          </w:p>
        </w:tc>
        <w:tc>
          <w:tcPr>
            <w:tcW w:w="1382"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w:t>
            </w:r>
          </w:p>
        </w:tc>
        <w:tc>
          <w:tcPr>
            <w:tcW w:w="1103"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3</w:t>
            </w:r>
          </w:p>
        </w:tc>
        <w:tc>
          <w:tcPr>
            <w:tcW w:w="1103"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4</w:t>
            </w:r>
          </w:p>
        </w:tc>
        <w:tc>
          <w:tcPr>
            <w:tcW w:w="1103"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5</w:t>
            </w:r>
          </w:p>
        </w:tc>
        <w:tc>
          <w:tcPr>
            <w:tcW w:w="1103"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6</w:t>
            </w:r>
          </w:p>
        </w:tc>
        <w:tc>
          <w:tcPr>
            <w:tcW w:w="1316"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8</w:t>
            </w:r>
          </w:p>
        </w:tc>
      </w:tr>
      <w:tr w:rsidR="00EE2B44" w:rsidRPr="0036684E" w:rsidTr="002D21EB">
        <w:trPr>
          <w:trHeight w:val="300"/>
        </w:trPr>
        <w:tc>
          <w:tcPr>
            <w:tcW w:w="92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В пределах социальной нормы потребления</w:t>
            </w:r>
          </w:p>
        </w:tc>
      </w:tr>
      <w:tr w:rsidR="00EE2B44" w:rsidRPr="0036684E" w:rsidTr="00C64280">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w:t>
            </w:r>
          </w:p>
        </w:tc>
        <w:tc>
          <w:tcPr>
            <w:tcW w:w="1382"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Город</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3,08</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3,22</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3,22</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3,36</w:t>
            </w:r>
          </w:p>
        </w:tc>
        <w:tc>
          <w:tcPr>
            <w:tcW w:w="1316"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104,5%</w:t>
            </w:r>
          </w:p>
        </w:tc>
        <w:tc>
          <w:tcPr>
            <w:tcW w:w="1418"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104,3%</w:t>
            </w:r>
          </w:p>
        </w:tc>
      </w:tr>
      <w:tr w:rsidR="00EE2B44" w:rsidRPr="0036684E" w:rsidTr="00C6428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w:t>
            </w:r>
          </w:p>
        </w:tc>
        <w:tc>
          <w:tcPr>
            <w:tcW w:w="1382"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Село</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2,16</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2,26</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2,26</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2,36</w:t>
            </w:r>
          </w:p>
        </w:tc>
        <w:tc>
          <w:tcPr>
            <w:tcW w:w="1316"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104,6%</w:t>
            </w:r>
          </w:p>
        </w:tc>
        <w:tc>
          <w:tcPr>
            <w:tcW w:w="1418"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104,4%</w:t>
            </w:r>
          </w:p>
        </w:tc>
      </w:tr>
      <w:tr w:rsidR="00EE2B44" w:rsidRPr="0036684E" w:rsidTr="00C64280">
        <w:trPr>
          <w:trHeight w:val="315"/>
        </w:trPr>
        <w:tc>
          <w:tcPr>
            <w:tcW w:w="928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Сверх социальной нормы потребления</w:t>
            </w:r>
          </w:p>
        </w:tc>
      </w:tr>
      <w:tr w:rsidR="00EE2B44" w:rsidRPr="0036684E" w:rsidTr="00C6428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3</w:t>
            </w:r>
          </w:p>
        </w:tc>
        <w:tc>
          <w:tcPr>
            <w:tcW w:w="1382"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Город</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4,2</w:t>
            </w:r>
            <w:r w:rsidR="002D21EB" w:rsidRPr="0036684E">
              <w:rPr>
                <w:rFonts w:ascii="Times New Roman" w:eastAsia="Times New Roman" w:hAnsi="Times New Roman" w:cs="Times New Roman"/>
                <w:sz w:val="20"/>
                <w:szCs w:val="20"/>
                <w:lang w:eastAsia="ru-RU"/>
              </w:rPr>
              <w:t>0</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4,2</w:t>
            </w:r>
            <w:r w:rsidR="002D21EB" w:rsidRPr="0036684E">
              <w:rPr>
                <w:rFonts w:ascii="Times New Roman" w:eastAsia="Times New Roman" w:hAnsi="Times New Roman" w:cs="Times New Roman"/>
                <w:sz w:val="20"/>
                <w:szCs w:val="20"/>
                <w:lang w:eastAsia="ru-RU"/>
              </w:rPr>
              <w:t>0</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4,2</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4,39</w:t>
            </w:r>
          </w:p>
        </w:tc>
        <w:tc>
          <w:tcPr>
            <w:tcW w:w="1316"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104,5%</w:t>
            </w:r>
          </w:p>
        </w:tc>
      </w:tr>
      <w:tr w:rsidR="00EE2B44" w:rsidRPr="0036684E" w:rsidTr="00C64280">
        <w:trPr>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4</w:t>
            </w:r>
          </w:p>
        </w:tc>
        <w:tc>
          <w:tcPr>
            <w:tcW w:w="1382"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Село</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2,94</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2,94</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2,94</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3,08</w:t>
            </w:r>
          </w:p>
        </w:tc>
        <w:tc>
          <w:tcPr>
            <w:tcW w:w="1316"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rsidR="00EE2B44" w:rsidRPr="0036684E" w:rsidRDefault="00EE2B44" w:rsidP="00EE2B44">
            <w:pPr>
              <w:spacing w:after="0" w:line="240" w:lineRule="auto"/>
              <w:jc w:val="center"/>
              <w:rPr>
                <w:rFonts w:ascii="Times New Roman" w:eastAsia="Times New Roman" w:hAnsi="Times New Roman" w:cs="Times New Roman"/>
                <w:sz w:val="20"/>
                <w:szCs w:val="20"/>
                <w:lang w:eastAsia="ru-RU"/>
              </w:rPr>
            </w:pPr>
            <w:r w:rsidRPr="0036684E">
              <w:rPr>
                <w:rFonts w:ascii="Times New Roman" w:eastAsia="Times New Roman" w:hAnsi="Times New Roman" w:cs="Times New Roman"/>
                <w:sz w:val="20"/>
                <w:szCs w:val="20"/>
                <w:lang w:eastAsia="ru-RU"/>
              </w:rPr>
              <w:t>104,8%</w:t>
            </w:r>
          </w:p>
        </w:tc>
      </w:tr>
    </w:tbl>
    <w:p w:rsidR="00925047" w:rsidRDefault="00925047" w:rsidP="001050AB">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7" w:name="RANGE!A20"/>
      <w:bookmarkEnd w:id="27"/>
    </w:p>
    <w:p w:rsidR="00925047" w:rsidRPr="00925047" w:rsidRDefault="00925047" w:rsidP="00925047">
      <w:pPr>
        <w:spacing w:after="0" w:line="240" w:lineRule="auto"/>
        <w:ind w:firstLine="709"/>
        <w:jc w:val="both"/>
        <w:rPr>
          <w:rFonts w:ascii="Times New Roman" w:hAnsi="Times New Roman" w:cs="Times New Roman"/>
          <w:sz w:val="28"/>
          <w:szCs w:val="28"/>
        </w:rPr>
      </w:pPr>
      <w:r w:rsidRPr="00925047">
        <w:rPr>
          <w:rFonts w:ascii="Times New Roman" w:hAnsi="Times New Roman" w:cs="Times New Roman"/>
          <w:sz w:val="28"/>
          <w:szCs w:val="28"/>
        </w:rPr>
        <w:t xml:space="preserve">В первом полугодии 2020 года тарифы на электроэнергию для населения сохранены на уровне второго полугодия 2019 года. Рост тарифов для населения, проживающего в городских населенных пунктах, в пределах </w:t>
      </w:r>
      <w:r w:rsidRPr="00925047">
        <w:rPr>
          <w:rFonts w:ascii="Times New Roman" w:hAnsi="Times New Roman" w:cs="Times New Roman"/>
          <w:sz w:val="28"/>
          <w:szCs w:val="28"/>
        </w:rPr>
        <w:lastRenderedPageBreak/>
        <w:t xml:space="preserve">социальной нормы со второго полугодия 2020 года составил 104,5%, для населения, проживающего в сельских населенных пунктах – 104,6%. Тарифы сверх социальной </w:t>
      </w:r>
      <w:proofErr w:type="gramStart"/>
      <w:r w:rsidRPr="00925047">
        <w:rPr>
          <w:rFonts w:ascii="Times New Roman" w:hAnsi="Times New Roman" w:cs="Times New Roman"/>
          <w:sz w:val="28"/>
          <w:szCs w:val="28"/>
        </w:rPr>
        <w:t>нормы</w:t>
      </w:r>
      <w:proofErr w:type="gramEnd"/>
      <w:r w:rsidRPr="00925047">
        <w:rPr>
          <w:rFonts w:ascii="Times New Roman" w:hAnsi="Times New Roman" w:cs="Times New Roman"/>
          <w:sz w:val="28"/>
          <w:szCs w:val="28"/>
        </w:rPr>
        <w:t xml:space="preserve"> как для городского, так и для сельского населения со второго полугодия 2020 года не выросли, и сохранены на уровне, действующем с 01 июля 2019 года. </w:t>
      </w:r>
      <w:proofErr w:type="gramStart"/>
      <w:r w:rsidRPr="00925047">
        <w:rPr>
          <w:rFonts w:ascii="Times New Roman" w:hAnsi="Times New Roman" w:cs="Times New Roman"/>
          <w:sz w:val="28"/>
          <w:szCs w:val="28"/>
        </w:rPr>
        <w:t>Рост тарифов с 01 июля 2021 года для населения, проживающего в городских населенных пунктах, в пределах социальной нормы по отношению к уровню аналогичных тарифов, действовавших в первом полугодии 2021 года, составил 104,3%, для сельских населенных пунктов – 104,4%. Тарифы сверх социальной нормы с 1 июля 2021 года изменились – для населения, проживающего в городских населенных пунктах, тарифы установлены с ростом в размере</w:t>
      </w:r>
      <w:proofErr w:type="gramEnd"/>
      <w:r w:rsidRPr="00925047">
        <w:rPr>
          <w:rFonts w:ascii="Times New Roman" w:hAnsi="Times New Roman" w:cs="Times New Roman"/>
          <w:sz w:val="28"/>
          <w:szCs w:val="28"/>
        </w:rPr>
        <w:t xml:space="preserve"> 104,5%, для жителей сельских населенных пунктов – с ростом в размере 104,8%. Социальная норма в 2020 и 2021 году составила 65 </w:t>
      </w:r>
      <w:proofErr w:type="spellStart"/>
      <w:r w:rsidRPr="00925047">
        <w:rPr>
          <w:rFonts w:ascii="Times New Roman" w:hAnsi="Times New Roman" w:cs="Times New Roman"/>
          <w:sz w:val="28"/>
          <w:szCs w:val="28"/>
        </w:rPr>
        <w:t>кВтч</w:t>
      </w:r>
      <w:proofErr w:type="spellEnd"/>
      <w:r w:rsidRPr="00925047">
        <w:rPr>
          <w:rFonts w:ascii="Times New Roman" w:hAnsi="Times New Roman" w:cs="Times New Roman"/>
          <w:sz w:val="28"/>
          <w:szCs w:val="28"/>
        </w:rPr>
        <w:t xml:space="preserve"> на одного человека в месяц, зарегистрированного в жилом помещении в установленном законодательством порядке.</w:t>
      </w:r>
    </w:p>
    <w:p w:rsidR="00925047" w:rsidRDefault="00925047" w:rsidP="00925047">
      <w:pPr>
        <w:spacing w:after="0" w:line="240" w:lineRule="auto"/>
        <w:ind w:firstLine="709"/>
        <w:jc w:val="both"/>
        <w:rPr>
          <w:rFonts w:ascii="Times New Roman" w:hAnsi="Times New Roman" w:cs="Times New Roman"/>
          <w:sz w:val="28"/>
          <w:szCs w:val="28"/>
        </w:rPr>
      </w:pPr>
      <w:r w:rsidRPr="00925047">
        <w:rPr>
          <w:rFonts w:ascii="Times New Roman" w:hAnsi="Times New Roman" w:cs="Times New Roman"/>
          <w:sz w:val="28"/>
          <w:szCs w:val="28"/>
        </w:rPr>
        <w:t>Согласно требованиям действующего законодательства в сфере электроэнергетики тарифы на услуги по передаче электрической энергии устанавливаются едиными на территории субъекта Российской Федерации вне зависимости от того, к сетям какой территориальной сетевой организации присоединен соответствующий потребитель.</w:t>
      </w:r>
    </w:p>
    <w:p w:rsidR="00925047" w:rsidRDefault="00925047" w:rsidP="008D5831">
      <w:pPr>
        <w:spacing w:after="0" w:line="240" w:lineRule="auto"/>
        <w:ind w:firstLine="709"/>
        <w:jc w:val="both"/>
        <w:rPr>
          <w:rFonts w:ascii="Times New Roman" w:hAnsi="Times New Roman" w:cs="Times New Roman"/>
          <w:sz w:val="28"/>
          <w:szCs w:val="28"/>
        </w:rPr>
      </w:pPr>
      <w:proofErr w:type="gramStart"/>
      <w:r w:rsidRPr="00925047">
        <w:rPr>
          <w:rFonts w:ascii="Times New Roman" w:hAnsi="Times New Roman" w:cs="Times New Roman"/>
          <w:sz w:val="28"/>
          <w:szCs w:val="28"/>
        </w:rPr>
        <w:t xml:space="preserve">Единые (котловые) тарифы на услуги по передаче электрической энергии по сетям на территории Забайкальского края на 2020 год утверждены приказом РСТ Забайкальского края от 27 декабря 2019 года № 662-НПА (с учетом изменений, внесенных приказами РСТ Забайкальского края от </w:t>
      </w:r>
      <w:r>
        <w:rPr>
          <w:rFonts w:ascii="Times New Roman" w:hAnsi="Times New Roman" w:cs="Times New Roman"/>
          <w:sz w:val="28"/>
          <w:szCs w:val="28"/>
        </w:rPr>
        <w:br/>
      </w:r>
      <w:r w:rsidRPr="00925047">
        <w:rPr>
          <w:rFonts w:ascii="Times New Roman" w:hAnsi="Times New Roman" w:cs="Times New Roman"/>
          <w:sz w:val="28"/>
          <w:szCs w:val="28"/>
        </w:rPr>
        <w:t xml:space="preserve">24 января 2020 года № 8-НПА, </w:t>
      </w:r>
      <w:r w:rsidR="00497E4A">
        <w:rPr>
          <w:rFonts w:ascii="Times New Roman" w:hAnsi="Times New Roman" w:cs="Times New Roman"/>
          <w:sz w:val="28"/>
          <w:szCs w:val="28"/>
        </w:rPr>
        <w:t>от 20</w:t>
      </w:r>
      <w:r w:rsidR="00245BA1">
        <w:rPr>
          <w:rFonts w:ascii="Times New Roman" w:hAnsi="Times New Roman" w:cs="Times New Roman"/>
          <w:sz w:val="28"/>
          <w:szCs w:val="28"/>
        </w:rPr>
        <w:t xml:space="preserve"> </w:t>
      </w:r>
      <w:proofErr w:type="spellStart"/>
      <w:r w:rsidR="00497E4A">
        <w:rPr>
          <w:rFonts w:ascii="Times New Roman" w:hAnsi="Times New Roman" w:cs="Times New Roman"/>
          <w:sz w:val="28"/>
          <w:szCs w:val="28"/>
        </w:rPr>
        <w:t>агвуста</w:t>
      </w:r>
      <w:proofErr w:type="spellEnd"/>
      <w:r w:rsidR="00497E4A">
        <w:rPr>
          <w:rFonts w:ascii="Times New Roman" w:hAnsi="Times New Roman" w:cs="Times New Roman"/>
          <w:sz w:val="28"/>
          <w:szCs w:val="28"/>
        </w:rPr>
        <w:t xml:space="preserve"> 2021 года № 125-НПА, </w:t>
      </w:r>
      <w:r w:rsidR="00245BA1">
        <w:rPr>
          <w:rFonts w:ascii="Times New Roman" w:hAnsi="Times New Roman" w:cs="Times New Roman"/>
          <w:sz w:val="28"/>
          <w:szCs w:val="28"/>
        </w:rPr>
        <w:t>от</w:t>
      </w:r>
      <w:r w:rsidR="00497E4A">
        <w:rPr>
          <w:rFonts w:ascii="Times New Roman" w:hAnsi="Times New Roman" w:cs="Times New Roman"/>
          <w:sz w:val="28"/>
          <w:szCs w:val="28"/>
        </w:rPr>
        <w:t xml:space="preserve"> </w:t>
      </w:r>
      <w:r w:rsidR="00245BA1">
        <w:rPr>
          <w:rFonts w:ascii="Times New Roman" w:hAnsi="Times New Roman" w:cs="Times New Roman"/>
          <w:sz w:val="28"/>
          <w:szCs w:val="28"/>
        </w:rPr>
        <w:br/>
      </w:r>
      <w:r w:rsidR="00497E4A">
        <w:rPr>
          <w:rFonts w:ascii="Times New Roman" w:hAnsi="Times New Roman" w:cs="Times New Roman"/>
          <w:sz w:val="28"/>
          <w:szCs w:val="28"/>
        </w:rPr>
        <w:t xml:space="preserve">25 </w:t>
      </w:r>
      <w:r w:rsidR="00245BA1">
        <w:rPr>
          <w:rFonts w:ascii="Times New Roman" w:hAnsi="Times New Roman" w:cs="Times New Roman"/>
          <w:sz w:val="28"/>
          <w:szCs w:val="28"/>
        </w:rPr>
        <w:t>февраля</w:t>
      </w:r>
      <w:r w:rsidR="00497E4A">
        <w:rPr>
          <w:rFonts w:ascii="Times New Roman" w:hAnsi="Times New Roman" w:cs="Times New Roman"/>
          <w:sz w:val="28"/>
          <w:szCs w:val="28"/>
        </w:rPr>
        <w:t xml:space="preserve"> 2022 </w:t>
      </w:r>
      <w:r w:rsidR="00245BA1">
        <w:rPr>
          <w:rFonts w:ascii="Times New Roman" w:hAnsi="Times New Roman" w:cs="Times New Roman"/>
          <w:sz w:val="28"/>
          <w:szCs w:val="28"/>
        </w:rPr>
        <w:t>года</w:t>
      </w:r>
      <w:r w:rsidR="00497E4A">
        <w:rPr>
          <w:rFonts w:ascii="Times New Roman" w:hAnsi="Times New Roman" w:cs="Times New Roman"/>
          <w:sz w:val="28"/>
          <w:szCs w:val="28"/>
        </w:rPr>
        <w:t xml:space="preserve"> №</w:t>
      </w:r>
      <w:r w:rsidR="00245BA1">
        <w:rPr>
          <w:rFonts w:ascii="Times New Roman" w:hAnsi="Times New Roman" w:cs="Times New Roman"/>
          <w:sz w:val="28"/>
          <w:szCs w:val="28"/>
        </w:rPr>
        <w:t> 27-НПА</w:t>
      </w:r>
      <w:r w:rsidRPr="00925047">
        <w:rPr>
          <w:rFonts w:ascii="Times New Roman" w:hAnsi="Times New Roman" w:cs="Times New Roman"/>
          <w:sz w:val="28"/>
          <w:szCs w:val="28"/>
        </w:rPr>
        <w:t>), на 2021 год – приказом РСТ</w:t>
      </w:r>
      <w:proofErr w:type="gramEnd"/>
      <w:r w:rsidRPr="00925047">
        <w:rPr>
          <w:rFonts w:ascii="Times New Roman" w:hAnsi="Times New Roman" w:cs="Times New Roman"/>
          <w:sz w:val="28"/>
          <w:szCs w:val="28"/>
        </w:rPr>
        <w:t xml:space="preserve"> Забайкальского края от 29 декабря 2020 года № 634-НПА (с учетом изменений, внесенных приказом РСТ Забайкальского края от 22 января 2021 года № 4-НПА, от </w:t>
      </w:r>
      <w:r w:rsidR="00245BA1">
        <w:rPr>
          <w:rFonts w:ascii="Times New Roman" w:hAnsi="Times New Roman" w:cs="Times New Roman"/>
          <w:sz w:val="28"/>
          <w:szCs w:val="28"/>
        </w:rPr>
        <w:t>25</w:t>
      </w:r>
      <w:r>
        <w:rPr>
          <w:rFonts w:ascii="Times New Roman" w:hAnsi="Times New Roman" w:cs="Times New Roman"/>
          <w:sz w:val="28"/>
          <w:szCs w:val="28"/>
        </w:rPr>
        <w:t xml:space="preserve"> </w:t>
      </w:r>
      <w:r w:rsidR="00245BA1">
        <w:rPr>
          <w:rFonts w:ascii="Times New Roman" w:hAnsi="Times New Roman" w:cs="Times New Roman"/>
          <w:sz w:val="28"/>
          <w:szCs w:val="28"/>
        </w:rPr>
        <w:t>феврал</w:t>
      </w:r>
      <w:r>
        <w:rPr>
          <w:rFonts w:ascii="Times New Roman" w:hAnsi="Times New Roman" w:cs="Times New Roman"/>
          <w:sz w:val="28"/>
          <w:szCs w:val="28"/>
        </w:rPr>
        <w:t>я 202</w:t>
      </w:r>
      <w:r w:rsidR="00245BA1">
        <w:rPr>
          <w:rFonts w:ascii="Times New Roman" w:hAnsi="Times New Roman" w:cs="Times New Roman"/>
          <w:sz w:val="28"/>
          <w:szCs w:val="28"/>
        </w:rPr>
        <w:t>2 года № 2</w:t>
      </w:r>
      <w:r>
        <w:rPr>
          <w:rFonts w:ascii="Times New Roman" w:hAnsi="Times New Roman" w:cs="Times New Roman"/>
          <w:sz w:val="28"/>
          <w:szCs w:val="28"/>
        </w:rPr>
        <w:t>8-НПА).</w:t>
      </w:r>
    </w:p>
    <w:p w:rsidR="00360DED" w:rsidRDefault="00360DED" w:rsidP="00360DED">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hAnsi="Times New Roman" w:cs="Times New Roman"/>
          <w:sz w:val="28"/>
          <w:szCs w:val="28"/>
        </w:rPr>
        <w:t xml:space="preserve">Ставки </w:t>
      </w:r>
      <w:proofErr w:type="spellStart"/>
      <w:r>
        <w:rPr>
          <w:rFonts w:ascii="Times New Roman" w:hAnsi="Times New Roman" w:cs="Times New Roman"/>
          <w:sz w:val="28"/>
          <w:szCs w:val="28"/>
        </w:rPr>
        <w:t>одноставочного</w:t>
      </w:r>
      <w:proofErr w:type="spellEnd"/>
      <w:r>
        <w:rPr>
          <w:rFonts w:ascii="Times New Roman" w:hAnsi="Times New Roman" w:cs="Times New Roman"/>
          <w:sz w:val="28"/>
          <w:szCs w:val="28"/>
        </w:rPr>
        <w:t xml:space="preserve"> </w:t>
      </w:r>
      <w:r w:rsidRPr="00C64280">
        <w:rPr>
          <w:rFonts w:ascii="Times New Roman" w:eastAsia="Times New Roman" w:hAnsi="Times New Roman" w:cs="Times New Roman"/>
          <w:sz w:val="28"/>
          <w:szCs w:val="20"/>
          <w:lang w:eastAsia="ru-RU"/>
        </w:rPr>
        <w:t>тариф</w:t>
      </w:r>
      <w:r>
        <w:rPr>
          <w:rFonts w:ascii="Times New Roman" w:eastAsia="Times New Roman" w:hAnsi="Times New Roman" w:cs="Times New Roman"/>
          <w:sz w:val="28"/>
          <w:szCs w:val="20"/>
          <w:lang w:eastAsia="ru-RU"/>
        </w:rPr>
        <w:t>а</w:t>
      </w:r>
      <w:r w:rsidRPr="00C64280">
        <w:rPr>
          <w:rFonts w:ascii="Times New Roman" w:eastAsia="Times New Roman" w:hAnsi="Times New Roman" w:cs="Times New Roman"/>
          <w:sz w:val="28"/>
          <w:szCs w:val="20"/>
          <w:lang w:eastAsia="ru-RU"/>
        </w:rPr>
        <w:t xml:space="preserve"> для про</w:t>
      </w:r>
      <w:r>
        <w:rPr>
          <w:rFonts w:ascii="Times New Roman" w:eastAsia="Times New Roman" w:hAnsi="Times New Roman" w:cs="Times New Roman"/>
          <w:sz w:val="28"/>
          <w:szCs w:val="20"/>
          <w:lang w:eastAsia="ru-RU"/>
        </w:rPr>
        <w:t xml:space="preserve">чих потребителей </w:t>
      </w:r>
      <w:r w:rsidR="000F38C9">
        <w:rPr>
          <w:rFonts w:ascii="Times New Roman" w:hAnsi="Times New Roman" w:cs="Times New Roman"/>
          <w:sz w:val="28"/>
          <w:szCs w:val="28"/>
        </w:rPr>
        <w:t xml:space="preserve">услуги, </w:t>
      </w:r>
      <w:r w:rsidR="000F38C9" w:rsidRPr="000F38C9">
        <w:rPr>
          <w:rFonts w:ascii="Times New Roman" w:hAnsi="Times New Roman" w:cs="Times New Roman"/>
          <w:sz w:val="28"/>
          <w:szCs w:val="28"/>
          <w:shd w:val="clear" w:color="auto" w:fill="FFFFFF" w:themeFill="background1"/>
        </w:rPr>
        <w:t>населения и приравненных к нему категорий потребителей</w:t>
      </w:r>
      <w:r w:rsidR="000F38C9" w:rsidRPr="000F38C9">
        <w:rPr>
          <w:rFonts w:ascii="Times New Roman" w:hAnsi="Times New Roman" w:cs="Times New Roman"/>
          <w:sz w:val="28"/>
          <w:szCs w:val="28"/>
        </w:rPr>
        <w:t xml:space="preserve"> </w:t>
      </w:r>
      <w:r w:rsidRPr="00925047">
        <w:rPr>
          <w:rFonts w:ascii="Times New Roman" w:hAnsi="Times New Roman" w:cs="Times New Roman"/>
          <w:sz w:val="28"/>
          <w:szCs w:val="28"/>
        </w:rPr>
        <w:t>по передаче электрической энергии по сетям на территории Забайкальского края</w:t>
      </w:r>
      <w:r>
        <w:rPr>
          <w:rFonts w:ascii="Times New Roman" w:eastAsia="Times New Roman" w:hAnsi="Times New Roman" w:cs="Times New Roman"/>
          <w:sz w:val="28"/>
          <w:szCs w:val="20"/>
          <w:lang w:eastAsia="ru-RU"/>
        </w:rPr>
        <w:t xml:space="preserve"> в 2020-2021 годы</w:t>
      </w:r>
      <w:r w:rsidRPr="00C64280">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представлены в</w:t>
      </w:r>
      <w:r w:rsidR="006F13A5">
        <w:rPr>
          <w:rFonts w:ascii="Times New Roman" w:eastAsia="Times New Roman" w:hAnsi="Times New Roman" w:cs="Times New Roman"/>
          <w:sz w:val="28"/>
          <w:szCs w:val="20"/>
          <w:lang w:eastAsia="ru-RU"/>
        </w:rPr>
        <w:t xml:space="preserve"> таблицах 18-19</w:t>
      </w:r>
      <w:r w:rsidR="00F05036">
        <w:rPr>
          <w:rFonts w:ascii="Times New Roman" w:eastAsia="Times New Roman" w:hAnsi="Times New Roman" w:cs="Times New Roman"/>
          <w:sz w:val="28"/>
          <w:szCs w:val="20"/>
          <w:lang w:eastAsia="ru-RU"/>
        </w:rPr>
        <w:t>.</w:t>
      </w:r>
    </w:p>
    <w:p w:rsidR="00360DED" w:rsidRDefault="00360DED" w:rsidP="00F05036">
      <w:pPr>
        <w:spacing w:after="0" w:line="240" w:lineRule="auto"/>
        <w:ind w:firstLine="709"/>
        <w:jc w:val="both"/>
        <w:rPr>
          <w:rFonts w:ascii="Times New Roman" w:hAnsi="Times New Roman" w:cs="Times New Roman"/>
          <w:sz w:val="28"/>
          <w:szCs w:val="28"/>
        </w:rPr>
      </w:pPr>
    </w:p>
    <w:p w:rsidR="008847C8" w:rsidRPr="004F6B0B" w:rsidRDefault="008847C8" w:rsidP="00F05036">
      <w:pPr>
        <w:spacing w:after="0" w:line="240" w:lineRule="auto"/>
        <w:ind w:firstLine="709"/>
        <w:jc w:val="right"/>
        <w:rPr>
          <w:rFonts w:ascii="Times New Roman" w:hAnsi="Times New Roman" w:cs="Times New Roman"/>
          <w:b/>
          <w:sz w:val="24"/>
          <w:szCs w:val="28"/>
        </w:rPr>
      </w:pPr>
      <w:r w:rsidRPr="004F6B0B">
        <w:rPr>
          <w:rFonts w:ascii="Times New Roman" w:hAnsi="Times New Roman" w:cs="Times New Roman"/>
          <w:b/>
          <w:sz w:val="24"/>
          <w:szCs w:val="28"/>
        </w:rPr>
        <w:t>Таблица</w:t>
      </w:r>
      <w:r w:rsidR="006F13A5">
        <w:rPr>
          <w:rFonts w:ascii="Times New Roman" w:hAnsi="Times New Roman" w:cs="Times New Roman"/>
          <w:b/>
          <w:sz w:val="24"/>
          <w:szCs w:val="28"/>
        </w:rPr>
        <w:t xml:space="preserve"> 18</w:t>
      </w:r>
      <w:r w:rsidRPr="004F6B0B">
        <w:rPr>
          <w:rFonts w:ascii="Times New Roman" w:hAnsi="Times New Roman" w:cs="Times New Roman"/>
          <w:b/>
          <w:sz w:val="24"/>
          <w:szCs w:val="28"/>
        </w:rPr>
        <w:t xml:space="preserve"> </w:t>
      </w:r>
    </w:p>
    <w:p w:rsidR="00360DED" w:rsidRDefault="00360DED" w:rsidP="00F05036">
      <w:pPr>
        <w:spacing w:after="0" w:line="240" w:lineRule="auto"/>
        <w:ind w:firstLine="709"/>
        <w:jc w:val="right"/>
        <w:rPr>
          <w:rFonts w:ascii="Times New Roman" w:hAnsi="Times New Roman" w:cs="Times New Roman"/>
          <w:sz w:val="28"/>
          <w:szCs w:val="28"/>
        </w:rPr>
      </w:pPr>
    </w:p>
    <w:p w:rsidR="000F38C9" w:rsidRDefault="008F4CE1" w:rsidP="000F38C9">
      <w:pPr>
        <w:shd w:val="clear" w:color="auto" w:fill="FFFFFF"/>
        <w:autoSpaceDE w:val="0"/>
        <w:autoSpaceDN w:val="0"/>
        <w:adjustRightInd w:val="0"/>
        <w:spacing w:after="0" w:line="240" w:lineRule="auto"/>
        <w:ind w:firstLine="709"/>
        <w:contextualSpacing/>
        <w:jc w:val="center"/>
        <w:rPr>
          <w:rFonts w:ascii="Times New Roman" w:hAnsi="Times New Roman" w:cs="Times New Roman"/>
          <w:b/>
          <w:sz w:val="24"/>
          <w:szCs w:val="28"/>
        </w:rPr>
      </w:pPr>
      <w:proofErr w:type="spellStart"/>
      <w:r w:rsidRPr="00360DED">
        <w:rPr>
          <w:rFonts w:ascii="Times New Roman" w:eastAsia="Times New Roman" w:hAnsi="Times New Roman" w:cs="Times New Roman"/>
          <w:b/>
          <w:sz w:val="24"/>
          <w:szCs w:val="24"/>
          <w:lang w:eastAsia="ru-RU"/>
        </w:rPr>
        <w:t>Одноставочный</w:t>
      </w:r>
      <w:proofErr w:type="spellEnd"/>
      <w:r w:rsidRPr="00360DED">
        <w:rPr>
          <w:rFonts w:ascii="Times New Roman" w:eastAsia="Times New Roman" w:hAnsi="Times New Roman" w:cs="Times New Roman"/>
          <w:b/>
          <w:sz w:val="24"/>
          <w:szCs w:val="24"/>
          <w:lang w:eastAsia="ru-RU"/>
        </w:rPr>
        <w:t xml:space="preserve"> тариф для про</w:t>
      </w:r>
      <w:r w:rsidR="00C64280" w:rsidRPr="00360DED">
        <w:rPr>
          <w:rFonts w:ascii="Times New Roman" w:eastAsia="Times New Roman" w:hAnsi="Times New Roman" w:cs="Times New Roman"/>
          <w:b/>
          <w:sz w:val="24"/>
          <w:szCs w:val="24"/>
          <w:lang w:eastAsia="ru-RU"/>
        </w:rPr>
        <w:t xml:space="preserve">чих потребителей </w:t>
      </w:r>
      <w:r w:rsidR="000F38C9" w:rsidRPr="000F38C9">
        <w:rPr>
          <w:rFonts w:ascii="Times New Roman" w:hAnsi="Times New Roman" w:cs="Times New Roman"/>
          <w:b/>
          <w:sz w:val="24"/>
          <w:szCs w:val="28"/>
        </w:rPr>
        <w:t xml:space="preserve">услуги </w:t>
      </w:r>
      <w:proofErr w:type="gramStart"/>
      <w:r w:rsidR="000F38C9" w:rsidRPr="000F38C9">
        <w:rPr>
          <w:rFonts w:ascii="Times New Roman" w:hAnsi="Times New Roman" w:cs="Times New Roman"/>
          <w:b/>
          <w:sz w:val="24"/>
          <w:szCs w:val="28"/>
        </w:rPr>
        <w:t>по</w:t>
      </w:r>
      <w:proofErr w:type="gramEnd"/>
    </w:p>
    <w:p w:rsidR="000F38C9" w:rsidRDefault="000F38C9" w:rsidP="000F38C9">
      <w:pPr>
        <w:shd w:val="clear" w:color="auto" w:fill="FFFFFF"/>
        <w:autoSpaceDE w:val="0"/>
        <w:autoSpaceDN w:val="0"/>
        <w:adjustRightInd w:val="0"/>
        <w:spacing w:after="0" w:line="240" w:lineRule="auto"/>
        <w:ind w:firstLine="709"/>
        <w:contextualSpacing/>
        <w:jc w:val="center"/>
        <w:rPr>
          <w:rFonts w:ascii="Times New Roman" w:hAnsi="Times New Roman" w:cs="Times New Roman"/>
          <w:b/>
          <w:sz w:val="24"/>
          <w:szCs w:val="28"/>
        </w:rPr>
      </w:pPr>
      <w:r w:rsidRPr="000F38C9">
        <w:rPr>
          <w:rFonts w:ascii="Times New Roman" w:hAnsi="Times New Roman" w:cs="Times New Roman"/>
          <w:b/>
          <w:sz w:val="24"/>
          <w:szCs w:val="28"/>
        </w:rPr>
        <w:t xml:space="preserve">передаче электрической энергии по сетям на территории </w:t>
      </w:r>
    </w:p>
    <w:p w:rsidR="00C64280" w:rsidRPr="000F38C9" w:rsidRDefault="000F38C9" w:rsidP="000F38C9">
      <w:pPr>
        <w:shd w:val="clear" w:color="auto" w:fill="FFFFFF"/>
        <w:autoSpaceDE w:val="0"/>
        <w:autoSpaceDN w:val="0"/>
        <w:adjustRightInd w:val="0"/>
        <w:spacing w:after="0" w:line="240" w:lineRule="auto"/>
        <w:ind w:firstLine="709"/>
        <w:contextualSpacing/>
        <w:jc w:val="center"/>
        <w:rPr>
          <w:rFonts w:ascii="Times New Roman" w:hAnsi="Times New Roman" w:cs="Times New Roman"/>
          <w:b/>
          <w:sz w:val="24"/>
          <w:szCs w:val="28"/>
        </w:rPr>
      </w:pPr>
      <w:r w:rsidRPr="000F38C9">
        <w:rPr>
          <w:rFonts w:ascii="Times New Roman" w:hAnsi="Times New Roman" w:cs="Times New Roman"/>
          <w:b/>
          <w:sz w:val="24"/>
          <w:szCs w:val="28"/>
        </w:rPr>
        <w:t>Забайкальского края</w:t>
      </w:r>
      <w:r w:rsidRPr="000F38C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 2020-2021 </w:t>
      </w:r>
      <w:proofErr w:type="spellStart"/>
      <w:proofErr w:type="gramStart"/>
      <w:r>
        <w:rPr>
          <w:rFonts w:ascii="Times New Roman" w:eastAsia="Times New Roman" w:hAnsi="Times New Roman" w:cs="Times New Roman"/>
          <w:b/>
          <w:sz w:val="24"/>
          <w:szCs w:val="24"/>
          <w:lang w:eastAsia="ru-RU"/>
        </w:rPr>
        <w:t>гг</w:t>
      </w:r>
      <w:proofErr w:type="spellEnd"/>
      <w:proofErr w:type="gramEnd"/>
    </w:p>
    <w:p w:rsidR="00360DED" w:rsidRPr="00360DED" w:rsidRDefault="00360DED" w:rsidP="001050AB">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tbl>
      <w:tblPr>
        <w:tblW w:w="9371" w:type="dxa"/>
        <w:tblInd w:w="93" w:type="dxa"/>
        <w:shd w:val="clear" w:color="auto" w:fill="FFFFFF" w:themeFill="background1"/>
        <w:tblLayout w:type="fixed"/>
        <w:tblLook w:val="04A0" w:firstRow="1" w:lastRow="0" w:firstColumn="1" w:lastColumn="0" w:noHBand="0" w:noVBand="1"/>
      </w:tblPr>
      <w:tblGrid>
        <w:gridCol w:w="582"/>
        <w:gridCol w:w="1204"/>
        <w:gridCol w:w="996"/>
        <w:gridCol w:w="866"/>
        <w:gridCol w:w="866"/>
        <w:gridCol w:w="958"/>
        <w:gridCol w:w="992"/>
        <w:gridCol w:w="992"/>
        <w:gridCol w:w="992"/>
        <w:gridCol w:w="923"/>
      </w:tblGrid>
      <w:tr w:rsidR="008F4CE1" w:rsidRPr="00C64280" w:rsidTr="00360DE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 xml:space="preserve">№ </w:t>
            </w:r>
            <w:proofErr w:type="gramStart"/>
            <w:r w:rsidRPr="00C64280">
              <w:rPr>
                <w:rFonts w:ascii="Times New Roman" w:eastAsia="Times New Roman" w:hAnsi="Times New Roman" w:cs="Times New Roman"/>
                <w:sz w:val="20"/>
                <w:szCs w:val="20"/>
                <w:lang w:eastAsia="ru-RU"/>
              </w:rPr>
              <w:t>п</w:t>
            </w:r>
            <w:proofErr w:type="gramEnd"/>
            <w:r w:rsidRPr="00C64280">
              <w:rPr>
                <w:rFonts w:ascii="Times New Roman" w:eastAsia="Times New Roman" w:hAnsi="Times New Roman" w:cs="Times New Roman"/>
                <w:sz w:val="20"/>
                <w:szCs w:val="20"/>
                <w:lang w:eastAsia="ru-RU"/>
              </w:rPr>
              <w:t>/п</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Период</w:t>
            </w:r>
          </w:p>
        </w:tc>
        <w:tc>
          <w:tcPr>
            <w:tcW w:w="7585" w:type="dxa"/>
            <w:gridSpan w:val="8"/>
            <w:tcBorders>
              <w:top w:val="single" w:sz="4" w:space="0" w:color="auto"/>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proofErr w:type="spellStart"/>
            <w:r w:rsidRPr="00C64280">
              <w:rPr>
                <w:rFonts w:ascii="Times New Roman" w:eastAsia="Times New Roman" w:hAnsi="Times New Roman" w:cs="Times New Roman"/>
                <w:sz w:val="20"/>
                <w:szCs w:val="20"/>
                <w:lang w:eastAsia="ru-RU"/>
              </w:rPr>
              <w:t>Одноставочный</w:t>
            </w:r>
            <w:proofErr w:type="spellEnd"/>
            <w:r w:rsidRPr="00C64280">
              <w:rPr>
                <w:rFonts w:ascii="Times New Roman" w:eastAsia="Times New Roman" w:hAnsi="Times New Roman" w:cs="Times New Roman"/>
                <w:sz w:val="20"/>
                <w:szCs w:val="20"/>
                <w:lang w:eastAsia="ru-RU"/>
              </w:rPr>
              <w:t xml:space="preserve"> тариф для прочих потребителей, руб./</w:t>
            </w:r>
            <w:proofErr w:type="spellStart"/>
            <w:r w:rsidRPr="00C64280">
              <w:rPr>
                <w:rFonts w:ascii="Times New Roman" w:eastAsia="Times New Roman" w:hAnsi="Times New Roman" w:cs="Times New Roman"/>
                <w:sz w:val="20"/>
                <w:szCs w:val="20"/>
                <w:lang w:eastAsia="ru-RU"/>
              </w:rPr>
              <w:t>кВт∙</w:t>
            </w:r>
            <w:proofErr w:type="gramStart"/>
            <w:r w:rsidRPr="00C64280">
              <w:rPr>
                <w:rFonts w:ascii="Times New Roman" w:eastAsia="Times New Roman" w:hAnsi="Times New Roman" w:cs="Times New Roman"/>
                <w:sz w:val="20"/>
                <w:szCs w:val="20"/>
                <w:lang w:eastAsia="ru-RU"/>
              </w:rPr>
              <w:t>ч</w:t>
            </w:r>
            <w:proofErr w:type="spellEnd"/>
            <w:proofErr w:type="gramEnd"/>
            <w:r w:rsidRPr="00C64280">
              <w:rPr>
                <w:rFonts w:ascii="Times New Roman" w:eastAsia="Times New Roman" w:hAnsi="Times New Roman" w:cs="Times New Roman"/>
                <w:sz w:val="20"/>
                <w:szCs w:val="20"/>
                <w:lang w:eastAsia="ru-RU"/>
              </w:rPr>
              <w:t xml:space="preserve">  (без НДС)</w:t>
            </w:r>
          </w:p>
        </w:tc>
      </w:tr>
      <w:tr w:rsidR="008F4CE1" w:rsidRPr="00C64280" w:rsidTr="00360DED">
        <w:trPr>
          <w:trHeight w:val="315"/>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rPr>
                <w:rFonts w:ascii="Times New Roman" w:eastAsia="Times New Roman" w:hAnsi="Times New Roman" w:cs="Times New Roman"/>
                <w:sz w:val="20"/>
                <w:szCs w:val="20"/>
                <w:lang w:eastAsia="ru-RU"/>
              </w:rPr>
            </w:pPr>
          </w:p>
        </w:tc>
        <w:tc>
          <w:tcPr>
            <w:tcW w:w="12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rPr>
                <w:rFonts w:ascii="Times New Roman" w:eastAsia="Times New Roman" w:hAnsi="Times New Roman" w:cs="Times New Roman"/>
                <w:sz w:val="20"/>
                <w:szCs w:val="20"/>
                <w:lang w:eastAsia="ru-RU"/>
              </w:rPr>
            </w:pPr>
          </w:p>
        </w:tc>
        <w:tc>
          <w:tcPr>
            <w:tcW w:w="368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I полугодие</w:t>
            </w:r>
          </w:p>
        </w:tc>
        <w:tc>
          <w:tcPr>
            <w:tcW w:w="3899"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II полугодие</w:t>
            </w:r>
          </w:p>
        </w:tc>
      </w:tr>
      <w:tr w:rsidR="008F4CE1" w:rsidRPr="00C64280" w:rsidTr="00360DED">
        <w:trPr>
          <w:trHeight w:val="315"/>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rPr>
                <w:rFonts w:ascii="Times New Roman" w:eastAsia="Times New Roman" w:hAnsi="Times New Roman" w:cs="Times New Roman"/>
                <w:sz w:val="20"/>
                <w:szCs w:val="20"/>
                <w:lang w:eastAsia="ru-RU"/>
              </w:rPr>
            </w:pPr>
          </w:p>
        </w:tc>
        <w:tc>
          <w:tcPr>
            <w:tcW w:w="12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rPr>
                <w:rFonts w:ascii="Times New Roman" w:eastAsia="Times New Roman" w:hAnsi="Times New Roman" w:cs="Times New Roman"/>
                <w:sz w:val="20"/>
                <w:szCs w:val="20"/>
                <w:lang w:eastAsia="ru-RU"/>
              </w:rPr>
            </w:pPr>
          </w:p>
        </w:tc>
        <w:tc>
          <w:tcPr>
            <w:tcW w:w="99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ВН</w:t>
            </w:r>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СН-</w:t>
            </w:r>
            <w:proofErr w:type="gramStart"/>
            <w:r w:rsidRPr="00C64280">
              <w:rPr>
                <w:rFonts w:ascii="Times New Roman" w:eastAsia="Times New Roman" w:hAnsi="Times New Roman" w:cs="Times New Roman"/>
                <w:sz w:val="20"/>
                <w:szCs w:val="20"/>
                <w:lang w:eastAsia="ru-RU"/>
              </w:rPr>
              <w:t>I</w:t>
            </w:r>
            <w:proofErr w:type="gramEnd"/>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СН-</w:t>
            </w:r>
            <w:proofErr w:type="gramStart"/>
            <w:r w:rsidRPr="00C64280">
              <w:rPr>
                <w:rFonts w:ascii="Times New Roman" w:eastAsia="Times New Roman" w:hAnsi="Times New Roman" w:cs="Times New Roman"/>
                <w:sz w:val="20"/>
                <w:szCs w:val="20"/>
                <w:lang w:eastAsia="ru-RU"/>
              </w:rPr>
              <w:t>II</w:t>
            </w:r>
            <w:proofErr w:type="gramEnd"/>
          </w:p>
        </w:tc>
        <w:tc>
          <w:tcPr>
            <w:tcW w:w="958"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НН</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ВН</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СН-</w:t>
            </w:r>
            <w:proofErr w:type="gramStart"/>
            <w:r w:rsidRPr="00C64280">
              <w:rPr>
                <w:rFonts w:ascii="Times New Roman" w:eastAsia="Times New Roman" w:hAnsi="Times New Roman" w:cs="Times New Roman"/>
                <w:sz w:val="20"/>
                <w:szCs w:val="20"/>
                <w:lang w:eastAsia="ru-RU"/>
              </w:rPr>
              <w:t>I</w:t>
            </w:r>
            <w:proofErr w:type="gramEnd"/>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СН-</w:t>
            </w:r>
            <w:proofErr w:type="gramStart"/>
            <w:r w:rsidRPr="00C64280">
              <w:rPr>
                <w:rFonts w:ascii="Times New Roman" w:eastAsia="Times New Roman" w:hAnsi="Times New Roman" w:cs="Times New Roman"/>
                <w:sz w:val="20"/>
                <w:szCs w:val="20"/>
                <w:lang w:eastAsia="ru-RU"/>
              </w:rPr>
              <w:t>II</w:t>
            </w:r>
            <w:proofErr w:type="gramEnd"/>
          </w:p>
        </w:tc>
        <w:tc>
          <w:tcPr>
            <w:tcW w:w="923"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НН</w:t>
            </w:r>
          </w:p>
        </w:tc>
      </w:tr>
      <w:tr w:rsidR="008F4CE1" w:rsidRPr="00C64280" w:rsidTr="00360DE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w:t>
            </w:r>
          </w:p>
        </w:tc>
        <w:tc>
          <w:tcPr>
            <w:tcW w:w="1204"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w:t>
            </w:r>
          </w:p>
        </w:tc>
        <w:tc>
          <w:tcPr>
            <w:tcW w:w="99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3</w:t>
            </w:r>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4</w:t>
            </w:r>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5</w:t>
            </w:r>
          </w:p>
        </w:tc>
        <w:tc>
          <w:tcPr>
            <w:tcW w:w="958"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9</w:t>
            </w:r>
          </w:p>
        </w:tc>
        <w:tc>
          <w:tcPr>
            <w:tcW w:w="923"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w:t>
            </w:r>
          </w:p>
        </w:tc>
      </w:tr>
      <w:tr w:rsidR="008F4CE1" w:rsidRPr="00C64280" w:rsidTr="00360DE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w:t>
            </w:r>
          </w:p>
        </w:tc>
        <w:tc>
          <w:tcPr>
            <w:tcW w:w="1204"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2020 год</w:t>
            </w:r>
          </w:p>
        </w:tc>
        <w:tc>
          <w:tcPr>
            <w:tcW w:w="99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1,10348</w:t>
            </w:r>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1,72770</w:t>
            </w:r>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2,31800</w:t>
            </w:r>
          </w:p>
        </w:tc>
        <w:tc>
          <w:tcPr>
            <w:tcW w:w="958"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2,87590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1,10348</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1,72770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2,31800</w:t>
            </w:r>
          </w:p>
        </w:tc>
        <w:tc>
          <w:tcPr>
            <w:tcW w:w="923"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2,88000</w:t>
            </w:r>
          </w:p>
        </w:tc>
      </w:tr>
      <w:tr w:rsidR="008F4CE1" w:rsidRPr="00C64280" w:rsidTr="00360DE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lastRenderedPageBreak/>
              <w:t>2</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8F4CE1" w:rsidRPr="00C64280" w:rsidRDefault="008F4CE1" w:rsidP="008F4CE1">
            <w:pPr>
              <w:spacing w:after="0" w:line="240" w:lineRule="auto"/>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2021 год</w:t>
            </w:r>
          </w:p>
        </w:tc>
        <w:tc>
          <w:tcPr>
            <w:tcW w:w="99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1,10348</w:t>
            </w:r>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1,72770</w:t>
            </w:r>
          </w:p>
        </w:tc>
        <w:tc>
          <w:tcPr>
            <w:tcW w:w="866"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2,31800</w:t>
            </w:r>
          </w:p>
        </w:tc>
        <w:tc>
          <w:tcPr>
            <w:tcW w:w="958"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2,88000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w:t>
            </w:r>
            <w:r w:rsidRPr="00360DED">
              <w:rPr>
                <w:rFonts w:ascii="Times New Roman" w:eastAsia="Times New Roman" w:hAnsi="Times New Roman" w:cs="Times New Roman"/>
                <w:sz w:val="20"/>
                <w:szCs w:val="20"/>
                <w:shd w:val="clear" w:color="auto" w:fill="FFFFFF" w:themeFill="background1"/>
                <w:lang w:eastAsia="ru-RU"/>
              </w:rPr>
              <w:t>,10348</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1,72770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2,31800</w:t>
            </w:r>
          </w:p>
        </w:tc>
        <w:tc>
          <w:tcPr>
            <w:tcW w:w="923" w:type="dxa"/>
            <w:tcBorders>
              <w:top w:val="nil"/>
              <w:left w:val="nil"/>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2,88000</w:t>
            </w:r>
          </w:p>
        </w:tc>
      </w:tr>
      <w:tr w:rsidR="008F4CE1" w:rsidRPr="00C64280" w:rsidTr="00360DE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3</w:t>
            </w:r>
          </w:p>
        </w:tc>
        <w:tc>
          <w:tcPr>
            <w:tcW w:w="1204" w:type="dxa"/>
            <w:tcBorders>
              <w:top w:val="nil"/>
              <w:left w:val="nil"/>
              <w:bottom w:val="single" w:sz="4" w:space="0" w:color="auto"/>
              <w:right w:val="single" w:sz="4" w:space="0" w:color="auto"/>
            </w:tcBorders>
            <w:shd w:val="clear" w:color="auto" w:fill="FFFFFF" w:themeFill="background1"/>
            <w:noWrap/>
            <w:vAlign w:val="bottom"/>
            <w:hideMark/>
          </w:tcPr>
          <w:p w:rsidR="008F4CE1" w:rsidRPr="00C64280" w:rsidRDefault="008F4CE1" w:rsidP="008F4CE1">
            <w:pPr>
              <w:spacing w:after="0" w:line="240" w:lineRule="auto"/>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Изменение, %</w:t>
            </w:r>
          </w:p>
        </w:tc>
        <w:tc>
          <w:tcPr>
            <w:tcW w:w="996"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100,0%</w:t>
            </w:r>
          </w:p>
        </w:tc>
        <w:tc>
          <w:tcPr>
            <w:tcW w:w="866"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100,0%</w:t>
            </w:r>
          </w:p>
        </w:tc>
        <w:tc>
          <w:tcPr>
            <w:tcW w:w="866"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100,0%</w:t>
            </w:r>
          </w:p>
        </w:tc>
        <w:tc>
          <w:tcPr>
            <w:tcW w:w="958"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100,0%</w:t>
            </w:r>
          </w:p>
        </w:tc>
        <w:tc>
          <w:tcPr>
            <w:tcW w:w="923" w:type="dxa"/>
            <w:tcBorders>
              <w:top w:val="nil"/>
              <w:left w:val="nil"/>
              <w:bottom w:val="single" w:sz="4" w:space="0" w:color="auto"/>
              <w:right w:val="single" w:sz="4" w:space="0" w:color="auto"/>
            </w:tcBorders>
            <w:shd w:val="clear" w:color="auto" w:fill="FFFFFF" w:themeFill="background1"/>
            <w:noWrap/>
            <w:vAlign w:val="center"/>
            <w:hideMark/>
          </w:tcPr>
          <w:p w:rsidR="008F4CE1" w:rsidRPr="00C64280" w:rsidRDefault="008F4CE1" w:rsidP="008F4CE1">
            <w:pPr>
              <w:spacing w:after="0" w:line="240" w:lineRule="auto"/>
              <w:jc w:val="center"/>
              <w:rPr>
                <w:rFonts w:ascii="Times New Roman" w:eastAsia="Times New Roman" w:hAnsi="Times New Roman" w:cs="Times New Roman"/>
                <w:sz w:val="20"/>
                <w:szCs w:val="20"/>
                <w:lang w:eastAsia="ru-RU"/>
              </w:rPr>
            </w:pPr>
            <w:r w:rsidRPr="00C64280">
              <w:rPr>
                <w:rFonts w:ascii="Times New Roman" w:eastAsia="Times New Roman" w:hAnsi="Times New Roman" w:cs="Times New Roman"/>
                <w:sz w:val="20"/>
                <w:szCs w:val="20"/>
                <w:lang w:eastAsia="ru-RU"/>
              </w:rPr>
              <w:t>100,0%</w:t>
            </w:r>
          </w:p>
        </w:tc>
      </w:tr>
    </w:tbl>
    <w:p w:rsidR="00C64280" w:rsidRPr="004F6B0B" w:rsidRDefault="000F38C9" w:rsidP="00F05036">
      <w:pPr>
        <w:autoSpaceDE w:val="0"/>
        <w:autoSpaceDN w:val="0"/>
        <w:adjustRightInd w:val="0"/>
        <w:spacing w:after="0" w:line="240" w:lineRule="auto"/>
        <w:ind w:firstLine="709"/>
        <w:contextualSpacing/>
        <w:jc w:val="right"/>
        <w:rPr>
          <w:rFonts w:ascii="Times New Roman" w:hAnsi="Times New Roman" w:cs="Times New Roman"/>
          <w:b/>
          <w:sz w:val="28"/>
          <w:szCs w:val="28"/>
        </w:rPr>
      </w:pPr>
      <w:r w:rsidRPr="004F6B0B">
        <w:rPr>
          <w:rFonts w:ascii="Times New Roman" w:hAnsi="Times New Roman" w:cs="Times New Roman"/>
          <w:b/>
          <w:sz w:val="24"/>
          <w:szCs w:val="28"/>
        </w:rPr>
        <w:t>Таблица</w:t>
      </w:r>
      <w:r w:rsidR="006F13A5">
        <w:rPr>
          <w:rFonts w:ascii="Times New Roman" w:hAnsi="Times New Roman" w:cs="Times New Roman"/>
          <w:b/>
          <w:sz w:val="24"/>
          <w:szCs w:val="28"/>
        </w:rPr>
        <w:t>19</w:t>
      </w:r>
      <w:r w:rsidRPr="004F6B0B">
        <w:rPr>
          <w:rFonts w:ascii="Times New Roman" w:hAnsi="Times New Roman" w:cs="Times New Roman"/>
          <w:b/>
          <w:sz w:val="28"/>
          <w:szCs w:val="28"/>
        </w:rPr>
        <w:t xml:space="preserve">  </w:t>
      </w:r>
    </w:p>
    <w:p w:rsidR="000F38C9" w:rsidRDefault="000F38C9" w:rsidP="000F38C9">
      <w:pPr>
        <w:shd w:val="clear" w:color="auto" w:fill="FFFFFF"/>
        <w:autoSpaceDE w:val="0"/>
        <w:autoSpaceDN w:val="0"/>
        <w:adjustRightInd w:val="0"/>
        <w:spacing w:after="0" w:line="240" w:lineRule="auto"/>
        <w:ind w:firstLine="709"/>
        <w:contextualSpacing/>
        <w:jc w:val="center"/>
        <w:rPr>
          <w:rFonts w:ascii="Times New Roman" w:hAnsi="Times New Roman" w:cs="Times New Roman"/>
          <w:b/>
          <w:sz w:val="24"/>
          <w:szCs w:val="24"/>
        </w:rPr>
      </w:pPr>
      <w:proofErr w:type="spellStart"/>
      <w:r w:rsidRPr="000F38C9">
        <w:rPr>
          <w:rFonts w:ascii="Times New Roman" w:eastAsia="Times New Roman" w:hAnsi="Times New Roman" w:cs="Times New Roman"/>
          <w:b/>
          <w:sz w:val="24"/>
          <w:szCs w:val="24"/>
          <w:lang w:eastAsia="ru-RU"/>
        </w:rPr>
        <w:t>Одноставочный</w:t>
      </w:r>
      <w:proofErr w:type="spellEnd"/>
      <w:r w:rsidRPr="000F38C9">
        <w:rPr>
          <w:rFonts w:ascii="Times New Roman" w:eastAsia="Times New Roman" w:hAnsi="Times New Roman" w:cs="Times New Roman"/>
          <w:b/>
          <w:sz w:val="24"/>
          <w:szCs w:val="24"/>
          <w:lang w:eastAsia="ru-RU"/>
        </w:rPr>
        <w:t xml:space="preserve"> тариф </w:t>
      </w:r>
      <w:r w:rsidRPr="000F38C9">
        <w:rPr>
          <w:rFonts w:ascii="Times New Roman" w:hAnsi="Times New Roman" w:cs="Times New Roman"/>
          <w:b/>
          <w:sz w:val="24"/>
          <w:szCs w:val="24"/>
        </w:rPr>
        <w:t xml:space="preserve">для населения и </w:t>
      </w:r>
      <w:proofErr w:type="gramStart"/>
      <w:r w:rsidRPr="000F38C9">
        <w:rPr>
          <w:rFonts w:ascii="Times New Roman" w:hAnsi="Times New Roman" w:cs="Times New Roman"/>
          <w:b/>
          <w:sz w:val="24"/>
          <w:szCs w:val="24"/>
        </w:rPr>
        <w:t>приравненных</w:t>
      </w:r>
      <w:proofErr w:type="gramEnd"/>
      <w:r w:rsidRPr="000F38C9">
        <w:rPr>
          <w:rFonts w:ascii="Times New Roman" w:hAnsi="Times New Roman" w:cs="Times New Roman"/>
          <w:b/>
          <w:sz w:val="24"/>
          <w:szCs w:val="24"/>
        </w:rPr>
        <w:t xml:space="preserve"> к нему </w:t>
      </w:r>
    </w:p>
    <w:p w:rsidR="000F38C9" w:rsidRDefault="000F38C9" w:rsidP="000F38C9">
      <w:pPr>
        <w:shd w:val="clear" w:color="auto" w:fill="FFFFFF"/>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0F38C9">
        <w:rPr>
          <w:rFonts w:ascii="Times New Roman" w:hAnsi="Times New Roman" w:cs="Times New Roman"/>
          <w:b/>
          <w:sz w:val="24"/>
          <w:szCs w:val="24"/>
        </w:rPr>
        <w:t>категорий потребителей</w:t>
      </w:r>
      <w:r w:rsidRPr="000F38C9">
        <w:rPr>
          <w:rFonts w:ascii="Times New Roman" w:eastAsia="Times New Roman" w:hAnsi="Times New Roman" w:cs="Times New Roman"/>
          <w:b/>
          <w:sz w:val="24"/>
          <w:szCs w:val="24"/>
          <w:lang w:eastAsia="ru-RU"/>
        </w:rPr>
        <w:t xml:space="preserve"> </w:t>
      </w:r>
      <w:r w:rsidRPr="000F38C9">
        <w:rPr>
          <w:rFonts w:ascii="Times New Roman" w:hAnsi="Times New Roman" w:cs="Times New Roman"/>
          <w:b/>
          <w:sz w:val="24"/>
          <w:szCs w:val="24"/>
        </w:rPr>
        <w:t>по</w:t>
      </w:r>
      <w:r>
        <w:rPr>
          <w:rFonts w:ascii="Times New Roman" w:hAnsi="Times New Roman" w:cs="Times New Roman"/>
          <w:b/>
          <w:sz w:val="24"/>
          <w:szCs w:val="24"/>
        </w:rPr>
        <w:t xml:space="preserve"> </w:t>
      </w:r>
      <w:r w:rsidRPr="000F38C9">
        <w:rPr>
          <w:rFonts w:ascii="Times New Roman" w:hAnsi="Times New Roman" w:cs="Times New Roman"/>
          <w:b/>
          <w:sz w:val="24"/>
          <w:szCs w:val="24"/>
        </w:rPr>
        <w:t xml:space="preserve">передаче электрической энергии </w:t>
      </w:r>
      <w:proofErr w:type="gramStart"/>
      <w:r w:rsidRPr="000F38C9">
        <w:rPr>
          <w:rFonts w:ascii="Times New Roman" w:hAnsi="Times New Roman" w:cs="Times New Roman"/>
          <w:b/>
          <w:sz w:val="24"/>
          <w:szCs w:val="24"/>
        </w:rPr>
        <w:t>по</w:t>
      </w:r>
      <w:proofErr w:type="gramEnd"/>
      <w:r w:rsidRPr="000F38C9">
        <w:rPr>
          <w:rFonts w:ascii="Times New Roman" w:hAnsi="Times New Roman" w:cs="Times New Roman"/>
          <w:b/>
          <w:sz w:val="24"/>
          <w:szCs w:val="24"/>
        </w:rPr>
        <w:t xml:space="preserve"> </w:t>
      </w:r>
    </w:p>
    <w:p w:rsidR="008F4CE1" w:rsidRDefault="000F38C9" w:rsidP="000F38C9">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0F38C9">
        <w:rPr>
          <w:rFonts w:ascii="Times New Roman" w:hAnsi="Times New Roman" w:cs="Times New Roman"/>
          <w:b/>
          <w:sz w:val="24"/>
          <w:szCs w:val="24"/>
        </w:rPr>
        <w:t>сетям на территории Забайкальского края</w:t>
      </w:r>
      <w:r w:rsidRPr="000F38C9">
        <w:rPr>
          <w:rFonts w:ascii="Times New Roman" w:eastAsia="Times New Roman" w:hAnsi="Times New Roman" w:cs="Times New Roman"/>
          <w:b/>
          <w:sz w:val="24"/>
          <w:szCs w:val="24"/>
          <w:lang w:eastAsia="ru-RU"/>
        </w:rPr>
        <w:t xml:space="preserve"> </w:t>
      </w:r>
      <w:r w:rsidR="008F4CE1" w:rsidRPr="000F38C9">
        <w:rPr>
          <w:rFonts w:ascii="Times New Roman" w:eastAsia="Times New Roman" w:hAnsi="Times New Roman" w:cs="Times New Roman"/>
          <w:b/>
          <w:sz w:val="24"/>
          <w:szCs w:val="24"/>
          <w:lang w:eastAsia="ru-RU"/>
        </w:rPr>
        <w:t xml:space="preserve">на 2020-2021 </w:t>
      </w:r>
      <w:proofErr w:type="spellStart"/>
      <w:proofErr w:type="gramStart"/>
      <w:r w:rsidR="008F4CE1" w:rsidRPr="000F38C9">
        <w:rPr>
          <w:rFonts w:ascii="Times New Roman" w:eastAsia="Times New Roman" w:hAnsi="Times New Roman" w:cs="Times New Roman"/>
          <w:b/>
          <w:sz w:val="24"/>
          <w:szCs w:val="24"/>
          <w:lang w:eastAsia="ru-RU"/>
        </w:rPr>
        <w:t>гг</w:t>
      </w:r>
      <w:proofErr w:type="spellEnd"/>
      <w:proofErr w:type="gramEnd"/>
      <w:r w:rsidR="008F4CE1" w:rsidRPr="000F38C9">
        <w:rPr>
          <w:rFonts w:ascii="Times New Roman" w:eastAsia="Times New Roman" w:hAnsi="Times New Roman" w:cs="Times New Roman"/>
          <w:b/>
          <w:sz w:val="24"/>
          <w:szCs w:val="24"/>
          <w:lang w:eastAsia="ru-RU"/>
        </w:rPr>
        <w:t xml:space="preserve"> </w:t>
      </w:r>
    </w:p>
    <w:p w:rsidR="000F38C9" w:rsidRPr="000F38C9" w:rsidRDefault="000F38C9" w:rsidP="000F38C9">
      <w:pPr>
        <w:shd w:val="clear" w:color="auto" w:fill="FFFFFF"/>
        <w:autoSpaceDE w:val="0"/>
        <w:autoSpaceDN w:val="0"/>
        <w:adjustRightInd w:val="0"/>
        <w:spacing w:after="0" w:line="240" w:lineRule="auto"/>
        <w:ind w:firstLine="709"/>
        <w:contextualSpacing/>
        <w:jc w:val="center"/>
        <w:rPr>
          <w:rFonts w:ascii="Times New Roman" w:hAnsi="Times New Roman" w:cs="Times New Roman"/>
          <w:b/>
          <w:sz w:val="24"/>
          <w:szCs w:val="24"/>
        </w:rPr>
      </w:pPr>
    </w:p>
    <w:tbl>
      <w:tblPr>
        <w:tblW w:w="9371" w:type="dxa"/>
        <w:tblInd w:w="93" w:type="dxa"/>
        <w:shd w:val="clear" w:color="auto" w:fill="FFFFFF" w:themeFill="background1"/>
        <w:tblLayout w:type="fixed"/>
        <w:tblLook w:val="04A0" w:firstRow="1" w:lastRow="0" w:firstColumn="1" w:lastColumn="0" w:noHBand="0" w:noVBand="1"/>
      </w:tblPr>
      <w:tblGrid>
        <w:gridCol w:w="582"/>
        <w:gridCol w:w="1560"/>
        <w:gridCol w:w="1134"/>
        <w:gridCol w:w="1134"/>
        <w:gridCol w:w="1134"/>
        <w:gridCol w:w="1134"/>
        <w:gridCol w:w="1417"/>
        <w:gridCol w:w="1276"/>
      </w:tblGrid>
      <w:tr w:rsidR="008D5831" w:rsidRPr="000F38C9" w:rsidTr="004E7FF8">
        <w:trPr>
          <w:trHeight w:val="821"/>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 xml:space="preserve">№ </w:t>
            </w:r>
            <w:proofErr w:type="gramStart"/>
            <w:r w:rsidRPr="004F6B0B">
              <w:rPr>
                <w:rFonts w:ascii="Times New Roman" w:eastAsia="Times New Roman" w:hAnsi="Times New Roman" w:cs="Times New Roman"/>
                <w:b/>
                <w:sz w:val="20"/>
                <w:szCs w:val="20"/>
                <w:lang w:eastAsia="ru-RU"/>
              </w:rPr>
              <w:t>п</w:t>
            </w:r>
            <w:proofErr w:type="gramEnd"/>
            <w:r w:rsidRPr="004F6B0B">
              <w:rPr>
                <w:rFonts w:ascii="Times New Roman" w:eastAsia="Times New Roman" w:hAnsi="Times New Roman" w:cs="Times New Roman"/>
                <w:b/>
                <w:sz w:val="20"/>
                <w:szCs w:val="20"/>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Показатель</w:t>
            </w:r>
          </w:p>
        </w:tc>
        <w:tc>
          <w:tcPr>
            <w:tcW w:w="4536"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proofErr w:type="spellStart"/>
            <w:r w:rsidRPr="004F6B0B">
              <w:rPr>
                <w:rFonts w:ascii="Times New Roman" w:eastAsia="Times New Roman" w:hAnsi="Times New Roman" w:cs="Times New Roman"/>
                <w:b/>
                <w:sz w:val="20"/>
                <w:szCs w:val="20"/>
                <w:lang w:eastAsia="ru-RU"/>
              </w:rPr>
              <w:t>Одноставочный</w:t>
            </w:r>
            <w:proofErr w:type="spellEnd"/>
            <w:r w:rsidRPr="004F6B0B">
              <w:rPr>
                <w:rFonts w:ascii="Times New Roman" w:eastAsia="Times New Roman" w:hAnsi="Times New Roman" w:cs="Times New Roman"/>
                <w:b/>
                <w:sz w:val="20"/>
                <w:szCs w:val="20"/>
                <w:lang w:eastAsia="ru-RU"/>
              </w:rPr>
              <w:t xml:space="preserve"> тариф для населения и приравненных к нему категорий потребителей, руб./</w:t>
            </w:r>
            <w:proofErr w:type="spellStart"/>
            <w:r w:rsidRPr="004F6B0B">
              <w:rPr>
                <w:rFonts w:ascii="Times New Roman" w:eastAsia="Times New Roman" w:hAnsi="Times New Roman" w:cs="Times New Roman"/>
                <w:b/>
                <w:sz w:val="20"/>
                <w:szCs w:val="20"/>
                <w:lang w:eastAsia="ru-RU"/>
              </w:rPr>
              <w:t>кВт·</w:t>
            </w:r>
            <w:proofErr w:type="gramStart"/>
            <w:r w:rsidRPr="004F6B0B">
              <w:rPr>
                <w:rFonts w:ascii="Times New Roman" w:eastAsia="Times New Roman" w:hAnsi="Times New Roman" w:cs="Times New Roman"/>
                <w:b/>
                <w:sz w:val="20"/>
                <w:szCs w:val="20"/>
                <w:lang w:eastAsia="ru-RU"/>
              </w:rPr>
              <w:t>ч</w:t>
            </w:r>
            <w:proofErr w:type="spellEnd"/>
            <w:proofErr w:type="gramEnd"/>
            <w:r w:rsidRPr="004F6B0B">
              <w:rPr>
                <w:rFonts w:ascii="Times New Roman" w:eastAsia="Times New Roman" w:hAnsi="Times New Roman" w:cs="Times New Roman"/>
                <w:b/>
                <w:sz w:val="20"/>
                <w:szCs w:val="20"/>
                <w:lang w:eastAsia="ru-RU"/>
              </w:rPr>
              <w:t xml:space="preserve"> (без НДС)</w:t>
            </w:r>
          </w:p>
        </w:tc>
        <w:tc>
          <w:tcPr>
            <w:tcW w:w="269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Изменение, %</w:t>
            </w:r>
          </w:p>
        </w:tc>
      </w:tr>
      <w:tr w:rsidR="008D5831" w:rsidRPr="000F38C9" w:rsidTr="004E7FF8">
        <w:trPr>
          <w:trHeight w:val="315"/>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rPr>
                <w:rFonts w:ascii="Times New Roman" w:eastAsia="Times New Roman" w:hAnsi="Times New Roman" w:cs="Times New Roman"/>
                <w:b/>
                <w:sz w:val="20"/>
                <w:szCs w:val="20"/>
                <w:lang w:eastAsia="ru-RU"/>
              </w:rPr>
            </w:pPr>
          </w:p>
        </w:tc>
        <w:tc>
          <w:tcPr>
            <w:tcW w:w="226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2020 год</w:t>
            </w:r>
          </w:p>
        </w:tc>
        <w:tc>
          <w:tcPr>
            <w:tcW w:w="226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2021 год</w:t>
            </w:r>
          </w:p>
        </w:tc>
        <w:tc>
          <w:tcPr>
            <w:tcW w:w="141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В 2020 г со II полугодия</w:t>
            </w:r>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eastAsia="ru-RU"/>
              </w:rPr>
              <w:t>В 2021 г со II полугодия </w:t>
            </w:r>
          </w:p>
        </w:tc>
      </w:tr>
      <w:tr w:rsidR="008D5831" w:rsidRPr="000F38C9" w:rsidTr="004E7FF8">
        <w:trPr>
          <w:trHeight w:val="630"/>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4F6B0B" w:rsidRDefault="008F4CE1" w:rsidP="008F4CE1">
            <w:pPr>
              <w:spacing w:after="0" w:line="240" w:lineRule="auto"/>
              <w:jc w:val="center"/>
              <w:rPr>
                <w:rFonts w:ascii="Times New Roman" w:eastAsia="Times New Roman" w:hAnsi="Times New Roman" w:cs="Times New Roman"/>
                <w:b/>
                <w:sz w:val="20"/>
                <w:szCs w:val="20"/>
                <w:lang w:eastAsia="ru-RU"/>
              </w:rPr>
            </w:pPr>
            <w:r w:rsidRPr="004F6B0B">
              <w:rPr>
                <w:rFonts w:ascii="Times New Roman" w:eastAsia="Times New Roman" w:hAnsi="Times New Roman" w:cs="Times New Roman"/>
                <w:b/>
                <w:sz w:val="20"/>
                <w:szCs w:val="20"/>
                <w:lang w:val="en-US" w:eastAsia="ru-RU"/>
              </w:rPr>
              <w:t xml:space="preserve">II </w:t>
            </w:r>
            <w:proofErr w:type="spellStart"/>
            <w:r w:rsidRPr="004F6B0B">
              <w:rPr>
                <w:rFonts w:ascii="Times New Roman" w:eastAsia="Times New Roman" w:hAnsi="Times New Roman" w:cs="Times New Roman"/>
                <w:b/>
                <w:sz w:val="20"/>
                <w:szCs w:val="20"/>
                <w:lang w:val="en-US" w:eastAsia="ru-RU"/>
              </w:rPr>
              <w:t>полугодие</w:t>
            </w:r>
            <w:proofErr w:type="spellEnd"/>
          </w:p>
        </w:tc>
        <w:tc>
          <w:tcPr>
            <w:tcW w:w="1417"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rPr>
                <w:rFonts w:ascii="Times New Roman" w:eastAsia="Times New Roman" w:hAnsi="Times New Roman" w:cs="Times New Roman"/>
                <w:sz w:val="20"/>
                <w:szCs w:val="20"/>
                <w:lang w:eastAsia="ru-RU"/>
              </w:rPr>
            </w:pPr>
          </w:p>
        </w:tc>
      </w:tr>
      <w:tr w:rsidR="008D5831" w:rsidRPr="000F38C9" w:rsidTr="004E7FF8">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6</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8</w:t>
            </w:r>
          </w:p>
        </w:tc>
      </w:tr>
      <w:tr w:rsidR="008D5831" w:rsidRPr="000F38C9" w:rsidTr="004E7FF8">
        <w:trPr>
          <w:trHeight w:val="315"/>
        </w:trPr>
        <w:tc>
          <w:tcPr>
            <w:tcW w:w="9371"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В пределах социальной нормы потребления</w:t>
            </w:r>
          </w:p>
        </w:tc>
      </w:tr>
      <w:tr w:rsidR="000F38C9" w:rsidRPr="000F38C9" w:rsidTr="004E7FF8">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Город</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1,53901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1,59581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1,59581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1,67805</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103,7%</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105,2%</w:t>
            </w:r>
          </w:p>
        </w:tc>
      </w:tr>
      <w:tr w:rsidR="000F38C9" w:rsidRPr="000F38C9" w:rsidTr="004E7FF8">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Село</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0,77234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0,79581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0,79581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0,84471</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103,0%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106,1%</w:t>
            </w:r>
          </w:p>
        </w:tc>
      </w:tr>
      <w:tr w:rsidR="008D5831" w:rsidRPr="000F38C9" w:rsidTr="004E7FF8">
        <w:trPr>
          <w:trHeight w:val="315"/>
        </w:trPr>
        <w:tc>
          <w:tcPr>
            <w:tcW w:w="9371"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Сверх социальной нормы потребления</w:t>
            </w:r>
          </w:p>
        </w:tc>
      </w:tr>
      <w:tr w:rsidR="008D5831" w:rsidRPr="000F38C9" w:rsidTr="004E7FF8">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Город</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2,47234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2,41247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2,41247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2,53638</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97,6%</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105,1%</w:t>
            </w:r>
          </w:p>
        </w:tc>
      </w:tr>
      <w:tr w:rsidR="008D5831" w:rsidRPr="000F38C9" w:rsidTr="004E7FF8">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4</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Село</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1,42234</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1,36247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1,36247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1,44471</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95,8%</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8F4CE1" w:rsidRPr="000F38C9" w:rsidRDefault="008F4CE1" w:rsidP="008F4CE1">
            <w:pPr>
              <w:spacing w:after="0" w:line="240" w:lineRule="auto"/>
              <w:jc w:val="center"/>
              <w:rPr>
                <w:rFonts w:ascii="Times New Roman" w:eastAsia="Times New Roman" w:hAnsi="Times New Roman" w:cs="Times New Roman"/>
                <w:sz w:val="20"/>
                <w:szCs w:val="20"/>
                <w:lang w:eastAsia="ru-RU"/>
              </w:rPr>
            </w:pPr>
            <w:r w:rsidRPr="000F38C9">
              <w:rPr>
                <w:rFonts w:ascii="Times New Roman" w:eastAsia="Times New Roman" w:hAnsi="Times New Roman" w:cs="Times New Roman"/>
                <w:sz w:val="20"/>
                <w:szCs w:val="20"/>
                <w:lang w:eastAsia="ru-RU"/>
              </w:rPr>
              <w:t>106,0%</w:t>
            </w:r>
          </w:p>
        </w:tc>
      </w:tr>
    </w:tbl>
    <w:p w:rsidR="008D5831" w:rsidRDefault="008D5831" w:rsidP="008D5831">
      <w:pPr>
        <w:spacing w:after="0" w:line="240" w:lineRule="auto"/>
        <w:ind w:firstLine="709"/>
        <w:jc w:val="both"/>
        <w:rPr>
          <w:rFonts w:ascii="Times New Roman" w:hAnsi="Times New Roman" w:cs="Times New Roman"/>
          <w:sz w:val="28"/>
          <w:szCs w:val="28"/>
        </w:rPr>
      </w:pPr>
    </w:p>
    <w:p w:rsidR="008D5831" w:rsidRDefault="008D5831" w:rsidP="008D5831">
      <w:pPr>
        <w:spacing w:after="0" w:line="240" w:lineRule="auto"/>
        <w:ind w:firstLine="709"/>
        <w:jc w:val="both"/>
        <w:rPr>
          <w:rFonts w:ascii="Times New Roman" w:hAnsi="Times New Roman" w:cs="Times New Roman"/>
          <w:sz w:val="28"/>
          <w:szCs w:val="28"/>
        </w:rPr>
      </w:pPr>
      <w:r w:rsidRPr="008D5831">
        <w:rPr>
          <w:rFonts w:ascii="Times New Roman" w:hAnsi="Times New Roman" w:cs="Times New Roman"/>
          <w:sz w:val="28"/>
          <w:szCs w:val="28"/>
        </w:rPr>
        <w:t xml:space="preserve">Как и прежде, в первом полугодии 2020 года тарифы на услуги по передаче электроэнергии сохраняются на уровне второго полугодия предшествующего года. </w:t>
      </w:r>
    </w:p>
    <w:p w:rsidR="008D5831" w:rsidRDefault="008D5831" w:rsidP="008D5831">
      <w:pPr>
        <w:spacing w:after="0" w:line="240" w:lineRule="auto"/>
        <w:ind w:firstLine="709"/>
        <w:jc w:val="both"/>
        <w:rPr>
          <w:rFonts w:ascii="Times New Roman" w:hAnsi="Times New Roman" w:cs="Times New Roman"/>
          <w:sz w:val="28"/>
          <w:szCs w:val="28"/>
        </w:rPr>
      </w:pPr>
      <w:proofErr w:type="gramStart"/>
      <w:r w:rsidRPr="008D5831">
        <w:rPr>
          <w:rFonts w:ascii="Times New Roman" w:hAnsi="Times New Roman" w:cs="Times New Roman"/>
          <w:sz w:val="28"/>
          <w:szCs w:val="28"/>
        </w:rPr>
        <w:t xml:space="preserve">Во втором полугодии 2020 года изменение уровня установленных единых (котловых) тарифов для населения, проживающего в городских и сельских населенных пунктах в пределах и сверх социальной нормы потребления, составило от 95,79 до 103,69%. Для потребителей, которые не относятся к населению и приравненным к нему категориям потребителей, </w:t>
      </w:r>
      <w:proofErr w:type="spellStart"/>
      <w:r w:rsidRPr="008D5831">
        <w:rPr>
          <w:rFonts w:ascii="Times New Roman" w:hAnsi="Times New Roman" w:cs="Times New Roman"/>
          <w:sz w:val="28"/>
          <w:szCs w:val="28"/>
        </w:rPr>
        <w:t>одноставочные</w:t>
      </w:r>
      <w:proofErr w:type="spellEnd"/>
      <w:r w:rsidRPr="008D5831">
        <w:rPr>
          <w:rFonts w:ascii="Times New Roman" w:hAnsi="Times New Roman" w:cs="Times New Roman"/>
          <w:sz w:val="28"/>
          <w:szCs w:val="28"/>
        </w:rPr>
        <w:t xml:space="preserve"> тарифы по всем уровням напряжения, за исключением низкого напряжения, не выросли, а рост </w:t>
      </w:r>
      <w:proofErr w:type="spellStart"/>
      <w:r w:rsidRPr="008D5831">
        <w:rPr>
          <w:rFonts w:ascii="Times New Roman" w:hAnsi="Times New Roman" w:cs="Times New Roman"/>
          <w:sz w:val="28"/>
          <w:szCs w:val="28"/>
        </w:rPr>
        <w:t>одноставочных</w:t>
      </w:r>
      <w:proofErr w:type="spellEnd"/>
      <w:proofErr w:type="gramEnd"/>
      <w:r w:rsidRPr="008D5831">
        <w:rPr>
          <w:rFonts w:ascii="Times New Roman" w:hAnsi="Times New Roman" w:cs="Times New Roman"/>
          <w:sz w:val="28"/>
          <w:szCs w:val="28"/>
        </w:rPr>
        <w:t xml:space="preserve"> тарифов по низкому напряжению составил 100,14 %. </w:t>
      </w:r>
    </w:p>
    <w:p w:rsidR="008D5831" w:rsidRDefault="008D5831" w:rsidP="004E7FF8">
      <w:pPr>
        <w:spacing w:after="0" w:line="240" w:lineRule="auto"/>
        <w:ind w:firstLine="709"/>
        <w:jc w:val="both"/>
        <w:rPr>
          <w:rFonts w:ascii="Times New Roman" w:hAnsi="Times New Roman" w:cs="Times New Roman"/>
          <w:sz w:val="28"/>
          <w:szCs w:val="28"/>
        </w:rPr>
      </w:pPr>
      <w:proofErr w:type="gramStart"/>
      <w:r w:rsidRPr="008D5831">
        <w:rPr>
          <w:rFonts w:ascii="Times New Roman" w:hAnsi="Times New Roman" w:cs="Times New Roman"/>
          <w:sz w:val="28"/>
          <w:szCs w:val="28"/>
        </w:rPr>
        <w:t xml:space="preserve">Со второго полугодия 2021 года рост котловых тарифов для населения, проживающего в городских и сельских населенных пунктах в пределах и сверх социальной нормы потребления, составил от 105,14 до 106,15%. </w:t>
      </w:r>
      <w:proofErr w:type="spellStart"/>
      <w:r w:rsidRPr="008D5831">
        <w:rPr>
          <w:rFonts w:ascii="Times New Roman" w:hAnsi="Times New Roman" w:cs="Times New Roman"/>
          <w:sz w:val="28"/>
          <w:szCs w:val="28"/>
        </w:rPr>
        <w:t>Одноставочные</w:t>
      </w:r>
      <w:proofErr w:type="spellEnd"/>
      <w:r w:rsidRPr="008D5831">
        <w:rPr>
          <w:rFonts w:ascii="Times New Roman" w:hAnsi="Times New Roman" w:cs="Times New Roman"/>
          <w:sz w:val="28"/>
          <w:szCs w:val="28"/>
        </w:rPr>
        <w:t xml:space="preserve"> тарифы на услуги по передаче электроэнергии для потребителей, которые не относятся к населению и приравненным к нему категориям потребителей,</w:t>
      </w:r>
      <w:r w:rsidR="004E7FF8">
        <w:rPr>
          <w:rFonts w:ascii="Times New Roman" w:hAnsi="Times New Roman" w:cs="Times New Roman"/>
          <w:sz w:val="28"/>
          <w:szCs w:val="28"/>
        </w:rPr>
        <w:t xml:space="preserve"> с 1 июля 2021 года не выросли.</w:t>
      </w:r>
      <w:proofErr w:type="gramEnd"/>
    </w:p>
    <w:p w:rsidR="001050AB" w:rsidRDefault="001050AB" w:rsidP="00F0503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050AB">
        <w:rPr>
          <w:rFonts w:ascii="Times New Roman" w:hAnsi="Times New Roman" w:cs="Times New Roman"/>
          <w:sz w:val="28"/>
          <w:szCs w:val="28"/>
        </w:rPr>
        <w:t>Сбытовые надбавки крупнейшего гарантирующего поставщика Забайкальского края – АО «</w:t>
      </w:r>
      <w:proofErr w:type="spellStart"/>
      <w:r w:rsidRPr="001050AB">
        <w:rPr>
          <w:rFonts w:ascii="Times New Roman" w:hAnsi="Times New Roman" w:cs="Times New Roman"/>
          <w:sz w:val="28"/>
          <w:szCs w:val="28"/>
        </w:rPr>
        <w:t>Читаэнергосбыт</w:t>
      </w:r>
      <w:proofErr w:type="spellEnd"/>
      <w:r w:rsidRPr="001050AB">
        <w:rPr>
          <w:rFonts w:ascii="Times New Roman" w:hAnsi="Times New Roman" w:cs="Times New Roman"/>
          <w:sz w:val="28"/>
          <w:szCs w:val="28"/>
        </w:rPr>
        <w:t>», на 2020-2021 годы установлены приказами РСТ Забайкальского</w:t>
      </w:r>
      <w:r>
        <w:rPr>
          <w:rFonts w:ascii="Times New Roman" w:hAnsi="Times New Roman" w:cs="Times New Roman"/>
          <w:sz w:val="28"/>
          <w:szCs w:val="28"/>
        </w:rPr>
        <w:t xml:space="preserve"> края от 20 декабря 2019 года № </w:t>
      </w:r>
      <w:r w:rsidRPr="001050AB">
        <w:rPr>
          <w:rFonts w:ascii="Times New Roman" w:hAnsi="Times New Roman" w:cs="Times New Roman"/>
          <w:sz w:val="28"/>
          <w:szCs w:val="28"/>
        </w:rPr>
        <w:t xml:space="preserve">584-НПА и от 15 декабря 2020 года № 567-НПА соответственно. Как и прежде, сбытовые надбавки для прочих потребителей установлены с дифференциацией по подгруппам в зависимости от мощности </w:t>
      </w:r>
      <w:proofErr w:type="spellStart"/>
      <w:r w:rsidRPr="001050AB">
        <w:rPr>
          <w:rFonts w:ascii="Times New Roman" w:hAnsi="Times New Roman" w:cs="Times New Roman"/>
          <w:sz w:val="28"/>
          <w:szCs w:val="28"/>
        </w:rPr>
        <w:lastRenderedPageBreak/>
        <w:t>энергопринимающих</w:t>
      </w:r>
      <w:proofErr w:type="spellEnd"/>
      <w:r w:rsidRPr="001050AB">
        <w:rPr>
          <w:rFonts w:ascii="Times New Roman" w:hAnsi="Times New Roman" w:cs="Times New Roman"/>
          <w:sz w:val="28"/>
          <w:szCs w:val="28"/>
        </w:rPr>
        <w:t xml:space="preserve"> устройств: менее 670 кВт, от 670 </w:t>
      </w:r>
      <w:r w:rsidR="00DE7945">
        <w:rPr>
          <w:rFonts w:ascii="Times New Roman" w:hAnsi="Times New Roman" w:cs="Times New Roman"/>
          <w:sz w:val="28"/>
          <w:szCs w:val="28"/>
        </w:rPr>
        <w:t>кВт до 10 МВт, не менее 10 МВт</w:t>
      </w:r>
      <w:r w:rsidR="004E7FF8">
        <w:rPr>
          <w:rFonts w:ascii="Times New Roman" w:hAnsi="Times New Roman" w:cs="Times New Roman"/>
          <w:sz w:val="28"/>
          <w:szCs w:val="28"/>
        </w:rPr>
        <w:t xml:space="preserve"> – </w:t>
      </w:r>
      <w:r w:rsidR="004E7FF8" w:rsidRPr="00F05036">
        <w:rPr>
          <w:rFonts w:ascii="Times New Roman" w:hAnsi="Times New Roman" w:cs="Times New Roman"/>
          <w:sz w:val="28"/>
          <w:szCs w:val="28"/>
        </w:rPr>
        <w:t xml:space="preserve">таблица </w:t>
      </w:r>
      <w:r w:rsidR="006F13A5">
        <w:rPr>
          <w:rFonts w:ascii="Times New Roman" w:hAnsi="Times New Roman" w:cs="Times New Roman"/>
          <w:sz w:val="28"/>
          <w:szCs w:val="28"/>
        </w:rPr>
        <w:t>20</w:t>
      </w:r>
      <w:r w:rsidR="00F05036" w:rsidRPr="00F05036">
        <w:rPr>
          <w:rFonts w:ascii="Times New Roman" w:hAnsi="Times New Roman" w:cs="Times New Roman"/>
          <w:sz w:val="28"/>
          <w:szCs w:val="28"/>
        </w:rPr>
        <w:t>.</w:t>
      </w:r>
    </w:p>
    <w:p w:rsidR="00D37C3F" w:rsidRDefault="00D37C3F" w:rsidP="00F05036">
      <w:pPr>
        <w:autoSpaceDE w:val="0"/>
        <w:autoSpaceDN w:val="0"/>
        <w:adjustRightInd w:val="0"/>
        <w:spacing w:after="0" w:line="240" w:lineRule="auto"/>
        <w:ind w:firstLine="709"/>
        <w:contextualSpacing/>
        <w:jc w:val="right"/>
        <w:rPr>
          <w:rFonts w:ascii="Times New Roman" w:hAnsi="Times New Roman" w:cs="Times New Roman"/>
          <w:sz w:val="28"/>
          <w:szCs w:val="28"/>
        </w:rPr>
      </w:pPr>
    </w:p>
    <w:p w:rsidR="004E7FF8" w:rsidRPr="00D37C3F" w:rsidRDefault="00006707" w:rsidP="00F05036">
      <w:pPr>
        <w:autoSpaceDE w:val="0"/>
        <w:autoSpaceDN w:val="0"/>
        <w:adjustRightInd w:val="0"/>
        <w:spacing w:after="0" w:line="240" w:lineRule="auto"/>
        <w:ind w:firstLine="709"/>
        <w:contextualSpacing/>
        <w:jc w:val="right"/>
        <w:rPr>
          <w:rFonts w:ascii="Times New Roman" w:hAnsi="Times New Roman" w:cs="Times New Roman"/>
          <w:b/>
          <w:sz w:val="28"/>
          <w:szCs w:val="28"/>
        </w:rPr>
      </w:pPr>
      <w:r w:rsidRPr="00D37C3F">
        <w:rPr>
          <w:rFonts w:ascii="Times New Roman" w:hAnsi="Times New Roman" w:cs="Times New Roman"/>
          <w:b/>
          <w:sz w:val="24"/>
          <w:szCs w:val="28"/>
        </w:rPr>
        <w:t>Таблица</w:t>
      </w:r>
      <w:r w:rsidR="00F05036">
        <w:rPr>
          <w:rFonts w:ascii="Times New Roman" w:hAnsi="Times New Roman" w:cs="Times New Roman"/>
          <w:b/>
          <w:sz w:val="24"/>
          <w:szCs w:val="28"/>
        </w:rPr>
        <w:t xml:space="preserve"> </w:t>
      </w:r>
      <w:r w:rsidR="006F13A5">
        <w:rPr>
          <w:rFonts w:ascii="Times New Roman" w:hAnsi="Times New Roman" w:cs="Times New Roman"/>
          <w:b/>
          <w:sz w:val="24"/>
          <w:szCs w:val="28"/>
        </w:rPr>
        <w:t>20</w:t>
      </w:r>
    </w:p>
    <w:p w:rsidR="00F05036" w:rsidRDefault="00F05036" w:rsidP="00D37C3F">
      <w:pPr>
        <w:shd w:val="clear" w:color="auto" w:fill="FFFFFF" w:themeFill="background1"/>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006707" w:rsidRDefault="00006707" w:rsidP="00D37C3F">
      <w:pPr>
        <w:shd w:val="clear" w:color="auto" w:fill="FFFFFF" w:themeFill="background1"/>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006707">
        <w:rPr>
          <w:rFonts w:ascii="Times New Roman" w:hAnsi="Times New Roman" w:cs="Times New Roman"/>
          <w:b/>
          <w:sz w:val="24"/>
          <w:szCs w:val="24"/>
        </w:rPr>
        <w:t>Размер сбытовых надбавок АО «</w:t>
      </w:r>
      <w:proofErr w:type="spellStart"/>
      <w:r w:rsidRPr="00006707">
        <w:rPr>
          <w:rFonts w:ascii="Times New Roman" w:hAnsi="Times New Roman" w:cs="Times New Roman"/>
          <w:b/>
          <w:sz w:val="24"/>
          <w:szCs w:val="24"/>
        </w:rPr>
        <w:t>Читаэнергосбыт</w:t>
      </w:r>
      <w:proofErr w:type="spellEnd"/>
      <w:r w:rsidRPr="00006707">
        <w:rPr>
          <w:rFonts w:ascii="Times New Roman" w:hAnsi="Times New Roman" w:cs="Times New Roman"/>
          <w:b/>
          <w:sz w:val="24"/>
          <w:szCs w:val="24"/>
        </w:rPr>
        <w:t>», на 2020-2021 годы</w:t>
      </w:r>
    </w:p>
    <w:p w:rsidR="00006707" w:rsidRPr="00006707" w:rsidRDefault="00006707" w:rsidP="00D37C3F">
      <w:pPr>
        <w:shd w:val="clear" w:color="auto" w:fill="FFFFFF" w:themeFill="background1"/>
        <w:autoSpaceDE w:val="0"/>
        <w:autoSpaceDN w:val="0"/>
        <w:adjustRightInd w:val="0"/>
        <w:spacing w:after="0" w:line="240" w:lineRule="auto"/>
        <w:ind w:firstLine="709"/>
        <w:contextualSpacing/>
        <w:jc w:val="center"/>
        <w:rPr>
          <w:rFonts w:ascii="Times New Roman" w:hAnsi="Times New Roman" w:cs="Times New Roman"/>
          <w:b/>
          <w:sz w:val="24"/>
          <w:szCs w:val="24"/>
        </w:rPr>
      </w:pPr>
    </w:p>
    <w:tbl>
      <w:tblPr>
        <w:tblW w:w="9388" w:type="dxa"/>
        <w:tblInd w:w="93" w:type="dxa"/>
        <w:shd w:val="clear" w:color="auto" w:fill="FFFFFF" w:themeFill="background1"/>
        <w:tblLook w:val="04A0" w:firstRow="1" w:lastRow="0" w:firstColumn="1" w:lastColumn="0" w:noHBand="0" w:noVBand="1"/>
      </w:tblPr>
      <w:tblGrid>
        <w:gridCol w:w="582"/>
        <w:gridCol w:w="2034"/>
        <w:gridCol w:w="1103"/>
        <w:gridCol w:w="1103"/>
        <w:gridCol w:w="1103"/>
        <w:gridCol w:w="1103"/>
        <w:gridCol w:w="1180"/>
        <w:gridCol w:w="1180"/>
      </w:tblGrid>
      <w:tr w:rsidR="00DE7945" w:rsidRPr="00DE7945" w:rsidTr="00D37C3F">
        <w:trPr>
          <w:trHeight w:val="30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xml:space="preserve">№ </w:t>
            </w:r>
            <w:proofErr w:type="gramStart"/>
            <w:r w:rsidRPr="00DE7945">
              <w:rPr>
                <w:rFonts w:ascii="Times New Roman" w:eastAsia="Times New Roman" w:hAnsi="Times New Roman" w:cs="Times New Roman"/>
                <w:color w:val="000000"/>
                <w:sz w:val="20"/>
                <w:szCs w:val="20"/>
                <w:lang w:eastAsia="ru-RU"/>
              </w:rPr>
              <w:t>п</w:t>
            </w:r>
            <w:proofErr w:type="gramEnd"/>
            <w:r w:rsidRPr="00DE7945">
              <w:rPr>
                <w:rFonts w:ascii="Times New Roman" w:eastAsia="Times New Roman" w:hAnsi="Times New Roman" w:cs="Times New Roman"/>
                <w:color w:val="000000"/>
                <w:sz w:val="20"/>
                <w:szCs w:val="20"/>
                <w:lang w:eastAsia="ru-RU"/>
              </w:rPr>
              <w:t>/п</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Тарифная группа потребителей</w:t>
            </w:r>
          </w:p>
        </w:tc>
        <w:tc>
          <w:tcPr>
            <w:tcW w:w="4412"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Сбытовая надбавка, руб./</w:t>
            </w:r>
            <w:proofErr w:type="spellStart"/>
            <w:r w:rsidRPr="00DE7945">
              <w:rPr>
                <w:rFonts w:ascii="Times New Roman" w:eastAsia="Times New Roman" w:hAnsi="Times New Roman" w:cs="Times New Roman"/>
                <w:color w:val="000000"/>
                <w:sz w:val="20"/>
                <w:szCs w:val="20"/>
                <w:lang w:eastAsia="ru-RU"/>
              </w:rPr>
              <w:t>кВтч</w:t>
            </w:r>
            <w:proofErr w:type="spellEnd"/>
          </w:p>
        </w:tc>
        <w:tc>
          <w:tcPr>
            <w:tcW w:w="236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Изменение, %</w:t>
            </w:r>
          </w:p>
        </w:tc>
      </w:tr>
      <w:tr w:rsidR="00DE7945" w:rsidRPr="00DE7945" w:rsidTr="00D37C3F">
        <w:trPr>
          <w:trHeight w:val="300"/>
          <w:tblHeader/>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220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2020 год</w:t>
            </w:r>
          </w:p>
        </w:tc>
        <w:tc>
          <w:tcPr>
            <w:tcW w:w="220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2021 год</w:t>
            </w:r>
          </w:p>
        </w:tc>
        <w:tc>
          <w:tcPr>
            <w:tcW w:w="11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В 2020 г со II полугодия</w:t>
            </w:r>
          </w:p>
        </w:tc>
        <w:tc>
          <w:tcPr>
            <w:tcW w:w="11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В 2021 г со II полугодия </w:t>
            </w:r>
          </w:p>
        </w:tc>
      </w:tr>
      <w:tr w:rsidR="00DE7945" w:rsidRPr="00DE7945" w:rsidTr="00D37C3F">
        <w:trPr>
          <w:trHeight w:val="540"/>
          <w:tblHeader/>
        </w:trPr>
        <w:tc>
          <w:tcPr>
            <w:tcW w:w="5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20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 полугодие</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II полугодие</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 полугодие</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II полугодие</w:t>
            </w:r>
          </w:p>
        </w:tc>
        <w:tc>
          <w:tcPr>
            <w:tcW w:w="11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c>
          <w:tcPr>
            <w:tcW w:w="11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p>
        </w:tc>
      </w:tr>
      <w:tr w:rsidR="00DE7945" w:rsidRPr="00DE7945" w:rsidTr="00D37C3F">
        <w:trPr>
          <w:trHeight w:val="300"/>
          <w:tblHeader/>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w:t>
            </w:r>
          </w:p>
        </w:tc>
        <w:tc>
          <w:tcPr>
            <w:tcW w:w="2034"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3</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4</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5</w:t>
            </w:r>
          </w:p>
        </w:tc>
        <w:tc>
          <w:tcPr>
            <w:tcW w:w="1103"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6</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7</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8</w:t>
            </w:r>
          </w:p>
        </w:tc>
      </w:tr>
      <w:tr w:rsidR="00DE7945" w:rsidRPr="00DE7945" w:rsidTr="00D37C3F">
        <w:trPr>
          <w:trHeight w:val="510"/>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w:t>
            </w:r>
          </w:p>
        </w:tc>
        <w:tc>
          <w:tcPr>
            <w:tcW w:w="2034"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xml:space="preserve"> «население» и приравненные к нему категории потребителей</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0,27927</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0,29216</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0,29216</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0,31495</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104,6%</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107,8%</w:t>
            </w:r>
          </w:p>
        </w:tc>
      </w:tr>
      <w:tr w:rsidR="00DE7945" w:rsidRPr="00DE7945" w:rsidTr="00D37C3F">
        <w:trPr>
          <w:trHeight w:val="765"/>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2</w:t>
            </w:r>
          </w:p>
        </w:tc>
        <w:tc>
          <w:tcPr>
            <w:tcW w:w="2034"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сетевые организации, покупающие электрическую энергию для компенсации потерь</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0,32875</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0,57279</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0,57233</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0,57233</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174,2%</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100,0%</w:t>
            </w:r>
          </w:p>
        </w:tc>
      </w:tr>
      <w:tr w:rsidR="00DE7945" w:rsidRPr="00DE7945" w:rsidTr="00D37C3F">
        <w:trPr>
          <w:trHeight w:val="1530"/>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3</w:t>
            </w:r>
          </w:p>
        </w:tc>
        <w:tc>
          <w:tcPr>
            <w:tcW w:w="2034"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xml:space="preserve">прочие потребители - по подгруппе в зависимости от величины максимальной мощности принадлежащих им </w:t>
            </w:r>
            <w:proofErr w:type="spellStart"/>
            <w:r w:rsidRPr="00DE7945">
              <w:rPr>
                <w:rFonts w:ascii="Times New Roman" w:eastAsia="Times New Roman" w:hAnsi="Times New Roman" w:cs="Times New Roman"/>
                <w:color w:val="000000"/>
                <w:sz w:val="20"/>
                <w:szCs w:val="20"/>
                <w:lang w:eastAsia="ru-RU"/>
              </w:rPr>
              <w:t>энергопринимающих</w:t>
            </w:r>
            <w:proofErr w:type="spellEnd"/>
            <w:r w:rsidRPr="00DE7945">
              <w:rPr>
                <w:rFonts w:ascii="Times New Roman" w:eastAsia="Times New Roman" w:hAnsi="Times New Roman" w:cs="Times New Roman"/>
                <w:color w:val="000000"/>
                <w:sz w:val="20"/>
                <w:szCs w:val="20"/>
                <w:lang w:eastAsia="ru-RU"/>
              </w:rPr>
              <w:t xml:space="preserve"> устройств менее 670 кВт</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0,34257</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0,388</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0,388</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0,38939</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113,3%</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100,4%</w:t>
            </w:r>
          </w:p>
        </w:tc>
      </w:tr>
      <w:tr w:rsidR="00DE7945" w:rsidRPr="00DE7945" w:rsidTr="00D37C3F">
        <w:trPr>
          <w:trHeight w:val="521"/>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4</w:t>
            </w:r>
          </w:p>
        </w:tc>
        <w:tc>
          <w:tcPr>
            <w:tcW w:w="2034"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xml:space="preserve">прочие потребители - по подгруппе в зависимости от величины максимальной мощности принадлежащих им </w:t>
            </w:r>
            <w:proofErr w:type="spellStart"/>
            <w:r w:rsidRPr="00DE7945">
              <w:rPr>
                <w:rFonts w:ascii="Times New Roman" w:eastAsia="Times New Roman" w:hAnsi="Times New Roman" w:cs="Times New Roman"/>
                <w:color w:val="000000"/>
                <w:sz w:val="20"/>
                <w:szCs w:val="20"/>
                <w:lang w:eastAsia="ru-RU"/>
              </w:rPr>
              <w:t>энергопринимающих</w:t>
            </w:r>
            <w:proofErr w:type="spellEnd"/>
            <w:r w:rsidRPr="00DE7945">
              <w:rPr>
                <w:rFonts w:ascii="Times New Roman" w:eastAsia="Times New Roman" w:hAnsi="Times New Roman" w:cs="Times New Roman"/>
                <w:color w:val="000000"/>
                <w:sz w:val="20"/>
                <w:szCs w:val="20"/>
                <w:lang w:eastAsia="ru-RU"/>
              </w:rPr>
              <w:t xml:space="preserve"> устройств от 670 кВт до 10 МВт</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0,21559</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0,21839</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0,21839</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0,26228</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101,3%</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120,1%</w:t>
            </w:r>
          </w:p>
        </w:tc>
      </w:tr>
      <w:tr w:rsidR="00DE7945" w:rsidRPr="00DE7945" w:rsidTr="00D37C3F">
        <w:trPr>
          <w:trHeight w:val="1530"/>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5</w:t>
            </w:r>
          </w:p>
        </w:tc>
        <w:tc>
          <w:tcPr>
            <w:tcW w:w="2034"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 xml:space="preserve">прочие потребители - по подгруппе в зависимости от величины максимальной мощности принадлежащих им </w:t>
            </w:r>
            <w:proofErr w:type="spellStart"/>
            <w:r w:rsidRPr="00DE7945">
              <w:rPr>
                <w:rFonts w:ascii="Times New Roman" w:eastAsia="Times New Roman" w:hAnsi="Times New Roman" w:cs="Times New Roman"/>
                <w:color w:val="000000"/>
                <w:sz w:val="20"/>
                <w:szCs w:val="20"/>
                <w:lang w:eastAsia="ru-RU"/>
              </w:rPr>
              <w:t>энергопринимающих</w:t>
            </w:r>
            <w:proofErr w:type="spellEnd"/>
            <w:r w:rsidRPr="00DE7945">
              <w:rPr>
                <w:rFonts w:ascii="Times New Roman" w:eastAsia="Times New Roman" w:hAnsi="Times New Roman" w:cs="Times New Roman"/>
                <w:color w:val="000000"/>
                <w:sz w:val="20"/>
                <w:szCs w:val="20"/>
                <w:lang w:eastAsia="ru-RU"/>
              </w:rPr>
              <w:t xml:space="preserve"> устройств не менее 10 МВт</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0,11419</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0,12933</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0,12933</w:t>
            </w:r>
          </w:p>
        </w:tc>
        <w:tc>
          <w:tcPr>
            <w:tcW w:w="1103" w:type="dxa"/>
            <w:tcBorders>
              <w:top w:val="nil"/>
              <w:left w:val="nil"/>
              <w:bottom w:val="single" w:sz="4" w:space="0" w:color="auto"/>
              <w:right w:val="single" w:sz="4" w:space="0" w:color="auto"/>
            </w:tcBorders>
            <w:shd w:val="clear" w:color="auto" w:fill="FFFFFF" w:themeFill="background1"/>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0,1552</w:t>
            </w:r>
            <w:r w:rsidR="00D37C3F">
              <w:rPr>
                <w:rFonts w:ascii="Times New Roman" w:eastAsia="Times New Roman" w:hAnsi="Times New Roman" w:cs="Times New Roman"/>
                <w:color w:val="000000"/>
                <w:sz w:val="20"/>
                <w:szCs w:val="20"/>
                <w:lang w:eastAsia="ru-RU"/>
              </w:rPr>
              <w:t>0</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113,3%</w:t>
            </w:r>
          </w:p>
        </w:tc>
        <w:tc>
          <w:tcPr>
            <w:tcW w:w="1180" w:type="dxa"/>
            <w:tcBorders>
              <w:top w:val="nil"/>
              <w:left w:val="nil"/>
              <w:bottom w:val="single" w:sz="4" w:space="0" w:color="auto"/>
              <w:right w:val="single" w:sz="4" w:space="0" w:color="auto"/>
            </w:tcBorders>
            <w:shd w:val="clear" w:color="auto" w:fill="FFFFFF" w:themeFill="background1"/>
            <w:noWrap/>
            <w:vAlign w:val="center"/>
            <w:hideMark/>
          </w:tcPr>
          <w:p w:rsidR="00DE7945" w:rsidRPr="00DE7945" w:rsidRDefault="00DE7945" w:rsidP="00DE7945">
            <w:pPr>
              <w:spacing w:after="0" w:line="240" w:lineRule="auto"/>
              <w:jc w:val="center"/>
              <w:rPr>
                <w:rFonts w:ascii="Times New Roman" w:eastAsia="Times New Roman" w:hAnsi="Times New Roman" w:cs="Times New Roman"/>
                <w:color w:val="000000"/>
                <w:sz w:val="20"/>
                <w:szCs w:val="20"/>
                <w:lang w:eastAsia="ru-RU"/>
              </w:rPr>
            </w:pPr>
            <w:r w:rsidRPr="00DE7945">
              <w:rPr>
                <w:rFonts w:ascii="Times New Roman" w:eastAsia="Times New Roman" w:hAnsi="Times New Roman" w:cs="Times New Roman"/>
                <w:color w:val="000000"/>
                <w:sz w:val="20"/>
                <w:szCs w:val="20"/>
                <w:lang w:eastAsia="ru-RU"/>
              </w:rPr>
              <w:t>120,0%</w:t>
            </w:r>
          </w:p>
        </w:tc>
      </w:tr>
    </w:tbl>
    <w:p w:rsidR="00D37C3F" w:rsidRPr="00D94368" w:rsidRDefault="00D37C3F" w:rsidP="00D94368">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rPr>
      </w:pPr>
    </w:p>
    <w:p w:rsidR="00D94368" w:rsidRDefault="00D94368" w:rsidP="00D94368">
      <w:pPr>
        <w:pStyle w:val="a3"/>
        <w:spacing w:after="0" w:line="240" w:lineRule="auto"/>
        <w:ind w:left="0" w:firstLine="709"/>
        <w:jc w:val="both"/>
        <w:rPr>
          <w:rFonts w:ascii="Times New Roman" w:hAnsi="Times New Roman" w:cs="Times New Roman"/>
          <w:sz w:val="28"/>
          <w:szCs w:val="28"/>
        </w:rPr>
      </w:pPr>
      <w:r w:rsidRPr="00D94368">
        <w:rPr>
          <w:rFonts w:ascii="Times New Roman" w:hAnsi="Times New Roman" w:cs="Times New Roman"/>
          <w:sz w:val="28"/>
          <w:szCs w:val="28"/>
        </w:rPr>
        <w:t xml:space="preserve">В первом полугодии текущего года сбытовые надбавки для населения и сетевых организаций сохраняются на уровне второго полугодия предшествующего года. </w:t>
      </w:r>
      <w:proofErr w:type="gramStart"/>
      <w:r w:rsidRPr="00D94368">
        <w:rPr>
          <w:rFonts w:ascii="Times New Roman" w:hAnsi="Times New Roman" w:cs="Times New Roman"/>
          <w:sz w:val="28"/>
          <w:szCs w:val="28"/>
        </w:rPr>
        <w:t xml:space="preserve">Рост размера сбытовой надбавки для населения во втором полугодии 2020 года составил 104,6%, рост сбытовых надбавок для </w:t>
      </w:r>
      <w:r w:rsidRPr="00D94368">
        <w:rPr>
          <w:rFonts w:ascii="Times New Roman" w:hAnsi="Times New Roman" w:cs="Times New Roman"/>
          <w:sz w:val="28"/>
          <w:szCs w:val="28"/>
        </w:rPr>
        <w:lastRenderedPageBreak/>
        <w:t xml:space="preserve">сетевых организаций – 174,23%. Размер сбытовых надбавок для иных потребителей в первом полугодии 2020 года снизился (снижения составило от 91,73% до 95,54%), со второго полугодия для потребителей с мощностью </w:t>
      </w:r>
      <w:proofErr w:type="spellStart"/>
      <w:r w:rsidRPr="00D94368">
        <w:rPr>
          <w:rFonts w:ascii="Times New Roman" w:hAnsi="Times New Roman" w:cs="Times New Roman"/>
          <w:sz w:val="28"/>
          <w:szCs w:val="28"/>
        </w:rPr>
        <w:t>энергопринимающих</w:t>
      </w:r>
      <w:proofErr w:type="spellEnd"/>
      <w:r w:rsidRPr="00D94368">
        <w:rPr>
          <w:rFonts w:ascii="Times New Roman" w:hAnsi="Times New Roman" w:cs="Times New Roman"/>
          <w:sz w:val="28"/>
          <w:szCs w:val="28"/>
        </w:rPr>
        <w:t xml:space="preserve"> устройств до 670 кВт и свыше 10 МВт рост надбавок составил 113,26% к уровню</w:t>
      </w:r>
      <w:proofErr w:type="gramEnd"/>
      <w:r w:rsidRPr="00D94368">
        <w:rPr>
          <w:rFonts w:ascii="Times New Roman" w:hAnsi="Times New Roman" w:cs="Times New Roman"/>
          <w:sz w:val="28"/>
          <w:szCs w:val="28"/>
        </w:rPr>
        <w:t xml:space="preserve"> 1 полугодия 2020 года, для потребителей с мощностью </w:t>
      </w:r>
      <w:proofErr w:type="spellStart"/>
      <w:r w:rsidRPr="00D94368">
        <w:rPr>
          <w:rFonts w:ascii="Times New Roman" w:hAnsi="Times New Roman" w:cs="Times New Roman"/>
          <w:sz w:val="28"/>
          <w:szCs w:val="28"/>
        </w:rPr>
        <w:t>энергопринимающих</w:t>
      </w:r>
      <w:proofErr w:type="spellEnd"/>
      <w:r w:rsidRPr="00D94368">
        <w:rPr>
          <w:rFonts w:ascii="Times New Roman" w:hAnsi="Times New Roman" w:cs="Times New Roman"/>
          <w:sz w:val="28"/>
          <w:szCs w:val="28"/>
        </w:rPr>
        <w:t xml:space="preserve"> устройств от 670 кВт до 10 МВт – 101,30%. </w:t>
      </w:r>
    </w:p>
    <w:p w:rsidR="00D94368" w:rsidRDefault="00D94368" w:rsidP="00D94368">
      <w:pPr>
        <w:pStyle w:val="a3"/>
        <w:spacing w:after="0" w:line="240" w:lineRule="auto"/>
        <w:ind w:left="0" w:firstLine="709"/>
        <w:jc w:val="both"/>
        <w:rPr>
          <w:rFonts w:ascii="Times New Roman" w:hAnsi="Times New Roman" w:cs="Times New Roman"/>
          <w:sz w:val="28"/>
          <w:szCs w:val="28"/>
        </w:rPr>
      </w:pPr>
      <w:r w:rsidRPr="00D94368">
        <w:rPr>
          <w:rFonts w:ascii="Times New Roman" w:hAnsi="Times New Roman" w:cs="Times New Roman"/>
          <w:sz w:val="28"/>
          <w:szCs w:val="28"/>
        </w:rPr>
        <w:t xml:space="preserve">В 2021 году для населения сбытовая надбавка в первом полугодии также не изменилась, для сетевых организаций она </w:t>
      </w:r>
      <w:proofErr w:type="gramStart"/>
      <w:r w:rsidRPr="00D94368">
        <w:rPr>
          <w:rFonts w:ascii="Times New Roman" w:hAnsi="Times New Roman" w:cs="Times New Roman"/>
          <w:sz w:val="28"/>
          <w:szCs w:val="28"/>
        </w:rPr>
        <w:t>снизилась</w:t>
      </w:r>
      <w:proofErr w:type="gramEnd"/>
      <w:r w:rsidRPr="00D94368">
        <w:rPr>
          <w:rFonts w:ascii="Times New Roman" w:hAnsi="Times New Roman" w:cs="Times New Roman"/>
          <w:sz w:val="28"/>
          <w:szCs w:val="28"/>
        </w:rPr>
        <w:t xml:space="preserve"> и снижение составило 99,92%. Рост сбытовой надбавки для населения со второго полугодия 2021 года составил 107,8%, сбытовой надбавки для сетевых организаций изменение сбытовой надбавки по отношению к первому полугодию 2021 года не произошло. </w:t>
      </w:r>
    </w:p>
    <w:p w:rsidR="00D94368" w:rsidRDefault="00D94368" w:rsidP="00D94368">
      <w:pPr>
        <w:pStyle w:val="a3"/>
        <w:spacing w:after="0" w:line="240" w:lineRule="auto"/>
        <w:ind w:left="0" w:firstLine="709"/>
        <w:jc w:val="both"/>
        <w:rPr>
          <w:rFonts w:ascii="Times New Roman" w:hAnsi="Times New Roman" w:cs="Times New Roman"/>
          <w:sz w:val="28"/>
          <w:szCs w:val="28"/>
        </w:rPr>
      </w:pPr>
      <w:r w:rsidRPr="00D94368">
        <w:rPr>
          <w:rFonts w:ascii="Times New Roman" w:hAnsi="Times New Roman" w:cs="Times New Roman"/>
          <w:sz w:val="28"/>
          <w:szCs w:val="28"/>
        </w:rPr>
        <w:t xml:space="preserve">С 01 января 2021 года сбытовые надбавки для прочих потребителей не изменились, со второго полугодия 2021 года по подгруппе «менее 670 кВт» рост сбытовой надбавки составил 100,36%, по подгруппам «от 670 кВт до </w:t>
      </w:r>
      <w:r>
        <w:rPr>
          <w:rFonts w:ascii="Times New Roman" w:hAnsi="Times New Roman" w:cs="Times New Roman"/>
          <w:sz w:val="28"/>
          <w:szCs w:val="28"/>
        </w:rPr>
        <w:br/>
      </w:r>
      <w:r w:rsidRPr="00D94368">
        <w:rPr>
          <w:rFonts w:ascii="Times New Roman" w:hAnsi="Times New Roman" w:cs="Times New Roman"/>
          <w:sz w:val="28"/>
          <w:szCs w:val="28"/>
        </w:rPr>
        <w:t>10 МВт» и «бо</w:t>
      </w:r>
      <w:r>
        <w:rPr>
          <w:rFonts w:ascii="Times New Roman" w:hAnsi="Times New Roman" w:cs="Times New Roman"/>
          <w:sz w:val="28"/>
          <w:szCs w:val="28"/>
        </w:rPr>
        <w:t>лее 10 МВт» рост составил 120,1 и 120,0</w:t>
      </w:r>
      <w:r w:rsidRPr="00D94368">
        <w:rPr>
          <w:rFonts w:ascii="Times New Roman" w:hAnsi="Times New Roman" w:cs="Times New Roman"/>
          <w:sz w:val="28"/>
          <w:szCs w:val="28"/>
        </w:rPr>
        <w:t>%  соответственно.</w:t>
      </w:r>
    </w:p>
    <w:p w:rsidR="00D94368" w:rsidRPr="00D94368" w:rsidRDefault="00D94368" w:rsidP="00D94368">
      <w:pPr>
        <w:pStyle w:val="a3"/>
        <w:spacing w:after="0" w:line="240" w:lineRule="auto"/>
        <w:ind w:left="0" w:firstLine="709"/>
        <w:jc w:val="both"/>
        <w:rPr>
          <w:rFonts w:ascii="Times New Roman" w:hAnsi="Times New Roman" w:cs="Times New Roman"/>
          <w:sz w:val="28"/>
          <w:szCs w:val="28"/>
        </w:rPr>
      </w:pPr>
    </w:p>
    <w:p w:rsidR="005609C1" w:rsidRDefault="005609C1" w:rsidP="00602D55">
      <w:pPr>
        <w:pStyle w:val="a3"/>
        <w:numPr>
          <w:ilvl w:val="0"/>
          <w:numId w:val="15"/>
        </w:numPr>
        <w:spacing w:after="0" w:line="240" w:lineRule="auto"/>
        <w:jc w:val="center"/>
        <w:rPr>
          <w:rFonts w:ascii="Times New Roman" w:hAnsi="Times New Roman" w:cs="Times New Roman"/>
          <w:b/>
          <w:sz w:val="28"/>
          <w:szCs w:val="28"/>
        </w:rPr>
      </w:pPr>
      <w:r w:rsidRPr="00EF6299">
        <w:rPr>
          <w:rFonts w:ascii="Times New Roman" w:hAnsi="Times New Roman" w:cs="Times New Roman"/>
          <w:b/>
          <w:sz w:val="28"/>
          <w:szCs w:val="28"/>
        </w:rPr>
        <w:t>Рынок тепловой энергии</w:t>
      </w:r>
    </w:p>
    <w:p w:rsidR="00EF6299" w:rsidRPr="00EF6299" w:rsidRDefault="00EF6299" w:rsidP="002A755F">
      <w:pPr>
        <w:pStyle w:val="a3"/>
        <w:spacing w:after="0" w:line="240" w:lineRule="auto"/>
        <w:rPr>
          <w:rFonts w:ascii="Times New Roman" w:hAnsi="Times New Roman" w:cs="Times New Roman"/>
          <w:b/>
          <w:sz w:val="28"/>
          <w:szCs w:val="28"/>
        </w:rPr>
      </w:pPr>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t xml:space="preserve">Основным направлением тарифного регулирования в 2020 году было поэтапное сокращение объемов перекрестного субсидирования на территории края. </w:t>
      </w:r>
      <w:proofErr w:type="gramStart"/>
      <w:r w:rsidRPr="002A0C85">
        <w:rPr>
          <w:rFonts w:ascii="Times New Roman" w:hAnsi="Times New Roman" w:cs="Times New Roman"/>
          <w:sz w:val="28"/>
          <w:szCs w:val="28"/>
        </w:rPr>
        <w:t xml:space="preserve">Так, в тех поселениях, где тарифы для населения установлены ниже экономически обоснованного за счет увеличения тарифов для бюджетных и прочих потребителей, рост тарифов для бюджетных и прочих потребителей в 2020 году по сравнению со вторым полугодием </w:t>
      </w:r>
      <w:r>
        <w:rPr>
          <w:rFonts w:ascii="Times New Roman" w:hAnsi="Times New Roman" w:cs="Times New Roman"/>
          <w:sz w:val="28"/>
          <w:szCs w:val="28"/>
        </w:rPr>
        <w:br/>
      </w:r>
      <w:r w:rsidRPr="002A0C85">
        <w:rPr>
          <w:rFonts w:ascii="Times New Roman" w:hAnsi="Times New Roman" w:cs="Times New Roman"/>
          <w:sz w:val="28"/>
          <w:szCs w:val="28"/>
        </w:rPr>
        <w:t>2019 года составил 0%. Данное решение позволило снизить дополнительную финансовую нагрузку на прочих потребителей тепловой энергии.</w:t>
      </w:r>
      <w:proofErr w:type="gramEnd"/>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t>Указанные решения являются одним из мероприятий комплексного плана по ликвидации перекрестного субсидирования на территории Забайкальского края. Данный план был разработан по результатам рабочей встречи Губернатора Забайкальского края с руководством ФАС России, на которой обсуждались вопросы ликвидации перекрестного субсидирования, в целях поэтапного снижения дополнительной нагрузки на бюджетных и прочих потребителей.</w:t>
      </w:r>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t xml:space="preserve">Тарифы по группе потребителей «Население» с 1 июля 2020 года установлены в рамках предельных индексов изменения платы граждан, утвержденных распоряжением Правительства Российской Федерации от </w:t>
      </w:r>
      <w:r w:rsidR="002E23F1">
        <w:rPr>
          <w:rFonts w:ascii="Times New Roman" w:hAnsi="Times New Roman" w:cs="Times New Roman"/>
          <w:sz w:val="28"/>
          <w:szCs w:val="28"/>
        </w:rPr>
        <w:br/>
      </w:r>
      <w:r w:rsidRPr="002A0C85">
        <w:rPr>
          <w:rFonts w:ascii="Times New Roman" w:hAnsi="Times New Roman" w:cs="Times New Roman"/>
          <w:sz w:val="28"/>
          <w:szCs w:val="28"/>
        </w:rPr>
        <w:t>15 ноября 2018 года № 2490-р (3,2</w:t>
      </w:r>
      <w:r w:rsidR="002E23F1">
        <w:rPr>
          <w:rFonts w:ascii="Times New Roman" w:hAnsi="Times New Roman" w:cs="Times New Roman"/>
          <w:sz w:val="28"/>
          <w:szCs w:val="28"/>
        </w:rPr>
        <w:t> </w:t>
      </w:r>
      <w:r w:rsidRPr="002A0C85">
        <w:rPr>
          <w:rFonts w:ascii="Times New Roman" w:hAnsi="Times New Roman" w:cs="Times New Roman"/>
          <w:sz w:val="28"/>
          <w:szCs w:val="28"/>
        </w:rPr>
        <w:t xml:space="preserve">%) (с учетом величины предельного </w:t>
      </w:r>
      <w:r w:rsidRPr="002A0C85">
        <w:rPr>
          <w:rFonts w:ascii="Times New Roman" w:hAnsi="Times New Roman" w:cs="Times New Roman"/>
          <w:sz w:val="28"/>
          <w:szCs w:val="28"/>
        </w:rPr>
        <w:br/>
        <w:t>отклонения 3,2</w:t>
      </w:r>
      <w:r w:rsidR="002E23F1">
        <w:rPr>
          <w:rFonts w:ascii="Times New Roman" w:hAnsi="Times New Roman" w:cs="Times New Roman"/>
          <w:sz w:val="28"/>
          <w:szCs w:val="28"/>
        </w:rPr>
        <w:t> </w:t>
      </w:r>
      <w:r w:rsidRPr="002A0C85">
        <w:rPr>
          <w:rFonts w:ascii="Times New Roman" w:hAnsi="Times New Roman" w:cs="Times New Roman"/>
          <w:sz w:val="28"/>
          <w:szCs w:val="28"/>
        </w:rPr>
        <w:t>%).</w:t>
      </w:r>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t>В 2021 году при тарифном регулировании была продолжена работа по сокращению объемов перекрестного субсидирования на территории Забайкальского края. Рост тарифов для бюджетных и прочих потребителей при наличии перекрестного субсидирования в 2021 году по отношению к декабрю 2020 года составил 0%.</w:t>
      </w:r>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lastRenderedPageBreak/>
        <w:t>Тарифы по группе потребителей «Население» установлены в рамках предельных индексов изменения платы граждан, утвержденных распоряжением Правительства Российской Федерации от 30 октября 2020 года № 2827-р: с 01 января 2021 года – 0%, с 01 июля 2021 года – 4,6%.</w:t>
      </w:r>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t xml:space="preserve">Таким образом, основными причинами роста тарифов на услуги теплоснабжения субъектов естественных монополий, в отношении которых </w:t>
      </w:r>
      <w:proofErr w:type="gramStart"/>
      <w:r w:rsidRPr="002A0C85">
        <w:rPr>
          <w:rFonts w:ascii="Times New Roman" w:hAnsi="Times New Roman" w:cs="Times New Roman"/>
          <w:sz w:val="28"/>
          <w:szCs w:val="28"/>
        </w:rPr>
        <w:t>осуществлялось государственное регулирование в 2020-2021</w:t>
      </w:r>
      <w:r w:rsidR="008B466F">
        <w:rPr>
          <w:rFonts w:ascii="Times New Roman" w:hAnsi="Times New Roman" w:cs="Times New Roman"/>
          <w:sz w:val="28"/>
          <w:szCs w:val="28"/>
        </w:rPr>
        <w:t xml:space="preserve"> годах</w:t>
      </w:r>
      <w:r w:rsidRPr="002A0C85">
        <w:rPr>
          <w:rFonts w:ascii="Times New Roman" w:hAnsi="Times New Roman" w:cs="Times New Roman"/>
          <w:sz w:val="28"/>
          <w:szCs w:val="28"/>
        </w:rPr>
        <w:t xml:space="preserve"> явились</w:t>
      </w:r>
      <w:proofErr w:type="gramEnd"/>
      <w:r w:rsidRPr="002A0C85">
        <w:rPr>
          <w:rFonts w:ascii="Times New Roman" w:hAnsi="Times New Roman" w:cs="Times New Roman"/>
          <w:sz w:val="28"/>
          <w:szCs w:val="28"/>
        </w:rPr>
        <w:t>:</w:t>
      </w:r>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t>- поэтапное повышение ставки I разряда оплаты труда;</w:t>
      </w:r>
    </w:p>
    <w:p w:rsidR="002A0C85" w:rsidRPr="002A0C85" w:rsidRDefault="002A0C85" w:rsidP="002A0C85">
      <w:pPr>
        <w:spacing w:after="0" w:line="240" w:lineRule="auto"/>
        <w:ind w:firstLine="709"/>
        <w:jc w:val="both"/>
        <w:rPr>
          <w:rFonts w:ascii="Times New Roman" w:hAnsi="Times New Roman" w:cs="Times New Roman"/>
          <w:sz w:val="28"/>
          <w:szCs w:val="28"/>
        </w:rPr>
      </w:pPr>
      <w:r w:rsidRPr="002A0C85">
        <w:rPr>
          <w:rFonts w:ascii="Times New Roman" w:hAnsi="Times New Roman" w:cs="Times New Roman"/>
          <w:sz w:val="28"/>
          <w:szCs w:val="28"/>
        </w:rPr>
        <w:t>- увеличение цен на товары и услуги;</w:t>
      </w:r>
    </w:p>
    <w:p w:rsidR="002A0C85" w:rsidRDefault="002A0C85" w:rsidP="002A0C85">
      <w:pPr>
        <w:pStyle w:val="a3"/>
        <w:spacing w:after="0" w:line="240" w:lineRule="auto"/>
        <w:ind w:left="0" w:firstLine="709"/>
        <w:jc w:val="both"/>
        <w:rPr>
          <w:rFonts w:ascii="Times New Roman" w:hAnsi="Times New Roman" w:cs="Times New Roman"/>
          <w:sz w:val="28"/>
          <w:szCs w:val="28"/>
        </w:rPr>
      </w:pPr>
      <w:r w:rsidRPr="002A0C85">
        <w:rPr>
          <w:rFonts w:ascii="Times New Roman" w:hAnsi="Times New Roman" w:cs="Times New Roman"/>
          <w:sz w:val="28"/>
          <w:szCs w:val="28"/>
        </w:rPr>
        <w:t>- увеличение тарифа на электрическую энергию.</w:t>
      </w:r>
    </w:p>
    <w:p w:rsidR="002E23F1" w:rsidRPr="002A0C85" w:rsidRDefault="002E23F1" w:rsidP="002A0C85">
      <w:pPr>
        <w:pStyle w:val="a3"/>
        <w:spacing w:after="0" w:line="240" w:lineRule="auto"/>
        <w:ind w:left="0" w:firstLine="709"/>
        <w:jc w:val="both"/>
        <w:rPr>
          <w:rFonts w:ascii="Times New Roman" w:hAnsi="Times New Roman" w:cs="Times New Roman"/>
          <w:b/>
          <w:sz w:val="28"/>
          <w:szCs w:val="28"/>
        </w:rPr>
      </w:pPr>
    </w:p>
    <w:p w:rsidR="005609C1" w:rsidRDefault="005609C1" w:rsidP="00602D55">
      <w:pPr>
        <w:pStyle w:val="a3"/>
        <w:numPr>
          <w:ilvl w:val="0"/>
          <w:numId w:val="15"/>
        </w:numPr>
        <w:spacing w:after="0" w:line="240" w:lineRule="auto"/>
        <w:jc w:val="center"/>
        <w:rPr>
          <w:rFonts w:ascii="Times New Roman" w:hAnsi="Times New Roman" w:cs="Times New Roman"/>
          <w:b/>
          <w:sz w:val="28"/>
          <w:szCs w:val="28"/>
        </w:rPr>
      </w:pPr>
      <w:r w:rsidRPr="00B112B3">
        <w:rPr>
          <w:rFonts w:ascii="Times New Roman" w:hAnsi="Times New Roman" w:cs="Times New Roman"/>
          <w:b/>
          <w:sz w:val="28"/>
          <w:szCs w:val="28"/>
        </w:rPr>
        <w:t>Водоснабжение и водоотведение с использованием централизованных системы, систем коммунальной инфраструктуры</w:t>
      </w:r>
    </w:p>
    <w:p w:rsidR="002E23F1" w:rsidRPr="00B112B3" w:rsidRDefault="002E23F1" w:rsidP="002E23F1">
      <w:pPr>
        <w:pStyle w:val="a3"/>
        <w:spacing w:after="0" w:line="240" w:lineRule="auto"/>
        <w:rPr>
          <w:rFonts w:ascii="Times New Roman" w:hAnsi="Times New Roman" w:cs="Times New Roman"/>
          <w:b/>
          <w:sz w:val="28"/>
          <w:szCs w:val="28"/>
        </w:rPr>
      </w:pPr>
    </w:p>
    <w:p w:rsidR="002E23F1" w:rsidRPr="002E23F1" w:rsidRDefault="002E23F1" w:rsidP="002E23F1">
      <w:pPr>
        <w:spacing w:after="0" w:line="240" w:lineRule="auto"/>
        <w:ind w:firstLine="709"/>
        <w:jc w:val="both"/>
        <w:rPr>
          <w:rFonts w:ascii="Times New Roman" w:hAnsi="Times New Roman" w:cs="Times New Roman"/>
          <w:sz w:val="28"/>
          <w:szCs w:val="28"/>
        </w:rPr>
      </w:pPr>
      <w:r w:rsidRPr="002E23F1">
        <w:rPr>
          <w:rFonts w:ascii="Times New Roman" w:hAnsi="Times New Roman" w:cs="Times New Roman"/>
          <w:sz w:val="28"/>
          <w:szCs w:val="28"/>
        </w:rPr>
        <w:t xml:space="preserve">Приоритетной задачей тарифного регулирования явилось ограничение </w:t>
      </w:r>
      <w:proofErr w:type="gramStart"/>
      <w:r w:rsidRPr="002E23F1">
        <w:rPr>
          <w:rFonts w:ascii="Times New Roman" w:hAnsi="Times New Roman" w:cs="Times New Roman"/>
          <w:sz w:val="28"/>
          <w:szCs w:val="28"/>
        </w:rPr>
        <w:t>темпов роста тарифов субъектов естественных монополий</w:t>
      </w:r>
      <w:proofErr w:type="gramEnd"/>
      <w:r w:rsidRPr="002E23F1">
        <w:rPr>
          <w:rFonts w:ascii="Times New Roman" w:hAnsi="Times New Roman" w:cs="Times New Roman"/>
          <w:sz w:val="28"/>
          <w:szCs w:val="28"/>
        </w:rPr>
        <w:t xml:space="preserve"> при сохранении надежности и качества снабжения потребителей услугами.</w:t>
      </w:r>
    </w:p>
    <w:p w:rsidR="002E23F1" w:rsidRPr="002E23F1" w:rsidRDefault="002E23F1" w:rsidP="002E23F1">
      <w:pPr>
        <w:spacing w:after="0" w:line="240" w:lineRule="auto"/>
        <w:ind w:firstLine="709"/>
        <w:jc w:val="both"/>
        <w:rPr>
          <w:rFonts w:ascii="Times New Roman" w:hAnsi="Times New Roman" w:cs="Times New Roman"/>
          <w:sz w:val="28"/>
          <w:szCs w:val="28"/>
        </w:rPr>
      </w:pPr>
      <w:r w:rsidRPr="002E23F1">
        <w:rPr>
          <w:rFonts w:ascii="Times New Roman" w:hAnsi="Times New Roman" w:cs="Times New Roman"/>
          <w:sz w:val="28"/>
          <w:szCs w:val="28"/>
        </w:rPr>
        <w:t xml:space="preserve">Тарифы по группе потребителей «Население» с 1 июля 2020 года установлены в рамках предельных индексов изменения платы граждан, утвержденных распоряжением Правительства Российской Федерации от </w:t>
      </w:r>
      <w:r>
        <w:rPr>
          <w:rFonts w:ascii="Times New Roman" w:hAnsi="Times New Roman" w:cs="Times New Roman"/>
          <w:sz w:val="28"/>
          <w:szCs w:val="28"/>
        </w:rPr>
        <w:br/>
      </w:r>
      <w:r w:rsidRPr="002E23F1">
        <w:rPr>
          <w:rFonts w:ascii="Times New Roman" w:hAnsi="Times New Roman" w:cs="Times New Roman"/>
          <w:sz w:val="28"/>
          <w:szCs w:val="28"/>
        </w:rPr>
        <w:t>15 ноября 2018 года № 2490-р (3,2%) (с учетом величины предельного отклонения 3,2%).</w:t>
      </w:r>
    </w:p>
    <w:p w:rsidR="002E23F1" w:rsidRPr="002E23F1" w:rsidRDefault="002E23F1" w:rsidP="002E23F1">
      <w:pPr>
        <w:spacing w:after="0" w:line="240" w:lineRule="auto"/>
        <w:ind w:firstLine="709"/>
        <w:jc w:val="both"/>
        <w:rPr>
          <w:rFonts w:ascii="Times New Roman" w:hAnsi="Times New Roman" w:cs="Times New Roman"/>
          <w:sz w:val="28"/>
          <w:szCs w:val="28"/>
        </w:rPr>
      </w:pPr>
      <w:r w:rsidRPr="002E23F1">
        <w:rPr>
          <w:rFonts w:ascii="Times New Roman" w:hAnsi="Times New Roman" w:cs="Times New Roman"/>
          <w:sz w:val="28"/>
          <w:szCs w:val="28"/>
        </w:rPr>
        <w:t>Тарифы по группе потребителей «Население» установлены в рамках предельных индексов изменения платы граждан, утвержденных распоряжением Правительства Российской Федерации от 30 октября 2020 года № 2827-р: с 01 января 2021 года – 0%, с 01 июля 2021 года – 4,6%.</w:t>
      </w:r>
    </w:p>
    <w:p w:rsidR="002E23F1" w:rsidRPr="002E23F1" w:rsidRDefault="002E23F1" w:rsidP="002E23F1">
      <w:pPr>
        <w:pStyle w:val="a3"/>
        <w:spacing w:after="0" w:line="240" w:lineRule="auto"/>
        <w:ind w:left="0" w:firstLine="709"/>
        <w:jc w:val="both"/>
        <w:rPr>
          <w:rFonts w:ascii="Times New Roman" w:hAnsi="Times New Roman" w:cs="Times New Roman"/>
          <w:sz w:val="28"/>
          <w:szCs w:val="28"/>
        </w:rPr>
      </w:pPr>
      <w:r w:rsidRPr="002E23F1">
        <w:rPr>
          <w:rFonts w:ascii="Times New Roman" w:hAnsi="Times New Roman" w:cs="Times New Roman"/>
          <w:sz w:val="28"/>
          <w:szCs w:val="28"/>
        </w:rPr>
        <w:t xml:space="preserve">Тарифы для бюджетных и прочих потребителей в 2020-2021 годы установлены с учетом необходимости возмещения экономически обоснованных затрат </w:t>
      </w:r>
      <w:proofErr w:type="spellStart"/>
      <w:r w:rsidRPr="002E23F1">
        <w:rPr>
          <w:rFonts w:ascii="Times New Roman" w:hAnsi="Times New Roman" w:cs="Times New Roman"/>
          <w:sz w:val="28"/>
          <w:szCs w:val="28"/>
        </w:rPr>
        <w:t>ресурсоснабжающим</w:t>
      </w:r>
      <w:proofErr w:type="spellEnd"/>
      <w:r w:rsidRPr="002E23F1">
        <w:rPr>
          <w:rFonts w:ascii="Times New Roman" w:hAnsi="Times New Roman" w:cs="Times New Roman"/>
          <w:sz w:val="28"/>
          <w:szCs w:val="28"/>
        </w:rPr>
        <w:t xml:space="preserve"> организациям для обеспечения стабильного и бесперебойного функционирования системы ЖКХ.</w:t>
      </w:r>
    </w:p>
    <w:p w:rsidR="002E23F1" w:rsidRPr="002E23F1" w:rsidRDefault="002E23F1" w:rsidP="002E23F1">
      <w:pPr>
        <w:pStyle w:val="a3"/>
        <w:spacing w:after="0" w:line="240" w:lineRule="auto"/>
        <w:ind w:left="709"/>
        <w:jc w:val="both"/>
        <w:rPr>
          <w:rFonts w:ascii="Times New Roman" w:hAnsi="Times New Roman" w:cs="Times New Roman"/>
          <w:b/>
          <w:sz w:val="28"/>
          <w:szCs w:val="28"/>
        </w:rPr>
      </w:pPr>
    </w:p>
    <w:p w:rsidR="005609C1" w:rsidRDefault="005609C1" w:rsidP="00602D55">
      <w:pPr>
        <w:pStyle w:val="a3"/>
        <w:numPr>
          <w:ilvl w:val="0"/>
          <w:numId w:val="15"/>
        </w:numPr>
        <w:spacing w:after="0" w:line="240" w:lineRule="auto"/>
        <w:jc w:val="center"/>
        <w:rPr>
          <w:rFonts w:ascii="Times New Roman" w:hAnsi="Times New Roman" w:cs="Times New Roman"/>
          <w:b/>
          <w:sz w:val="28"/>
          <w:szCs w:val="28"/>
        </w:rPr>
      </w:pPr>
      <w:r w:rsidRPr="00F27427">
        <w:rPr>
          <w:rFonts w:ascii="Times New Roman" w:hAnsi="Times New Roman" w:cs="Times New Roman"/>
          <w:b/>
          <w:sz w:val="28"/>
          <w:szCs w:val="28"/>
        </w:rPr>
        <w:t>Перевозка пассажиров и багажа железнодорожным транспортом в пригородном сообщении</w:t>
      </w:r>
    </w:p>
    <w:p w:rsidR="008920C5" w:rsidRPr="0015242F" w:rsidRDefault="008920C5" w:rsidP="008920C5">
      <w:pPr>
        <w:pStyle w:val="2"/>
        <w:spacing w:before="0" w:line="240" w:lineRule="auto"/>
        <w:ind w:firstLine="709"/>
        <w:jc w:val="both"/>
        <w:rPr>
          <w:rFonts w:ascii="Times New Roman" w:hAnsi="Times New Roman" w:cs="Times New Roman"/>
          <w:b w:val="0"/>
          <w:color w:val="auto"/>
          <w:sz w:val="28"/>
          <w:szCs w:val="28"/>
        </w:rPr>
      </w:pPr>
      <w:r w:rsidRPr="00582CB6">
        <w:rPr>
          <w:rFonts w:ascii="Times New Roman" w:hAnsi="Times New Roman" w:cs="Times New Roman"/>
          <w:b w:val="0"/>
          <w:color w:val="auto"/>
          <w:sz w:val="28"/>
          <w:szCs w:val="28"/>
        </w:rPr>
        <w:t xml:space="preserve">В 2021 году экономически обоснованный тариф на услуги перевозки пассажиров и багажа железнодорожным </w:t>
      </w:r>
      <w:proofErr w:type="gramStart"/>
      <w:r w:rsidRPr="00582CB6">
        <w:rPr>
          <w:rFonts w:ascii="Times New Roman" w:hAnsi="Times New Roman" w:cs="Times New Roman"/>
          <w:b w:val="0"/>
          <w:color w:val="auto"/>
          <w:sz w:val="28"/>
          <w:szCs w:val="28"/>
        </w:rPr>
        <w:t>транспортом</w:t>
      </w:r>
      <w:proofErr w:type="gramEnd"/>
      <w:r w:rsidRPr="00582CB6">
        <w:rPr>
          <w:rFonts w:ascii="Times New Roman" w:hAnsi="Times New Roman" w:cs="Times New Roman"/>
          <w:b w:val="0"/>
          <w:color w:val="auto"/>
          <w:sz w:val="28"/>
          <w:szCs w:val="28"/>
        </w:rPr>
        <w:t xml:space="preserve"> в пригородном сообщении установленный приказом РСТ Забайкальского края от</w:t>
      </w:r>
      <w:r>
        <w:rPr>
          <w:rFonts w:ascii="Times New Roman" w:hAnsi="Times New Roman" w:cs="Times New Roman"/>
          <w:b w:val="0"/>
          <w:color w:val="auto"/>
          <w:sz w:val="28"/>
          <w:szCs w:val="28"/>
        </w:rPr>
        <w:t xml:space="preserve"> 17 декабря 2020 года № </w:t>
      </w:r>
      <w:r w:rsidRPr="00582CB6">
        <w:rPr>
          <w:rFonts w:ascii="Times New Roman" w:hAnsi="Times New Roman" w:cs="Times New Roman"/>
          <w:b w:val="0"/>
          <w:color w:val="auto"/>
          <w:sz w:val="28"/>
          <w:szCs w:val="28"/>
        </w:rPr>
        <w:t xml:space="preserve">584-НПА </w:t>
      </w:r>
      <w:r>
        <w:rPr>
          <w:rFonts w:ascii="Times New Roman" w:hAnsi="Times New Roman" w:cs="Times New Roman"/>
          <w:b w:val="0"/>
          <w:color w:val="auto"/>
          <w:sz w:val="28"/>
          <w:szCs w:val="28"/>
        </w:rPr>
        <w:t>установленный тариф</w:t>
      </w:r>
      <w:r w:rsidRPr="00582CB6">
        <w:rPr>
          <w:rFonts w:ascii="Times New Roman" w:hAnsi="Times New Roman" w:cs="Times New Roman"/>
          <w:b w:val="0"/>
          <w:color w:val="auto"/>
          <w:sz w:val="28"/>
          <w:szCs w:val="28"/>
        </w:rPr>
        <w:t xml:space="preserve"> на перевозки пассажиров железнодорожным транспортом в пригородном сообщении на территории Забайкальского края в пределах Забайкальской и Восточно-Сибир</w:t>
      </w:r>
      <w:r>
        <w:rPr>
          <w:rFonts w:ascii="Times New Roman" w:hAnsi="Times New Roman" w:cs="Times New Roman"/>
          <w:b w:val="0"/>
          <w:color w:val="auto"/>
          <w:sz w:val="28"/>
          <w:szCs w:val="28"/>
        </w:rPr>
        <w:t xml:space="preserve">ской железных дорог на 2021 </w:t>
      </w:r>
      <w:r w:rsidRPr="0015242F">
        <w:rPr>
          <w:rFonts w:ascii="Times New Roman" w:hAnsi="Times New Roman" w:cs="Times New Roman"/>
          <w:b w:val="0"/>
          <w:color w:val="auto"/>
          <w:sz w:val="28"/>
          <w:szCs w:val="28"/>
        </w:rPr>
        <w:t>год</w:t>
      </w:r>
      <w:r w:rsidRPr="0015242F">
        <w:rPr>
          <w:rFonts w:ascii="Times New Roman" w:hAnsi="Times New Roman" w:cs="Times New Roman"/>
          <w:b w:val="0"/>
          <w:sz w:val="28"/>
          <w:szCs w:val="28"/>
        </w:rPr>
        <w:t xml:space="preserve"> </w:t>
      </w:r>
      <w:r w:rsidRPr="0015242F">
        <w:rPr>
          <w:rFonts w:ascii="Times New Roman" w:hAnsi="Times New Roman" w:cs="Times New Roman"/>
          <w:b w:val="0"/>
          <w:color w:val="auto"/>
          <w:sz w:val="28"/>
          <w:szCs w:val="28"/>
        </w:rPr>
        <w:t xml:space="preserve">составил 126,30 рублей, рост тарифа для населения </w:t>
      </w:r>
      <w:r>
        <w:rPr>
          <w:rFonts w:ascii="Times New Roman" w:hAnsi="Times New Roman" w:cs="Times New Roman"/>
          <w:b w:val="0"/>
          <w:color w:val="auto"/>
          <w:sz w:val="28"/>
          <w:szCs w:val="28"/>
        </w:rPr>
        <w:t xml:space="preserve">к 2020 году </w:t>
      </w:r>
      <w:r w:rsidRPr="0015242F">
        <w:rPr>
          <w:rFonts w:ascii="Times New Roman" w:hAnsi="Times New Roman" w:cs="Times New Roman"/>
          <w:b w:val="0"/>
          <w:color w:val="auto"/>
          <w:sz w:val="28"/>
          <w:szCs w:val="28"/>
        </w:rPr>
        <w:t>составил 3,7%;</w:t>
      </w:r>
    </w:p>
    <w:p w:rsidR="008920C5" w:rsidRPr="008920C5" w:rsidRDefault="008920C5" w:rsidP="008920C5">
      <w:pPr>
        <w:pStyle w:val="a3"/>
        <w:spacing w:after="0" w:line="240" w:lineRule="auto"/>
        <w:ind w:left="0" w:firstLine="709"/>
        <w:jc w:val="both"/>
        <w:rPr>
          <w:rFonts w:ascii="Times New Roman" w:hAnsi="Times New Roman" w:cs="Times New Roman"/>
          <w:sz w:val="28"/>
          <w:szCs w:val="28"/>
        </w:rPr>
      </w:pPr>
      <w:r w:rsidRPr="008920C5">
        <w:rPr>
          <w:rFonts w:ascii="Times New Roman" w:hAnsi="Times New Roman" w:cs="Times New Roman"/>
          <w:sz w:val="28"/>
          <w:szCs w:val="28"/>
        </w:rPr>
        <w:t xml:space="preserve">На 2022 год экономически обоснованный тариф на услуги перевозки пассажиров и багажа железнодорожным транспортом в пригородном </w:t>
      </w:r>
      <w:r w:rsidRPr="008920C5">
        <w:rPr>
          <w:rFonts w:ascii="Times New Roman" w:hAnsi="Times New Roman" w:cs="Times New Roman"/>
          <w:sz w:val="28"/>
          <w:szCs w:val="28"/>
        </w:rPr>
        <w:lastRenderedPageBreak/>
        <w:t xml:space="preserve">сообщении, в соответствии с приказом РСТ Забайкальского края от </w:t>
      </w:r>
      <w:r>
        <w:rPr>
          <w:rFonts w:ascii="Times New Roman" w:hAnsi="Times New Roman" w:cs="Times New Roman"/>
          <w:sz w:val="28"/>
          <w:szCs w:val="28"/>
        </w:rPr>
        <w:br/>
      </w:r>
      <w:r w:rsidRPr="008920C5">
        <w:rPr>
          <w:rFonts w:ascii="Times New Roman" w:hAnsi="Times New Roman" w:cs="Times New Roman"/>
          <w:sz w:val="28"/>
          <w:szCs w:val="28"/>
        </w:rPr>
        <w:t>29 октября 2021 года № 297-НПА составил 151,19 рублей, рост тарифа для населения составил 0%.</w:t>
      </w:r>
    </w:p>
    <w:p w:rsidR="007B59B1" w:rsidRPr="007B59B1" w:rsidRDefault="007B59B1" w:rsidP="007B59B1">
      <w:pPr>
        <w:spacing w:after="0" w:line="240" w:lineRule="auto"/>
        <w:rPr>
          <w:rFonts w:ascii="Times New Roman" w:hAnsi="Times New Roman" w:cs="Times New Roman"/>
          <w:b/>
          <w:sz w:val="28"/>
          <w:szCs w:val="28"/>
        </w:rPr>
      </w:pPr>
    </w:p>
    <w:p w:rsidR="005609C1" w:rsidRDefault="005609C1" w:rsidP="00602D55">
      <w:pPr>
        <w:pStyle w:val="a3"/>
        <w:numPr>
          <w:ilvl w:val="0"/>
          <w:numId w:val="15"/>
        </w:numPr>
        <w:spacing w:after="0" w:line="240" w:lineRule="auto"/>
        <w:jc w:val="center"/>
        <w:rPr>
          <w:rFonts w:ascii="Times New Roman" w:hAnsi="Times New Roman" w:cs="Times New Roman"/>
          <w:b/>
          <w:sz w:val="28"/>
          <w:szCs w:val="28"/>
        </w:rPr>
      </w:pPr>
      <w:r w:rsidRPr="00F27427">
        <w:rPr>
          <w:rFonts w:ascii="Times New Roman" w:hAnsi="Times New Roman" w:cs="Times New Roman"/>
          <w:b/>
          <w:sz w:val="28"/>
          <w:szCs w:val="28"/>
        </w:rPr>
        <w:t>Услуги в аэропортах</w:t>
      </w:r>
    </w:p>
    <w:p w:rsidR="000F47AF" w:rsidRPr="00F27427" w:rsidRDefault="000F47AF" w:rsidP="000F47AF">
      <w:pPr>
        <w:pStyle w:val="a3"/>
        <w:spacing w:after="0" w:line="240" w:lineRule="auto"/>
        <w:rPr>
          <w:rFonts w:ascii="Times New Roman" w:hAnsi="Times New Roman" w:cs="Times New Roman"/>
          <w:b/>
          <w:sz w:val="28"/>
          <w:szCs w:val="28"/>
        </w:rPr>
      </w:pPr>
    </w:p>
    <w:p w:rsid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РСТ Забайкальского края осуществляет деятельность по регулированию тарифов (сборов) на услуги, оказываемые ООО «Аэропорт» в аэропорту «Чара».</w:t>
      </w:r>
    </w:p>
    <w:p w:rsidR="008B17A5" w:rsidRDefault="008B17A5" w:rsidP="008B17A5">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 xml:space="preserve">Предельные максимальные уровни тарифов (сборов) на услуги, оказываемые ООО «Аэропорт» в аэропорту «Чара», на 2020 год установлены приказом РСТ Забайкальского края от 31 декабря 2019 года № 673-НПА, на 2021 год </w:t>
      </w:r>
      <w:r>
        <w:rPr>
          <w:rFonts w:ascii="Times New Roman" w:hAnsi="Times New Roman" w:cs="Times New Roman"/>
          <w:sz w:val="28"/>
          <w:szCs w:val="28"/>
        </w:rPr>
        <w:t>-</w:t>
      </w:r>
      <w:r w:rsidRPr="001E1EA6">
        <w:rPr>
          <w:rFonts w:ascii="Times New Roman" w:hAnsi="Times New Roman" w:cs="Times New Roman"/>
          <w:sz w:val="28"/>
          <w:szCs w:val="28"/>
        </w:rPr>
        <w:t xml:space="preserve"> приказом от</w:t>
      </w:r>
      <w:r>
        <w:rPr>
          <w:rFonts w:ascii="Times New Roman" w:hAnsi="Times New Roman" w:cs="Times New Roman"/>
          <w:sz w:val="28"/>
          <w:szCs w:val="28"/>
        </w:rPr>
        <w:t xml:space="preserve"> 13 ноября 2020 года № 306-НПА.</w:t>
      </w:r>
    </w:p>
    <w:p w:rsidR="008B17A5" w:rsidRPr="001E1EA6" w:rsidRDefault="008B17A5" w:rsidP="008B17A5">
      <w:pPr>
        <w:spacing w:after="0" w:line="240" w:lineRule="auto"/>
        <w:ind w:firstLine="708"/>
        <w:jc w:val="both"/>
        <w:rPr>
          <w:rFonts w:ascii="Times New Roman" w:hAnsi="Times New Roman" w:cs="Times New Roman"/>
          <w:sz w:val="28"/>
          <w:szCs w:val="28"/>
        </w:rPr>
      </w:pPr>
      <w:proofErr w:type="gramStart"/>
      <w:r w:rsidRPr="001E1EA6">
        <w:rPr>
          <w:rFonts w:ascii="Times New Roman" w:hAnsi="Times New Roman" w:cs="Times New Roman"/>
          <w:sz w:val="28"/>
          <w:szCs w:val="28"/>
        </w:rPr>
        <w:t>Поскольку, РСТ Забайкальского края осуществляет государственное регулирование тарифов на перевозки пассажиров и багажа на местных авиалиниях, а при формировании валовой выручки, необходимой для осуществления авиаперевозок, среди прочих статей затрат, РСТ Забайкальского края учитывает расходы на аэропортовое обслуживание воздушных судов, приоритетной задачей тарифного регулирования является недопущение необоснованного роста или снижение уровня регулируемых тарифов (сборов)</w:t>
      </w:r>
      <w:r>
        <w:rPr>
          <w:rFonts w:ascii="Times New Roman" w:hAnsi="Times New Roman" w:cs="Times New Roman"/>
          <w:sz w:val="28"/>
          <w:szCs w:val="28"/>
        </w:rPr>
        <w:t xml:space="preserve">, </w:t>
      </w:r>
      <w:r w:rsidRPr="00F05036">
        <w:rPr>
          <w:rFonts w:ascii="Times New Roman" w:hAnsi="Times New Roman" w:cs="Times New Roman"/>
          <w:sz w:val="28"/>
          <w:szCs w:val="28"/>
        </w:rPr>
        <w:t xml:space="preserve">таблица </w:t>
      </w:r>
      <w:r w:rsidR="006F13A5">
        <w:rPr>
          <w:rFonts w:ascii="Times New Roman" w:hAnsi="Times New Roman" w:cs="Times New Roman"/>
          <w:sz w:val="28"/>
          <w:szCs w:val="28"/>
        </w:rPr>
        <w:t>21</w:t>
      </w:r>
      <w:r w:rsidRPr="00F05036">
        <w:rPr>
          <w:rFonts w:ascii="Times New Roman" w:hAnsi="Times New Roman" w:cs="Times New Roman"/>
          <w:sz w:val="28"/>
          <w:szCs w:val="28"/>
        </w:rPr>
        <w:t>.</w:t>
      </w:r>
      <w:proofErr w:type="gramEnd"/>
    </w:p>
    <w:p w:rsidR="008B17A5" w:rsidRDefault="008B17A5" w:rsidP="00F05036">
      <w:pPr>
        <w:spacing w:after="0" w:line="240" w:lineRule="auto"/>
        <w:ind w:firstLine="709"/>
        <w:jc w:val="right"/>
        <w:rPr>
          <w:rFonts w:ascii="Times New Roman" w:hAnsi="Times New Roman" w:cs="Times New Roman"/>
          <w:b/>
          <w:sz w:val="24"/>
          <w:szCs w:val="28"/>
        </w:rPr>
      </w:pPr>
    </w:p>
    <w:p w:rsidR="009E4875" w:rsidRPr="008B17A5" w:rsidRDefault="006F13A5" w:rsidP="00F05036">
      <w:pPr>
        <w:spacing w:after="0" w:line="240" w:lineRule="auto"/>
        <w:ind w:firstLine="709"/>
        <w:jc w:val="right"/>
        <w:rPr>
          <w:rFonts w:ascii="Times New Roman" w:hAnsi="Times New Roman" w:cs="Times New Roman"/>
          <w:b/>
          <w:sz w:val="24"/>
          <w:szCs w:val="28"/>
        </w:rPr>
      </w:pPr>
      <w:r>
        <w:rPr>
          <w:rFonts w:ascii="Times New Roman" w:hAnsi="Times New Roman" w:cs="Times New Roman"/>
          <w:b/>
          <w:sz w:val="24"/>
          <w:szCs w:val="28"/>
        </w:rPr>
        <w:t>Таблица 21</w:t>
      </w:r>
    </w:p>
    <w:p w:rsidR="008B17A5" w:rsidRDefault="008B17A5" w:rsidP="008B17A5">
      <w:pPr>
        <w:spacing w:after="0" w:line="240" w:lineRule="auto"/>
        <w:ind w:firstLine="709"/>
        <w:jc w:val="center"/>
        <w:rPr>
          <w:rFonts w:ascii="Times New Roman" w:hAnsi="Times New Roman" w:cs="Times New Roman"/>
          <w:b/>
          <w:sz w:val="24"/>
          <w:szCs w:val="24"/>
        </w:rPr>
      </w:pPr>
    </w:p>
    <w:p w:rsidR="008B17A5" w:rsidRDefault="008B17A5" w:rsidP="008B17A5">
      <w:pPr>
        <w:spacing w:after="0" w:line="240" w:lineRule="auto"/>
        <w:ind w:firstLine="709"/>
        <w:jc w:val="center"/>
        <w:rPr>
          <w:rFonts w:ascii="Times New Roman" w:hAnsi="Times New Roman" w:cs="Times New Roman"/>
          <w:b/>
          <w:sz w:val="24"/>
          <w:szCs w:val="24"/>
        </w:rPr>
      </w:pPr>
      <w:r w:rsidRPr="008B17A5">
        <w:rPr>
          <w:rFonts w:ascii="Times New Roman" w:hAnsi="Times New Roman" w:cs="Times New Roman"/>
          <w:b/>
          <w:sz w:val="24"/>
          <w:szCs w:val="24"/>
        </w:rPr>
        <w:t xml:space="preserve">Предельные максимальные уровни тарифов (сборов) на услуги, </w:t>
      </w:r>
    </w:p>
    <w:p w:rsidR="008B17A5" w:rsidRDefault="008B17A5" w:rsidP="008B17A5">
      <w:pPr>
        <w:spacing w:after="0" w:line="240" w:lineRule="auto"/>
        <w:ind w:firstLine="709"/>
        <w:jc w:val="center"/>
        <w:rPr>
          <w:rFonts w:ascii="Times New Roman" w:hAnsi="Times New Roman" w:cs="Times New Roman"/>
          <w:b/>
          <w:sz w:val="24"/>
          <w:szCs w:val="24"/>
        </w:rPr>
      </w:pPr>
      <w:r w:rsidRPr="008B17A5">
        <w:rPr>
          <w:rFonts w:ascii="Times New Roman" w:hAnsi="Times New Roman" w:cs="Times New Roman"/>
          <w:b/>
          <w:sz w:val="24"/>
          <w:szCs w:val="24"/>
        </w:rPr>
        <w:t>оказываемые ОО</w:t>
      </w:r>
      <w:r>
        <w:rPr>
          <w:rFonts w:ascii="Times New Roman" w:hAnsi="Times New Roman" w:cs="Times New Roman"/>
          <w:b/>
          <w:sz w:val="24"/>
          <w:szCs w:val="24"/>
        </w:rPr>
        <w:t>О «Аэропорт» в аэропорту «Чара»</w:t>
      </w:r>
    </w:p>
    <w:p w:rsidR="008B17A5" w:rsidRDefault="008B17A5" w:rsidP="008B17A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w:t>
      </w:r>
      <w:r w:rsidRPr="008B17A5">
        <w:rPr>
          <w:rFonts w:ascii="Times New Roman" w:hAnsi="Times New Roman" w:cs="Times New Roman"/>
          <w:b/>
          <w:sz w:val="24"/>
          <w:szCs w:val="24"/>
        </w:rPr>
        <w:t>202</w:t>
      </w:r>
      <w:r>
        <w:rPr>
          <w:rFonts w:ascii="Times New Roman" w:hAnsi="Times New Roman" w:cs="Times New Roman"/>
          <w:b/>
          <w:sz w:val="24"/>
          <w:szCs w:val="24"/>
        </w:rPr>
        <w:t xml:space="preserve">0-2021 </w:t>
      </w:r>
      <w:proofErr w:type="spellStart"/>
      <w:proofErr w:type="gramStart"/>
      <w:r>
        <w:rPr>
          <w:rFonts w:ascii="Times New Roman" w:hAnsi="Times New Roman" w:cs="Times New Roman"/>
          <w:b/>
          <w:sz w:val="24"/>
          <w:szCs w:val="24"/>
        </w:rPr>
        <w:t>гг</w:t>
      </w:r>
      <w:proofErr w:type="spellEnd"/>
      <w:proofErr w:type="gramEnd"/>
    </w:p>
    <w:p w:rsidR="008B17A5" w:rsidRPr="008B17A5" w:rsidRDefault="008B17A5" w:rsidP="008B17A5">
      <w:pPr>
        <w:spacing w:after="0" w:line="240" w:lineRule="auto"/>
        <w:ind w:firstLine="709"/>
        <w:jc w:val="center"/>
        <w:rPr>
          <w:rFonts w:ascii="Times New Roman" w:hAnsi="Times New Roman" w:cs="Times New Roman"/>
          <w:b/>
          <w:sz w:val="28"/>
          <w:szCs w:val="28"/>
        </w:rPr>
      </w:pPr>
    </w:p>
    <w:tbl>
      <w:tblPr>
        <w:tblW w:w="9371" w:type="dxa"/>
        <w:tblInd w:w="93" w:type="dxa"/>
        <w:tblLook w:val="04A0" w:firstRow="1" w:lastRow="0" w:firstColumn="1" w:lastColumn="0" w:noHBand="0" w:noVBand="1"/>
      </w:tblPr>
      <w:tblGrid>
        <w:gridCol w:w="707"/>
        <w:gridCol w:w="3267"/>
        <w:gridCol w:w="1346"/>
        <w:gridCol w:w="1400"/>
        <w:gridCol w:w="1400"/>
        <w:gridCol w:w="1251"/>
      </w:tblGrid>
      <w:tr w:rsidR="000E2EAF" w:rsidRPr="000E2EAF" w:rsidTr="000E2EAF">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EAF" w:rsidRPr="008B17A5" w:rsidRDefault="000E2EAF" w:rsidP="000E2EAF">
            <w:pPr>
              <w:spacing w:after="0" w:line="240" w:lineRule="auto"/>
              <w:jc w:val="center"/>
              <w:rPr>
                <w:rFonts w:ascii="Times New Roman" w:eastAsia="Times New Roman" w:hAnsi="Times New Roman" w:cs="Times New Roman"/>
                <w:b/>
                <w:color w:val="000000"/>
                <w:sz w:val="20"/>
                <w:szCs w:val="20"/>
                <w:lang w:eastAsia="ru-RU"/>
              </w:rPr>
            </w:pPr>
            <w:r w:rsidRPr="008B17A5">
              <w:rPr>
                <w:rFonts w:ascii="Times New Roman" w:eastAsia="Times New Roman" w:hAnsi="Times New Roman" w:cs="Times New Roman"/>
                <w:b/>
                <w:color w:val="000000"/>
                <w:sz w:val="20"/>
                <w:szCs w:val="20"/>
                <w:lang w:eastAsia="ru-RU"/>
              </w:rPr>
              <w:t xml:space="preserve">№ </w:t>
            </w:r>
            <w:proofErr w:type="gramStart"/>
            <w:r w:rsidRPr="008B17A5">
              <w:rPr>
                <w:rFonts w:ascii="Times New Roman" w:eastAsia="Times New Roman" w:hAnsi="Times New Roman" w:cs="Times New Roman"/>
                <w:b/>
                <w:color w:val="000000"/>
                <w:sz w:val="20"/>
                <w:szCs w:val="20"/>
                <w:lang w:eastAsia="ru-RU"/>
              </w:rPr>
              <w:t>п</w:t>
            </w:r>
            <w:proofErr w:type="gramEnd"/>
            <w:r w:rsidRPr="008B17A5">
              <w:rPr>
                <w:rFonts w:ascii="Times New Roman" w:eastAsia="Times New Roman" w:hAnsi="Times New Roman" w:cs="Times New Roman"/>
                <w:b/>
                <w:color w:val="000000"/>
                <w:sz w:val="20"/>
                <w:szCs w:val="20"/>
                <w:lang w:eastAsia="ru-RU"/>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EAF" w:rsidRPr="008B17A5" w:rsidRDefault="000E2EAF" w:rsidP="000E2EAF">
            <w:pPr>
              <w:spacing w:after="0" w:line="240" w:lineRule="auto"/>
              <w:jc w:val="center"/>
              <w:rPr>
                <w:rFonts w:ascii="Times New Roman" w:eastAsia="Times New Roman" w:hAnsi="Times New Roman" w:cs="Times New Roman"/>
                <w:b/>
                <w:color w:val="000000"/>
                <w:sz w:val="20"/>
                <w:szCs w:val="20"/>
                <w:lang w:eastAsia="ru-RU"/>
              </w:rPr>
            </w:pPr>
            <w:r w:rsidRPr="008B17A5">
              <w:rPr>
                <w:rFonts w:ascii="Times New Roman" w:eastAsia="Times New Roman" w:hAnsi="Times New Roman" w:cs="Times New Roman"/>
                <w:b/>
                <w:color w:val="000000"/>
                <w:sz w:val="20"/>
                <w:szCs w:val="20"/>
                <w:lang w:eastAsia="ru-RU"/>
              </w:rPr>
              <w:t>Наименование услуги</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2EAF" w:rsidRPr="008B17A5" w:rsidRDefault="000E2EAF" w:rsidP="000E2EAF">
            <w:pPr>
              <w:spacing w:after="0" w:line="240" w:lineRule="auto"/>
              <w:jc w:val="center"/>
              <w:rPr>
                <w:rFonts w:ascii="Times New Roman" w:eastAsia="Times New Roman" w:hAnsi="Times New Roman" w:cs="Times New Roman"/>
                <w:b/>
                <w:color w:val="000000"/>
                <w:sz w:val="20"/>
                <w:szCs w:val="20"/>
                <w:lang w:eastAsia="ru-RU"/>
              </w:rPr>
            </w:pPr>
            <w:r w:rsidRPr="008B17A5">
              <w:rPr>
                <w:rFonts w:ascii="Times New Roman" w:eastAsia="Times New Roman" w:hAnsi="Times New Roman" w:cs="Times New Roman"/>
                <w:b/>
                <w:color w:val="000000"/>
                <w:sz w:val="20"/>
                <w:szCs w:val="20"/>
                <w:lang w:eastAsia="ru-RU"/>
              </w:rPr>
              <w:t>Ед. измерения</w:t>
            </w:r>
          </w:p>
        </w:tc>
        <w:tc>
          <w:tcPr>
            <w:tcW w:w="2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2EAF" w:rsidRPr="008B17A5" w:rsidRDefault="000E2EAF" w:rsidP="000E2EAF">
            <w:pPr>
              <w:spacing w:after="0" w:line="240" w:lineRule="auto"/>
              <w:jc w:val="center"/>
              <w:rPr>
                <w:rFonts w:ascii="Times New Roman" w:eastAsia="Times New Roman" w:hAnsi="Times New Roman" w:cs="Times New Roman"/>
                <w:b/>
                <w:color w:val="000000"/>
                <w:sz w:val="20"/>
                <w:szCs w:val="20"/>
                <w:lang w:eastAsia="ru-RU"/>
              </w:rPr>
            </w:pPr>
            <w:r w:rsidRPr="008B17A5">
              <w:rPr>
                <w:rFonts w:ascii="Times New Roman" w:eastAsia="Times New Roman" w:hAnsi="Times New Roman" w:cs="Times New Roman"/>
                <w:b/>
                <w:color w:val="000000"/>
                <w:sz w:val="20"/>
                <w:szCs w:val="20"/>
                <w:lang w:eastAsia="ru-RU"/>
              </w:rPr>
              <w:t>Предельные максимальные уровни тарифов</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AF" w:rsidRPr="008B17A5" w:rsidRDefault="000E2EAF" w:rsidP="000E2EAF">
            <w:pPr>
              <w:spacing w:after="0" w:line="240" w:lineRule="auto"/>
              <w:jc w:val="center"/>
              <w:rPr>
                <w:rFonts w:ascii="Times New Roman" w:eastAsia="Times New Roman" w:hAnsi="Times New Roman" w:cs="Times New Roman"/>
                <w:b/>
                <w:color w:val="000000"/>
                <w:sz w:val="20"/>
                <w:szCs w:val="20"/>
                <w:lang w:eastAsia="ru-RU"/>
              </w:rPr>
            </w:pPr>
            <w:r w:rsidRPr="008B17A5">
              <w:rPr>
                <w:rFonts w:ascii="Times New Roman" w:eastAsia="Times New Roman" w:hAnsi="Times New Roman" w:cs="Times New Roman"/>
                <w:b/>
                <w:color w:val="000000"/>
                <w:sz w:val="20"/>
                <w:szCs w:val="20"/>
                <w:lang w:eastAsia="ru-RU"/>
              </w:rPr>
              <w:t>Изменение, %</w:t>
            </w:r>
          </w:p>
        </w:tc>
      </w:tr>
      <w:tr w:rsidR="000E2EAF" w:rsidRPr="000E2EAF" w:rsidTr="000E2EAF">
        <w:trPr>
          <w:trHeight w:val="25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p>
        </w:tc>
        <w:tc>
          <w:tcPr>
            <w:tcW w:w="1400" w:type="dxa"/>
            <w:tcBorders>
              <w:top w:val="nil"/>
              <w:left w:val="nil"/>
              <w:bottom w:val="single" w:sz="4" w:space="0" w:color="auto"/>
              <w:right w:val="single" w:sz="4" w:space="0" w:color="auto"/>
            </w:tcBorders>
            <w:shd w:val="clear" w:color="auto" w:fill="auto"/>
            <w:vAlign w:val="center"/>
            <w:hideMark/>
          </w:tcPr>
          <w:p w:rsidR="000E2EAF" w:rsidRPr="008B17A5" w:rsidRDefault="000E2EAF" w:rsidP="000E2EAF">
            <w:pPr>
              <w:spacing w:after="0" w:line="240" w:lineRule="auto"/>
              <w:jc w:val="center"/>
              <w:rPr>
                <w:rFonts w:ascii="Times New Roman" w:eastAsia="Times New Roman" w:hAnsi="Times New Roman" w:cs="Times New Roman"/>
                <w:b/>
                <w:color w:val="000000"/>
                <w:sz w:val="20"/>
                <w:szCs w:val="20"/>
                <w:lang w:eastAsia="ru-RU"/>
              </w:rPr>
            </w:pPr>
            <w:r w:rsidRPr="008B17A5">
              <w:rPr>
                <w:rFonts w:ascii="Times New Roman" w:eastAsia="Times New Roman" w:hAnsi="Times New Roman" w:cs="Times New Roman"/>
                <w:b/>
                <w:color w:val="000000"/>
                <w:sz w:val="20"/>
                <w:szCs w:val="20"/>
                <w:lang w:eastAsia="ru-RU"/>
              </w:rPr>
              <w:t>2020 год</w:t>
            </w:r>
          </w:p>
        </w:tc>
        <w:tc>
          <w:tcPr>
            <w:tcW w:w="1400" w:type="dxa"/>
            <w:tcBorders>
              <w:top w:val="nil"/>
              <w:left w:val="nil"/>
              <w:bottom w:val="single" w:sz="4" w:space="0" w:color="auto"/>
              <w:right w:val="single" w:sz="4" w:space="0" w:color="auto"/>
            </w:tcBorders>
            <w:shd w:val="clear" w:color="auto" w:fill="auto"/>
            <w:vAlign w:val="center"/>
            <w:hideMark/>
          </w:tcPr>
          <w:p w:rsidR="000E2EAF" w:rsidRPr="008B17A5" w:rsidRDefault="000E2EAF" w:rsidP="000E2EAF">
            <w:pPr>
              <w:spacing w:after="0" w:line="240" w:lineRule="auto"/>
              <w:jc w:val="center"/>
              <w:rPr>
                <w:rFonts w:ascii="Times New Roman" w:eastAsia="Times New Roman" w:hAnsi="Times New Roman" w:cs="Times New Roman"/>
                <w:b/>
                <w:color w:val="000000"/>
                <w:sz w:val="20"/>
                <w:szCs w:val="20"/>
                <w:lang w:eastAsia="ru-RU"/>
              </w:rPr>
            </w:pPr>
            <w:r w:rsidRPr="008B17A5">
              <w:rPr>
                <w:rFonts w:ascii="Times New Roman" w:eastAsia="Times New Roman" w:hAnsi="Times New Roman" w:cs="Times New Roman"/>
                <w:b/>
                <w:color w:val="000000"/>
                <w:sz w:val="20"/>
                <w:szCs w:val="20"/>
                <w:lang w:eastAsia="ru-RU"/>
              </w:rPr>
              <w:t>2021 год</w:t>
            </w: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0E2EAF" w:rsidRPr="008B17A5" w:rsidRDefault="000E2EAF" w:rsidP="000E2EAF">
            <w:pPr>
              <w:spacing w:after="0" w:line="240" w:lineRule="auto"/>
              <w:rPr>
                <w:rFonts w:ascii="Times New Roman" w:eastAsia="Times New Roman" w:hAnsi="Times New Roman" w:cs="Times New Roman"/>
                <w:b/>
                <w:color w:val="000000"/>
                <w:sz w:val="20"/>
                <w:szCs w:val="20"/>
                <w:lang w:eastAsia="ru-RU"/>
              </w:rPr>
            </w:pPr>
          </w:p>
        </w:tc>
      </w:tr>
      <w:tr w:rsidR="000E2EAF" w:rsidRPr="000E2EAF" w:rsidTr="000E2EAF">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 xml:space="preserve">Обеспечение </w:t>
            </w:r>
            <w:proofErr w:type="gramStart"/>
            <w:r w:rsidRPr="000E2EAF">
              <w:rPr>
                <w:rFonts w:ascii="Times New Roman" w:eastAsia="Times New Roman" w:hAnsi="Times New Roman" w:cs="Times New Roman"/>
                <w:color w:val="000000"/>
                <w:sz w:val="20"/>
                <w:szCs w:val="20"/>
                <w:lang w:eastAsia="ru-RU"/>
              </w:rPr>
              <w:t>взлет-посадки</w:t>
            </w:r>
            <w:proofErr w:type="gramEnd"/>
            <w:r w:rsidRPr="000E2EAF">
              <w:rPr>
                <w:rFonts w:ascii="Times New Roman" w:eastAsia="Times New Roman" w:hAnsi="Times New Roman" w:cs="Times New Roman"/>
                <w:color w:val="000000"/>
                <w:sz w:val="20"/>
                <w:szCs w:val="20"/>
                <w:lang w:eastAsia="ru-RU"/>
              </w:rPr>
              <w:t xml:space="preserve"> воздушных судов</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 xml:space="preserve">руб./т </w:t>
            </w:r>
            <w:proofErr w:type="spellStart"/>
            <w:r w:rsidRPr="000E2EAF">
              <w:rPr>
                <w:rFonts w:ascii="Times New Roman" w:eastAsia="Times New Roman" w:hAnsi="Times New Roman" w:cs="Times New Roman"/>
                <w:color w:val="000000"/>
                <w:sz w:val="20"/>
                <w:szCs w:val="20"/>
                <w:lang w:eastAsia="ru-RU"/>
              </w:rPr>
              <w:t>взл.м</w:t>
            </w:r>
            <w:proofErr w:type="spellEnd"/>
            <w:r w:rsidRPr="000E2EAF">
              <w:rPr>
                <w:rFonts w:ascii="Times New Roman" w:eastAsia="Times New Roman" w:hAnsi="Times New Roman" w:cs="Times New Roman"/>
                <w:color w:val="000000"/>
                <w:sz w:val="20"/>
                <w:szCs w:val="20"/>
                <w:lang w:eastAsia="ru-RU"/>
              </w:rPr>
              <w:t>.</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1 115,93</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990,52</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FC0AAD" w:rsidP="000E2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88,8</w:t>
            </w:r>
          </w:p>
        </w:tc>
      </w:tr>
      <w:tr w:rsidR="000E2EAF" w:rsidRPr="000E2EAF" w:rsidTr="000E2EAF">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2</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Обеспечение авиационной безопасности</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 xml:space="preserve">руб./т </w:t>
            </w:r>
            <w:proofErr w:type="spellStart"/>
            <w:r w:rsidRPr="000E2EAF">
              <w:rPr>
                <w:rFonts w:ascii="Times New Roman" w:eastAsia="Times New Roman" w:hAnsi="Times New Roman" w:cs="Times New Roman"/>
                <w:color w:val="000000"/>
                <w:sz w:val="20"/>
                <w:szCs w:val="20"/>
                <w:lang w:eastAsia="ru-RU"/>
              </w:rPr>
              <w:t>взл.м</w:t>
            </w:r>
            <w:proofErr w:type="spellEnd"/>
            <w:r w:rsidRPr="000E2EAF">
              <w:rPr>
                <w:rFonts w:ascii="Times New Roman" w:eastAsia="Times New Roman" w:hAnsi="Times New Roman" w:cs="Times New Roman"/>
                <w:color w:val="000000"/>
                <w:sz w:val="20"/>
                <w:szCs w:val="20"/>
                <w:lang w:eastAsia="ru-RU"/>
              </w:rPr>
              <w:t>.</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1 099,80</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1 227,59</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FC0AAD" w:rsidP="000E2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111,6</w:t>
            </w:r>
          </w:p>
        </w:tc>
      </w:tr>
      <w:tr w:rsidR="000E2EAF" w:rsidRPr="000E2EAF" w:rsidTr="000E2EAF">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3</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Предоставление аэровокзального комплекса</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руб./пасс.</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105,89</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94,28</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FC0AAD" w:rsidP="000E2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89,0</w:t>
            </w:r>
          </w:p>
        </w:tc>
      </w:tr>
      <w:tr w:rsidR="000E2EAF" w:rsidRPr="000E2EAF" w:rsidTr="000E2EAF">
        <w:trPr>
          <w:trHeight w:val="2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4</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Обслуживание пассажиров</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руб./пасс.</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191,39</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181,75</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FC0AAD" w:rsidP="000E2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95,0</w:t>
            </w:r>
          </w:p>
        </w:tc>
      </w:tr>
      <w:tr w:rsidR="000E2EAF" w:rsidRPr="000E2EAF" w:rsidTr="000E2EAF">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5</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Обеспечение стоянки воздушных судов</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 от сбора за взлет-посадку за 1 час</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1,35</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1,09</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FC0AAD" w:rsidP="000E2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80,7</w:t>
            </w:r>
          </w:p>
        </w:tc>
      </w:tr>
      <w:tr w:rsidR="000E2EAF" w:rsidRPr="000E2EAF" w:rsidTr="000E2EAF">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6</w:t>
            </w:r>
          </w:p>
        </w:tc>
        <w:tc>
          <w:tcPr>
            <w:tcW w:w="3402"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Обеспечение заправки воздушных судов авиационным топливом</w:t>
            </w:r>
          </w:p>
        </w:tc>
        <w:tc>
          <w:tcPr>
            <w:tcW w:w="136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руб./</w:t>
            </w:r>
            <w:proofErr w:type="gramStart"/>
            <w:r w:rsidRPr="000E2EAF">
              <w:rPr>
                <w:rFonts w:ascii="Times New Roman" w:eastAsia="Times New Roman" w:hAnsi="Times New Roman" w:cs="Times New Roman"/>
                <w:color w:val="000000"/>
                <w:sz w:val="20"/>
                <w:szCs w:val="20"/>
                <w:lang w:eastAsia="ru-RU"/>
              </w:rPr>
              <w:t>т</w:t>
            </w:r>
            <w:proofErr w:type="gramEnd"/>
            <w:r w:rsidRPr="000E2EAF">
              <w:rPr>
                <w:rFonts w:ascii="Times New Roman" w:eastAsia="Times New Roman" w:hAnsi="Times New Roman" w:cs="Times New Roman"/>
                <w:color w:val="000000"/>
                <w:sz w:val="20"/>
                <w:szCs w:val="20"/>
                <w:lang w:eastAsia="ru-RU"/>
              </w:rPr>
              <w:t>.</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3 638,57</w:t>
            </w:r>
          </w:p>
        </w:tc>
        <w:tc>
          <w:tcPr>
            <w:tcW w:w="1400" w:type="dxa"/>
            <w:tcBorders>
              <w:top w:val="nil"/>
              <w:left w:val="nil"/>
              <w:bottom w:val="single" w:sz="4" w:space="0" w:color="auto"/>
              <w:right w:val="single" w:sz="4" w:space="0" w:color="auto"/>
            </w:tcBorders>
            <w:shd w:val="clear" w:color="auto" w:fill="auto"/>
            <w:vAlign w:val="center"/>
            <w:hideMark/>
          </w:tcPr>
          <w:p w:rsidR="000E2EAF" w:rsidRPr="000E2EAF" w:rsidRDefault="000E2EAF" w:rsidP="000E2EAF">
            <w:pPr>
              <w:spacing w:after="0" w:line="240" w:lineRule="auto"/>
              <w:jc w:val="center"/>
              <w:rPr>
                <w:rFonts w:ascii="Times New Roman" w:eastAsia="Times New Roman" w:hAnsi="Times New Roman" w:cs="Times New Roman"/>
                <w:color w:val="000000"/>
                <w:sz w:val="20"/>
                <w:szCs w:val="20"/>
                <w:lang w:eastAsia="ru-RU"/>
              </w:rPr>
            </w:pPr>
            <w:r w:rsidRPr="000E2EAF">
              <w:rPr>
                <w:rFonts w:ascii="Times New Roman" w:eastAsia="Times New Roman" w:hAnsi="Times New Roman" w:cs="Times New Roman"/>
                <w:color w:val="000000"/>
                <w:sz w:val="20"/>
                <w:szCs w:val="20"/>
                <w:lang w:eastAsia="ru-RU"/>
              </w:rPr>
              <w:t>3 871,08</w:t>
            </w:r>
          </w:p>
        </w:tc>
        <w:tc>
          <w:tcPr>
            <w:tcW w:w="1085" w:type="dxa"/>
            <w:tcBorders>
              <w:top w:val="nil"/>
              <w:left w:val="nil"/>
              <w:bottom w:val="single" w:sz="4" w:space="0" w:color="auto"/>
              <w:right w:val="single" w:sz="4" w:space="0" w:color="auto"/>
            </w:tcBorders>
            <w:shd w:val="clear" w:color="auto" w:fill="auto"/>
            <w:noWrap/>
            <w:vAlign w:val="center"/>
            <w:hideMark/>
          </w:tcPr>
          <w:p w:rsidR="000E2EAF" w:rsidRPr="000E2EAF" w:rsidRDefault="00FC0AAD" w:rsidP="000E2EA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106,4</w:t>
            </w:r>
          </w:p>
        </w:tc>
      </w:tr>
    </w:tbl>
    <w:p w:rsidR="008B17A5" w:rsidRDefault="008B17A5" w:rsidP="001E1EA6">
      <w:pPr>
        <w:spacing w:after="0" w:line="240" w:lineRule="auto"/>
        <w:ind w:firstLine="708"/>
        <w:jc w:val="both"/>
        <w:rPr>
          <w:rFonts w:ascii="Times New Roman" w:hAnsi="Times New Roman" w:cs="Times New Roman"/>
          <w:sz w:val="28"/>
          <w:szCs w:val="28"/>
        </w:rPr>
      </w:pPr>
    </w:p>
    <w:p w:rsidR="001E1EA6" w:rsidRDefault="001E1EA6" w:rsidP="001E1EA6">
      <w:pPr>
        <w:spacing w:after="0" w:line="240" w:lineRule="auto"/>
        <w:ind w:firstLine="708"/>
        <w:jc w:val="both"/>
        <w:rPr>
          <w:rFonts w:ascii="Times New Roman" w:hAnsi="Times New Roman" w:cs="Times New Roman"/>
          <w:sz w:val="28"/>
          <w:szCs w:val="28"/>
        </w:rPr>
      </w:pPr>
      <w:r w:rsidRPr="001E1EA6">
        <w:rPr>
          <w:rFonts w:ascii="Times New Roman" w:hAnsi="Times New Roman" w:cs="Times New Roman"/>
          <w:sz w:val="28"/>
          <w:szCs w:val="28"/>
        </w:rPr>
        <w:t>Так, снижение уровня тарифов, утвержденных на 2020 год, в среднем составило 3%, на 2021 год – около 5%.</w:t>
      </w:r>
    </w:p>
    <w:p w:rsidR="008A265B" w:rsidRDefault="008A265B" w:rsidP="001E1EA6">
      <w:pPr>
        <w:spacing w:after="0" w:line="240" w:lineRule="auto"/>
        <w:ind w:firstLine="708"/>
        <w:jc w:val="both"/>
        <w:rPr>
          <w:rFonts w:ascii="Times New Roman" w:hAnsi="Times New Roman" w:cs="Times New Roman"/>
          <w:sz w:val="28"/>
          <w:szCs w:val="28"/>
        </w:rPr>
      </w:pPr>
    </w:p>
    <w:p w:rsidR="001E1EA6" w:rsidRDefault="001E1EA6" w:rsidP="00602D55">
      <w:pPr>
        <w:pStyle w:val="a3"/>
        <w:numPr>
          <w:ilvl w:val="0"/>
          <w:numId w:val="15"/>
        </w:numPr>
        <w:spacing w:after="0" w:line="240" w:lineRule="auto"/>
        <w:jc w:val="center"/>
        <w:rPr>
          <w:rFonts w:ascii="Times New Roman" w:hAnsi="Times New Roman" w:cs="Times New Roman"/>
          <w:b/>
          <w:sz w:val="28"/>
          <w:szCs w:val="28"/>
        </w:rPr>
      </w:pPr>
      <w:r w:rsidRPr="001E1EA6">
        <w:rPr>
          <w:rFonts w:ascii="Times New Roman" w:hAnsi="Times New Roman" w:cs="Times New Roman"/>
          <w:b/>
          <w:sz w:val="28"/>
          <w:szCs w:val="28"/>
        </w:rPr>
        <w:t>Рынок поставки сжиженного газа в баллонах</w:t>
      </w:r>
    </w:p>
    <w:p w:rsidR="008A265B" w:rsidRPr="001E1EA6" w:rsidRDefault="008A265B" w:rsidP="008A265B">
      <w:pPr>
        <w:pStyle w:val="a3"/>
        <w:spacing w:after="0" w:line="240" w:lineRule="auto"/>
        <w:rPr>
          <w:rFonts w:ascii="Times New Roman" w:hAnsi="Times New Roman" w:cs="Times New Roman"/>
          <w:b/>
          <w:sz w:val="28"/>
          <w:szCs w:val="28"/>
        </w:rPr>
      </w:pPr>
    </w:p>
    <w:p w:rsidR="008A265B" w:rsidRPr="008A265B" w:rsidRDefault="008A265B" w:rsidP="008A265B">
      <w:pPr>
        <w:spacing w:after="0" w:line="240" w:lineRule="auto"/>
        <w:ind w:firstLine="709"/>
        <w:jc w:val="both"/>
        <w:rPr>
          <w:rFonts w:ascii="Times New Roman" w:hAnsi="Times New Roman" w:cs="Times New Roman"/>
          <w:sz w:val="28"/>
          <w:szCs w:val="28"/>
        </w:rPr>
      </w:pPr>
      <w:r w:rsidRPr="008A265B">
        <w:rPr>
          <w:rFonts w:ascii="Times New Roman" w:hAnsi="Times New Roman" w:cs="Times New Roman"/>
          <w:sz w:val="28"/>
          <w:szCs w:val="28"/>
        </w:rPr>
        <w:t>В настоящее время на территории Забайкальского края действует 3 уполномоченные организации по поставке сжиженного углеводородного газа для бытовых нужд населения края – ОАО «</w:t>
      </w:r>
      <w:proofErr w:type="spellStart"/>
      <w:r w:rsidRPr="008A265B">
        <w:rPr>
          <w:rFonts w:ascii="Times New Roman" w:hAnsi="Times New Roman" w:cs="Times New Roman"/>
          <w:sz w:val="28"/>
          <w:szCs w:val="28"/>
        </w:rPr>
        <w:t>Читаоблгаз</w:t>
      </w:r>
      <w:proofErr w:type="spellEnd"/>
      <w:r w:rsidRPr="008A265B">
        <w:rPr>
          <w:rFonts w:ascii="Times New Roman" w:hAnsi="Times New Roman" w:cs="Times New Roman"/>
          <w:sz w:val="28"/>
          <w:szCs w:val="28"/>
        </w:rPr>
        <w:t>», ФГБУ «ЦЖКУ» Минобороны Росс</w:t>
      </w:r>
      <w:proofErr w:type="gramStart"/>
      <w:r w:rsidRPr="008A265B">
        <w:rPr>
          <w:rFonts w:ascii="Times New Roman" w:hAnsi="Times New Roman" w:cs="Times New Roman"/>
          <w:sz w:val="28"/>
          <w:szCs w:val="28"/>
        </w:rPr>
        <w:t>ии и ООО</w:t>
      </w:r>
      <w:proofErr w:type="gramEnd"/>
      <w:r w:rsidRPr="008A265B">
        <w:rPr>
          <w:rFonts w:ascii="Times New Roman" w:hAnsi="Times New Roman" w:cs="Times New Roman"/>
          <w:sz w:val="28"/>
          <w:szCs w:val="28"/>
        </w:rPr>
        <w:t xml:space="preserve"> «</w:t>
      </w:r>
      <w:proofErr w:type="spellStart"/>
      <w:r w:rsidRPr="008A265B">
        <w:rPr>
          <w:rFonts w:ascii="Times New Roman" w:hAnsi="Times New Roman" w:cs="Times New Roman"/>
          <w:sz w:val="28"/>
          <w:szCs w:val="28"/>
        </w:rPr>
        <w:t>Забрегионгаз</w:t>
      </w:r>
      <w:proofErr w:type="spellEnd"/>
      <w:r w:rsidRPr="008A265B">
        <w:rPr>
          <w:rFonts w:ascii="Times New Roman" w:hAnsi="Times New Roman" w:cs="Times New Roman"/>
          <w:sz w:val="28"/>
          <w:szCs w:val="28"/>
        </w:rPr>
        <w:t xml:space="preserve">», которые являются организациями как частной, так и государственной форм собственности. </w:t>
      </w:r>
    </w:p>
    <w:p w:rsidR="008A265B" w:rsidRPr="008A265B" w:rsidRDefault="008A265B" w:rsidP="008A265B">
      <w:pPr>
        <w:spacing w:after="0" w:line="240" w:lineRule="auto"/>
        <w:ind w:firstLine="709"/>
        <w:jc w:val="both"/>
        <w:rPr>
          <w:rFonts w:ascii="Times New Roman" w:hAnsi="Times New Roman" w:cs="Times New Roman"/>
          <w:sz w:val="28"/>
          <w:szCs w:val="28"/>
        </w:rPr>
      </w:pPr>
      <w:r w:rsidRPr="008A265B">
        <w:rPr>
          <w:rFonts w:ascii="Times New Roman" w:hAnsi="Times New Roman" w:cs="Times New Roman"/>
          <w:sz w:val="28"/>
          <w:szCs w:val="28"/>
        </w:rPr>
        <w:t>Доля организаций частной формы собственности в сфере поставки сжиженного газа в баллонах составляет 67 %.</w:t>
      </w:r>
    </w:p>
    <w:p w:rsidR="008A265B" w:rsidRDefault="008A265B" w:rsidP="008A265B">
      <w:pPr>
        <w:spacing w:after="0" w:line="240" w:lineRule="auto"/>
        <w:ind w:firstLine="709"/>
        <w:jc w:val="both"/>
        <w:rPr>
          <w:rFonts w:ascii="Times New Roman" w:hAnsi="Times New Roman" w:cs="Times New Roman"/>
          <w:sz w:val="28"/>
          <w:szCs w:val="28"/>
        </w:rPr>
      </w:pPr>
      <w:r w:rsidRPr="008A265B">
        <w:rPr>
          <w:rFonts w:ascii="Times New Roman" w:hAnsi="Times New Roman" w:cs="Times New Roman"/>
          <w:sz w:val="28"/>
          <w:szCs w:val="28"/>
        </w:rPr>
        <w:t>РСТ Забайкальского края устанавливает розничные цены на сжиженный газ, реализуемый населению для бытовых нужд.</w:t>
      </w:r>
    </w:p>
    <w:p w:rsidR="00E57AF5" w:rsidRDefault="00FC0AAD" w:rsidP="00E57A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4"/>
        </w:rPr>
        <w:t>Р</w:t>
      </w:r>
      <w:r w:rsidR="00E57AF5" w:rsidRPr="00E57AF5">
        <w:rPr>
          <w:rFonts w:ascii="Times New Roman" w:hAnsi="Times New Roman" w:cs="Times New Roman"/>
          <w:sz w:val="28"/>
          <w:szCs w:val="28"/>
        </w:rPr>
        <w:t>озничные цены на сжиженный газ, реализуемый населению для бытовых нужд, на 2020 и на 2021 годы установлены приказами РСТ Забайкальского края</w:t>
      </w:r>
      <w:r w:rsidR="00E57AF5">
        <w:rPr>
          <w:rFonts w:ascii="Times New Roman" w:hAnsi="Times New Roman" w:cs="Times New Roman"/>
          <w:sz w:val="28"/>
          <w:szCs w:val="28"/>
        </w:rPr>
        <w:t xml:space="preserve"> </w:t>
      </w:r>
      <w:r w:rsidR="00E57AF5" w:rsidRPr="00F05036">
        <w:rPr>
          <w:rFonts w:ascii="Times New Roman" w:hAnsi="Times New Roman" w:cs="Times New Roman"/>
          <w:sz w:val="28"/>
          <w:szCs w:val="28"/>
        </w:rPr>
        <w:t xml:space="preserve">(таблица </w:t>
      </w:r>
      <w:r w:rsidR="006F13A5">
        <w:rPr>
          <w:rFonts w:ascii="Times New Roman" w:hAnsi="Times New Roman" w:cs="Times New Roman"/>
          <w:sz w:val="28"/>
          <w:szCs w:val="28"/>
        </w:rPr>
        <w:t>22</w:t>
      </w:r>
      <w:r w:rsidR="00E57AF5" w:rsidRPr="00F05036">
        <w:rPr>
          <w:rFonts w:ascii="Times New Roman" w:hAnsi="Times New Roman" w:cs="Times New Roman"/>
          <w:sz w:val="28"/>
          <w:szCs w:val="28"/>
        </w:rPr>
        <w:t>):</w:t>
      </w:r>
    </w:p>
    <w:p w:rsidR="00E57AF5" w:rsidRDefault="00E57AF5" w:rsidP="00E57A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ОАО «</w:t>
      </w:r>
      <w:proofErr w:type="spellStart"/>
      <w:r>
        <w:rPr>
          <w:rFonts w:ascii="Times New Roman" w:hAnsi="Times New Roman" w:cs="Times New Roman"/>
          <w:sz w:val="28"/>
          <w:szCs w:val="28"/>
        </w:rPr>
        <w:t>Читаоблгаз</w:t>
      </w:r>
      <w:proofErr w:type="spellEnd"/>
      <w:r>
        <w:rPr>
          <w:rFonts w:ascii="Times New Roman" w:hAnsi="Times New Roman" w:cs="Times New Roman"/>
          <w:sz w:val="28"/>
          <w:szCs w:val="28"/>
        </w:rPr>
        <w:t xml:space="preserve">» - </w:t>
      </w:r>
      <w:r w:rsidRPr="001E1EA6">
        <w:rPr>
          <w:rFonts w:ascii="Times New Roman" w:hAnsi="Times New Roman" w:cs="Times New Roman"/>
          <w:sz w:val="28"/>
          <w:szCs w:val="28"/>
        </w:rPr>
        <w:t>от 20 декабря 2019 года № 583-НПА и о</w:t>
      </w:r>
      <w:r>
        <w:rPr>
          <w:rFonts w:ascii="Times New Roman" w:hAnsi="Times New Roman" w:cs="Times New Roman"/>
          <w:sz w:val="28"/>
          <w:szCs w:val="28"/>
        </w:rPr>
        <w:t>т 4 декабря 2020 года № 460-НПА;</w:t>
      </w:r>
    </w:p>
    <w:p w:rsidR="00E57AF5" w:rsidRDefault="00E57AF5" w:rsidP="00E57AF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ООО «</w:t>
      </w:r>
      <w:proofErr w:type="spellStart"/>
      <w:r>
        <w:rPr>
          <w:rFonts w:ascii="Times New Roman" w:hAnsi="Times New Roman" w:cs="Times New Roman"/>
          <w:sz w:val="28"/>
          <w:szCs w:val="28"/>
        </w:rPr>
        <w:t>Забрегионгаз</w:t>
      </w:r>
      <w:proofErr w:type="spellEnd"/>
      <w:r>
        <w:rPr>
          <w:rFonts w:ascii="Times New Roman" w:hAnsi="Times New Roman" w:cs="Times New Roman"/>
          <w:sz w:val="28"/>
          <w:szCs w:val="28"/>
        </w:rPr>
        <w:t xml:space="preserve">») - </w:t>
      </w:r>
      <w:r w:rsidRPr="00E57AF5">
        <w:rPr>
          <w:rFonts w:ascii="Times New Roman" w:hAnsi="Times New Roman" w:cs="Times New Roman"/>
          <w:sz w:val="28"/>
          <w:szCs w:val="28"/>
        </w:rPr>
        <w:t xml:space="preserve">от 30 июня 2020 года № 100-НПА и от </w:t>
      </w:r>
      <w:r>
        <w:rPr>
          <w:rFonts w:ascii="Times New Roman" w:hAnsi="Times New Roman" w:cs="Times New Roman"/>
          <w:sz w:val="28"/>
          <w:szCs w:val="28"/>
        </w:rPr>
        <w:br/>
      </w:r>
      <w:r w:rsidRPr="00E57AF5">
        <w:rPr>
          <w:rFonts w:ascii="Times New Roman" w:hAnsi="Times New Roman" w:cs="Times New Roman"/>
          <w:sz w:val="28"/>
          <w:szCs w:val="28"/>
        </w:rPr>
        <w:t xml:space="preserve">4 декабря 2020 года № 461-НПА </w:t>
      </w:r>
      <w:proofErr w:type="gramEnd"/>
    </w:p>
    <w:p w:rsidR="00363453" w:rsidRDefault="00E57AF5" w:rsidP="00363453">
      <w:pPr>
        <w:spacing w:after="0" w:line="240" w:lineRule="auto"/>
        <w:ind w:firstLine="708"/>
        <w:jc w:val="both"/>
        <w:rPr>
          <w:rFonts w:ascii="Times New Roman" w:hAnsi="Times New Roman" w:cs="Times New Roman"/>
          <w:sz w:val="28"/>
          <w:szCs w:val="28"/>
        </w:rPr>
      </w:pPr>
      <w:r w:rsidRPr="00E57AF5">
        <w:rPr>
          <w:rFonts w:ascii="Times New Roman" w:hAnsi="Times New Roman" w:cs="Times New Roman"/>
          <w:sz w:val="28"/>
          <w:szCs w:val="28"/>
        </w:rPr>
        <w:t>ФГБУ «ЦЖКУ» Минобороны России</w:t>
      </w:r>
      <w:r>
        <w:rPr>
          <w:rFonts w:ascii="Times New Roman" w:hAnsi="Times New Roman" w:cs="Times New Roman"/>
          <w:sz w:val="28"/>
          <w:szCs w:val="28"/>
        </w:rPr>
        <w:t xml:space="preserve"> -</w:t>
      </w:r>
      <w:r w:rsidR="00FC0AAD">
        <w:rPr>
          <w:rFonts w:ascii="Times New Roman" w:hAnsi="Times New Roman" w:cs="Times New Roman"/>
          <w:sz w:val="28"/>
          <w:szCs w:val="28"/>
        </w:rPr>
        <w:t xml:space="preserve"> от 20 декабря 20</w:t>
      </w:r>
      <w:r w:rsidRPr="00E57AF5">
        <w:rPr>
          <w:rFonts w:ascii="Times New Roman" w:hAnsi="Times New Roman" w:cs="Times New Roman"/>
          <w:sz w:val="28"/>
          <w:szCs w:val="28"/>
        </w:rPr>
        <w:t>19 года № 600-НПА и от</w:t>
      </w:r>
      <w:r>
        <w:rPr>
          <w:rFonts w:ascii="Times New Roman" w:hAnsi="Times New Roman" w:cs="Times New Roman"/>
          <w:sz w:val="28"/>
          <w:szCs w:val="28"/>
        </w:rPr>
        <w:t xml:space="preserve"> 4 декабря 2020 года № 463-НПА</w:t>
      </w:r>
      <w:r w:rsidR="00363453">
        <w:rPr>
          <w:rFonts w:ascii="Times New Roman" w:hAnsi="Times New Roman" w:cs="Times New Roman"/>
          <w:sz w:val="28"/>
          <w:szCs w:val="28"/>
        </w:rPr>
        <w:t>.</w:t>
      </w:r>
    </w:p>
    <w:p w:rsidR="00FC0AAD" w:rsidRPr="00FC0AAD" w:rsidRDefault="007E3EC9" w:rsidP="00FC0A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w:t>
      </w:r>
      <w:r w:rsidRPr="001E1EA6">
        <w:rPr>
          <w:rFonts w:ascii="Times New Roman" w:hAnsi="Times New Roman" w:cs="Times New Roman"/>
          <w:sz w:val="28"/>
          <w:szCs w:val="28"/>
        </w:rPr>
        <w:t xml:space="preserve">1 января 2021 года тарифы </w:t>
      </w:r>
      <w:r>
        <w:rPr>
          <w:rFonts w:ascii="Times New Roman" w:hAnsi="Times New Roman" w:cs="Times New Roman"/>
          <w:sz w:val="28"/>
          <w:szCs w:val="28"/>
        </w:rPr>
        <w:t xml:space="preserve">сжиженный газ, реализуемый с использованием </w:t>
      </w:r>
      <w:r w:rsidRPr="007406B2">
        <w:rPr>
          <w:rFonts w:ascii="Times New Roman" w:hAnsi="Times New Roman" w:cs="Times New Roman"/>
          <w:sz w:val="28"/>
          <w:szCs w:val="28"/>
        </w:rPr>
        <w:t>индивидуальны</w:t>
      </w:r>
      <w:r>
        <w:rPr>
          <w:rFonts w:ascii="Times New Roman" w:hAnsi="Times New Roman" w:cs="Times New Roman"/>
          <w:sz w:val="28"/>
          <w:szCs w:val="28"/>
        </w:rPr>
        <w:t xml:space="preserve">х </w:t>
      </w:r>
      <w:r w:rsidRPr="001E1EA6">
        <w:rPr>
          <w:rFonts w:ascii="Times New Roman" w:hAnsi="Times New Roman" w:cs="Times New Roman"/>
          <w:sz w:val="28"/>
          <w:szCs w:val="28"/>
        </w:rPr>
        <w:t>газобаллонных установок</w:t>
      </w:r>
      <w:r>
        <w:rPr>
          <w:rFonts w:ascii="Times New Roman" w:hAnsi="Times New Roman" w:cs="Times New Roman"/>
          <w:sz w:val="28"/>
          <w:szCs w:val="28"/>
        </w:rPr>
        <w:t xml:space="preserve">, не изменился по сравнению с тарифами 2020 года, с 1 июля 2021 год </w:t>
      </w:r>
      <w:r w:rsidR="00FC0AAD">
        <w:rPr>
          <w:rFonts w:ascii="Times New Roman" w:hAnsi="Times New Roman" w:cs="Times New Roman"/>
          <w:sz w:val="28"/>
          <w:szCs w:val="28"/>
        </w:rPr>
        <w:t>рост составил от 10</w:t>
      </w:r>
      <w:r w:rsidR="00497E4A">
        <w:rPr>
          <w:rFonts w:ascii="Times New Roman" w:hAnsi="Times New Roman" w:cs="Times New Roman"/>
          <w:sz w:val="28"/>
          <w:szCs w:val="28"/>
        </w:rPr>
        <w:t xml:space="preserve">2,5% до 104,0 </w:t>
      </w:r>
      <w:r w:rsidR="00FC0AAD">
        <w:rPr>
          <w:rFonts w:ascii="Times New Roman" w:hAnsi="Times New Roman" w:cs="Times New Roman"/>
          <w:sz w:val="28"/>
          <w:szCs w:val="28"/>
        </w:rPr>
        <w:t>%.</w:t>
      </w:r>
    </w:p>
    <w:p w:rsidR="00FC0AAD" w:rsidRPr="00FC0AAD" w:rsidRDefault="00FC0AAD" w:rsidP="00FC0AAD">
      <w:pPr>
        <w:spacing w:after="0" w:line="240" w:lineRule="auto"/>
        <w:ind w:firstLine="709"/>
        <w:jc w:val="both"/>
        <w:rPr>
          <w:rFonts w:ascii="Times New Roman" w:hAnsi="Times New Roman" w:cs="Times New Roman"/>
          <w:sz w:val="28"/>
          <w:szCs w:val="28"/>
        </w:rPr>
      </w:pPr>
      <w:r w:rsidRPr="00FC0AAD">
        <w:rPr>
          <w:rFonts w:ascii="Times New Roman" w:hAnsi="Times New Roman" w:cs="Times New Roman"/>
          <w:sz w:val="28"/>
          <w:szCs w:val="28"/>
        </w:rPr>
        <w:t>Цены на сжиженный газ, реализуемый ОАО «</w:t>
      </w:r>
      <w:proofErr w:type="spellStart"/>
      <w:r w:rsidRPr="00FC0AAD">
        <w:rPr>
          <w:rFonts w:ascii="Times New Roman" w:hAnsi="Times New Roman" w:cs="Times New Roman"/>
          <w:sz w:val="28"/>
          <w:szCs w:val="28"/>
        </w:rPr>
        <w:t>Читаоблгаз</w:t>
      </w:r>
      <w:proofErr w:type="spellEnd"/>
      <w:r w:rsidRPr="00FC0AAD">
        <w:rPr>
          <w:rFonts w:ascii="Times New Roman" w:hAnsi="Times New Roman" w:cs="Times New Roman"/>
          <w:sz w:val="28"/>
          <w:szCs w:val="28"/>
        </w:rPr>
        <w:t xml:space="preserve">» с использованием </w:t>
      </w:r>
      <w:r w:rsidR="00497E4A">
        <w:rPr>
          <w:rFonts w:ascii="Times New Roman" w:hAnsi="Times New Roman" w:cs="Times New Roman"/>
          <w:sz w:val="28"/>
          <w:szCs w:val="28"/>
        </w:rPr>
        <w:t>подземных</w:t>
      </w:r>
      <w:r w:rsidRPr="00FC0AAD">
        <w:rPr>
          <w:rFonts w:ascii="Times New Roman" w:hAnsi="Times New Roman" w:cs="Times New Roman"/>
          <w:sz w:val="28"/>
          <w:szCs w:val="28"/>
        </w:rPr>
        <w:t xml:space="preserve"> и газобаллонных установок, в первом полугодии 2020 года сохранены на уровне второго полугодия предшествующего года, со второго полугодия 2020 года рост составил 100,3 %. </w:t>
      </w:r>
    </w:p>
    <w:p w:rsidR="00FC0AAD" w:rsidRPr="00FC0AAD" w:rsidRDefault="00FC0AAD" w:rsidP="00FC0AAD">
      <w:pPr>
        <w:spacing w:after="0" w:line="240" w:lineRule="auto"/>
        <w:ind w:firstLine="709"/>
        <w:jc w:val="both"/>
        <w:rPr>
          <w:rFonts w:ascii="Times New Roman" w:hAnsi="Times New Roman" w:cs="Times New Roman"/>
          <w:sz w:val="28"/>
          <w:szCs w:val="28"/>
        </w:rPr>
      </w:pPr>
      <w:r w:rsidRPr="00FC0AAD">
        <w:rPr>
          <w:rFonts w:ascii="Times New Roman" w:hAnsi="Times New Roman" w:cs="Times New Roman"/>
          <w:sz w:val="28"/>
          <w:szCs w:val="28"/>
        </w:rPr>
        <w:t>С 01 января 2021 года тарифы для потребителей ОАО «</w:t>
      </w:r>
      <w:proofErr w:type="spellStart"/>
      <w:r w:rsidRPr="00FC0AAD">
        <w:rPr>
          <w:rFonts w:ascii="Times New Roman" w:hAnsi="Times New Roman" w:cs="Times New Roman"/>
          <w:sz w:val="28"/>
          <w:szCs w:val="28"/>
        </w:rPr>
        <w:t>Читаоблгаз</w:t>
      </w:r>
      <w:proofErr w:type="spellEnd"/>
      <w:r w:rsidRPr="00FC0AAD">
        <w:rPr>
          <w:rFonts w:ascii="Times New Roman" w:hAnsi="Times New Roman" w:cs="Times New Roman"/>
          <w:sz w:val="28"/>
          <w:szCs w:val="28"/>
        </w:rPr>
        <w:t xml:space="preserve">» сохранены на уровне второго полугодия предшествующего года, со второго полугодия 2021 года рост составит 102,5-103,2%. </w:t>
      </w:r>
    </w:p>
    <w:p w:rsidR="00FC0AAD" w:rsidRDefault="00FC0AAD" w:rsidP="00FC0AAD">
      <w:pPr>
        <w:spacing w:after="0" w:line="240" w:lineRule="auto"/>
        <w:ind w:firstLine="709"/>
        <w:jc w:val="both"/>
        <w:rPr>
          <w:rFonts w:ascii="Times New Roman" w:hAnsi="Times New Roman" w:cs="Times New Roman"/>
          <w:sz w:val="28"/>
          <w:szCs w:val="28"/>
        </w:rPr>
      </w:pPr>
      <w:r w:rsidRPr="00FC0AAD">
        <w:rPr>
          <w:rFonts w:ascii="Times New Roman" w:hAnsi="Times New Roman" w:cs="Times New Roman"/>
          <w:sz w:val="28"/>
          <w:szCs w:val="28"/>
        </w:rPr>
        <w:t xml:space="preserve">ФГБУ «ЦЖКУ» Минобороны России реализует газ с использованием групповых газовых резервуарных установок потребителям на территории с. </w:t>
      </w:r>
      <w:proofErr w:type="spellStart"/>
      <w:r w:rsidRPr="00FC0AAD">
        <w:rPr>
          <w:rFonts w:ascii="Times New Roman" w:hAnsi="Times New Roman" w:cs="Times New Roman"/>
          <w:sz w:val="28"/>
          <w:szCs w:val="28"/>
        </w:rPr>
        <w:t>Смоленка</w:t>
      </w:r>
      <w:proofErr w:type="spellEnd"/>
      <w:r w:rsidRPr="00FC0AAD">
        <w:rPr>
          <w:rFonts w:ascii="Times New Roman" w:hAnsi="Times New Roman" w:cs="Times New Roman"/>
          <w:sz w:val="28"/>
          <w:szCs w:val="28"/>
        </w:rPr>
        <w:t xml:space="preserve"> муниципального района «Читинс</w:t>
      </w:r>
      <w:r>
        <w:rPr>
          <w:rFonts w:ascii="Times New Roman" w:hAnsi="Times New Roman" w:cs="Times New Roman"/>
          <w:sz w:val="28"/>
          <w:szCs w:val="28"/>
        </w:rPr>
        <w:t>кий район» Забайкальского края.</w:t>
      </w:r>
    </w:p>
    <w:p w:rsidR="00FC0AAD" w:rsidRPr="00FC0AAD" w:rsidRDefault="00FC0AAD" w:rsidP="00FC0AAD">
      <w:pPr>
        <w:spacing w:after="0" w:line="240" w:lineRule="auto"/>
        <w:ind w:firstLine="709"/>
        <w:jc w:val="both"/>
        <w:rPr>
          <w:rFonts w:ascii="Times New Roman" w:hAnsi="Times New Roman" w:cs="Times New Roman"/>
          <w:sz w:val="28"/>
          <w:szCs w:val="28"/>
        </w:rPr>
      </w:pPr>
      <w:r w:rsidRPr="00FC0AAD">
        <w:rPr>
          <w:rFonts w:ascii="Times New Roman" w:hAnsi="Times New Roman" w:cs="Times New Roman"/>
          <w:sz w:val="28"/>
          <w:szCs w:val="28"/>
        </w:rPr>
        <w:t>С 1 января 2020 года тарифы для потребителей ФГБУ «ЦЖКУ» Минобороны России сохранены без роста, с 1 июля 2020 года рост указанных тарифов составил 104,3%. С 1 января 2021 года размер тарифов на сжиженный газ, реализуемый ФГБУ «ЦЖКУ» Минобороны России, не изменился, с 1 июля 2021 года рост составил 104,3%.</w:t>
      </w:r>
    </w:p>
    <w:p w:rsidR="00FC0AAD" w:rsidRPr="00FC0AAD" w:rsidRDefault="00FC0AAD" w:rsidP="00FC0AAD">
      <w:pPr>
        <w:spacing w:after="0" w:line="240" w:lineRule="auto"/>
        <w:ind w:firstLine="709"/>
        <w:jc w:val="both"/>
        <w:rPr>
          <w:rFonts w:ascii="Times New Roman" w:hAnsi="Times New Roman" w:cs="Times New Roman"/>
          <w:sz w:val="28"/>
          <w:szCs w:val="28"/>
        </w:rPr>
      </w:pPr>
      <w:r w:rsidRPr="00FC0AAD">
        <w:rPr>
          <w:rFonts w:ascii="Times New Roman" w:hAnsi="Times New Roman" w:cs="Times New Roman"/>
          <w:sz w:val="28"/>
          <w:szCs w:val="28"/>
        </w:rPr>
        <w:t>Государственное регулирование тарифов на сжиженный газ, реализуемый ООО «</w:t>
      </w:r>
      <w:proofErr w:type="spellStart"/>
      <w:r w:rsidRPr="00FC0AAD">
        <w:rPr>
          <w:rFonts w:ascii="Times New Roman" w:hAnsi="Times New Roman" w:cs="Times New Roman"/>
          <w:sz w:val="28"/>
          <w:szCs w:val="28"/>
        </w:rPr>
        <w:t>Забрегионгаз</w:t>
      </w:r>
      <w:proofErr w:type="spellEnd"/>
      <w:r w:rsidRPr="00FC0AAD">
        <w:rPr>
          <w:rFonts w:ascii="Times New Roman" w:hAnsi="Times New Roman" w:cs="Times New Roman"/>
          <w:sz w:val="28"/>
          <w:szCs w:val="28"/>
        </w:rPr>
        <w:t>» населению для коммунальн</w:t>
      </w:r>
      <w:proofErr w:type="gramStart"/>
      <w:r w:rsidRPr="00FC0AAD">
        <w:rPr>
          <w:rFonts w:ascii="Times New Roman" w:hAnsi="Times New Roman" w:cs="Times New Roman"/>
          <w:sz w:val="28"/>
          <w:szCs w:val="28"/>
        </w:rPr>
        <w:t>о-</w:t>
      </w:r>
      <w:proofErr w:type="gramEnd"/>
      <w:r w:rsidRPr="00FC0AAD">
        <w:rPr>
          <w:rFonts w:ascii="Times New Roman" w:hAnsi="Times New Roman" w:cs="Times New Roman"/>
          <w:sz w:val="28"/>
          <w:szCs w:val="28"/>
        </w:rPr>
        <w:t xml:space="preserve"> бытовых нужд, осуществляется с 2020 года. </w:t>
      </w:r>
    </w:p>
    <w:p w:rsidR="001E1EA6" w:rsidRDefault="00FC0AAD" w:rsidP="00FC0AAD">
      <w:pPr>
        <w:spacing w:after="0" w:line="240" w:lineRule="auto"/>
        <w:ind w:firstLine="709"/>
        <w:jc w:val="both"/>
        <w:rPr>
          <w:rFonts w:ascii="Times New Roman" w:hAnsi="Times New Roman" w:cs="Times New Roman"/>
          <w:sz w:val="28"/>
          <w:szCs w:val="28"/>
        </w:rPr>
      </w:pPr>
      <w:r w:rsidRPr="00FC0AAD">
        <w:rPr>
          <w:rFonts w:ascii="Times New Roman" w:hAnsi="Times New Roman" w:cs="Times New Roman"/>
          <w:sz w:val="28"/>
          <w:szCs w:val="28"/>
        </w:rPr>
        <w:t>ООО «</w:t>
      </w:r>
      <w:proofErr w:type="spellStart"/>
      <w:r w:rsidRPr="00FC0AAD">
        <w:rPr>
          <w:rFonts w:ascii="Times New Roman" w:hAnsi="Times New Roman" w:cs="Times New Roman"/>
          <w:sz w:val="28"/>
          <w:szCs w:val="28"/>
        </w:rPr>
        <w:t>Забрегионгаз</w:t>
      </w:r>
      <w:proofErr w:type="spellEnd"/>
      <w:r w:rsidRPr="00FC0AAD">
        <w:rPr>
          <w:rFonts w:ascii="Times New Roman" w:hAnsi="Times New Roman" w:cs="Times New Roman"/>
          <w:sz w:val="28"/>
          <w:szCs w:val="28"/>
        </w:rPr>
        <w:t xml:space="preserve">» реализует сжиженный газ населению с использованием индивидуальных газовых резервуарных и газобаллонных установок на территории поселений Забайкальского края. С 1 января 2021 </w:t>
      </w:r>
      <w:r w:rsidRPr="00FC0AAD">
        <w:rPr>
          <w:rFonts w:ascii="Times New Roman" w:hAnsi="Times New Roman" w:cs="Times New Roman"/>
          <w:sz w:val="28"/>
          <w:szCs w:val="28"/>
        </w:rPr>
        <w:lastRenderedPageBreak/>
        <w:t>года размер тарифов на сжиженный газ, реализуемый ООО «</w:t>
      </w:r>
      <w:proofErr w:type="spellStart"/>
      <w:r w:rsidRPr="00FC0AAD">
        <w:rPr>
          <w:rFonts w:ascii="Times New Roman" w:hAnsi="Times New Roman" w:cs="Times New Roman"/>
          <w:sz w:val="28"/>
          <w:szCs w:val="28"/>
        </w:rPr>
        <w:t>Забрегионгаз</w:t>
      </w:r>
      <w:proofErr w:type="spellEnd"/>
      <w:r w:rsidRPr="00FC0AAD">
        <w:rPr>
          <w:rFonts w:ascii="Times New Roman" w:hAnsi="Times New Roman" w:cs="Times New Roman"/>
          <w:sz w:val="28"/>
          <w:szCs w:val="28"/>
        </w:rPr>
        <w:t>», не изменился по сравнению с тарифами 2020 года, с 1 июля 2021 года рост составил 103,8-104,0%.</w:t>
      </w:r>
    </w:p>
    <w:p w:rsidR="00363453" w:rsidRDefault="00363453">
      <w:pPr>
        <w:rPr>
          <w:rFonts w:ascii="Times New Roman" w:hAnsi="Times New Roman" w:cs="Times New Roman"/>
          <w:sz w:val="28"/>
          <w:szCs w:val="28"/>
        </w:rPr>
      </w:pPr>
      <w:r>
        <w:rPr>
          <w:rFonts w:ascii="Times New Roman" w:hAnsi="Times New Roman" w:cs="Times New Roman"/>
          <w:sz w:val="28"/>
          <w:szCs w:val="28"/>
        </w:rPr>
        <w:br w:type="page"/>
      </w:r>
    </w:p>
    <w:p w:rsidR="00363453" w:rsidRDefault="00363453" w:rsidP="00FC0AAD">
      <w:pPr>
        <w:spacing w:after="0" w:line="240" w:lineRule="auto"/>
        <w:ind w:firstLine="709"/>
        <w:jc w:val="both"/>
        <w:rPr>
          <w:rFonts w:ascii="Times New Roman" w:hAnsi="Times New Roman" w:cs="Times New Roman"/>
          <w:sz w:val="28"/>
          <w:szCs w:val="28"/>
        </w:rPr>
        <w:sectPr w:rsidR="00363453" w:rsidSect="008A5B52">
          <w:headerReference w:type="default" r:id="rId29"/>
          <w:pgSz w:w="11906" w:h="16838"/>
          <w:pgMar w:top="1134" w:right="567" w:bottom="1134" w:left="1985" w:header="709" w:footer="709" w:gutter="0"/>
          <w:cols w:space="708"/>
          <w:titlePg/>
          <w:docGrid w:linePitch="360"/>
        </w:sectPr>
      </w:pPr>
    </w:p>
    <w:p w:rsidR="00363453" w:rsidRPr="004F6B0B" w:rsidRDefault="00363453" w:rsidP="00363453">
      <w:pPr>
        <w:spacing w:after="0" w:line="240" w:lineRule="auto"/>
        <w:jc w:val="right"/>
        <w:rPr>
          <w:rFonts w:ascii="Times New Roman" w:hAnsi="Times New Roman" w:cs="Times New Roman"/>
          <w:b/>
          <w:sz w:val="24"/>
          <w:szCs w:val="28"/>
        </w:rPr>
      </w:pPr>
      <w:r w:rsidRPr="004F6B0B">
        <w:rPr>
          <w:rFonts w:ascii="Times New Roman" w:hAnsi="Times New Roman" w:cs="Times New Roman"/>
          <w:b/>
          <w:sz w:val="24"/>
          <w:szCs w:val="28"/>
        </w:rPr>
        <w:lastRenderedPageBreak/>
        <w:t>Таблица</w:t>
      </w:r>
      <w:r>
        <w:rPr>
          <w:rFonts w:ascii="Times New Roman" w:hAnsi="Times New Roman" w:cs="Times New Roman"/>
          <w:b/>
          <w:sz w:val="24"/>
          <w:szCs w:val="28"/>
        </w:rPr>
        <w:t xml:space="preserve"> 22</w:t>
      </w:r>
    </w:p>
    <w:p w:rsidR="00363453" w:rsidRDefault="00363453" w:rsidP="00363453">
      <w:pPr>
        <w:spacing w:after="0" w:line="240" w:lineRule="auto"/>
        <w:jc w:val="center"/>
        <w:rPr>
          <w:rFonts w:ascii="Times New Roman" w:hAnsi="Times New Roman" w:cs="Times New Roman"/>
          <w:b/>
          <w:sz w:val="24"/>
          <w:szCs w:val="24"/>
        </w:rPr>
      </w:pPr>
    </w:p>
    <w:p w:rsidR="00363453" w:rsidRDefault="00363453" w:rsidP="003634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w:t>
      </w:r>
      <w:r w:rsidRPr="00E57AF5">
        <w:rPr>
          <w:rFonts w:ascii="Times New Roman" w:hAnsi="Times New Roman" w:cs="Times New Roman"/>
          <w:b/>
          <w:sz w:val="24"/>
          <w:szCs w:val="24"/>
        </w:rPr>
        <w:t xml:space="preserve">озничные цены на сжиженный газ, </w:t>
      </w:r>
    </w:p>
    <w:p w:rsidR="00363453" w:rsidRDefault="00363453" w:rsidP="00363453">
      <w:pPr>
        <w:spacing w:after="0" w:line="240" w:lineRule="auto"/>
        <w:jc w:val="center"/>
        <w:rPr>
          <w:rFonts w:ascii="Times New Roman" w:hAnsi="Times New Roman" w:cs="Times New Roman"/>
          <w:b/>
          <w:sz w:val="24"/>
          <w:szCs w:val="24"/>
        </w:rPr>
      </w:pPr>
      <w:proofErr w:type="gramStart"/>
      <w:r w:rsidRPr="00E57AF5">
        <w:rPr>
          <w:rFonts w:ascii="Times New Roman" w:hAnsi="Times New Roman" w:cs="Times New Roman"/>
          <w:b/>
          <w:sz w:val="24"/>
          <w:szCs w:val="24"/>
        </w:rPr>
        <w:t>реализуемый</w:t>
      </w:r>
      <w:proofErr w:type="gramEnd"/>
      <w:r w:rsidRPr="00E57AF5">
        <w:rPr>
          <w:rFonts w:ascii="Times New Roman" w:hAnsi="Times New Roman" w:cs="Times New Roman"/>
          <w:b/>
          <w:sz w:val="24"/>
          <w:szCs w:val="24"/>
        </w:rPr>
        <w:t xml:space="preserve"> населению </w:t>
      </w:r>
      <w:r>
        <w:rPr>
          <w:rFonts w:ascii="Times New Roman" w:hAnsi="Times New Roman" w:cs="Times New Roman"/>
          <w:b/>
          <w:sz w:val="24"/>
          <w:szCs w:val="24"/>
        </w:rPr>
        <w:t>Забайкальского края</w:t>
      </w:r>
    </w:p>
    <w:p w:rsidR="00363453" w:rsidRDefault="00363453" w:rsidP="00363453">
      <w:pPr>
        <w:spacing w:after="0" w:line="240" w:lineRule="auto"/>
        <w:jc w:val="center"/>
        <w:rPr>
          <w:rFonts w:ascii="Times New Roman" w:hAnsi="Times New Roman" w:cs="Times New Roman"/>
          <w:b/>
          <w:sz w:val="24"/>
          <w:szCs w:val="24"/>
        </w:rPr>
      </w:pPr>
      <w:r w:rsidRPr="00E57AF5">
        <w:rPr>
          <w:rFonts w:ascii="Times New Roman" w:hAnsi="Times New Roman" w:cs="Times New Roman"/>
          <w:b/>
          <w:sz w:val="24"/>
          <w:szCs w:val="24"/>
        </w:rPr>
        <w:t>для бытовых нужд, на 2020 и на 2021 годы</w:t>
      </w:r>
    </w:p>
    <w:p w:rsidR="00363453" w:rsidRDefault="00363453" w:rsidP="00363453">
      <w:pPr>
        <w:spacing w:after="0" w:line="240" w:lineRule="auto"/>
        <w:jc w:val="center"/>
        <w:rPr>
          <w:rFonts w:ascii="Times New Roman" w:hAnsi="Times New Roman" w:cs="Times New Roman"/>
          <w:b/>
          <w:sz w:val="24"/>
          <w:szCs w:val="24"/>
        </w:rPr>
      </w:pPr>
    </w:p>
    <w:tbl>
      <w:tblPr>
        <w:tblW w:w="15000" w:type="dxa"/>
        <w:tblLook w:val="04A0" w:firstRow="1" w:lastRow="0" w:firstColumn="1" w:lastColumn="0" w:noHBand="0" w:noVBand="1"/>
      </w:tblPr>
      <w:tblGrid>
        <w:gridCol w:w="474"/>
        <w:gridCol w:w="1313"/>
        <w:gridCol w:w="1140"/>
        <w:gridCol w:w="1140"/>
        <w:gridCol w:w="1140"/>
        <w:gridCol w:w="1140"/>
        <w:gridCol w:w="1140"/>
        <w:gridCol w:w="1140"/>
        <w:gridCol w:w="1140"/>
        <w:gridCol w:w="1140"/>
        <w:gridCol w:w="1065"/>
        <w:gridCol w:w="1065"/>
        <w:gridCol w:w="1065"/>
        <w:gridCol w:w="1065"/>
      </w:tblGrid>
      <w:tr w:rsidR="00363453" w:rsidRPr="00363453" w:rsidTr="00363453">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 xml:space="preserve">№ </w:t>
            </w:r>
            <w:r w:rsidRPr="00363453">
              <w:rPr>
                <w:rFonts w:ascii="Times New Roman" w:eastAsia="Times New Roman" w:hAnsi="Times New Roman" w:cs="Times New Roman"/>
                <w:b/>
                <w:bCs/>
                <w:color w:val="000000"/>
                <w:sz w:val="18"/>
                <w:szCs w:val="18"/>
                <w:lang w:eastAsia="ru-RU"/>
              </w:rPr>
              <w:br/>
            </w:r>
            <w:proofErr w:type="gramStart"/>
            <w:r w:rsidRPr="00363453">
              <w:rPr>
                <w:rFonts w:ascii="Times New Roman" w:eastAsia="Times New Roman" w:hAnsi="Times New Roman" w:cs="Times New Roman"/>
                <w:b/>
                <w:bCs/>
                <w:color w:val="000000"/>
                <w:sz w:val="18"/>
                <w:szCs w:val="18"/>
                <w:lang w:eastAsia="ru-RU"/>
              </w:rPr>
              <w:t>п</w:t>
            </w:r>
            <w:proofErr w:type="gramEnd"/>
            <w:r w:rsidRPr="00363453">
              <w:rPr>
                <w:rFonts w:ascii="Times New Roman" w:eastAsia="Times New Roman" w:hAnsi="Times New Roman" w:cs="Times New Roman"/>
                <w:b/>
                <w:bCs/>
                <w:color w:val="000000"/>
                <w:sz w:val="18"/>
                <w:szCs w:val="18"/>
                <w:lang w:eastAsia="ru-RU"/>
              </w:rPr>
              <w:t>/п</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Организация</w:t>
            </w:r>
          </w:p>
        </w:tc>
        <w:tc>
          <w:tcPr>
            <w:tcW w:w="8160" w:type="dxa"/>
            <w:gridSpan w:val="8"/>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Отпускная цена на газ, реализуемый населению, руб./</w:t>
            </w:r>
            <w:proofErr w:type="gramStart"/>
            <w:r w:rsidRPr="00363453">
              <w:rPr>
                <w:rFonts w:ascii="Times New Roman" w:eastAsia="Times New Roman" w:hAnsi="Times New Roman" w:cs="Times New Roman"/>
                <w:b/>
                <w:bCs/>
                <w:color w:val="000000"/>
                <w:sz w:val="18"/>
                <w:szCs w:val="18"/>
                <w:lang w:eastAsia="ru-RU"/>
              </w:rPr>
              <w:t>кг</w:t>
            </w:r>
            <w:proofErr w:type="gramEnd"/>
            <w:r w:rsidRPr="00363453">
              <w:rPr>
                <w:rFonts w:ascii="Times New Roman" w:eastAsia="Times New Roman" w:hAnsi="Times New Roman" w:cs="Times New Roman"/>
                <w:b/>
                <w:bCs/>
                <w:color w:val="000000"/>
                <w:sz w:val="18"/>
                <w:szCs w:val="18"/>
                <w:lang w:eastAsia="ru-RU"/>
              </w:rPr>
              <w:t xml:space="preserve"> (с НДС)</w:t>
            </w:r>
          </w:p>
        </w:tc>
        <w:tc>
          <w:tcPr>
            <w:tcW w:w="4000" w:type="dxa"/>
            <w:gridSpan w:val="4"/>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Изменение, %</w:t>
            </w:r>
          </w:p>
        </w:tc>
      </w:tr>
      <w:tr w:rsidR="00363453" w:rsidRPr="00363453" w:rsidTr="00363453">
        <w:trPr>
          <w:trHeight w:val="73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c>
          <w:tcPr>
            <w:tcW w:w="4080" w:type="dxa"/>
            <w:gridSpan w:val="4"/>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 xml:space="preserve">через индивидуальные газобаллонные </w:t>
            </w:r>
            <w:r w:rsidRPr="00363453">
              <w:rPr>
                <w:rFonts w:ascii="Times New Roman" w:eastAsia="Times New Roman" w:hAnsi="Times New Roman" w:cs="Times New Roman"/>
                <w:b/>
                <w:bCs/>
                <w:color w:val="000000"/>
                <w:sz w:val="18"/>
                <w:szCs w:val="18"/>
                <w:lang w:eastAsia="ru-RU"/>
              </w:rPr>
              <w:br/>
              <w:t>установки (без доставки до потребителей)</w:t>
            </w:r>
          </w:p>
        </w:tc>
        <w:tc>
          <w:tcPr>
            <w:tcW w:w="4080" w:type="dxa"/>
            <w:gridSpan w:val="4"/>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из газовых резервуарных установок</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через индивидуальные газобаллонные установки</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из газовых резервуарных установок</w:t>
            </w:r>
          </w:p>
        </w:tc>
      </w:tr>
      <w:tr w:rsidR="00363453" w:rsidRPr="00363453" w:rsidTr="00363453">
        <w:trPr>
          <w:trHeight w:val="36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2020 год</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2021 год</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2020 год</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2021 год</w:t>
            </w: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r>
      <w:tr w:rsidR="00363453" w:rsidRPr="00363453" w:rsidTr="00363453">
        <w:trPr>
          <w:trHeight w:val="7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 полугодие</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II полугодие</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 полугодие</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II полугодие</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 полугодие</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II полугодие</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 полугодие</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20"/>
                <w:szCs w:val="20"/>
                <w:lang w:eastAsia="ru-RU"/>
              </w:rPr>
            </w:pPr>
            <w:r w:rsidRPr="00363453">
              <w:rPr>
                <w:rFonts w:ascii="Times New Roman" w:eastAsia="Times New Roman" w:hAnsi="Times New Roman" w:cs="Times New Roman"/>
                <w:b/>
                <w:bCs/>
                <w:color w:val="000000"/>
                <w:sz w:val="20"/>
                <w:szCs w:val="20"/>
                <w:lang w:eastAsia="ru-RU"/>
              </w:rPr>
              <w:t>II полугодие</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 xml:space="preserve">В 2020 г. </w:t>
            </w:r>
            <w:r w:rsidRPr="00363453">
              <w:rPr>
                <w:rFonts w:ascii="Times New Roman" w:eastAsia="Times New Roman" w:hAnsi="Times New Roman" w:cs="Times New Roman"/>
                <w:b/>
                <w:bCs/>
                <w:color w:val="000000"/>
                <w:sz w:val="18"/>
                <w:szCs w:val="18"/>
                <w:lang w:eastAsia="ru-RU"/>
              </w:rPr>
              <w:br/>
              <w:t>со II полугодия</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 xml:space="preserve">В 2021 г. </w:t>
            </w:r>
            <w:r w:rsidRPr="00363453">
              <w:rPr>
                <w:rFonts w:ascii="Times New Roman" w:eastAsia="Times New Roman" w:hAnsi="Times New Roman" w:cs="Times New Roman"/>
                <w:b/>
                <w:bCs/>
                <w:color w:val="000000"/>
                <w:sz w:val="18"/>
                <w:szCs w:val="18"/>
                <w:lang w:eastAsia="ru-RU"/>
              </w:rPr>
              <w:br/>
              <w:t>со II полугодия</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 xml:space="preserve">В 2020 г. </w:t>
            </w:r>
            <w:r w:rsidRPr="00363453">
              <w:rPr>
                <w:rFonts w:ascii="Times New Roman" w:eastAsia="Times New Roman" w:hAnsi="Times New Roman" w:cs="Times New Roman"/>
                <w:b/>
                <w:bCs/>
                <w:color w:val="000000"/>
                <w:sz w:val="18"/>
                <w:szCs w:val="18"/>
                <w:lang w:eastAsia="ru-RU"/>
              </w:rPr>
              <w:br/>
              <w:t>со II полугодия</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b/>
                <w:bCs/>
                <w:color w:val="000000"/>
                <w:sz w:val="18"/>
                <w:szCs w:val="18"/>
                <w:lang w:eastAsia="ru-RU"/>
              </w:rPr>
            </w:pPr>
            <w:r w:rsidRPr="00363453">
              <w:rPr>
                <w:rFonts w:ascii="Times New Roman" w:eastAsia="Times New Roman" w:hAnsi="Times New Roman" w:cs="Times New Roman"/>
                <w:b/>
                <w:bCs/>
                <w:color w:val="000000"/>
                <w:sz w:val="18"/>
                <w:szCs w:val="18"/>
                <w:lang w:eastAsia="ru-RU"/>
              </w:rPr>
              <w:t xml:space="preserve">В 2021 г. </w:t>
            </w:r>
            <w:r w:rsidRPr="00363453">
              <w:rPr>
                <w:rFonts w:ascii="Times New Roman" w:eastAsia="Times New Roman" w:hAnsi="Times New Roman" w:cs="Times New Roman"/>
                <w:b/>
                <w:bCs/>
                <w:color w:val="000000"/>
                <w:sz w:val="18"/>
                <w:szCs w:val="18"/>
                <w:lang w:eastAsia="ru-RU"/>
              </w:rPr>
              <w:br/>
              <w:t>со II полугодия</w:t>
            </w:r>
          </w:p>
        </w:tc>
      </w:tr>
      <w:tr w:rsidR="00363453" w:rsidRPr="00363453" w:rsidTr="0036345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w:t>
            </w:r>
          </w:p>
        </w:tc>
        <w:tc>
          <w:tcPr>
            <w:tcW w:w="23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2</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3</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5</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6</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7</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8</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9</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11</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12</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13</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14</w:t>
            </w:r>
          </w:p>
        </w:tc>
      </w:tr>
      <w:tr w:rsidR="00363453" w:rsidRPr="00363453" w:rsidTr="0036345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w:t>
            </w:r>
          </w:p>
        </w:tc>
        <w:tc>
          <w:tcPr>
            <w:tcW w:w="2320" w:type="dxa"/>
            <w:tcBorders>
              <w:top w:val="nil"/>
              <w:left w:val="nil"/>
              <w:bottom w:val="single" w:sz="4" w:space="0" w:color="auto"/>
              <w:right w:val="single" w:sz="4" w:space="0" w:color="auto"/>
            </w:tcBorders>
            <w:shd w:val="clear" w:color="auto" w:fill="auto"/>
            <w:vAlign w:val="bottom"/>
            <w:hideMark/>
          </w:tcPr>
          <w:p w:rsidR="00363453" w:rsidRPr="00363453" w:rsidRDefault="00363453" w:rsidP="00363453">
            <w:pPr>
              <w:spacing w:after="0" w:line="240" w:lineRule="auto"/>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ОАО «</w:t>
            </w:r>
            <w:proofErr w:type="spellStart"/>
            <w:r w:rsidRPr="00363453">
              <w:rPr>
                <w:rFonts w:ascii="Times New Roman" w:eastAsia="Times New Roman" w:hAnsi="Times New Roman" w:cs="Times New Roman"/>
                <w:color w:val="000000"/>
                <w:sz w:val="18"/>
                <w:szCs w:val="18"/>
                <w:lang w:eastAsia="ru-RU"/>
              </w:rPr>
              <w:t>Читаоблгаз</w:t>
            </w:r>
            <w:proofErr w:type="spellEnd"/>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44,10</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44,24</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44,24</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45,35</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41,95</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42,08</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42,08</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43,43</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100,3</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102,5</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100,3</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103,2</w:t>
            </w:r>
          </w:p>
        </w:tc>
      </w:tr>
      <w:tr w:rsidR="00363453" w:rsidRPr="00363453" w:rsidTr="00363453">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2</w:t>
            </w:r>
          </w:p>
        </w:tc>
        <w:tc>
          <w:tcPr>
            <w:tcW w:w="2320" w:type="dxa"/>
            <w:tcBorders>
              <w:top w:val="nil"/>
              <w:left w:val="nil"/>
              <w:bottom w:val="single" w:sz="4" w:space="0" w:color="auto"/>
              <w:right w:val="single" w:sz="4" w:space="0" w:color="auto"/>
            </w:tcBorders>
            <w:shd w:val="clear" w:color="auto" w:fill="auto"/>
            <w:vAlign w:val="bottom"/>
            <w:hideMark/>
          </w:tcPr>
          <w:p w:rsidR="00363453" w:rsidRPr="00363453" w:rsidRDefault="00363453" w:rsidP="00363453">
            <w:pPr>
              <w:spacing w:after="0" w:line="240" w:lineRule="auto"/>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ООО «</w:t>
            </w:r>
            <w:proofErr w:type="spellStart"/>
            <w:r w:rsidRPr="00363453">
              <w:rPr>
                <w:rFonts w:ascii="Times New Roman" w:eastAsia="Times New Roman" w:hAnsi="Times New Roman" w:cs="Times New Roman"/>
                <w:color w:val="000000"/>
                <w:sz w:val="18"/>
                <w:szCs w:val="18"/>
                <w:lang w:eastAsia="ru-RU"/>
              </w:rPr>
              <w:t>Забрегиогаз</w:t>
            </w:r>
            <w:proofErr w:type="spellEnd"/>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38,85</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38,85</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40,41</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30,01</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30,01</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31,14</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104,0</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103,8</w:t>
            </w:r>
          </w:p>
        </w:tc>
      </w:tr>
      <w:tr w:rsidR="00363453" w:rsidRPr="00363453" w:rsidTr="00363453">
        <w:trPr>
          <w:trHeight w:val="4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3</w:t>
            </w:r>
          </w:p>
        </w:tc>
        <w:tc>
          <w:tcPr>
            <w:tcW w:w="2320" w:type="dxa"/>
            <w:tcBorders>
              <w:top w:val="nil"/>
              <w:left w:val="nil"/>
              <w:bottom w:val="single" w:sz="4" w:space="0" w:color="auto"/>
              <w:right w:val="single" w:sz="4" w:space="0" w:color="auto"/>
            </w:tcBorders>
            <w:shd w:val="clear" w:color="auto" w:fill="auto"/>
            <w:vAlign w:val="bottom"/>
            <w:hideMark/>
          </w:tcPr>
          <w:p w:rsidR="00363453" w:rsidRPr="00363453" w:rsidRDefault="00363453" w:rsidP="00363453">
            <w:pPr>
              <w:spacing w:after="0" w:line="240" w:lineRule="auto"/>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ФГБУ «ЦЖКУ» Минобороны России</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42,97</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44,82</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44,82</w:t>
            </w:r>
          </w:p>
        </w:tc>
        <w:tc>
          <w:tcPr>
            <w:tcW w:w="102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46,75</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104,3</w:t>
            </w:r>
          </w:p>
        </w:tc>
        <w:tc>
          <w:tcPr>
            <w:tcW w:w="1000" w:type="dxa"/>
            <w:tcBorders>
              <w:top w:val="nil"/>
              <w:left w:val="nil"/>
              <w:bottom w:val="single" w:sz="4" w:space="0" w:color="auto"/>
              <w:right w:val="single" w:sz="4" w:space="0" w:color="auto"/>
            </w:tcBorders>
            <w:shd w:val="clear" w:color="auto" w:fill="auto"/>
            <w:vAlign w:val="center"/>
            <w:hideMark/>
          </w:tcPr>
          <w:p w:rsidR="00363453" w:rsidRPr="00363453" w:rsidRDefault="00363453" w:rsidP="00363453">
            <w:pPr>
              <w:spacing w:after="0" w:line="240" w:lineRule="auto"/>
              <w:jc w:val="center"/>
              <w:rPr>
                <w:rFonts w:ascii="Times New Roman" w:eastAsia="Times New Roman" w:hAnsi="Times New Roman" w:cs="Times New Roman"/>
                <w:color w:val="000000"/>
                <w:sz w:val="18"/>
                <w:szCs w:val="18"/>
                <w:lang w:eastAsia="ru-RU"/>
              </w:rPr>
            </w:pPr>
            <w:r w:rsidRPr="00363453">
              <w:rPr>
                <w:rFonts w:ascii="Times New Roman" w:eastAsia="Times New Roman" w:hAnsi="Times New Roman" w:cs="Times New Roman"/>
                <w:color w:val="000000"/>
                <w:sz w:val="18"/>
                <w:szCs w:val="18"/>
                <w:lang w:eastAsia="ru-RU"/>
              </w:rPr>
              <w:t>104,3</w:t>
            </w:r>
          </w:p>
        </w:tc>
      </w:tr>
    </w:tbl>
    <w:p w:rsidR="00FC0AAD" w:rsidRDefault="00FC0AAD" w:rsidP="00363453">
      <w:pPr>
        <w:spacing w:after="0" w:line="240" w:lineRule="auto"/>
        <w:ind w:firstLine="709"/>
        <w:jc w:val="right"/>
        <w:rPr>
          <w:rFonts w:ascii="Times New Roman" w:hAnsi="Times New Roman" w:cs="Times New Roman"/>
          <w:sz w:val="28"/>
          <w:szCs w:val="28"/>
        </w:rPr>
      </w:pPr>
    </w:p>
    <w:p w:rsidR="00363453" w:rsidRDefault="00363453" w:rsidP="00FC0AAD">
      <w:pPr>
        <w:spacing w:after="0" w:line="240" w:lineRule="auto"/>
        <w:ind w:firstLine="709"/>
        <w:jc w:val="both"/>
        <w:rPr>
          <w:rFonts w:ascii="Times New Roman" w:hAnsi="Times New Roman" w:cs="Times New Roman"/>
          <w:sz w:val="28"/>
          <w:szCs w:val="28"/>
        </w:rPr>
      </w:pPr>
    </w:p>
    <w:p w:rsidR="00363453" w:rsidRDefault="00363453">
      <w:pPr>
        <w:rPr>
          <w:rFonts w:ascii="Times New Roman" w:hAnsi="Times New Roman" w:cs="Times New Roman"/>
          <w:sz w:val="28"/>
          <w:szCs w:val="28"/>
        </w:rPr>
        <w:sectPr w:rsidR="00363453" w:rsidSect="00363453">
          <w:pgSz w:w="16838" w:h="11906" w:orient="landscape"/>
          <w:pgMar w:top="1985" w:right="1134" w:bottom="567" w:left="1134" w:header="709" w:footer="709" w:gutter="0"/>
          <w:cols w:space="708"/>
          <w:titlePg/>
          <w:docGrid w:linePitch="360"/>
        </w:sectPr>
      </w:pPr>
    </w:p>
    <w:p w:rsidR="00363453" w:rsidRPr="00FC0AAD" w:rsidRDefault="00363453" w:rsidP="00363453">
      <w:pPr>
        <w:rPr>
          <w:rFonts w:ascii="Times New Roman" w:hAnsi="Times New Roman" w:cs="Times New Roman"/>
          <w:sz w:val="28"/>
          <w:szCs w:val="28"/>
        </w:rPr>
      </w:pPr>
    </w:p>
    <w:p w:rsidR="005609C1" w:rsidRPr="00F750C9" w:rsidRDefault="005609C1" w:rsidP="00F27427">
      <w:pPr>
        <w:spacing w:after="0" w:line="240" w:lineRule="auto"/>
        <w:jc w:val="center"/>
        <w:rPr>
          <w:rFonts w:ascii="Times New Roman" w:hAnsi="Times New Roman" w:cs="Times New Roman"/>
          <w:b/>
          <w:sz w:val="28"/>
          <w:szCs w:val="28"/>
        </w:rPr>
      </w:pPr>
      <w:r w:rsidRPr="00F750C9">
        <w:rPr>
          <w:rFonts w:ascii="Times New Roman" w:hAnsi="Times New Roman" w:cs="Times New Roman"/>
          <w:b/>
          <w:sz w:val="28"/>
          <w:szCs w:val="28"/>
        </w:rPr>
        <w:t xml:space="preserve">Информация </w:t>
      </w:r>
      <w:proofErr w:type="gramStart"/>
      <w:r w:rsidRPr="00F750C9">
        <w:rPr>
          <w:rFonts w:ascii="Times New Roman" w:hAnsi="Times New Roman" w:cs="Times New Roman"/>
          <w:b/>
          <w:sz w:val="28"/>
          <w:szCs w:val="28"/>
        </w:rPr>
        <w:t>о количестве нарушений субъектами естественных монополий установленных тарифов в соответствующих сферах регулирования с учетом тарифов на технологическое подключение к указанным видам</w:t>
      </w:r>
      <w:proofErr w:type="gramEnd"/>
      <w:r w:rsidRPr="00F750C9">
        <w:rPr>
          <w:rFonts w:ascii="Times New Roman" w:hAnsi="Times New Roman" w:cs="Times New Roman"/>
          <w:b/>
          <w:sz w:val="28"/>
          <w:szCs w:val="28"/>
        </w:rPr>
        <w:t xml:space="preserve"> инфраструктуры</w:t>
      </w:r>
    </w:p>
    <w:p w:rsidR="00FC0AAD" w:rsidRPr="00F750C9" w:rsidRDefault="00FC0AAD" w:rsidP="00F27427">
      <w:pPr>
        <w:spacing w:after="0" w:line="240" w:lineRule="auto"/>
        <w:jc w:val="center"/>
        <w:rPr>
          <w:rFonts w:ascii="Times New Roman" w:hAnsi="Times New Roman" w:cs="Times New Roman"/>
          <w:b/>
          <w:sz w:val="28"/>
          <w:szCs w:val="28"/>
        </w:rPr>
      </w:pPr>
    </w:p>
    <w:p w:rsidR="00D76406" w:rsidRPr="00F750C9" w:rsidRDefault="00D76406" w:rsidP="00D76406">
      <w:pPr>
        <w:spacing w:after="0" w:line="240" w:lineRule="auto"/>
        <w:ind w:firstLine="709"/>
        <w:jc w:val="both"/>
        <w:rPr>
          <w:rFonts w:ascii="Times New Roman" w:eastAsia="Times New Roman" w:hAnsi="Times New Roman" w:cs="Times New Roman"/>
          <w:bCs/>
          <w:sz w:val="28"/>
          <w:szCs w:val="28"/>
          <w:lang w:eastAsia="ru-RU"/>
        </w:rPr>
      </w:pPr>
      <w:r w:rsidRPr="00F750C9">
        <w:rPr>
          <w:rFonts w:ascii="Times New Roman" w:eastAsia="Times New Roman" w:hAnsi="Times New Roman" w:cs="Times New Roman"/>
          <w:bCs/>
          <w:sz w:val="28"/>
          <w:szCs w:val="28"/>
          <w:lang w:eastAsia="ru-RU"/>
        </w:rPr>
        <w:t>Нарушения субъектами естественных монополий действующего законодательства в сфере коммунальных услуг, выраженные в завышении/занижении установленных (цен) тарифов, применении неустановленных цен (тарифов), в том числе, в сфере технологического присоединения к электрическим сетям, за</w:t>
      </w:r>
      <w:r w:rsidR="00F750C9">
        <w:rPr>
          <w:rFonts w:ascii="Times New Roman" w:eastAsia="Times New Roman" w:hAnsi="Times New Roman" w:cs="Times New Roman"/>
          <w:bCs/>
          <w:sz w:val="28"/>
          <w:szCs w:val="28"/>
          <w:lang w:eastAsia="ru-RU"/>
        </w:rPr>
        <w:t xml:space="preserve"> период с 2018 по 2021 год</w:t>
      </w:r>
      <w:r w:rsidR="00A2718A" w:rsidRPr="00F750C9">
        <w:rPr>
          <w:rFonts w:ascii="Times New Roman" w:eastAsia="Times New Roman" w:hAnsi="Times New Roman" w:cs="Times New Roman"/>
          <w:bCs/>
          <w:sz w:val="28"/>
          <w:szCs w:val="28"/>
          <w:lang w:eastAsia="ru-RU"/>
        </w:rPr>
        <w:t xml:space="preserve"> РСТ </w:t>
      </w:r>
      <w:r w:rsidRPr="00F750C9">
        <w:rPr>
          <w:rFonts w:ascii="Times New Roman" w:eastAsia="Times New Roman" w:hAnsi="Times New Roman" w:cs="Times New Roman"/>
          <w:bCs/>
          <w:sz w:val="28"/>
          <w:szCs w:val="28"/>
          <w:lang w:eastAsia="ru-RU"/>
        </w:rPr>
        <w:t>Забайкальского края не выявлялись.</w:t>
      </w:r>
    </w:p>
    <w:p w:rsidR="00393818" w:rsidRPr="00F750C9" w:rsidRDefault="00393818" w:rsidP="00393818">
      <w:pPr>
        <w:spacing w:after="0" w:line="240" w:lineRule="auto"/>
        <w:ind w:firstLine="708"/>
        <w:jc w:val="both"/>
        <w:rPr>
          <w:rFonts w:ascii="Times New Roman" w:eastAsia="Times New Roman" w:hAnsi="Times New Roman" w:cs="Times New Roman"/>
          <w:sz w:val="28"/>
          <w:szCs w:val="28"/>
        </w:rPr>
      </w:pPr>
      <w:r w:rsidRPr="00F750C9">
        <w:rPr>
          <w:rFonts w:ascii="Times New Roman" w:eastAsia="Times New Roman" w:hAnsi="Times New Roman" w:cs="Times New Roman"/>
          <w:sz w:val="28"/>
          <w:szCs w:val="28"/>
        </w:rPr>
        <w:t>Забайкальским УФАС России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 в 202</w:t>
      </w:r>
      <w:r w:rsidR="00F750C9">
        <w:rPr>
          <w:rFonts w:ascii="Times New Roman" w:eastAsia="Times New Roman" w:hAnsi="Times New Roman" w:cs="Times New Roman"/>
          <w:sz w:val="28"/>
          <w:szCs w:val="28"/>
        </w:rPr>
        <w:t>1</w:t>
      </w:r>
      <w:r w:rsidRPr="00F750C9">
        <w:rPr>
          <w:rFonts w:ascii="Times New Roman" w:eastAsia="Times New Roman" w:hAnsi="Times New Roman" w:cs="Times New Roman"/>
          <w:sz w:val="28"/>
          <w:szCs w:val="28"/>
        </w:rPr>
        <w:t xml:space="preserve"> году не установлено.</w:t>
      </w:r>
    </w:p>
    <w:p w:rsidR="00393818" w:rsidRPr="00FC0AAD" w:rsidRDefault="00393818" w:rsidP="00393818">
      <w:pPr>
        <w:spacing w:after="0" w:line="240" w:lineRule="auto"/>
        <w:jc w:val="both"/>
        <w:rPr>
          <w:rFonts w:ascii="Times New Roman" w:eastAsia="Times New Roman" w:hAnsi="Times New Roman" w:cs="Times New Roman"/>
          <w:bCs/>
          <w:color w:val="C00000"/>
          <w:sz w:val="28"/>
          <w:szCs w:val="28"/>
          <w:lang w:eastAsia="ru-RU"/>
        </w:rPr>
      </w:pPr>
    </w:p>
    <w:p w:rsidR="005609C1" w:rsidRPr="00F27427" w:rsidRDefault="005609C1" w:rsidP="00F27427">
      <w:pPr>
        <w:spacing w:after="0" w:line="240" w:lineRule="auto"/>
        <w:jc w:val="center"/>
        <w:rPr>
          <w:rFonts w:ascii="Times New Roman" w:hAnsi="Times New Roman" w:cs="Times New Roman"/>
          <w:b/>
          <w:sz w:val="28"/>
          <w:szCs w:val="28"/>
        </w:rPr>
      </w:pPr>
      <w:r w:rsidRPr="001E4E92">
        <w:rPr>
          <w:rFonts w:ascii="Times New Roman" w:hAnsi="Times New Roman" w:cs="Times New Roman"/>
          <w:b/>
          <w:sz w:val="28"/>
          <w:szCs w:val="28"/>
        </w:rPr>
        <w:t xml:space="preserve">Данные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и услуг, задействованными в механизмах общественного </w:t>
      </w:r>
      <w:proofErr w:type="gramStart"/>
      <w:r w:rsidRPr="001E4E92">
        <w:rPr>
          <w:rFonts w:ascii="Times New Roman" w:hAnsi="Times New Roman" w:cs="Times New Roman"/>
          <w:b/>
          <w:sz w:val="28"/>
          <w:szCs w:val="28"/>
        </w:rPr>
        <w:t>контроля за</w:t>
      </w:r>
      <w:proofErr w:type="gramEnd"/>
      <w:r w:rsidRPr="001E4E92">
        <w:rPr>
          <w:rFonts w:ascii="Times New Roman" w:hAnsi="Times New Roman" w:cs="Times New Roman"/>
          <w:b/>
          <w:sz w:val="28"/>
          <w:szCs w:val="28"/>
        </w:rPr>
        <w:t xml:space="preserve"> деятельностью субъектов естественных монополий</w:t>
      </w:r>
    </w:p>
    <w:p w:rsidR="005609C1" w:rsidRPr="00F27427" w:rsidRDefault="005609C1" w:rsidP="00F27427">
      <w:pPr>
        <w:spacing w:after="0" w:line="240" w:lineRule="auto"/>
        <w:jc w:val="both"/>
        <w:rPr>
          <w:rFonts w:ascii="Times New Roman" w:hAnsi="Times New Roman" w:cs="Times New Roman"/>
          <w:sz w:val="28"/>
          <w:szCs w:val="28"/>
          <w:highlight w:val="yellow"/>
        </w:rPr>
      </w:pPr>
    </w:p>
    <w:p w:rsidR="00D76406" w:rsidRPr="00D76406" w:rsidRDefault="00D76406" w:rsidP="00D76406">
      <w:pPr>
        <w:spacing w:after="0" w:line="240" w:lineRule="auto"/>
        <w:ind w:firstLine="708"/>
        <w:jc w:val="both"/>
        <w:rPr>
          <w:rFonts w:ascii="Times New Roman" w:hAnsi="Times New Roman" w:cs="Times New Roman"/>
          <w:sz w:val="28"/>
          <w:szCs w:val="28"/>
        </w:rPr>
      </w:pPr>
      <w:r w:rsidRPr="00D76406">
        <w:rPr>
          <w:rFonts w:ascii="Times New Roman" w:hAnsi="Times New Roman" w:cs="Times New Roman"/>
          <w:sz w:val="28"/>
          <w:szCs w:val="28"/>
        </w:rPr>
        <w:t xml:space="preserve">На основании приказа РСТ Забайкальского края от 06 апреля 2020 года № 53 при РСТ Забайкальского края образован и действует Общественный совет (далее – Совет). </w:t>
      </w:r>
      <w:proofErr w:type="gramStart"/>
      <w:r w:rsidRPr="00D76406">
        <w:rPr>
          <w:rFonts w:ascii="Times New Roman" w:hAnsi="Times New Roman" w:cs="Times New Roman"/>
          <w:sz w:val="28"/>
          <w:szCs w:val="28"/>
        </w:rPr>
        <w:t>В рамках заседаний Совета, организуемых и проводимых не реже 1 раза в полугодие, в рамках заседаний Правления РСТ Забайкальского края и иных публичных и общественных мероприятиях, проводимых с участием членов Совета, в период 201</w:t>
      </w:r>
      <w:r w:rsidR="00153276">
        <w:rPr>
          <w:rFonts w:ascii="Times New Roman" w:hAnsi="Times New Roman" w:cs="Times New Roman"/>
          <w:sz w:val="28"/>
          <w:szCs w:val="28"/>
        </w:rPr>
        <w:t>8</w:t>
      </w:r>
      <w:r w:rsidRPr="00D76406">
        <w:rPr>
          <w:rFonts w:ascii="Times New Roman" w:hAnsi="Times New Roman" w:cs="Times New Roman"/>
          <w:sz w:val="28"/>
          <w:szCs w:val="28"/>
        </w:rPr>
        <w:t>-2</w:t>
      </w:r>
      <w:r w:rsidR="00153276">
        <w:rPr>
          <w:rFonts w:ascii="Times New Roman" w:hAnsi="Times New Roman" w:cs="Times New Roman"/>
          <w:sz w:val="28"/>
          <w:szCs w:val="28"/>
        </w:rPr>
        <w:t>021</w:t>
      </w:r>
      <w:r w:rsidRPr="00D76406">
        <w:rPr>
          <w:rFonts w:ascii="Times New Roman" w:hAnsi="Times New Roman" w:cs="Times New Roman"/>
          <w:sz w:val="28"/>
          <w:szCs w:val="28"/>
        </w:rPr>
        <w:t xml:space="preserve"> годы участникам Совета для обсуждения представлена информация, касающаяся, в том числе своевременности, полноты и качества тарифных заявок, предоставляемых субъектами естественных монополий в РСТ Забайкальского края, сведения</w:t>
      </w:r>
      <w:proofErr w:type="gramEnd"/>
      <w:r w:rsidRPr="00D76406">
        <w:rPr>
          <w:rFonts w:ascii="Times New Roman" w:hAnsi="Times New Roman" w:cs="Times New Roman"/>
          <w:sz w:val="28"/>
          <w:szCs w:val="28"/>
        </w:rPr>
        <w:t xml:space="preserve">, касающиеся изменений законодательства в сфере тарифного регулирования. </w:t>
      </w:r>
      <w:proofErr w:type="gramStart"/>
      <w:r w:rsidRPr="00D76406">
        <w:rPr>
          <w:rFonts w:ascii="Times New Roman" w:hAnsi="Times New Roman" w:cs="Times New Roman"/>
          <w:sz w:val="28"/>
          <w:szCs w:val="28"/>
        </w:rPr>
        <w:t>Членам Совета также для рассмотрения представлены:</w:t>
      </w:r>
      <w:proofErr w:type="gramEnd"/>
    </w:p>
    <w:p w:rsidR="00D76406" w:rsidRPr="00D76406" w:rsidRDefault="00D76406" w:rsidP="00D76406">
      <w:pPr>
        <w:spacing w:after="0" w:line="240" w:lineRule="auto"/>
        <w:ind w:firstLine="708"/>
        <w:jc w:val="both"/>
        <w:rPr>
          <w:rFonts w:ascii="Times New Roman" w:hAnsi="Times New Roman" w:cs="Times New Roman"/>
          <w:sz w:val="28"/>
          <w:szCs w:val="28"/>
        </w:rPr>
      </w:pPr>
      <w:r w:rsidRPr="00D76406">
        <w:rPr>
          <w:rFonts w:ascii="Times New Roman" w:hAnsi="Times New Roman" w:cs="Times New Roman"/>
          <w:sz w:val="28"/>
          <w:szCs w:val="28"/>
        </w:rPr>
        <w:t>- информация об основных составляющих тарифов на тепловую и электрическую энергию и мерах, направленных на снижение себестоимости услуг теплоснабжения и электроснабжения и повышения доступности действующих тарифов для конечных потребителей;</w:t>
      </w:r>
    </w:p>
    <w:p w:rsidR="00D76406" w:rsidRPr="00D76406" w:rsidRDefault="00D76406" w:rsidP="00D76406">
      <w:pPr>
        <w:spacing w:after="0" w:line="240" w:lineRule="auto"/>
        <w:ind w:firstLine="708"/>
        <w:jc w:val="both"/>
        <w:rPr>
          <w:rFonts w:ascii="Times New Roman" w:hAnsi="Times New Roman" w:cs="Times New Roman"/>
          <w:sz w:val="28"/>
          <w:szCs w:val="28"/>
        </w:rPr>
      </w:pPr>
      <w:r w:rsidRPr="00D76406">
        <w:rPr>
          <w:rFonts w:ascii="Times New Roman" w:hAnsi="Times New Roman" w:cs="Times New Roman"/>
          <w:sz w:val="28"/>
          <w:szCs w:val="28"/>
        </w:rPr>
        <w:t xml:space="preserve"> - информация об исполнении субъектами естественных монополий утвержденных инвестиционных программ (далее – ИПР), финансируемых, в том числе, за счет тарифных источников. Направляемые Советом в адрес </w:t>
      </w:r>
      <w:r w:rsidRPr="00D76406">
        <w:rPr>
          <w:rFonts w:ascii="Times New Roman" w:hAnsi="Times New Roman" w:cs="Times New Roman"/>
          <w:sz w:val="28"/>
          <w:szCs w:val="28"/>
        </w:rPr>
        <w:lastRenderedPageBreak/>
        <w:t>РСТ Забайкальского края рекомендации и замечания, касающиеся деятельности в области тарифного регулирования, рассматриваются и при обоснованности доводов принимаются к исполнению.</w:t>
      </w:r>
    </w:p>
    <w:p w:rsidR="00D76406" w:rsidRDefault="00153276" w:rsidP="00D764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D76406" w:rsidRPr="00D76406">
        <w:rPr>
          <w:rFonts w:ascii="Times New Roman" w:hAnsi="Times New Roman" w:cs="Times New Roman"/>
          <w:sz w:val="28"/>
          <w:szCs w:val="28"/>
        </w:rPr>
        <w:t>нформация о деятельности Совета размещается на официальном сайте РСТ Забайкальского края</w:t>
      </w:r>
      <w:r>
        <w:rPr>
          <w:rFonts w:ascii="Times New Roman" w:hAnsi="Times New Roman" w:cs="Times New Roman"/>
          <w:sz w:val="28"/>
          <w:szCs w:val="28"/>
        </w:rPr>
        <w:t xml:space="preserve"> (</w:t>
      </w:r>
      <w:hyperlink r:id="rId30" w:history="1">
        <w:r w:rsidRPr="00153276">
          <w:rPr>
            <w:rStyle w:val="a5"/>
            <w:rFonts w:ascii="Times New Roman" w:hAnsi="Times New Roman" w:cs="Times New Roman"/>
            <w:sz w:val="28"/>
            <w:szCs w:val="28"/>
          </w:rPr>
          <w:t>https://rst.75.ru/deyatel-nost/obschestvennyy-kontrol</w:t>
        </w:r>
      </w:hyperlink>
      <w:r>
        <w:rPr>
          <w:rFonts w:ascii="Times New Roman" w:hAnsi="Times New Roman" w:cs="Times New Roman"/>
          <w:sz w:val="28"/>
          <w:szCs w:val="28"/>
        </w:rPr>
        <w:t>)</w:t>
      </w:r>
      <w:r w:rsidR="00D76406" w:rsidRPr="00D76406">
        <w:rPr>
          <w:rFonts w:ascii="Times New Roman" w:hAnsi="Times New Roman" w:cs="Times New Roman"/>
          <w:sz w:val="28"/>
          <w:szCs w:val="28"/>
        </w:rPr>
        <w:t>.</w:t>
      </w:r>
    </w:p>
    <w:p w:rsidR="005609C1" w:rsidRDefault="005609C1" w:rsidP="00382FB0">
      <w:pPr>
        <w:spacing w:after="0" w:line="240" w:lineRule="auto"/>
        <w:ind w:firstLine="708"/>
        <w:jc w:val="both"/>
        <w:rPr>
          <w:rFonts w:ascii="Times New Roman" w:hAnsi="Times New Roman" w:cs="Times New Roman"/>
          <w:sz w:val="24"/>
          <w:highlight w:val="yellow"/>
        </w:rPr>
      </w:pPr>
    </w:p>
    <w:p w:rsidR="008A5B52" w:rsidRPr="006C02A2" w:rsidRDefault="00F27427" w:rsidP="00602D55">
      <w:pPr>
        <w:pStyle w:val="3"/>
        <w:numPr>
          <w:ilvl w:val="2"/>
          <w:numId w:val="1"/>
        </w:numPr>
        <w:spacing w:before="0" w:line="240" w:lineRule="auto"/>
        <w:ind w:left="0" w:firstLine="0"/>
        <w:jc w:val="center"/>
        <w:rPr>
          <w:rFonts w:ascii="Times New Roman" w:hAnsi="Times New Roman" w:cs="Times New Roman"/>
          <w:color w:val="auto"/>
          <w:sz w:val="28"/>
        </w:rPr>
      </w:pPr>
      <w:bookmarkStart w:id="28" w:name="_Toc65783163"/>
      <w:r>
        <w:rPr>
          <w:rFonts w:ascii="Times New Roman" w:hAnsi="Times New Roman" w:cs="Times New Roman"/>
          <w:color w:val="auto"/>
          <w:sz w:val="28"/>
        </w:rPr>
        <w:t>Результаты м</w:t>
      </w:r>
      <w:r w:rsidR="008A5B52" w:rsidRPr="006C02A2">
        <w:rPr>
          <w:rFonts w:ascii="Times New Roman" w:hAnsi="Times New Roman" w:cs="Times New Roman"/>
          <w:color w:val="auto"/>
          <w:sz w:val="28"/>
        </w:rPr>
        <w:t>ониторинг</w:t>
      </w:r>
      <w:r>
        <w:rPr>
          <w:rFonts w:ascii="Times New Roman" w:hAnsi="Times New Roman" w:cs="Times New Roman"/>
          <w:color w:val="auto"/>
          <w:sz w:val="28"/>
        </w:rPr>
        <w:t>а</w:t>
      </w:r>
      <w:r w:rsidR="008A5B52" w:rsidRPr="006C02A2">
        <w:rPr>
          <w:rFonts w:ascii="Times New Roman" w:hAnsi="Times New Roman" w:cs="Times New Roman"/>
          <w:color w:val="auto"/>
          <w:sz w:val="28"/>
        </w:rPr>
        <w:t xml:space="preserve"> деятельности хозяйствующих субъектов, доля участия Забайкальского края или муниципального образования в которых составляет 50 и более процентов</w:t>
      </w:r>
      <w:bookmarkEnd w:id="28"/>
    </w:p>
    <w:p w:rsidR="008A5B52" w:rsidRDefault="008A5B52" w:rsidP="008A5B52">
      <w:pPr>
        <w:spacing w:after="0" w:line="240" w:lineRule="auto"/>
        <w:ind w:firstLine="708"/>
        <w:jc w:val="both"/>
        <w:rPr>
          <w:rFonts w:ascii="Times New Roman" w:hAnsi="Times New Roman" w:cs="Times New Roman"/>
          <w:sz w:val="28"/>
          <w:szCs w:val="28"/>
        </w:rPr>
      </w:pPr>
    </w:p>
    <w:p w:rsidR="00446D6F" w:rsidRPr="004112BC" w:rsidRDefault="008A5AD8" w:rsidP="00446D6F">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46D6F" w:rsidRPr="004112BC">
        <w:rPr>
          <w:rFonts w:ascii="Times New Roman" w:hAnsi="Times New Roman" w:cs="Times New Roman"/>
          <w:sz w:val="28"/>
          <w:szCs w:val="28"/>
        </w:rPr>
        <w:t>Мониторинг в 20</w:t>
      </w:r>
      <w:r w:rsidR="008F2735">
        <w:rPr>
          <w:rFonts w:ascii="Times New Roman" w:hAnsi="Times New Roman" w:cs="Times New Roman"/>
          <w:sz w:val="28"/>
          <w:szCs w:val="28"/>
        </w:rPr>
        <w:t>2</w:t>
      </w:r>
      <w:r w:rsidR="008A6016">
        <w:rPr>
          <w:rFonts w:ascii="Times New Roman" w:hAnsi="Times New Roman" w:cs="Times New Roman"/>
          <w:sz w:val="28"/>
          <w:szCs w:val="28"/>
        </w:rPr>
        <w:t>1</w:t>
      </w:r>
      <w:r w:rsidR="00446D6F" w:rsidRPr="004112BC">
        <w:rPr>
          <w:rFonts w:ascii="Times New Roman" w:hAnsi="Times New Roman" w:cs="Times New Roman"/>
          <w:sz w:val="28"/>
          <w:szCs w:val="28"/>
        </w:rPr>
        <w:t xml:space="preserve"> году проведен на основании:</w:t>
      </w:r>
    </w:p>
    <w:p w:rsidR="00446D6F" w:rsidRPr="001E4E92" w:rsidRDefault="00446D6F" w:rsidP="00602D55">
      <w:pPr>
        <w:pStyle w:val="a3"/>
        <w:numPr>
          <w:ilvl w:val="0"/>
          <w:numId w:val="17"/>
        </w:numPr>
        <w:autoSpaceDE w:val="0"/>
        <w:autoSpaceDN w:val="0"/>
        <w:adjustRightInd w:val="0"/>
        <w:spacing w:after="0" w:line="240" w:lineRule="auto"/>
        <w:ind w:hanging="11"/>
        <w:jc w:val="both"/>
        <w:rPr>
          <w:rFonts w:ascii="Times New Roman" w:hAnsi="Times New Roman" w:cs="Times New Roman"/>
          <w:sz w:val="28"/>
          <w:szCs w:val="28"/>
        </w:rPr>
      </w:pPr>
      <w:r w:rsidRPr="001E4E92">
        <w:rPr>
          <w:rFonts w:ascii="Times New Roman" w:hAnsi="Times New Roman" w:cs="Times New Roman"/>
          <w:sz w:val="28"/>
          <w:szCs w:val="28"/>
        </w:rPr>
        <w:t>Данных исполнительных органов государственной власти Забайкальского края;</w:t>
      </w:r>
    </w:p>
    <w:p w:rsidR="00446D6F" w:rsidRPr="001E4E92" w:rsidRDefault="00446D6F" w:rsidP="00602D55">
      <w:pPr>
        <w:pStyle w:val="a3"/>
        <w:numPr>
          <w:ilvl w:val="0"/>
          <w:numId w:val="17"/>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1E4E92">
        <w:rPr>
          <w:rFonts w:ascii="Times New Roman" w:hAnsi="Times New Roman" w:cs="Times New Roman"/>
          <w:sz w:val="28"/>
          <w:szCs w:val="28"/>
        </w:rPr>
        <w:t>данных органов местного самоуправления Забайкальского края;</w:t>
      </w:r>
    </w:p>
    <w:p w:rsidR="00446D6F" w:rsidRPr="001E4E92" w:rsidRDefault="00446D6F" w:rsidP="00602D55">
      <w:pPr>
        <w:pStyle w:val="a3"/>
        <w:numPr>
          <w:ilvl w:val="0"/>
          <w:numId w:val="17"/>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1E4E92">
        <w:rPr>
          <w:rFonts w:ascii="Times New Roman" w:hAnsi="Times New Roman" w:cs="Times New Roman"/>
          <w:sz w:val="28"/>
          <w:szCs w:val="28"/>
        </w:rPr>
        <w:t>официального сайта для размещения информации о государственных (муниципальных) учреждениях</w:t>
      </w:r>
    </w:p>
    <w:p w:rsidR="00446D6F" w:rsidRPr="009E2C2F" w:rsidRDefault="00446D6F" w:rsidP="00446D6F">
      <w:pPr>
        <w:spacing w:after="0" w:line="240" w:lineRule="auto"/>
        <w:ind w:firstLine="708"/>
        <w:jc w:val="both"/>
        <w:rPr>
          <w:rFonts w:ascii="Times New Roman" w:hAnsi="Times New Roman" w:cs="Times New Roman"/>
          <w:sz w:val="28"/>
          <w:szCs w:val="28"/>
        </w:rPr>
      </w:pPr>
      <w:r w:rsidRPr="009E2C2F">
        <w:rPr>
          <w:rFonts w:ascii="Times New Roman" w:hAnsi="Times New Roman" w:cs="Times New Roman"/>
          <w:sz w:val="28"/>
          <w:szCs w:val="28"/>
        </w:rPr>
        <w:t>Мониторинг деятельности хозяйствующих субъектов, доля участия Забайкальского края или муниципального образования в которых составляет 50 и более процентов (далее – Мониторинг), является одной из самых проблемных частей мониторинга состояния и развития конкурентной среды на рынках товаров, работ и услуг Забайкальского края.</w:t>
      </w:r>
    </w:p>
    <w:p w:rsidR="00446D6F" w:rsidRPr="009E2C2F" w:rsidRDefault="00446D6F" w:rsidP="00446D6F">
      <w:pPr>
        <w:spacing w:after="0" w:line="240" w:lineRule="auto"/>
        <w:ind w:firstLine="708"/>
        <w:jc w:val="both"/>
        <w:rPr>
          <w:rFonts w:ascii="Times New Roman" w:hAnsi="Times New Roman" w:cs="Times New Roman"/>
          <w:sz w:val="28"/>
          <w:szCs w:val="24"/>
        </w:rPr>
      </w:pPr>
      <w:r w:rsidRPr="009E2C2F">
        <w:rPr>
          <w:rFonts w:ascii="Times New Roman" w:hAnsi="Times New Roman" w:cs="Times New Roman"/>
          <w:sz w:val="28"/>
          <w:szCs w:val="24"/>
        </w:rPr>
        <w:t xml:space="preserve">Из-за отсутствия методологии и статистических данных (особенно в разрезе муниципальных образований), </w:t>
      </w:r>
      <w:r w:rsidRPr="009E2C2F">
        <w:rPr>
          <w:rFonts w:ascii="Times New Roman" w:hAnsi="Times New Roman" w:cs="Times New Roman"/>
          <w:sz w:val="28"/>
          <w:szCs w:val="28"/>
        </w:rPr>
        <w:t>проведение Мониторинга в настоящее время сводится к формированию реестра хозяйствующих субъектов, осуществляющих деятельность на территории Забайкальского края, с обозначением рынка их присутствия, на котором осуществляется такая деятельность.</w:t>
      </w:r>
      <w:r w:rsidRPr="009E2C2F">
        <w:rPr>
          <w:rFonts w:ascii="Times New Roman" w:hAnsi="Times New Roman" w:cs="Times New Roman"/>
          <w:sz w:val="28"/>
          <w:szCs w:val="24"/>
        </w:rPr>
        <w:t xml:space="preserve"> </w:t>
      </w:r>
    </w:p>
    <w:p w:rsidR="00446D6F" w:rsidRPr="009E2C2F" w:rsidRDefault="00446D6F" w:rsidP="00446D6F">
      <w:pPr>
        <w:tabs>
          <w:tab w:val="left" w:pos="709"/>
        </w:tabs>
        <w:spacing w:after="0" w:line="240" w:lineRule="auto"/>
        <w:jc w:val="both"/>
        <w:rPr>
          <w:rFonts w:ascii="Times New Roman" w:hAnsi="Times New Roman" w:cs="Times New Roman"/>
          <w:sz w:val="28"/>
          <w:szCs w:val="28"/>
        </w:rPr>
      </w:pPr>
      <w:r w:rsidRPr="009E2C2F">
        <w:rPr>
          <w:rFonts w:ascii="Times New Roman" w:hAnsi="Times New Roman" w:cs="Times New Roman"/>
          <w:sz w:val="28"/>
          <w:szCs w:val="24"/>
        </w:rPr>
        <w:tab/>
        <w:t xml:space="preserve">Мониторинг </w:t>
      </w:r>
      <w:r>
        <w:rPr>
          <w:rFonts w:ascii="Times New Roman" w:hAnsi="Times New Roman" w:cs="Times New Roman"/>
          <w:sz w:val="28"/>
          <w:szCs w:val="24"/>
        </w:rPr>
        <w:t xml:space="preserve">в отношении учреждений </w:t>
      </w:r>
      <w:r w:rsidRPr="009E2C2F">
        <w:rPr>
          <w:rFonts w:ascii="Times New Roman" w:hAnsi="Times New Roman" w:cs="Times New Roman"/>
          <w:sz w:val="28"/>
          <w:szCs w:val="24"/>
        </w:rPr>
        <w:t xml:space="preserve">проведен на основании данных </w:t>
      </w:r>
      <w:r w:rsidRPr="009E2C2F">
        <w:rPr>
          <w:rFonts w:ascii="Times New Roman" w:hAnsi="Times New Roman" w:cs="Times New Roman"/>
          <w:sz w:val="28"/>
          <w:szCs w:val="28"/>
        </w:rPr>
        <w:t xml:space="preserve">Официального сайта для размещения информации о государственных (муниципальных) учреждениях </w:t>
      </w:r>
      <w:hyperlink r:id="rId31" w:history="1">
        <w:r w:rsidRPr="009E2C2F">
          <w:rPr>
            <w:rStyle w:val="a5"/>
            <w:rFonts w:ascii="Times New Roman" w:hAnsi="Times New Roman" w:cs="Times New Roman"/>
            <w:sz w:val="28"/>
            <w:szCs w:val="28"/>
          </w:rPr>
          <w:t>https://bus.gov.ru</w:t>
        </w:r>
      </w:hyperlink>
      <w:r w:rsidRPr="009E2C2F">
        <w:rPr>
          <w:rFonts w:ascii="Times New Roman" w:hAnsi="Times New Roman" w:cs="Times New Roman"/>
          <w:sz w:val="28"/>
          <w:szCs w:val="28"/>
        </w:rPr>
        <w:t xml:space="preserve"> (далее – Сайт).</w:t>
      </w:r>
    </w:p>
    <w:p w:rsidR="001E4E92" w:rsidRDefault="008A5B52" w:rsidP="008A5B52">
      <w:pPr>
        <w:tabs>
          <w:tab w:val="left" w:pos="709"/>
        </w:tabs>
        <w:spacing w:after="0" w:line="240" w:lineRule="auto"/>
        <w:jc w:val="both"/>
        <w:rPr>
          <w:rFonts w:ascii="Times New Roman" w:hAnsi="Times New Roman" w:cs="Times New Roman"/>
          <w:sz w:val="28"/>
          <w:szCs w:val="28"/>
        </w:rPr>
      </w:pPr>
      <w:r w:rsidRPr="009D55B4">
        <w:rPr>
          <w:rFonts w:ascii="Times New Roman" w:hAnsi="Times New Roman" w:cs="Times New Roman"/>
          <w:sz w:val="28"/>
          <w:szCs w:val="28"/>
        </w:rPr>
        <w:tab/>
        <w:t xml:space="preserve">По данным Сайта в Забайкальском крае действуют </w:t>
      </w:r>
      <w:r w:rsidR="008F2735" w:rsidRPr="008F2735">
        <w:rPr>
          <w:rFonts w:ascii="Times New Roman" w:hAnsi="Times New Roman" w:cs="Times New Roman"/>
          <w:sz w:val="28"/>
          <w:szCs w:val="28"/>
        </w:rPr>
        <w:t>1</w:t>
      </w:r>
      <w:r w:rsidR="008F2735">
        <w:rPr>
          <w:rFonts w:ascii="Times New Roman" w:hAnsi="Times New Roman" w:cs="Times New Roman"/>
          <w:sz w:val="28"/>
          <w:szCs w:val="28"/>
        </w:rPr>
        <w:t> </w:t>
      </w:r>
      <w:r w:rsidR="008A6016">
        <w:rPr>
          <w:rFonts w:ascii="Times New Roman" w:hAnsi="Times New Roman" w:cs="Times New Roman"/>
          <w:sz w:val="28"/>
          <w:szCs w:val="28"/>
        </w:rPr>
        <w:t>722</w:t>
      </w:r>
      <w:r w:rsidR="008F2735" w:rsidRPr="009E16AE">
        <w:rPr>
          <w:rFonts w:ascii="Times New Roman" w:hAnsi="Times New Roman" w:cs="Times New Roman"/>
          <w:sz w:val="28"/>
          <w:szCs w:val="28"/>
        </w:rPr>
        <w:t xml:space="preserve"> </w:t>
      </w:r>
      <w:proofErr w:type="gramStart"/>
      <w:r w:rsidR="008F2735" w:rsidRPr="009E16AE">
        <w:rPr>
          <w:rFonts w:ascii="Times New Roman" w:hAnsi="Times New Roman" w:cs="Times New Roman"/>
          <w:sz w:val="28"/>
          <w:szCs w:val="28"/>
        </w:rPr>
        <w:t>(</w:t>
      </w:r>
      <w:r w:rsidR="009E16AE" w:rsidRPr="009E16AE">
        <w:rPr>
          <w:rFonts w:ascii="Times New Roman" w:hAnsi="Times New Roman" w:cs="Times New Roman"/>
          <w:sz w:val="28"/>
          <w:szCs w:val="28"/>
        </w:rPr>
        <w:t xml:space="preserve"> </w:t>
      </w:r>
      <w:proofErr w:type="gramEnd"/>
      <w:r w:rsidR="009E16AE" w:rsidRPr="009E16AE">
        <w:rPr>
          <w:rFonts w:ascii="Times New Roman" w:hAnsi="Times New Roman" w:cs="Times New Roman"/>
          <w:sz w:val="28"/>
          <w:szCs w:val="28"/>
        </w:rPr>
        <w:t>в 20</w:t>
      </w:r>
      <w:r w:rsidR="008A6016">
        <w:rPr>
          <w:rFonts w:ascii="Times New Roman" w:hAnsi="Times New Roman" w:cs="Times New Roman"/>
          <w:sz w:val="28"/>
          <w:szCs w:val="28"/>
        </w:rPr>
        <w:t>20</w:t>
      </w:r>
      <w:r w:rsidR="009E16AE" w:rsidRPr="009E16AE">
        <w:rPr>
          <w:rFonts w:ascii="Times New Roman" w:hAnsi="Times New Roman" w:cs="Times New Roman"/>
          <w:sz w:val="28"/>
          <w:szCs w:val="28"/>
        </w:rPr>
        <w:t xml:space="preserve"> году </w:t>
      </w:r>
      <w:r w:rsidR="008A6016">
        <w:rPr>
          <w:rFonts w:ascii="Times New Roman" w:hAnsi="Times New Roman" w:cs="Times New Roman"/>
          <w:sz w:val="28"/>
          <w:szCs w:val="28"/>
        </w:rPr>
        <w:t>–</w:t>
      </w:r>
      <w:r w:rsidR="009E16AE" w:rsidRPr="009E16AE">
        <w:rPr>
          <w:rFonts w:ascii="Times New Roman" w:hAnsi="Times New Roman" w:cs="Times New Roman"/>
          <w:sz w:val="28"/>
          <w:szCs w:val="28"/>
        </w:rPr>
        <w:t xml:space="preserve"> </w:t>
      </w:r>
      <w:r w:rsidR="008A6016">
        <w:rPr>
          <w:rFonts w:ascii="Times New Roman" w:hAnsi="Times New Roman" w:cs="Times New Roman"/>
          <w:sz w:val="28"/>
          <w:szCs w:val="28"/>
        </w:rPr>
        <w:t>1 744</w:t>
      </w:r>
      <w:r w:rsidR="008F2735" w:rsidRPr="009E16AE">
        <w:rPr>
          <w:rFonts w:ascii="Times New Roman" w:hAnsi="Times New Roman" w:cs="Times New Roman"/>
          <w:sz w:val="28"/>
          <w:szCs w:val="28"/>
        </w:rPr>
        <w:t>)</w:t>
      </w:r>
      <w:r w:rsidRPr="009E16AE">
        <w:rPr>
          <w:rFonts w:ascii="Times New Roman" w:hAnsi="Times New Roman" w:cs="Times New Roman"/>
          <w:sz w:val="28"/>
          <w:szCs w:val="28"/>
        </w:rPr>
        <w:t xml:space="preserve"> учреждений: федерального уровня, уровня субъекта РФ и муниципального уровня, включая обособленные структурные</w:t>
      </w:r>
      <w:r w:rsidRPr="009D55B4">
        <w:rPr>
          <w:rFonts w:ascii="Times New Roman" w:hAnsi="Times New Roman" w:cs="Times New Roman"/>
          <w:sz w:val="28"/>
          <w:szCs w:val="28"/>
        </w:rPr>
        <w:t xml:space="preserve"> подразделения (филиалы, представительства). </w:t>
      </w:r>
      <w:r w:rsidRPr="00E64DEF">
        <w:rPr>
          <w:rFonts w:ascii="Times New Roman" w:hAnsi="Times New Roman" w:cs="Times New Roman"/>
          <w:sz w:val="28"/>
          <w:szCs w:val="28"/>
        </w:rPr>
        <w:t xml:space="preserve">Из них </w:t>
      </w:r>
      <w:r w:rsidR="008F2735">
        <w:rPr>
          <w:rFonts w:ascii="Times New Roman" w:hAnsi="Times New Roman" w:cs="Times New Roman"/>
          <w:sz w:val="28"/>
          <w:szCs w:val="28"/>
        </w:rPr>
        <w:t>–</w:t>
      </w:r>
      <w:r w:rsidRPr="00E64DEF">
        <w:rPr>
          <w:rFonts w:ascii="Times New Roman" w:hAnsi="Times New Roman" w:cs="Times New Roman"/>
          <w:sz w:val="28"/>
          <w:szCs w:val="28"/>
        </w:rPr>
        <w:t xml:space="preserve"> </w:t>
      </w:r>
      <w:r w:rsidR="008A6016">
        <w:rPr>
          <w:rFonts w:ascii="Times New Roman" w:hAnsi="Times New Roman" w:cs="Times New Roman"/>
          <w:sz w:val="28"/>
          <w:szCs w:val="28"/>
        </w:rPr>
        <w:t>1 626</w:t>
      </w:r>
      <w:r w:rsidRPr="00E64DEF">
        <w:rPr>
          <w:rFonts w:ascii="Times New Roman" w:hAnsi="Times New Roman" w:cs="Times New Roman"/>
          <w:sz w:val="28"/>
          <w:szCs w:val="28"/>
        </w:rPr>
        <w:t xml:space="preserve"> учреждений уровня субъекта РФ и муниципального уровня, включая обособленные струк</w:t>
      </w:r>
      <w:r w:rsidR="00F05036">
        <w:rPr>
          <w:rFonts w:ascii="Times New Roman" w:hAnsi="Times New Roman" w:cs="Times New Roman"/>
          <w:sz w:val="28"/>
          <w:szCs w:val="28"/>
        </w:rPr>
        <w:t>т</w:t>
      </w:r>
      <w:r w:rsidR="005D35AD">
        <w:rPr>
          <w:rFonts w:ascii="Times New Roman" w:hAnsi="Times New Roman" w:cs="Times New Roman"/>
          <w:sz w:val="28"/>
          <w:szCs w:val="28"/>
        </w:rPr>
        <w:t xml:space="preserve">урные подразделения. </w:t>
      </w:r>
      <w:proofErr w:type="gramStart"/>
      <w:r w:rsidR="005D35AD">
        <w:rPr>
          <w:rFonts w:ascii="Times New Roman" w:hAnsi="Times New Roman" w:cs="Times New Roman"/>
          <w:sz w:val="28"/>
          <w:szCs w:val="28"/>
        </w:rPr>
        <w:t>(Таблица 23</w:t>
      </w:r>
      <w:r w:rsidR="008F2735">
        <w:rPr>
          <w:rFonts w:ascii="Times New Roman" w:hAnsi="Times New Roman" w:cs="Times New Roman"/>
          <w:sz w:val="28"/>
          <w:szCs w:val="28"/>
        </w:rPr>
        <w:t xml:space="preserve"> (в 20</w:t>
      </w:r>
      <w:r w:rsidR="008A6016">
        <w:rPr>
          <w:rFonts w:ascii="Times New Roman" w:hAnsi="Times New Roman" w:cs="Times New Roman"/>
          <w:sz w:val="28"/>
          <w:szCs w:val="28"/>
        </w:rPr>
        <w:t>20</w:t>
      </w:r>
      <w:r w:rsidR="008F2735">
        <w:rPr>
          <w:rFonts w:ascii="Times New Roman" w:hAnsi="Times New Roman" w:cs="Times New Roman"/>
          <w:sz w:val="28"/>
          <w:szCs w:val="28"/>
        </w:rPr>
        <w:t xml:space="preserve"> году </w:t>
      </w:r>
      <w:r w:rsidR="00960884">
        <w:rPr>
          <w:rFonts w:ascii="Times New Roman" w:hAnsi="Times New Roman" w:cs="Times New Roman"/>
          <w:sz w:val="28"/>
          <w:szCs w:val="28"/>
        </w:rPr>
        <w:t xml:space="preserve">– </w:t>
      </w:r>
      <w:r w:rsidR="008F2735">
        <w:rPr>
          <w:rFonts w:ascii="Times New Roman" w:hAnsi="Times New Roman" w:cs="Times New Roman"/>
          <w:sz w:val="28"/>
          <w:szCs w:val="28"/>
        </w:rPr>
        <w:t>1</w:t>
      </w:r>
      <w:r w:rsidR="008A6016">
        <w:rPr>
          <w:rFonts w:ascii="Times New Roman" w:hAnsi="Times New Roman" w:cs="Times New Roman"/>
          <w:sz w:val="28"/>
          <w:szCs w:val="28"/>
        </w:rPr>
        <w:t> 640</w:t>
      </w:r>
      <w:r w:rsidR="001E4E92">
        <w:rPr>
          <w:rFonts w:ascii="Times New Roman" w:hAnsi="Times New Roman" w:cs="Times New Roman"/>
          <w:sz w:val="28"/>
          <w:szCs w:val="28"/>
        </w:rPr>
        <w:t xml:space="preserve">, </w:t>
      </w:r>
      <w:r w:rsidR="008A6016">
        <w:rPr>
          <w:rFonts w:ascii="Times New Roman" w:hAnsi="Times New Roman" w:cs="Times New Roman"/>
          <w:sz w:val="28"/>
          <w:szCs w:val="28"/>
        </w:rPr>
        <w:t>снижение</w:t>
      </w:r>
      <w:r w:rsidR="001E4E92">
        <w:rPr>
          <w:rFonts w:ascii="Times New Roman" w:hAnsi="Times New Roman" w:cs="Times New Roman"/>
          <w:sz w:val="28"/>
          <w:szCs w:val="28"/>
        </w:rPr>
        <w:t xml:space="preserve"> составил</w:t>
      </w:r>
      <w:r w:rsidR="008A6016">
        <w:rPr>
          <w:rFonts w:ascii="Times New Roman" w:hAnsi="Times New Roman" w:cs="Times New Roman"/>
          <w:sz w:val="28"/>
          <w:szCs w:val="28"/>
        </w:rPr>
        <w:t>о</w:t>
      </w:r>
      <w:r w:rsidR="001E4E92">
        <w:rPr>
          <w:rFonts w:ascii="Times New Roman" w:hAnsi="Times New Roman" w:cs="Times New Roman"/>
          <w:sz w:val="28"/>
          <w:szCs w:val="28"/>
        </w:rPr>
        <w:t xml:space="preserve"> </w:t>
      </w:r>
      <w:r w:rsidR="008A6016">
        <w:rPr>
          <w:rFonts w:ascii="Times New Roman" w:hAnsi="Times New Roman" w:cs="Times New Roman"/>
          <w:sz w:val="28"/>
          <w:szCs w:val="28"/>
        </w:rPr>
        <w:t>0,9 % (14</w:t>
      </w:r>
      <w:r w:rsidR="001E4E92">
        <w:rPr>
          <w:rFonts w:ascii="Times New Roman" w:hAnsi="Times New Roman" w:cs="Times New Roman"/>
          <w:sz w:val="28"/>
          <w:szCs w:val="28"/>
        </w:rPr>
        <w:t xml:space="preserve"> ед.).</w:t>
      </w:r>
      <w:proofErr w:type="gramEnd"/>
    </w:p>
    <w:p w:rsidR="008F2735" w:rsidRPr="00E64DEF" w:rsidRDefault="008A5B52" w:rsidP="003229F1">
      <w:pPr>
        <w:tabs>
          <w:tab w:val="left" w:pos="709"/>
        </w:tabs>
        <w:spacing w:after="0" w:line="240" w:lineRule="auto"/>
        <w:ind w:firstLine="709"/>
        <w:jc w:val="both"/>
        <w:rPr>
          <w:rFonts w:ascii="Times New Roman" w:hAnsi="Times New Roman" w:cs="Times New Roman"/>
          <w:sz w:val="28"/>
          <w:szCs w:val="28"/>
        </w:rPr>
      </w:pPr>
      <w:r w:rsidRPr="00E64DEF">
        <w:rPr>
          <w:rFonts w:ascii="Times New Roman" w:hAnsi="Times New Roman" w:cs="Times New Roman"/>
          <w:sz w:val="28"/>
          <w:szCs w:val="28"/>
        </w:rPr>
        <w:t xml:space="preserve">В структуре учреждений по уровню большую часть – </w:t>
      </w:r>
      <w:r w:rsidR="00DF3630">
        <w:rPr>
          <w:rFonts w:ascii="Times New Roman" w:hAnsi="Times New Roman" w:cs="Times New Roman"/>
          <w:sz w:val="28"/>
          <w:szCs w:val="28"/>
        </w:rPr>
        <w:t>83,5</w:t>
      </w:r>
      <w:r w:rsidRPr="00E64DEF">
        <w:rPr>
          <w:rFonts w:ascii="Times New Roman" w:hAnsi="Times New Roman" w:cs="Times New Roman"/>
          <w:sz w:val="28"/>
          <w:szCs w:val="28"/>
        </w:rPr>
        <w:t xml:space="preserve"> % – составляют учреждения муниципальных образований.</w:t>
      </w:r>
    </w:p>
    <w:p w:rsidR="008A5B52" w:rsidRPr="009E2C2F" w:rsidRDefault="008A5B52" w:rsidP="008A5B52">
      <w:pPr>
        <w:tabs>
          <w:tab w:val="left" w:pos="709"/>
        </w:tabs>
        <w:spacing w:after="0" w:line="240" w:lineRule="auto"/>
        <w:jc w:val="right"/>
        <w:rPr>
          <w:rFonts w:ascii="Times New Roman" w:hAnsi="Times New Roman" w:cs="Times New Roman"/>
          <w:sz w:val="28"/>
          <w:szCs w:val="28"/>
          <w:highlight w:val="yellow"/>
        </w:rPr>
        <w:sectPr w:rsidR="008A5B52" w:rsidRPr="009E2C2F" w:rsidSect="008A5B52">
          <w:pgSz w:w="11906" w:h="16838"/>
          <w:pgMar w:top="1134" w:right="567" w:bottom="1134" w:left="1985" w:header="709" w:footer="709" w:gutter="0"/>
          <w:cols w:space="708"/>
          <w:titlePg/>
          <w:docGrid w:linePitch="360"/>
        </w:sectPr>
      </w:pPr>
    </w:p>
    <w:p w:rsidR="008A5B52" w:rsidRPr="005D35AD" w:rsidRDefault="00F05036" w:rsidP="008A5B52">
      <w:pPr>
        <w:tabs>
          <w:tab w:val="left" w:pos="709"/>
        </w:tabs>
        <w:spacing w:after="0" w:line="240" w:lineRule="auto"/>
        <w:jc w:val="right"/>
        <w:rPr>
          <w:rFonts w:ascii="Times New Roman" w:hAnsi="Times New Roman" w:cs="Times New Roman"/>
          <w:b/>
          <w:sz w:val="28"/>
          <w:szCs w:val="28"/>
        </w:rPr>
      </w:pPr>
      <w:r w:rsidRPr="005D35AD">
        <w:rPr>
          <w:rFonts w:ascii="Times New Roman" w:hAnsi="Times New Roman" w:cs="Times New Roman"/>
          <w:b/>
          <w:sz w:val="28"/>
          <w:szCs w:val="28"/>
        </w:rPr>
        <w:lastRenderedPageBreak/>
        <w:t>Таблица 2</w:t>
      </w:r>
      <w:r w:rsidR="005D35AD" w:rsidRPr="005D35AD">
        <w:rPr>
          <w:rFonts w:ascii="Times New Roman" w:hAnsi="Times New Roman" w:cs="Times New Roman"/>
          <w:b/>
          <w:sz w:val="28"/>
          <w:szCs w:val="28"/>
        </w:rPr>
        <w:t>3</w:t>
      </w:r>
    </w:p>
    <w:p w:rsidR="00F05036" w:rsidRPr="00CF5101" w:rsidRDefault="00F05036" w:rsidP="008A5B52">
      <w:pPr>
        <w:tabs>
          <w:tab w:val="left" w:pos="709"/>
        </w:tabs>
        <w:spacing w:after="0" w:line="240" w:lineRule="auto"/>
        <w:jc w:val="right"/>
        <w:rPr>
          <w:rFonts w:ascii="Times New Roman" w:hAnsi="Times New Roman" w:cs="Times New Roman"/>
          <w:sz w:val="28"/>
          <w:szCs w:val="28"/>
        </w:rPr>
      </w:pPr>
    </w:p>
    <w:p w:rsidR="008A5B52" w:rsidRDefault="008A5B52" w:rsidP="008A5B52">
      <w:pPr>
        <w:tabs>
          <w:tab w:val="left" w:pos="709"/>
        </w:tabs>
        <w:spacing w:after="0" w:line="240" w:lineRule="auto"/>
        <w:jc w:val="center"/>
        <w:rPr>
          <w:rFonts w:ascii="Times New Roman" w:eastAsia="Times New Roman" w:hAnsi="Times New Roman" w:cs="Times New Roman"/>
          <w:b/>
          <w:sz w:val="28"/>
          <w:szCs w:val="28"/>
          <w:lang w:eastAsia="ru-RU"/>
        </w:rPr>
      </w:pPr>
      <w:r w:rsidRPr="00CF5101">
        <w:rPr>
          <w:rFonts w:ascii="Times New Roman" w:eastAsia="Times New Roman" w:hAnsi="Times New Roman" w:cs="Times New Roman"/>
          <w:b/>
          <w:sz w:val="28"/>
          <w:szCs w:val="28"/>
          <w:lang w:eastAsia="ru-RU"/>
        </w:rPr>
        <w:t>Количество зарегистрированных учреждений</w:t>
      </w:r>
      <w:r w:rsidR="008F2735">
        <w:rPr>
          <w:rFonts w:ascii="Times New Roman" w:eastAsia="Times New Roman" w:hAnsi="Times New Roman" w:cs="Times New Roman"/>
          <w:b/>
          <w:sz w:val="28"/>
          <w:szCs w:val="28"/>
          <w:lang w:eastAsia="ru-RU"/>
        </w:rPr>
        <w:t xml:space="preserve"> на территории Забайкальского края</w:t>
      </w:r>
      <w:r w:rsidRPr="00CF5101">
        <w:rPr>
          <w:rFonts w:ascii="Times New Roman" w:eastAsia="Times New Roman" w:hAnsi="Times New Roman" w:cs="Times New Roman"/>
          <w:b/>
          <w:sz w:val="28"/>
          <w:szCs w:val="28"/>
          <w:lang w:eastAsia="ru-RU"/>
        </w:rPr>
        <w:t>, ед.</w:t>
      </w:r>
    </w:p>
    <w:p w:rsidR="00F05036" w:rsidRPr="00CF5101" w:rsidRDefault="00F05036" w:rsidP="008A5B52">
      <w:pPr>
        <w:tabs>
          <w:tab w:val="left" w:pos="709"/>
        </w:tabs>
        <w:spacing w:after="0" w:line="240" w:lineRule="auto"/>
        <w:jc w:val="center"/>
        <w:rPr>
          <w:rFonts w:ascii="Times New Roman" w:hAnsi="Times New Roman" w:cs="Times New Roman"/>
          <w:b/>
          <w:sz w:val="28"/>
          <w:szCs w:val="28"/>
        </w:rPr>
      </w:pPr>
    </w:p>
    <w:tbl>
      <w:tblPr>
        <w:tblW w:w="17589" w:type="dxa"/>
        <w:tblInd w:w="93" w:type="dxa"/>
        <w:tblLook w:val="04A0" w:firstRow="1" w:lastRow="0" w:firstColumn="1" w:lastColumn="0" w:noHBand="0" w:noVBand="1"/>
      </w:tblPr>
      <w:tblGrid>
        <w:gridCol w:w="582"/>
        <w:gridCol w:w="1843"/>
        <w:gridCol w:w="1559"/>
        <w:gridCol w:w="1276"/>
        <w:gridCol w:w="1559"/>
        <w:gridCol w:w="1276"/>
        <w:gridCol w:w="1701"/>
        <w:gridCol w:w="1276"/>
        <w:gridCol w:w="1559"/>
        <w:gridCol w:w="1134"/>
        <w:gridCol w:w="956"/>
        <w:gridCol w:w="956"/>
        <w:gridCol w:w="956"/>
        <w:gridCol w:w="956"/>
      </w:tblGrid>
      <w:tr w:rsidR="001E4E92" w:rsidRPr="001E4E92" w:rsidTr="00DF3630">
        <w:trPr>
          <w:gridAfter w:val="3"/>
          <w:wAfter w:w="2868"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Период</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Автономные</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Бюджетные</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Казенные</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Всего</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Итого</w:t>
            </w:r>
          </w:p>
        </w:tc>
      </w:tr>
      <w:tr w:rsidR="001E4E92" w:rsidRPr="001E4E92" w:rsidTr="00DF3630">
        <w:trPr>
          <w:gridAfter w:val="3"/>
          <w:wAfter w:w="2868" w:type="dxa"/>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1701"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276"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1559"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Субъект РФ</w:t>
            </w:r>
          </w:p>
        </w:tc>
        <w:tc>
          <w:tcPr>
            <w:tcW w:w="1134" w:type="dxa"/>
            <w:tcBorders>
              <w:top w:val="nil"/>
              <w:left w:val="nil"/>
              <w:bottom w:val="single" w:sz="4" w:space="0" w:color="auto"/>
              <w:right w:val="single" w:sz="4" w:space="0" w:color="auto"/>
            </w:tcBorders>
            <w:shd w:val="clear" w:color="auto" w:fill="auto"/>
            <w:vAlign w:val="center"/>
            <w:hideMark/>
          </w:tcPr>
          <w:p w:rsidR="001E4E92" w:rsidRPr="001E4E92" w:rsidRDefault="001E4E92" w:rsidP="001E4E92">
            <w:pPr>
              <w:spacing w:after="0" w:line="240" w:lineRule="auto"/>
              <w:jc w:val="center"/>
              <w:rPr>
                <w:rFonts w:ascii="Times New Roman" w:eastAsia="Times New Roman" w:hAnsi="Times New Roman" w:cs="Times New Roman"/>
                <w:b/>
                <w:bCs/>
                <w:color w:val="000000"/>
                <w:sz w:val="24"/>
                <w:szCs w:val="24"/>
                <w:lang w:eastAsia="ru-RU"/>
              </w:rPr>
            </w:pPr>
            <w:r w:rsidRPr="001E4E92">
              <w:rPr>
                <w:rFonts w:ascii="Times New Roman" w:eastAsia="Times New Roman" w:hAnsi="Times New Roman" w:cs="Times New Roman"/>
                <w:b/>
                <w:bCs/>
                <w:color w:val="000000"/>
                <w:sz w:val="24"/>
                <w:szCs w:val="24"/>
                <w:lang w:eastAsia="ru-RU"/>
              </w:rPr>
              <w:t>MO</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1E4E92" w:rsidRPr="001E4E92" w:rsidRDefault="001E4E92" w:rsidP="001E4E92">
            <w:pPr>
              <w:spacing w:after="0" w:line="240" w:lineRule="auto"/>
              <w:rPr>
                <w:rFonts w:ascii="Times New Roman" w:eastAsia="Times New Roman" w:hAnsi="Times New Roman" w:cs="Times New Roman"/>
                <w:b/>
                <w:bCs/>
                <w:color w:val="000000"/>
                <w:sz w:val="24"/>
                <w:szCs w:val="24"/>
                <w:lang w:eastAsia="ru-RU"/>
              </w:rPr>
            </w:pPr>
          </w:p>
        </w:tc>
      </w:tr>
      <w:tr w:rsidR="00DF3630" w:rsidRPr="001E4E92" w:rsidTr="00DF3630">
        <w:trPr>
          <w:gridAfter w:val="3"/>
          <w:wAfter w:w="2868" w:type="dxa"/>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DF3630">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1E4E92">
              <w:rPr>
                <w:rFonts w:ascii="Times New Roman" w:eastAsia="Times New Roman" w:hAnsi="Times New Roman" w:cs="Times New Roman"/>
                <w:color w:val="000000"/>
                <w:sz w:val="24"/>
                <w:szCs w:val="24"/>
                <w:lang w:eastAsia="ru-RU"/>
              </w:rPr>
              <w:t xml:space="preserve"> год</w:t>
            </w:r>
          </w:p>
        </w:tc>
        <w:tc>
          <w:tcPr>
            <w:tcW w:w="1559" w:type="dxa"/>
            <w:tcBorders>
              <w:top w:val="nil"/>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41</w:t>
            </w:r>
          </w:p>
        </w:tc>
        <w:tc>
          <w:tcPr>
            <w:tcW w:w="1276" w:type="dxa"/>
            <w:tcBorders>
              <w:top w:val="nil"/>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206</w:t>
            </w:r>
          </w:p>
        </w:tc>
        <w:tc>
          <w:tcPr>
            <w:tcW w:w="1276" w:type="dxa"/>
            <w:tcBorders>
              <w:top w:val="nil"/>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1E4E92">
              <w:rPr>
                <w:rFonts w:ascii="Times New Roman" w:eastAsia="Times New Roman" w:hAnsi="Times New Roman" w:cs="Times New Roman"/>
                <w:color w:val="000000"/>
                <w:sz w:val="24"/>
                <w:szCs w:val="24"/>
                <w:lang w:eastAsia="ru-RU"/>
              </w:rPr>
              <w:t>122</w:t>
            </w:r>
          </w:p>
        </w:tc>
        <w:tc>
          <w:tcPr>
            <w:tcW w:w="1701" w:type="dxa"/>
            <w:tcBorders>
              <w:top w:val="nil"/>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24</w:t>
            </w:r>
          </w:p>
        </w:tc>
        <w:tc>
          <w:tcPr>
            <w:tcW w:w="1276" w:type="dxa"/>
            <w:tcBorders>
              <w:top w:val="nil"/>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147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271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1 369</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1640</w:t>
            </w:r>
          </w:p>
        </w:tc>
      </w:tr>
      <w:tr w:rsidR="00DF3630" w:rsidRPr="001E4E92" w:rsidTr="00DF3630">
        <w:trPr>
          <w:trHeight w:val="315"/>
        </w:trPr>
        <w:tc>
          <w:tcPr>
            <w:tcW w:w="582"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141</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w:t>
            </w:r>
            <w:r w:rsidRPr="001E4E92">
              <w:rPr>
                <w:rFonts w:ascii="Times New Roman" w:eastAsia="Times New Roman" w:hAnsi="Times New Roman" w:cs="Times New Roman"/>
                <w:color w:val="000000"/>
                <w:sz w:val="24"/>
                <w:szCs w:val="24"/>
                <w:lang w:eastAsia="ru-RU"/>
              </w:rPr>
              <w:t>328</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DF3630" w:rsidRPr="001E4E92" w:rsidRDefault="00DF3630" w:rsidP="00DF3630">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171</w:t>
            </w:r>
          </w:p>
        </w:tc>
        <w:tc>
          <w:tcPr>
            <w:tcW w:w="1559"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956" w:type="dxa"/>
            <w:vAlign w:val="center"/>
          </w:tcPr>
          <w:p w:rsidR="00DF3630" w:rsidRPr="001E4E92" w:rsidRDefault="00DF3630" w:rsidP="00DF3630">
            <w:pPr>
              <w:spacing w:after="0" w:line="240" w:lineRule="auto"/>
              <w:rPr>
                <w:rFonts w:ascii="Times New Roman" w:eastAsia="Times New Roman" w:hAnsi="Times New Roman" w:cs="Times New Roman"/>
                <w:color w:val="000000"/>
                <w:sz w:val="24"/>
                <w:szCs w:val="24"/>
                <w:lang w:eastAsia="ru-RU"/>
              </w:rPr>
            </w:pPr>
          </w:p>
        </w:tc>
        <w:tc>
          <w:tcPr>
            <w:tcW w:w="956" w:type="dxa"/>
            <w:vAlign w:val="center"/>
          </w:tcPr>
          <w:p w:rsidR="00DF3630" w:rsidRPr="001E4E92" w:rsidRDefault="00DF3630" w:rsidP="00DF3630">
            <w:pPr>
              <w:spacing w:after="0" w:line="240" w:lineRule="auto"/>
              <w:rPr>
                <w:rFonts w:ascii="Times New Roman" w:eastAsia="Times New Roman" w:hAnsi="Times New Roman" w:cs="Times New Roman"/>
                <w:color w:val="000000"/>
                <w:sz w:val="24"/>
                <w:szCs w:val="24"/>
                <w:lang w:eastAsia="ru-RU"/>
              </w:rPr>
            </w:pPr>
          </w:p>
        </w:tc>
        <w:tc>
          <w:tcPr>
            <w:tcW w:w="956" w:type="dxa"/>
            <w:vAlign w:val="center"/>
          </w:tcPr>
          <w:p w:rsidR="00DF3630" w:rsidRPr="001E4E92" w:rsidRDefault="00DF3630" w:rsidP="00DF3630">
            <w:pPr>
              <w:spacing w:after="0" w:line="240" w:lineRule="auto"/>
              <w:rPr>
                <w:rFonts w:ascii="Times New Roman" w:eastAsia="Times New Roman" w:hAnsi="Times New Roman" w:cs="Times New Roman"/>
                <w:color w:val="000000"/>
                <w:sz w:val="24"/>
                <w:szCs w:val="24"/>
                <w:lang w:eastAsia="ru-RU"/>
              </w:rPr>
            </w:pPr>
          </w:p>
        </w:tc>
      </w:tr>
      <w:tr w:rsidR="00DF3630" w:rsidRPr="001E4E92" w:rsidTr="00DF3630">
        <w:trPr>
          <w:gridAfter w:val="3"/>
          <w:wAfter w:w="2868" w:type="dxa"/>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DF3630">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1</w:t>
            </w:r>
            <w:r w:rsidRPr="001E4E92">
              <w:rPr>
                <w:rFonts w:ascii="Times New Roman" w:eastAsia="Times New Roman" w:hAnsi="Times New Roman" w:cs="Times New Roman"/>
                <w:color w:val="000000"/>
                <w:sz w:val="24"/>
                <w:szCs w:val="24"/>
                <w:lang w:eastAsia="ru-RU"/>
              </w:rPr>
              <w:t xml:space="preserve"> год</w:t>
            </w:r>
          </w:p>
        </w:tc>
        <w:tc>
          <w:tcPr>
            <w:tcW w:w="1559" w:type="dxa"/>
            <w:tcBorders>
              <w:top w:val="nil"/>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276" w:type="dxa"/>
            <w:tcBorders>
              <w:top w:val="nil"/>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tc>
        <w:tc>
          <w:tcPr>
            <w:tcW w:w="1559" w:type="dxa"/>
            <w:tcBorders>
              <w:top w:val="nil"/>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w:t>
            </w:r>
          </w:p>
        </w:tc>
        <w:tc>
          <w:tcPr>
            <w:tcW w:w="1276" w:type="dxa"/>
            <w:tcBorders>
              <w:top w:val="nil"/>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1 121</w:t>
            </w:r>
          </w:p>
        </w:tc>
        <w:tc>
          <w:tcPr>
            <w:tcW w:w="1701" w:type="dxa"/>
            <w:tcBorders>
              <w:top w:val="nil"/>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276" w:type="dxa"/>
            <w:tcBorders>
              <w:top w:val="nil"/>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1 357</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1 626</w:t>
            </w:r>
          </w:p>
        </w:tc>
      </w:tr>
      <w:tr w:rsidR="00DF3630" w:rsidRPr="001E4E92" w:rsidTr="00DF3630">
        <w:trPr>
          <w:gridAfter w:val="3"/>
          <w:wAfter w:w="2868" w:type="dxa"/>
          <w:trHeight w:val="315"/>
        </w:trPr>
        <w:tc>
          <w:tcPr>
            <w:tcW w:w="582"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1 325</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c>
          <w:tcPr>
            <w:tcW w:w="1559" w:type="dxa"/>
            <w:vMerge/>
            <w:tcBorders>
              <w:top w:val="nil"/>
              <w:left w:val="single" w:sz="4" w:space="0" w:color="auto"/>
              <w:bottom w:val="single" w:sz="4" w:space="0" w:color="auto"/>
              <w:right w:val="single" w:sz="4" w:space="0" w:color="auto"/>
            </w:tcBorders>
            <w:vAlign w:val="center"/>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r>
      <w:tr w:rsidR="00DF3630" w:rsidRPr="001E4E92" w:rsidTr="00DF3630">
        <w:trPr>
          <w:gridAfter w:val="3"/>
          <w:wAfter w:w="2868" w:type="dxa"/>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Изменение, ед.</w:t>
            </w:r>
          </w:p>
        </w:tc>
        <w:tc>
          <w:tcPr>
            <w:tcW w:w="1559"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r>
      <w:tr w:rsidR="00DF3630" w:rsidRPr="001E4E92" w:rsidTr="00DF3630">
        <w:trPr>
          <w:gridAfter w:val="3"/>
          <w:wAfter w:w="2868" w:type="dxa"/>
          <w:trHeight w:val="315"/>
        </w:trPr>
        <w:tc>
          <w:tcPr>
            <w:tcW w:w="582"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12</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143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40</w:t>
            </w:r>
          </w:p>
        </w:tc>
        <w:tc>
          <w:tcPr>
            <w:tcW w:w="1559"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r>
      <w:tr w:rsidR="00DF3630" w:rsidRPr="001E4E92" w:rsidTr="00DF3630">
        <w:trPr>
          <w:gridAfter w:val="3"/>
          <w:wAfter w:w="2868" w:type="dxa"/>
          <w:trHeight w:val="315"/>
        </w:trPr>
        <w:tc>
          <w:tcPr>
            <w:tcW w:w="58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4</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r w:rsidRPr="001E4E92">
              <w:rPr>
                <w:rFonts w:ascii="Times New Roman" w:eastAsia="Times New Roman" w:hAnsi="Times New Roman" w:cs="Times New Roman"/>
                <w:color w:val="000000"/>
                <w:sz w:val="24"/>
                <w:szCs w:val="24"/>
                <w:lang w:eastAsia="ru-RU"/>
              </w:rPr>
              <w:t>Изменение, %</w:t>
            </w:r>
          </w:p>
        </w:tc>
        <w:tc>
          <w:tcPr>
            <w:tcW w:w="1559"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99,0</w:t>
            </w:r>
          </w:p>
        </w:tc>
        <w:tc>
          <w:tcPr>
            <w:tcW w:w="1559"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99,0</w:t>
            </w:r>
          </w:p>
        </w:tc>
        <w:tc>
          <w:tcPr>
            <w:tcW w:w="1276"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w:t>
            </w:r>
          </w:p>
        </w:tc>
        <w:tc>
          <w:tcPr>
            <w:tcW w:w="1701"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93,2</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99,1</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99,1</w:t>
            </w:r>
          </w:p>
        </w:tc>
      </w:tr>
      <w:tr w:rsidR="00DF3630" w:rsidRPr="001E4E92" w:rsidTr="00DF3630">
        <w:trPr>
          <w:gridAfter w:val="3"/>
          <w:wAfter w:w="2868" w:type="dxa"/>
          <w:trHeight w:val="315"/>
        </w:trPr>
        <w:tc>
          <w:tcPr>
            <w:tcW w:w="582"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99,8</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DF3630" w:rsidRPr="001E4E92" w:rsidRDefault="00DF3630" w:rsidP="001E4E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94,2</w:t>
            </w:r>
          </w:p>
        </w:tc>
        <w:tc>
          <w:tcPr>
            <w:tcW w:w="1559"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c>
          <w:tcPr>
            <w:tcW w:w="956" w:type="dxa"/>
            <w:vMerge/>
            <w:tcBorders>
              <w:top w:val="nil"/>
              <w:left w:val="single" w:sz="4" w:space="0" w:color="auto"/>
              <w:bottom w:val="single" w:sz="4" w:space="0" w:color="auto"/>
              <w:right w:val="single" w:sz="4" w:space="0" w:color="auto"/>
            </w:tcBorders>
            <w:vAlign w:val="center"/>
            <w:hideMark/>
          </w:tcPr>
          <w:p w:rsidR="00DF3630" w:rsidRPr="001E4E92" w:rsidRDefault="00DF3630" w:rsidP="001E4E92">
            <w:pPr>
              <w:spacing w:after="0" w:line="240" w:lineRule="auto"/>
              <w:rPr>
                <w:rFonts w:ascii="Times New Roman" w:eastAsia="Times New Roman" w:hAnsi="Times New Roman" w:cs="Times New Roman"/>
                <w:color w:val="000000"/>
                <w:sz w:val="24"/>
                <w:szCs w:val="24"/>
                <w:lang w:eastAsia="ru-RU"/>
              </w:rPr>
            </w:pPr>
          </w:p>
        </w:tc>
      </w:tr>
    </w:tbl>
    <w:p w:rsidR="008A5B52" w:rsidRDefault="008A5B52" w:rsidP="008A5B52">
      <w:pPr>
        <w:tabs>
          <w:tab w:val="left" w:pos="709"/>
        </w:tabs>
        <w:spacing w:after="0" w:line="240" w:lineRule="auto"/>
        <w:jc w:val="right"/>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pPr>
    </w:p>
    <w:p w:rsidR="008A5B52" w:rsidRPr="009E2C2F" w:rsidRDefault="008A5B52" w:rsidP="008A5B52">
      <w:pPr>
        <w:spacing w:after="0" w:line="240" w:lineRule="auto"/>
        <w:ind w:firstLine="708"/>
        <w:jc w:val="both"/>
        <w:rPr>
          <w:rFonts w:ascii="Times New Roman" w:hAnsi="Times New Roman" w:cs="Times New Roman"/>
          <w:sz w:val="28"/>
          <w:szCs w:val="28"/>
          <w:highlight w:val="yellow"/>
        </w:rPr>
        <w:sectPr w:rsidR="008A5B52" w:rsidRPr="009E2C2F" w:rsidSect="008A5B52">
          <w:pgSz w:w="16838" w:h="11906" w:orient="landscape"/>
          <w:pgMar w:top="1134" w:right="1134" w:bottom="567" w:left="1134" w:header="709" w:footer="709" w:gutter="0"/>
          <w:cols w:space="708"/>
          <w:titlePg/>
          <w:docGrid w:linePitch="360"/>
        </w:sectPr>
      </w:pPr>
    </w:p>
    <w:p w:rsidR="008A5B52" w:rsidRPr="00182E22" w:rsidRDefault="008A5B52" w:rsidP="008A5B52">
      <w:pPr>
        <w:spacing w:after="0" w:line="240" w:lineRule="auto"/>
        <w:ind w:firstLine="708"/>
        <w:jc w:val="both"/>
        <w:rPr>
          <w:rFonts w:ascii="Times New Roman" w:hAnsi="Times New Roman" w:cs="Times New Roman"/>
          <w:sz w:val="28"/>
          <w:szCs w:val="28"/>
        </w:rPr>
      </w:pPr>
      <w:r w:rsidRPr="00182E22">
        <w:rPr>
          <w:rFonts w:ascii="Times New Roman" w:hAnsi="Times New Roman" w:cs="Times New Roman"/>
          <w:sz w:val="28"/>
          <w:szCs w:val="28"/>
        </w:rPr>
        <w:lastRenderedPageBreak/>
        <w:t xml:space="preserve">Информация о количестве действующих учреждений в разрезе муниципальных образований по данным Сайта представлена в таблице </w:t>
      </w:r>
      <w:r w:rsidR="005D35AD">
        <w:rPr>
          <w:rFonts w:ascii="Times New Roman" w:hAnsi="Times New Roman" w:cs="Times New Roman"/>
          <w:sz w:val="28"/>
          <w:szCs w:val="28"/>
        </w:rPr>
        <w:t>24</w:t>
      </w:r>
      <w:r w:rsidRPr="00182E22">
        <w:rPr>
          <w:rFonts w:ascii="Times New Roman" w:hAnsi="Times New Roman" w:cs="Times New Roman"/>
          <w:sz w:val="28"/>
          <w:szCs w:val="28"/>
        </w:rPr>
        <w:t>.</w:t>
      </w:r>
    </w:p>
    <w:p w:rsidR="008A5B52" w:rsidRPr="00182E22" w:rsidRDefault="008A5B52" w:rsidP="008A5B52">
      <w:pPr>
        <w:spacing w:after="0" w:line="240" w:lineRule="auto"/>
        <w:ind w:firstLine="708"/>
        <w:jc w:val="both"/>
        <w:rPr>
          <w:rFonts w:ascii="Times New Roman" w:hAnsi="Times New Roman" w:cs="Times New Roman"/>
          <w:sz w:val="28"/>
          <w:szCs w:val="28"/>
        </w:rPr>
      </w:pPr>
      <w:r w:rsidRPr="00182E22">
        <w:rPr>
          <w:rFonts w:ascii="Times New Roman" w:hAnsi="Times New Roman" w:cs="Times New Roman"/>
          <w:sz w:val="28"/>
          <w:szCs w:val="28"/>
        </w:rPr>
        <w:t xml:space="preserve">Наибольшее количество учреждений всех уровней </w:t>
      </w:r>
      <w:proofErr w:type="gramStart"/>
      <w:r w:rsidRPr="00182E22">
        <w:rPr>
          <w:rFonts w:ascii="Times New Roman" w:hAnsi="Times New Roman" w:cs="Times New Roman"/>
          <w:sz w:val="28"/>
          <w:szCs w:val="28"/>
        </w:rPr>
        <w:t>расположены</w:t>
      </w:r>
      <w:proofErr w:type="gramEnd"/>
      <w:r w:rsidRPr="00182E22">
        <w:rPr>
          <w:rFonts w:ascii="Times New Roman" w:hAnsi="Times New Roman" w:cs="Times New Roman"/>
          <w:sz w:val="28"/>
          <w:szCs w:val="28"/>
        </w:rPr>
        <w:t xml:space="preserve"> в городском округе «Город Чита», </w:t>
      </w:r>
      <w:r w:rsidRPr="00182E22">
        <w:rPr>
          <w:rFonts w:ascii="Times New Roman" w:eastAsia="Times New Roman" w:hAnsi="Times New Roman" w:cs="Times New Roman"/>
          <w:sz w:val="28"/>
          <w:szCs w:val="28"/>
          <w:lang w:eastAsia="ru-RU"/>
        </w:rPr>
        <w:t>городском округе «Город Петровск-Забайкальский» (совместно с Петровск-Забайкальским районом) и</w:t>
      </w:r>
      <w:r w:rsidRPr="00182E22">
        <w:rPr>
          <w:rFonts w:ascii="Times New Roman" w:hAnsi="Times New Roman" w:cs="Times New Roman"/>
          <w:sz w:val="28"/>
          <w:szCs w:val="28"/>
        </w:rPr>
        <w:t xml:space="preserve"> городском округе «Поселок Агинское» (совместно с Агинским районом).</w:t>
      </w:r>
    </w:p>
    <w:p w:rsidR="00DF3630" w:rsidRDefault="00DF3630" w:rsidP="008A5B52">
      <w:pPr>
        <w:spacing w:after="0" w:line="240" w:lineRule="auto"/>
        <w:ind w:firstLine="708"/>
        <w:jc w:val="right"/>
        <w:rPr>
          <w:rFonts w:ascii="Times New Roman" w:hAnsi="Times New Roman" w:cs="Times New Roman"/>
          <w:sz w:val="28"/>
          <w:szCs w:val="28"/>
        </w:rPr>
      </w:pPr>
    </w:p>
    <w:p w:rsidR="008A5B52" w:rsidRPr="005D35AD" w:rsidRDefault="008A5B52" w:rsidP="008A5B52">
      <w:pPr>
        <w:spacing w:after="0" w:line="240" w:lineRule="auto"/>
        <w:ind w:firstLine="708"/>
        <w:jc w:val="right"/>
        <w:rPr>
          <w:rFonts w:ascii="Times New Roman" w:hAnsi="Times New Roman" w:cs="Times New Roman"/>
          <w:b/>
          <w:sz w:val="28"/>
          <w:szCs w:val="28"/>
        </w:rPr>
      </w:pPr>
      <w:r w:rsidRPr="005D35AD">
        <w:rPr>
          <w:rFonts w:ascii="Times New Roman" w:hAnsi="Times New Roman" w:cs="Times New Roman"/>
          <w:b/>
          <w:sz w:val="28"/>
          <w:szCs w:val="28"/>
        </w:rPr>
        <w:t xml:space="preserve">Таблица </w:t>
      </w:r>
      <w:r w:rsidR="005D35AD" w:rsidRPr="005D35AD">
        <w:rPr>
          <w:rFonts w:ascii="Times New Roman" w:hAnsi="Times New Roman" w:cs="Times New Roman"/>
          <w:b/>
          <w:sz w:val="28"/>
          <w:szCs w:val="28"/>
        </w:rPr>
        <w:t>24</w:t>
      </w:r>
    </w:p>
    <w:p w:rsidR="00F05036" w:rsidRPr="00182E22" w:rsidRDefault="00F05036" w:rsidP="008A5B52">
      <w:pPr>
        <w:spacing w:after="0" w:line="240" w:lineRule="auto"/>
        <w:ind w:firstLine="708"/>
        <w:jc w:val="right"/>
        <w:rPr>
          <w:rFonts w:ascii="Times New Roman" w:hAnsi="Times New Roman" w:cs="Times New Roman"/>
          <w:sz w:val="28"/>
          <w:szCs w:val="28"/>
        </w:rPr>
      </w:pPr>
    </w:p>
    <w:p w:rsidR="008A5B52" w:rsidRDefault="008A5B52" w:rsidP="008A5B52">
      <w:pPr>
        <w:spacing w:after="0" w:line="240" w:lineRule="auto"/>
        <w:jc w:val="center"/>
        <w:rPr>
          <w:rFonts w:ascii="Times New Roman" w:hAnsi="Times New Roman" w:cs="Times New Roman"/>
          <w:b/>
          <w:sz w:val="28"/>
          <w:szCs w:val="28"/>
        </w:rPr>
      </w:pPr>
      <w:r w:rsidRPr="00182E22">
        <w:rPr>
          <w:rFonts w:ascii="Times New Roman" w:hAnsi="Times New Roman" w:cs="Times New Roman"/>
          <w:b/>
          <w:sz w:val="28"/>
          <w:szCs w:val="28"/>
        </w:rPr>
        <w:t>Информация о количестве действующих учреждений в разрезе муниципальных районов и городских округов Забайкальского края, ед.</w:t>
      </w:r>
    </w:p>
    <w:p w:rsidR="00DF3630" w:rsidRPr="00182E22" w:rsidRDefault="00DF3630" w:rsidP="008A5B52">
      <w:pPr>
        <w:spacing w:after="0" w:line="240" w:lineRule="auto"/>
        <w:jc w:val="center"/>
        <w:rPr>
          <w:rFonts w:ascii="Times New Roman" w:hAnsi="Times New Roman" w:cs="Times New Roman"/>
          <w:b/>
          <w:sz w:val="28"/>
          <w:szCs w:val="28"/>
        </w:rPr>
      </w:pPr>
    </w:p>
    <w:tbl>
      <w:tblPr>
        <w:tblW w:w="9924" w:type="dxa"/>
        <w:tblInd w:w="-318" w:type="dxa"/>
        <w:tblLayout w:type="fixed"/>
        <w:tblLook w:val="04A0" w:firstRow="1" w:lastRow="0" w:firstColumn="1" w:lastColumn="0" w:noHBand="0" w:noVBand="1"/>
      </w:tblPr>
      <w:tblGrid>
        <w:gridCol w:w="568"/>
        <w:gridCol w:w="2740"/>
        <w:gridCol w:w="1087"/>
        <w:gridCol w:w="1134"/>
        <w:gridCol w:w="1134"/>
        <w:gridCol w:w="1134"/>
        <w:gridCol w:w="993"/>
        <w:gridCol w:w="1134"/>
      </w:tblGrid>
      <w:tr w:rsidR="006822DA" w:rsidRPr="006822DA" w:rsidTr="006822DA">
        <w:trPr>
          <w:trHeight w:val="884"/>
          <w:tblHead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 xml:space="preserve">№ </w:t>
            </w:r>
            <w:proofErr w:type="gramStart"/>
            <w:r w:rsidRPr="006822DA">
              <w:rPr>
                <w:rFonts w:ascii="Times New Roman" w:eastAsia="Times New Roman" w:hAnsi="Times New Roman" w:cs="Times New Roman"/>
                <w:b/>
                <w:bCs/>
                <w:sz w:val="16"/>
                <w:szCs w:val="24"/>
                <w:lang w:eastAsia="ru-RU"/>
              </w:rPr>
              <w:t>п</w:t>
            </w:r>
            <w:proofErr w:type="gramEnd"/>
            <w:r w:rsidRPr="006822DA">
              <w:rPr>
                <w:rFonts w:ascii="Times New Roman" w:eastAsia="Times New Roman" w:hAnsi="Times New Roman" w:cs="Times New Roman"/>
                <w:b/>
                <w:bCs/>
                <w:sz w:val="16"/>
                <w:szCs w:val="24"/>
                <w:lang w:eastAsia="ru-RU"/>
              </w:rPr>
              <w:t>/п</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Наименование муниципального района (городского округа)</w:t>
            </w:r>
          </w:p>
        </w:tc>
        <w:tc>
          <w:tcPr>
            <w:tcW w:w="2221" w:type="dxa"/>
            <w:gridSpan w:val="2"/>
            <w:tcBorders>
              <w:top w:val="single" w:sz="4" w:space="0" w:color="auto"/>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Количество учреждений (уровень субъекта РФ), включая обособленные подразделения, ед.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Количество учреждений (уровень МО), включая обособленные подразделения, ед.</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6822DA" w:rsidRPr="006822DA" w:rsidRDefault="006822DA" w:rsidP="006822DA">
            <w:pPr>
              <w:spacing w:after="0" w:line="240" w:lineRule="auto"/>
              <w:jc w:val="center"/>
              <w:rPr>
                <w:rFonts w:ascii="Times New Roman" w:eastAsia="Times New Roman" w:hAnsi="Times New Roman" w:cs="Times New Roman"/>
                <w:b/>
                <w:bCs/>
                <w:sz w:val="16"/>
                <w:szCs w:val="24"/>
                <w:lang w:eastAsia="ru-RU"/>
              </w:rPr>
            </w:pPr>
            <w:r w:rsidRPr="006822DA">
              <w:rPr>
                <w:rFonts w:ascii="Times New Roman" w:eastAsia="Times New Roman" w:hAnsi="Times New Roman" w:cs="Times New Roman"/>
                <w:b/>
                <w:bCs/>
                <w:sz w:val="16"/>
                <w:szCs w:val="24"/>
                <w:lang w:eastAsia="ru-RU"/>
              </w:rPr>
              <w:t>Общее количество учреждений (уровень субъекта РФ и МО), включая обособленные подразделения, ед.</w:t>
            </w:r>
          </w:p>
        </w:tc>
      </w:tr>
      <w:tr w:rsidR="006822DA" w:rsidRPr="006822DA" w:rsidTr="006822DA">
        <w:trPr>
          <w:trHeight w:val="315"/>
          <w:tblHead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822DA" w:rsidRPr="006822DA" w:rsidRDefault="006822DA" w:rsidP="006822DA">
            <w:pPr>
              <w:spacing w:after="0" w:line="240" w:lineRule="auto"/>
              <w:rPr>
                <w:rFonts w:ascii="Times New Roman" w:eastAsia="Times New Roman" w:hAnsi="Times New Roman" w:cs="Times New Roman"/>
                <w:b/>
                <w:bCs/>
                <w:sz w:val="24"/>
                <w:szCs w:val="24"/>
                <w:lang w:eastAsia="ru-RU"/>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6822DA" w:rsidRPr="006822DA" w:rsidRDefault="006822DA" w:rsidP="006822DA">
            <w:pPr>
              <w:spacing w:after="0" w:line="240" w:lineRule="auto"/>
              <w:rPr>
                <w:rFonts w:ascii="Times New Roman" w:eastAsia="Times New Roman" w:hAnsi="Times New Roman" w:cs="Times New Roman"/>
                <w:b/>
                <w:bCs/>
                <w:sz w:val="24"/>
                <w:szCs w:val="24"/>
                <w:lang w:eastAsia="ru-RU"/>
              </w:rPr>
            </w:pPr>
          </w:p>
        </w:tc>
        <w:tc>
          <w:tcPr>
            <w:tcW w:w="1087"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3C1D0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202</w:t>
            </w:r>
            <w:r w:rsidR="003C1D0A">
              <w:rPr>
                <w:rFonts w:ascii="Times New Roman" w:eastAsia="Times New Roman" w:hAnsi="Times New Roman" w:cs="Times New Roman"/>
                <w:b/>
                <w:bCs/>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6822DA" w:rsidP="003C1D0A">
            <w:pPr>
              <w:spacing w:after="0" w:line="240" w:lineRule="auto"/>
              <w:jc w:val="center"/>
              <w:rPr>
                <w:rFonts w:ascii="Times New Roman" w:eastAsia="Times New Roman" w:hAnsi="Times New Roman" w:cs="Times New Roman"/>
                <w:b/>
                <w:bCs/>
                <w:sz w:val="24"/>
                <w:szCs w:val="24"/>
                <w:lang w:eastAsia="ru-RU"/>
              </w:rPr>
            </w:pPr>
            <w:r w:rsidRPr="006822DA">
              <w:rPr>
                <w:rFonts w:ascii="Times New Roman" w:eastAsia="Times New Roman" w:hAnsi="Times New Roman" w:cs="Times New Roman"/>
                <w:b/>
                <w:bCs/>
                <w:sz w:val="24"/>
                <w:szCs w:val="24"/>
                <w:lang w:eastAsia="ru-RU"/>
              </w:rPr>
              <w:t>20</w:t>
            </w:r>
            <w:r w:rsidR="003C1D0A">
              <w:rPr>
                <w:rFonts w:ascii="Times New Roman" w:eastAsia="Times New Roman" w:hAnsi="Times New Roman" w:cs="Times New Roman"/>
                <w:b/>
                <w:bCs/>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3C1D0A" w:rsidP="006822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3C1D0A" w:rsidP="006822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993" w:type="dxa"/>
            <w:tcBorders>
              <w:top w:val="nil"/>
              <w:left w:val="nil"/>
              <w:bottom w:val="single" w:sz="4" w:space="0" w:color="auto"/>
              <w:right w:val="single" w:sz="4" w:space="0" w:color="auto"/>
            </w:tcBorders>
            <w:shd w:val="clear" w:color="auto" w:fill="auto"/>
            <w:vAlign w:val="center"/>
            <w:hideMark/>
          </w:tcPr>
          <w:p w:rsidR="006822DA" w:rsidRPr="006822DA" w:rsidRDefault="003C1D0A" w:rsidP="006822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6822DA" w:rsidRPr="006822DA" w:rsidRDefault="003C1D0A" w:rsidP="006822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r>
      <w:tr w:rsidR="003C1D0A" w:rsidRPr="006822DA" w:rsidTr="003C1D0A">
        <w:trPr>
          <w:trHeight w:val="9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 xml:space="preserve">Городской округ «Поселок </w:t>
            </w:r>
            <w:proofErr w:type="gramStart"/>
            <w:r w:rsidRPr="006822DA">
              <w:rPr>
                <w:rFonts w:ascii="Times New Roman" w:eastAsia="Times New Roman" w:hAnsi="Times New Roman" w:cs="Times New Roman"/>
                <w:sz w:val="24"/>
                <w:szCs w:val="24"/>
                <w:lang w:eastAsia="ru-RU"/>
              </w:rPr>
              <w:t>Агинское</w:t>
            </w:r>
            <w:proofErr w:type="gramEnd"/>
            <w:r w:rsidRPr="006822DA">
              <w:rPr>
                <w:rFonts w:ascii="Times New Roman" w:eastAsia="Times New Roman" w:hAnsi="Times New Roman" w:cs="Times New Roman"/>
                <w:sz w:val="24"/>
                <w:szCs w:val="24"/>
                <w:lang w:eastAsia="ru-RU"/>
              </w:rPr>
              <w:t>» и Агинский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BE3791"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BE3791"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45</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BE3791"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62</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Акшинский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33</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r>
      <w:tr w:rsidR="003C1D0A" w:rsidRPr="006822DA" w:rsidTr="003C1D0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Александрово</w:t>
            </w:r>
            <w:proofErr w:type="spellEnd"/>
            <w:r w:rsidRPr="006822DA">
              <w:rPr>
                <w:rFonts w:ascii="Times New Roman" w:eastAsia="Times New Roman" w:hAnsi="Times New Roman" w:cs="Times New Roman"/>
                <w:sz w:val="24"/>
                <w:szCs w:val="24"/>
                <w:lang w:eastAsia="ru-RU"/>
              </w:rPr>
              <w:t>-Заводский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28</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Балейский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37</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6455F7"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41</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Борзинский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7A7C9E"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7A7C9E"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50</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7A7C9E"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57</w:t>
            </w:r>
          </w:p>
        </w:tc>
      </w:tr>
      <w:tr w:rsidR="003C1D0A" w:rsidRPr="006822DA" w:rsidTr="003C1D0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Газимуро</w:t>
            </w:r>
            <w:proofErr w:type="spellEnd"/>
            <w:r w:rsidRPr="006822DA">
              <w:rPr>
                <w:rFonts w:ascii="Times New Roman" w:eastAsia="Times New Roman" w:hAnsi="Times New Roman" w:cs="Times New Roman"/>
                <w:sz w:val="24"/>
                <w:szCs w:val="24"/>
                <w:lang w:eastAsia="ru-RU"/>
              </w:rPr>
              <w:t>-Заводский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DA6845"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DA6845"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DA6845"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31</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Дульдургинский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DA6845"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DA6845"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35</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DA6845"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38</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8</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Забайкальский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96034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96034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96034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39</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9</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Каларский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96034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96034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96034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10</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Калганский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060C8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060C8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060C8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11</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Карымский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060C8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060C8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060C8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36</w:t>
            </w:r>
          </w:p>
        </w:tc>
      </w:tr>
      <w:tr w:rsidR="003C1D0A" w:rsidRPr="006822DA" w:rsidTr="003C1D0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12</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 xml:space="preserve">Город </w:t>
            </w:r>
            <w:proofErr w:type="spellStart"/>
            <w:r w:rsidRPr="006822DA">
              <w:rPr>
                <w:rFonts w:ascii="Times New Roman" w:eastAsia="Times New Roman" w:hAnsi="Times New Roman" w:cs="Times New Roman"/>
                <w:sz w:val="24"/>
                <w:szCs w:val="24"/>
                <w:lang w:eastAsia="ru-RU"/>
              </w:rPr>
              <w:t>Краснокаменск</w:t>
            </w:r>
            <w:proofErr w:type="spellEnd"/>
            <w:r w:rsidRPr="006822DA">
              <w:rPr>
                <w:rFonts w:ascii="Times New Roman" w:eastAsia="Times New Roman" w:hAnsi="Times New Roman" w:cs="Times New Roman"/>
                <w:sz w:val="24"/>
                <w:szCs w:val="24"/>
                <w:lang w:eastAsia="ru-RU"/>
              </w:rPr>
              <w:t xml:space="preserve"> и </w:t>
            </w:r>
            <w:proofErr w:type="spellStart"/>
            <w:r w:rsidRPr="006822DA">
              <w:rPr>
                <w:rFonts w:ascii="Times New Roman" w:eastAsia="Times New Roman" w:hAnsi="Times New Roman" w:cs="Times New Roman"/>
                <w:sz w:val="24"/>
                <w:szCs w:val="24"/>
                <w:lang w:eastAsia="ru-RU"/>
              </w:rPr>
              <w:t>Краснокаменский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BB317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BB317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51</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BB317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58</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13</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Красночикойский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BB317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BB317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BB317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28</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14</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Кыринский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16</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15</w:t>
            </w:r>
          </w:p>
        </w:tc>
        <w:tc>
          <w:tcPr>
            <w:tcW w:w="2740" w:type="dxa"/>
            <w:tcBorders>
              <w:top w:val="nil"/>
              <w:left w:val="nil"/>
              <w:bottom w:val="single" w:sz="4" w:space="0" w:color="auto"/>
              <w:right w:val="single" w:sz="4" w:space="0" w:color="auto"/>
            </w:tcBorders>
            <w:shd w:val="clear" w:color="auto" w:fill="auto"/>
            <w:vAlign w:val="center"/>
            <w:hideMark/>
          </w:tcPr>
          <w:p w:rsidR="003C1D0A" w:rsidRPr="00351C19" w:rsidRDefault="003C1D0A" w:rsidP="006822DA">
            <w:pPr>
              <w:spacing w:after="0" w:line="240" w:lineRule="auto"/>
              <w:jc w:val="both"/>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Могойтуйский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351C19" w:rsidRDefault="00351C19" w:rsidP="006822DA">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C1D0A" w:rsidP="00960342">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51C19" w:rsidP="006822DA">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47</w:t>
            </w: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C1D0A" w:rsidP="00960342">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44</w:t>
            </w:r>
          </w:p>
        </w:tc>
        <w:tc>
          <w:tcPr>
            <w:tcW w:w="993" w:type="dxa"/>
            <w:tcBorders>
              <w:top w:val="nil"/>
              <w:left w:val="nil"/>
              <w:bottom w:val="single" w:sz="4" w:space="0" w:color="auto"/>
              <w:right w:val="single" w:sz="4" w:space="0" w:color="auto"/>
            </w:tcBorders>
            <w:shd w:val="clear" w:color="auto" w:fill="auto"/>
            <w:noWrap/>
            <w:vAlign w:val="center"/>
          </w:tcPr>
          <w:p w:rsidR="003C1D0A" w:rsidRPr="00351C19" w:rsidRDefault="003C1D0A" w:rsidP="006822DA">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C1D0A" w:rsidP="00960342">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48</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16</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Могочинский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27</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17</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Нерчинский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53</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58</w:t>
            </w:r>
          </w:p>
        </w:tc>
      </w:tr>
      <w:tr w:rsidR="003C1D0A" w:rsidRPr="006822DA" w:rsidTr="003C1D0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18</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Нерчинско</w:t>
            </w:r>
            <w:proofErr w:type="spellEnd"/>
            <w:r w:rsidRPr="006822DA">
              <w:rPr>
                <w:rFonts w:ascii="Times New Roman" w:eastAsia="Times New Roman" w:hAnsi="Times New Roman" w:cs="Times New Roman"/>
                <w:sz w:val="24"/>
                <w:szCs w:val="24"/>
                <w:lang w:eastAsia="ru-RU"/>
              </w:rPr>
              <w:t>-Заводский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39</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C42C63"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41</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19</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Оловяннинский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B14488"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B14488"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47</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B14488"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53</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20</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Ононский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CE2F91"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CE2F91"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29</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CE2F91"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r>
      <w:tr w:rsidR="003C1D0A" w:rsidRPr="006822DA" w:rsidTr="003C1D0A">
        <w:trPr>
          <w:trHeight w:val="1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lastRenderedPageBreak/>
              <w:t>21</w:t>
            </w:r>
          </w:p>
        </w:tc>
        <w:tc>
          <w:tcPr>
            <w:tcW w:w="2740" w:type="dxa"/>
            <w:tcBorders>
              <w:top w:val="nil"/>
              <w:left w:val="nil"/>
              <w:bottom w:val="single" w:sz="4" w:space="0" w:color="auto"/>
              <w:right w:val="single" w:sz="4" w:space="0" w:color="auto"/>
            </w:tcBorders>
            <w:shd w:val="clear" w:color="auto" w:fill="auto"/>
            <w:vAlign w:val="center"/>
            <w:hideMark/>
          </w:tcPr>
          <w:p w:rsidR="003C1D0A" w:rsidRPr="00351C19" w:rsidRDefault="003C1D0A" w:rsidP="006822DA">
            <w:pPr>
              <w:spacing w:after="0" w:line="240" w:lineRule="auto"/>
              <w:jc w:val="both"/>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Городской округ «Город Петровск-Забайкальский» и Петровск-Забайкальский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351C19" w:rsidRDefault="00351C19" w:rsidP="006822DA">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C1D0A" w:rsidP="00960342">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9</w:t>
            </w: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51C19" w:rsidP="006822DA">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65</w:t>
            </w: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C1D0A" w:rsidP="00960342">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61</w:t>
            </w:r>
          </w:p>
        </w:tc>
        <w:tc>
          <w:tcPr>
            <w:tcW w:w="993" w:type="dxa"/>
            <w:tcBorders>
              <w:top w:val="nil"/>
              <w:left w:val="nil"/>
              <w:bottom w:val="single" w:sz="4" w:space="0" w:color="auto"/>
              <w:right w:val="single" w:sz="4" w:space="0" w:color="auto"/>
            </w:tcBorders>
            <w:shd w:val="clear" w:color="auto" w:fill="auto"/>
            <w:noWrap/>
            <w:vAlign w:val="center"/>
          </w:tcPr>
          <w:p w:rsidR="003C1D0A" w:rsidRPr="00351C19" w:rsidRDefault="003C1D0A" w:rsidP="006822DA">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3C1D0A" w:rsidRPr="00351C19" w:rsidRDefault="003C1D0A" w:rsidP="00960342">
            <w:pPr>
              <w:spacing w:after="0" w:line="240" w:lineRule="auto"/>
              <w:jc w:val="center"/>
              <w:rPr>
                <w:rFonts w:ascii="Times New Roman" w:eastAsia="Times New Roman" w:hAnsi="Times New Roman" w:cs="Times New Roman"/>
                <w:sz w:val="24"/>
                <w:szCs w:val="24"/>
                <w:lang w:eastAsia="ru-RU"/>
              </w:rPr>
            </w:pPr>
            <w:r w:rsidRPr="00351C19">
              <w:rPr>
                <w:rFonts w:ascii="Times New Roman" w:eastAsia="Times New Roman" w:hAnsi="Times New Roman" w:cs="Times New Roman"/>
                <w:sz w:val="24"/>
                <w:szCs w:val="24"/>
                <w:lang w:eastAsia="ru-RU"/>
              </w:rPr>
              <w:t>70</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22</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Приаргунский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1642F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3C1D0A" w:rsidRPr="006822DA" w:rsidRDefault="001642F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1642F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Сретенский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1642F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1642F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46</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1642F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52</w:t>
            </w:r>
          </w:p>
        </w:tc>
      </w:tr>
      <w:tr w:rsidR="003C1D0A" w:rsidRPr="006822DA" w:rsidTr="003C1D0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24</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Тунгиро-Олёкминский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13</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14</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Тунгокоченский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23</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26</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Улётовский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22</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25</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27</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Хилокский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50</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243A12"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54</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28</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Чернышевский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E350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E350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49</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E350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52</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29</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Читинский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8D3594"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8D3594"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77</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8D3594"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84</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30</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Шелопугинский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351C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51C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21</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351C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24</w:t>
            </w:r>
          </w:p>
        </w:tc>
      </w:tr>
      <w:tr w:rsidR="003C1D0A" w:rsidRPr="006822DA" w:rsidTr="003C1D0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31</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proofErr w:type="spellStart"/>
            <w:r w:rsidRPr="006822DA">
              <w:rPr>
                <w:rFonts w:ascii="Times New Roman" w:eastAsia="Times New Roman" w:hAnsi="Times New Roman" w:cs="Times New Roman"/>
                <w:sz w:val="24"/>
                <w:szCs w:val="24"/>
                <w:lang w:eastAsia="ru-RU"/>
              </w:rPr>
              <w:t>Шилкинский</w:t>
            </w:r>
            <w:proofErr w:type="spellEnd"/>
            <w:r w:rsidRPr="006822DA">
              <w:rPr>
                <w:rFonts w:ascii="Times New Roman" w:eastAsia="Times New Roman" w:hAnsi="Times New Roman" w:cs="Times New Roman"/>
                <w:sz w:val="24"/>
                <w:szCs w:val="24"/>
                <w:lang w:eastAsia="ru-RU"/>
              </w:rPr>
              <w:t xml:space="preserve"> район</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351C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11</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51C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45</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351C1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56</w:t>
            </w:r>
          </w:p>
        </w:tc>
      </w:tr>
      <w:tr w:rsidR="003C1D0A" w:rsidRPr="006822DA" w:rsidTr="003C1D0A">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32</w:t>
            </w:r>
          </w:p>
        </w:tc>
        <w:tc>
          <w:tcPr>
            <w:tcW w:w="2740" w:type="dxa"/>
            <w:tcBorders>
              <w:top w:val="nil"/>
              <w:left w:val="nil"/>
              <w:bottom w:val="single" w:sz="4" w:space="0" w:color="auto"/>
              <w:right w:val="single" w:sz="4" w:space="0" w:color="auto"/>
            </w:tcBorders>
            <w:shd w:val="clear" w:color="auto" w:fill="auto"/>
            <w:vAlign w:val="center"/>
            <w:hideMark/>
          </w:tcPr>
          <w:p w:rsidR="003C1D0A" w:rsidRPr="006822DA" w:rsidRDefault="003C1D0A" w:rsidP="006822DA">
            <w:pPr>
              <w:spacing w:after="0" w:line="240" w:lineRule="auto"/>
              <w:jc w:val="both"/>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Городской округ «Город Чита»</w:t>
            </w:r>
          </w:p>
        </w:tc>
        <w:tc>
          <w:tcPr>
            <w:tcW w:w="1087" w:type="dxa"/>
            <w:tcBorders>
              <w:top w:val="nil"/>
              <w:left w:val="nil"/>
              <w:bottom w:val="single" w:sz="4" w:space="0" w:color="auto"/>
              <w:right w:val="single" w:sz="4" w:space="0" w:color="auto"/>
            </w:tcBorders>
            <w:shd w:val="clear" w:color="auto" w:fill="auto"/>
            <w:vAlign w:val="center"/>
          </w:tcPr>
          <w:p w:rsidR="003C1D0A" w:rsidRPr="006822DA" w:rsidRDefault="003C1D0A"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125</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2D347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184</w:t>
            </w:r>
          </w:p>
        </w:tc>
        <w:tc>
          <w:tcPr>
            <w:tcW w:w="993" w:type="dxa"/>
            <w:tcBorders>
              <w:top w:val="nil"/>
              <w:left w:val="nil"/>
              <w:bottom w:val="single" w:sz="4" w:space="0" w:color="auto"/>
              <w:right w:val="single" w:sz="4" w:space="0" w:color="auto"/>
            </w:tcBorders>
            <w:shd w:val="clear" w:color="auto" w:fill="auto"/>
            <w:noWrap/>
            <w:vAlign w:val="center"/>
          </w:tcPr>
          <w:p w:rsidR="003C1D0A" w:rsidRPr="006822DA" w:rsidRDefault="002D3479" w:rsidP="006822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c>
          <w:tcPr>
            <w:tcW w:w="1134" w:type="dxa"/>
            <w:tcBorders>
              <w:top w:val="nil"/>
              <w:left w:val="nil"/>
              <w:bottom w:val="single" w:sz="4" w:space="0" w:color="auto"/>
              <w:right w:val="single" w:sz="4" w:space="0" w:color="auto"/>
            </w:tcBorders>
            <w:shd w:val="clear" w:color="auto" w:fill="auto"/>
            <w:noWrap/>
            <w:vAlign w:val="center"/>
          </w:tcPr>
          <w:p w:rsidR="003C1D0A" w:rsidRPr="006822DA" w:rsidRDefault="003C1D0A" w:rsidP="00960342">
            <w:pPr>
              <w:spacing w:after="0" w:line="240" w:lineRule="auto"/>
              <w:jc w:val="center"/>
              <w:rPr>
                <w:rFonts w:ascii="Times New Roman" w:eastAsia="Times New Roman" w:hAnsi="Times New Roman" w:cs="Times New Roman"/>
                <w:sz w:val="24"/>
                <w:szCs w:val="24"/>
                <w:lang w:eastAsia="ru-RU"/>
              </w:rPr>
            </w:pPr>
            <w:r w:rsidRPr="006822DA">
              <w:rPr>
                <w:rFonts w:ascii="Times New Roman" w:eastAsia="Times New Roman" w:hAnsi="Times New Roman" w:cs="Times New Roman"/>
                <w:sz w:val="24"/>
                <w:szCs w:val="24"/>
                <w:lang w:eastAsia="ru-RU"/>
              </w:rPr>
              <w:t>309</w:t>
            </w:r>
          </w:p>
        </w:tc>
      </w:tr>
      <w:tr w:rsidR="003C1D0A" w:rsidRPr="006822DA" w:rsidTr="006822DA">
        <w:trPr>
          <w:trHeight w:val="315"/>
        </w:trPr>
        <w:tc>
          <w:tcPr>
            <w:tcW w:w="330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C1D0A" w:rsidRPr="003C1D0A" w:rsidRDefault="003C1D0A" w:rsidP="006822DA">
            <w:pPr>
              <w:spacing w:after="0" w:line="240" w:lineRule="auto"/>
              <w:jc w:val="center"/>
              <w:rPr>
                <w:rFonts w:ascii="Times New Roman" w:eastAsia="Times New Roman" w:hAnsi="Times New Roman" w:cs="Times New Roman"/>
                <w:b/>
                <w:sz w:val="24"/>
                <w:szCs w:val="24"/>
                <w:lang w:eastAsia="ru-RU"/>
              </w:rPr>
            </w:pPr>
            <w:r w:rsidRPr="003C1D0A">
              <w:rPr>
                <w:rFonts w:ascii="Times New Roman" w:eastAsia="Times New Roman" w:hAnsi="Times New Roman" w:cs="Times New Roman"/>
                <w:b/>
                <w:sz w:val="24"/>
                <w:szCs w:val="24"/>
                <w:lang w:eastAsia="ru-RU"/>
              </w:rPr>
              <w:t>Всего</w:t>
            </w:r>
          </w:p>
        </w:tc>
        <w:tc>
          <w:tcPr>
            <w:tcW w:w="1087" w:type="dxa"/>
            <w:tcBorders>
              <w:top w:val="nil"/>
              <w:left w:val="nil"/>
              <w:bottom w:val="single" w:sz="4" w:space="0" w:color="auto"/>
              <w:right w:val="single" w:sz="4" w:space="0" w:color="auto"/>
            </w:tcBorders>
            <w:shd w:val="clear" w:color="auto" w:fill="auto"/>
            <w:vAlign w:val="center"/>
            <w:hideMark/>
          </w:tcPr>
          <w:p w:rsidR="003C1D0A" w:rsidRPr="003C1D0A" w:rsidRDefault="00351C19" w:rsidP="006822D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269</w:t>
            </w:r>
          </w:p>
        </w:tc>
        <w:tc>
          <w:tcPr>
            <w:tcW w:w="1134" w:type="dxa"/>
            <w:tcBorders>
              <w:top w:val="nil"/>
              <w:left w:val="nil"/>
              <w:bottom w:val="single" w:sz="4" w:space="0" w:color="auto"/>
              <w:right w:val="single" w:sz="4" w:space="0" w:color="auto"/>
            </w:tcBorders>
            <w:shd w:val="clear" w:color="auto" w:fill="auto"/>
            <w:vAlign w:val="center"/>
            <w:hideMark/>
          </w:tcPr>
          <w:p w:rsidR="003C1D0A" w:rsidRPr="003C1D0A" w:rsidRDefault="003C1D0A" w:rsidP="006822DA">
            <w:pPr>
              <w:spacing w:after="0" w:line="240" w:lineRule="auto"/>
              <w:jc w:val="center"/>
              <w:rPr>
                <w:rFonts w:ascii="Times New Roman" w:eastAsia="Times New Roman" w:hAnsi="Times New Roman" w:cs="Times New Roman"/>
                <w:b/>
                <w:sz w:val="24"/>
                <w:szCs w:val="24"/>
                <w:lang w:eastAsia="ru-RU"/>
              </w:rPr>
            </w:pPr>
            <w:r w:rsidRPr="003C1D0A">
              <w:rPr>
                <w:rFonts w:ascii="Times New Roman" w:eastAsia="Times New Roman" w:hAnsi="Times New Roman" w:cs="Times New Roman"/>
                <w:b/>
                <w:sz w:val="24"/>
                <w:szCs w:val="24"/>
                <w:lang w:eastAsia="ru-RU"/>
              </w:rPr>
              <w:t>271</w:t>
            </w:r>
          </w:p>
        </w:tc>
        <w:tc>
          <w:tcPr>
            <w:tcW w:w="1134" w:type="dxa"/>
            <w:tcBorders>
              <w:top w:val="nil"/>
              <w:left w:val="nil"/>
              <w:bottom w:val="single" w:sz="4" w:space="0" w:color="auto"/>
              <w:right w:val="single" w:sz="4" w:space="0" w:color="auto"/>
            </w:tcBorders>
            <w:shd w:val="clear" w:color="auto" w:fill="auto"/>
            <w:vAlign w:val="center"/>
            <w:hideMark/>
          </w:tcPr>
          <w:p w:rsidR="003C1D0A" w:rsidRPr="003C1D0A" w:rsidRDefault="00351C19" w:rsidP="006822D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1357</w:t>
            </w:r>
          </w:p>
        </w:tc>
        <w:tc>
          <w:tcPr>
            <w:tcW w:w="1134" w:type="dxa"/>
            <w:tcBorders>
              <w:top w:val="nil"/>
              <w:left w:val="nil"/>
              <w:bottom w:val="single" w:sz="4" w:space="0" w:color="auto"/>
              <w:right w:val="single" w:sz="4" w:space="0" w:color="auto"/>
            </w:tcBorders>
            <w:shd w:val="clear" w:color="auto" w:fill="auto"/>
            <w:vAlign w:val="center"/>
            <w:hideMark/>
          </w:tcPr>
          <w:p w:rsidR="003C1D0A" w:rsidRPr="003C1D0A" w:rsidRDefault="003C1D0A" w:rsidP="006822DA">
            <w:pPr>
              <w:spacing w:after="0" w:line="240" w:lineRule="auto"/>
              <w:jc w:val="center"/>
              <w:rPr>
                <w:rFonts w:ascii="Times New Roman" w:eastAsia="Times New Roman" w:hAnsi="Times New Roman" w:cs="Times New Roman"/>
                <w:b/>
                <w:sz w:val="24"/>
                <w:szCs w:val="24"/>
                <w:lang w:eastAsia="ru-RU"/>
              </w:rPr>
            </w:pPr>
            <w:r w:rsidRPr="003C1D0A">
              <w:rPr>
                <w:rFonts w:ascii="Times New Roman" w:eastAsia="Times New Roman" w:hAnsi="Times New Roman" w:cs="Times New Roman"/>
                <w:b/>
                <w:sz w:val="24"/>
                <w:szCs w:val="24"/>
                <w:lang w:eastAsia="ru-RU"/>
              </w:rPr>
              <w:t>1261</w:t>
            </w:r>
          </w:p>
        </w:tc>
        <w:tc>
          <w:tcPr>
            <w:tcW w:w="993" w:type="dxa"/>
            <w:tcBorders>
              <w:top w:val="nil"/>
              <w:left w:val="nil"/>
              <w:bottom w:val="single" w:sz="4" w:space="0" w:color="auto"/>
              <w:right w:val="single" w:sz="4" w:space="0" w:color="auto"/>
            </w:tcBorders>
            <w:shd w:val="clear" w:color="auto" w:fill="auto"/>
            <w:vAlign w:val="center"/>
            <w:hideMark/>
          </w:tcPr>
          <w:p w:rsidR="003C1D0A" w:rsidRPr="003C1D0A" w:rsidRDefault="00351C19" w:rsidP="006822D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1626</w:t>
            </w:r>
          </w:p>
        </w:tc>
        <w:tc>
          <w:tcPr>
            <w:tcW w:w="1134" w:type="dxa"/>
            <w:tcBorders>
              <w:top w:val="nil"/>
              <w:left w:val="nil"/>
              <w:bottom w:val="single" w:sz="4" w:space="0" w:color="auto"/>
              <w:right w:val="single" w:sz="4" w:space="0" w:color="auto"/>
            </w:tcBorders>
            <w:shd w:val="clear" w:color="auto" w:fill="auto"/>
            <w:vAlign w:val="center"/>
            <w:hideMark/>
          </w:tcPr>
          <w:p w:rsidR="003C1D0A" w:rsidRPr="003C1D0A" w:rsidRDefault="003C1D0A" w:rsidP="006822DA">
            <w:pPr>
              <w:spacing w:after="0" w:line="240" w:lineRule="auto"/>
              <w:jc w:val="center"/>
              <w:rPr>
                <w:rFonts w:ascii="Times New Roman" w:eastAsia="Times New Roman" w:hAnsi="Times New Roman" w:cs="Times New Roman"/>
                <w:b/>
                <w:sz w:val="24"/>
                <w:szCs w:val="24"/>
                <w:lang w:eastAsia="ru-RU"/>
              </w:rPr>
            </w:pPr>
            <w:r w:rsidRPr="003C1D0A">
              <w:rPr>
                <w:rFonts w:ascii="Times New Roman" w:eastAsia="Times New Roman" w:hAnsi="Times New Roman" w:cs="Times New Roman"/>
                <w:b/>
                <w:sz w:val="24"/>
                <w:szCs w:val="24"/>
                <w:lang w:eastAsia="ru-RU"/>
              </w:rPr>
              <w:t>1532</w:t>
            </w:r>
          </w:p>
        </w:tc>
      </w:tr>
    </w:tbl>
    <w:p w:rsidR="00351C19" w:rsidRDefault="00351C19" w:rsidP="008A5B52">
      <w:pPr>
        <w:spacing w:after="0" w:line="240" w:lineRule="auto"/>
        <w:ind w:firstLine="708"/>
        <w:jc w:val="both"/>
        <w:rPr>
          <w:rFonts w:ascii="Times New Roman" w:hAnsi="Times New Roman" w:cs="Times New Roman"/>
          <w:sz w:val="28"/>
          <w:szCs w:val="28"/>
        </w:rPr>
      </w:pPr>
    </w:p>
    <w:p w:rsidR="008A5B52" w:rsidRPr="00423795" w:rsidRDefault="008A5B52" w:rsidP="008A5B52">
      <w:pPr>
        <w:spacing w:after="0" w:line="240" w:lineRule="auto"/>
        <w:ind w:firstLine="708"/>
        <w:jc w:val="both"/>
        <w:rPr>
          <w:rFonts w:ascii="Times New Roman" w:hAnsi="Times New Roman" w:cs="Times New Roman"/>
          <w:sz w:val="28"/>
          <w:szCs w:val="28"/>
        </w:rPr>
      </w:pPr>
      <w:r w:rsidRPr="00423795">
        <w:rPr>
          <w:rFonts w:ascii="Times New Roman" w:hAnsi="Times New Roman" w:cs="Times New Roman"/>
          <w:sz w:val="28"/>
          <w:szCs w:val="28"/>
        </w:rPr>
        <w:t xml:space="preserve">Кроме различных учреждений, в регионе функционируют </w:t>
      </w:r>
      <w:r w:rsidR="00351C19">
        <w:rPr>
          <w:rFonts w:ascii="Times New Roman" w:hAnsi="Times New Roman" w:cs="Times New Roman"/>
          <w:sz w:val="28"/>
          <w:szCs w:val="28"/>
        </w:rPr>
        <w:br/>
      </w:r>
      <w:r w:rsidR="00021424">
        <w:rPr>
          <w:rFonts w:ascii="Times New Roman" w:hAnsi="Times New Roman" w:cs="Times New Roman"/>
          <w:sz w:val="28"/>
          <w:szCs w:val="28"/>
        </w:rPr>
        <w:t>6</w:t>
      </w:r>
      <w:r w:rsidRPr="00423795">
        <w:rPr>
          <w:rFonts w:ascii="Times New Roman" w:hAnsi="Times New Roman" w:cs="Times New Roman"/>
          <w:sz w:val="28"/>
          <w:szCs w:val="28"/>
        </w:rPr>
        <w:t xml:space="preserve"> хозяйственных обществ с долей участия Забайкальского края 50 и более %, 1 из которых находятся в процедуре банкротства (таблица </w:t>
      </w:r>
      <w:r w:rsidR="00F05036">
        <w:rPr>
          <w:rFonts w:ascii="Times New Roman" w:hAnsi="Times New Roman" w:cs="Times New Roman"/>
          <w:sz w:val="28"/>
          <w:szCs w:val="28"/>
        </w:rPr>
        <w:t>2</w:t>
      </w:r>
      <w:r w:rsidR="005D35AD">
        <w:rPr>
          <w:rFonts w:ascii="Times New Roman" w:hAnsi="Times New Roman" w:cs="Times New Roman"/>
          <w:sz w:val="28"/>
          <w:szCs w:val="28"/>
        </w:rPr>
        <w:t>5</w:t>
      </w:r>
      <w:r w:rsidRPr="00423795">
        <w:rPr>
          <w:rFonts w:ascii="Times New Roman" w:hAnsi="Times New Roman" w:cs="Times New Roman"/>
          <w:sz w:val="28"/>
          <w:szCs w:val="28"/>
        </w:rPr>
        <w:t>).</w:t>
      </w:r>
    </w:p>
    <w:p w:rsidR="00351C19" w:rsidRDefault="00351C19" w:rsidP="008A5B52">
      <w:pPr>
        <w:spacing w:after="0" w:line="240" w:lineRule="auto"/>
        <w:ind w:firstLine="708"/>
        <w:jc w:val="right"/>
        <w:rPr>
          <w:rFonts w:ascii="Times New Roman" w:hAnsi="Times New Roman" w:cs="Times New Roman"/>
          <w:sz w:val="28"/>
          <w:szCs w:val="28"/>
        </w:rPr>
      </w:pPr>
    </w:p>
    <w:p w:rsidR="008A5B52" w:rsidRPr="005D35AD" w:rsidRDefault="008A5B52" w:rsidP="0061791B">
      <w:pPr>
        <w:spacing w:after="0" w:line="240" w:lineRule="auto"/>
        <w:ind w:firstLine="708"/>
        <w:jc w:val="right"/>
        <w:rPr>
          <w:rFonts w:ascii="Times New Roman" w:hAnsi="Times New Roman" w:cs="Times New Roman"/>
          <w:b/>
          <w:sz w:val="24"/>
          <w:szCs w:val="28"/>
        </w:rPr>
      </w:pPr>
      <w:r w:rsidRPr="005D35AD">
        <w:rPr>
          <w:rFonts w:ascii="Times New Roman" w:hAnsi="Times New Roman" w:cs="Times New Roman"/>
          <w:b/>
          <w:sz w:val="24"/>
          <w:szCs w:val="28"/>
        </w:rPr>
        <w:t xml:space="preserve">Таблица </w:t>
      </w:r>
      <w:r w:rsidR="005D35AD" w:rsidRPr="005D35AD">
        <w:rPr>
          <w:rFonts w:ascii="Times New Roman" w:hAnsi="Times New Roman" w:cs="Times New Roman"/>
          <w:b/>
          <w:sz w:val="24"/>
          <w:szCs w:val="28"/>
        </w:rPr>
        <w:t>25</w:t>
      </w:r>
    </w:p>
    <w:p w:rsidR="00F05036" w:rsidRPr="005D35AD" w:rsidRDefault="00F05036" w:rsidP="0061791B">
      <w:pPr>
        <w:spacing w:after="0" w:line="240" w:lineRule="auto"/>
        <w:ind w:firstLine="708"/>
        <w:jc w:val="right"/>
        <w:rPr>
          <w:rFonts w:ascii="Times New Roman" w:hAnsi="Times New Roman" w:cs="Times New Roman"/>
          <w:b/>
          <w:sz w:val="24"/>
          <w:szCs w:val="28"/>
        </w:rPr>
      </w:pPr>
    </w:p>
    <w:p w:rsidR="008A5B52" w:rsidRDefault="008A5B52" w:rsidP="0061791B">
      <w:pPr>
        <w:spacing w:after="0" w:line="240" w:lineRule="auto"/>
        <w:ind w:firstLine="708"/>
        <w:jc w:val="center"/>
        <w:rPr>
          <w:rFonts w:ascii="Times New Roman" w:hAnsi="Times New Roman" w:cs="Times New Roman"/>
          <w:b/>
          <w:sz w:val="28"/>
          <w:szCs w:val="28"/>
        </w:rPr>
      </w:pPr>
      <w:r w:rsidRPr="00423795">
        <w:rPr>
          <w:rFonts w:ascii="Times New Roman" w:hAnsi="Times New Roman" w:cs="Times New Roman"/>
          <w:b/>
          <w:sz w:val="28"/>
          <w:szCs w:val="28"/>
        </w:rPr>
        <w:t>Перечень хозяйственных обществ с долей участия Забайкальского края 50 и более %</w:t>
      </w:r>
    </w:p>
    <w:p w:rsidR="00351C19" w:rsidRPr="00423795" w:rsidRDefault="00351C19" w:rsidP="0061791B">
      <w:pPr>
        <w:spacing w:after="0" w:line="240" w:lineRule="auto"/>
        <w:ind w:firstLine="708"/>
        <w:jc w:val="center"/>
        <w:rPr>
          <w:rFonts w:ascii="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268"/>
      </w:tblGrid>
      <w:tr w:rsidR="008A5B52" w:rsidRPr="00423795" w:rsidTr="008A5B52">
        <w:trPr>
          <w:trHeight w:val="828"/>
        </w:trPr>
        <w:tc>
          <w:tcPr>
            <w:tcW w:w="675" w:type="dxa"/>
            <w:vAlign w:val="center"/>
          </w:tcPr>
          <w:p w:rsidR="008A5B52" w:rsidRPr="00423795" w:rsidRDefault="008A5B52" w:rsidP="0061791B">
            <w:pPr>
              <w:spacing w:after="0" w:line="240" w:lineRule="auto"/>
              <w:ind w:right="-174" w:hanging="93"/>
              <w:jc w:val="center"/>
              <w:rPr>
                <w:rFonts w:ascii="Times New Roman" w:hAnsi="Times New Roman" w:cs="Times New Roman"/>
                <w:b/>
                <w:sz w:val="24"/>
                <w:szCs w:val="24"/>
              </w:rPr>
            </w:pPr>
            <w:r w:rsidRPr="00423795">
              <w:rPr>
                <w:rFonts w:ascii="Times New Roman" w:hAnsi="Times New Roman" w:cs="Times New Roman"/>
                <w:b/>
                <w:sz w:val="24"/>
                <w:szCs w:val="24"/>
              </w:rPr>
              <w:t>№</w:t>
            </w:r>
          </w:p>
          <w:p w:rsidR="008A5B52" w:rsidRPr="00423795" w:rsidRDefault="008A5B52" w:rsidP="0061791B">
            <w:pPr>
              <w:spacing w:after="0" w:line="240" w:lineRule="auto"/>
              <w:jc w:val="center"/>
              <w:rPr>
                <w:rFonts w:ascii="Times New Roman" w:hAnsi="Times New Roman" w:cs="Times New Roman"/>
                <w:b/>
                <w:sz w:val="24"/>
                <w:szCs w:val="24"/>
              </w:rPr>
            </w:pPr>
            <w:proofErr w:type="gramStart"/>
            <w:r w:rsidRPr="00423795">
              <w:rPr>
                <w:rFonts w:ascii="Times New Roman" w:hAnsi="Times New Roman" w:cs="Times New Roman"/>
                <w:b/>
                <w:sz w:val="24"/>
                <w:szCs w:val="24"/>
              </w:rPr>
              <w:t>п</w:t>
            </w:r>
            <w:proofErr w:type="gramEnd"/>
            <w:r w:rsidRPr="00423795">
              <w:rPr>
                <w:rFonts w:ascii="Times New Roman" w:hAnsi="Times New Roman" w:cs="Times New Roman"/>
                <w:b/>
                <w:sz w:val="24"/>
                <w:szCs w:val="24"/>
              </w:rPr>
              <w:t>/п</w:t>
            </w:r>
          </w:p>
        </w:tc>
        <w:tc>
          <w:tcPr>
            <w:tcW w:w="6237" w:type="dxa"/>
            <w:vAlign w:val="center"/>
          </w:tcPr>
          <w:p w:rsidR="008A5B52" w:rsidRPr="00423795" w:rsidRDefault="008A5B52" w:rsidP="0061791B">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Наименование хозяйственного общества, доля участия Забайкальского края</w:t>
            </w:r>
            <w:proofErr w:type="gramStart"/>
            <w:r w:rsidRPr="00423795">
              <w:rPr>
                <w:rFonts w:ascii="Times New Roman" w:hAnsi="Times New Roman" w:cs="Times New Roman"/>
                <w:b/>
                <w:sz w:val="24"/>
                <w:szCs w:val="24"/>
              </w:rPr>
              <w:t xml:space="preserve"> (%)</w:t>
            </w:r>
            <w:proofErr w:type="gramEnd"/>
          </w:p>
        </w:tc>
        <w:tc>
          <w:tcPr>
            <w:tcW w:w="2268" w:type="dxa"/>
            <w:vAlign w:val="center"/>
          </w:tcPr>
          <w:p w:rsidR="008A5B52" w:rsidRPr="00423795" w:rsidRDefault="008A5B52" w:rsidP="0061791B">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Примечание</w:t>
            </w:r>
          </w:p>
        </w:tc>
      </w:tr>
      <w:tr w:rsidR="008A5B52" w:rsidRPr="00423795" w:rsidTr="008A5B52">
        <w:tc>
          <w:tcPr>
            <w:tcW w:w="675" w:type="dxa"/>
            <w:vAlign w:val="center"/>
          </w:tcPr>
          <w:p w:rsidR="008A5B52" w:rsidRPr="00423795" w:rsidRDefault="008A5B52" w:rsidP="006179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Pr>
          <w:p w:rsidR="008A5B52" w:rsidRPr="00423795" w:rsidRDefault="008A5B52" w:rsidP="0061791B">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АО «Региональный оптовый рынок материально – технического и продовольственного снабжения Забайкальского края</w:t>
            </w:r>
            <w:r w:rsidR="006822DA">
              <w:rPr>
                <w:rFonts w:ascii="Times New Roman" w:hAnsi="Times New Roman" w:cs="Times New Roman"/>
                <w:sz w:val="24"/>
                <w:szCs w:val="24"/>
              </w:rPr>
              <w:t>»</w:t>
            </w:r>
            <w:r w:rsidRPr="00423795">
              <w:rPr>
                <w:rFonts w:ascii="Times New Roman" w:hAnsi="Times New Roman" w:cs="Times New Roman"/>
                <w:sz w:val="24"/>
                <w:szCs w:val="24"/>
              </w:rPr>
              <w:t xml:space="preserve"> – 89,35</w:t>
            </w:r>
            <w:r>
              <w:rPr>
                <w:rFonts w:ascii="Times New Roman" w:hAnsi="Times New Roman" w:cs="Times New Roman"/>
                <w:sz w:val="24"/>
                <w:szCs w:val="24"/>
              </w:rPr>
              <w:t xml:space="preserve"> %</w:t>
            </w:r>
          </w:p>
        </w:tc>
        <w:tc>
          <w:tcPr>
            <w:tcW w:w="2268" w:type="dxa"/>
          </w:tcPr>
          <w:p w:rsidR="008A5B52" w:rsidRPr="00423795" w:rsidRDefault="008A5B52" w:rsidP="0061791B">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находится в процедуре банкротства</w:t>
            </w:r>
          </w:p>
        </w:tc>
      </w:tr>
      <w:tr w:rsidR="008A5B52" w:rsidRPr="00423795" w:rsidTr="00D45E4F">
        <w:tc>
          <w:tcPr>
            <w:tcW w:w="675" w:type="dxa"/>
            <w:shd w:val="clear" w:color="auto" w:fill="FFFFFF" w:themeFill="background1"/>
            <w:vAlign w:val="center"/>
          </w:tcPr>
          <w:p w:rsidR="008A5B52" w:rsidRPr="00423795" w:rsidRDefault="008A5B52" w:rsidP="0061791B">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2</w:t>
            </w:r>
          </w:p>
        </w:tc>
        <w:tc>
          <w:tcPr>
            <w:tcW w:w="6237" w:type="dxa"/>
            <w:shd w:val="clear" w:color="auto" w:fill="FFFFFF" w:themeFill="background1"/>
            <w:vAlign w:val="center"/>
          </w:tcPr>
          <w:p w:rsidR="008A5B52" w:rsidRPr="00423795" w:rsidRDefault="008A5B52" w:rsidP="0061791B">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ОАО «</w:t>
            </w:r>
            <w:proofErr w:type="spellStart"/>
            <w:r w:rsidRPr="00423795">
              <w:rPr>
                <w:rFonts w:ascii="Times New Roman" w:hAnsi="Times New Roman" w:cs="Times New Roman"/>
                <w:sz w:val="24"/>
                <w:szCs w:val="24"/>
              </w:rPr>
              <w:t>Читаинформпечать</w:t>
            </w:r>
            <w:proofErr w:type="spellEnd"/>
            <w:r w:rsidRPr="00423795">
              <w:rPr>
                <w:rFonts w:ascii="Times New Roman" w:hAnsi="Times New Roman" w:cs="Times New Roman"/>
                <w:sz w:val="24"/>
                <w:szCs w:val="24"/>
              </w:rPr>
              <w:t>» –</w:t>
            </w:r>
            <w:r>
              <w:rPr>
                <w:rFonts w:ascii="Times New Roman" w:hAnsi="Times New Roman" w:cs="Times New Roman"/>
                <w:sz w:val="24"/>
                <w:szCs w:val="24"/>
              </w:rPr>
              <w:t xml:space="preserve"> </w:t>
            </w:r>
            <w:r w:rsidRPr="00423795">
              <w:rPr>
                <w:rFonts w:ascii="Times New Roman" w:hAnsi="Times New Roman" w:cs="Times New Roman"/>
                <w:sz w:val="24"/>
                <w:szCs w:val="24"/>
              </w:rPr>
              <w:t>74,62</w:t>
            </w:r>
            <w:r>
              <w:rPr>
                <w:rFonts w:ascii="Times New Roman" w:hAnsi="Times New Roman" w:cs="Times New Roman"/>
                <w:sz w:val="24"/>
                <w:szCs w:val="24"/>
              </w:rPr>
              <w:t xml:space="preserve"> %</w:t>
            </w:r>
          </w:p>
        </w:tc>
        <w:tc>
          <w:tcPr>
            <w:tcW w:w="2268" w:type="dxa"/>
            <w:shd w:val="clear" w:color="auto" w:fill="FFFFFF" w:themeFill="background1"/>
          </w:tcPr>
          <w:p w:rsidR="008A5B52" w:rsidRPr="00423795" w:rsidRDefault="008A5B52" w:rsidP="0061791B">
            <w:pPr>
              <w:spacing w:after="0" w:line="240" w:lineRule="auto"/>
              <w:rPr>
                <w:rFonts w:ascii="Times New Roman" w:hAnsi="Times New Roman" w:cs="Times New Roman"/>
                <w:sz w:val="24"/>
                <w:szCs w:val="24"/>
              </w:rPr>
            </w:pPr>
          </w:p>
        </w:tc>
      </w:tr>
      <w:tr w:rsidR="008A5B52" w:rsidRPr="00423795" w:rsidTr="008A5B52">
        <w:tc>
          <w:tcPr>
            <w:tcW w:w="675" w:type="dxa"/>
            <w:vAlign w:val="center"/>
          </w:tcPr>
          <w:p w:rsidR="008A5B52" w:rsidRPr="00423795" w:rsidRDefault="008A5B52" w:rsidP="0061791B">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3</w:t>
            </w:r>
          </w:p>
        </w:tc>
        <w:tc>
          <w:tcPr>
            <w:tcW w:w="6237" w:type="dxa"/>
            <w:vAlign w:val="center"/>
          </w:tcPr>
          <w:p w:rsidR="008A5B52" w:rsidRPr="00423795" w:rsidRDefault="008A5B52" w:rsidP="0061791B">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АО «Корпорация развития Забайкальского края» –</w:t>
            </w:r>
            <w:r>
              <w:rPr>
                <w:rFonts w:ascii="Times New Roman" w:hAnsi="Times New Roman" w:cs="Times New Roman"/>
                <w:sz w:val="24"/>
                <w:szCs w:val="24"/>
              </w:rPr>
              <w:t xml:space="preserve"> </w:t>
            </w:r>
            <w:r w:rsidRPr="00423795">
              <w:rPr>
                <w:rFonts w:ascii="Times New Roman" w:hAnsi="Times New Roman" w:cs="Times New Roman"/>
                <w:sz w:val="24"/>
                <w:szCs w:val="24"/>
              </w:rPr>
              <w:t xml:space="preserve">100 </w:t>
            </w:r>
            <w:r>
              <w:rPr>
                <w:rFonts w:ascii="Times New Roman" w:hAnsi="Times New Roman" w:cs="Times New Roman"/>
                <w:sz w:val="24"/>
                <w:szCs w:val="24"/>
              </w:rPr>
              <w:t>%</w:t>
            </w:r>
          </w:p>
        </w:tc>
        <w:tc>
          <w:tcPr>
            <w:tcW w:w="2268" w:type="dxa"/>
          </w:tcPr>
          <w:p w:rsidR="008A5B52" w:rsidRPr="00423795" w:rsidRDefault="008A5B52" w:rsidP="0061791B">
            <w:pPr>
              <w:spacing w:after="0" w:line="240" w:lineRule="auto"/>
              <w:rPr>
                <w:rFonts w:ascii="Times New Roman" w:hAnsi="Times New Roman" w:cs="Times New Roman"/>
                <w:sz w:val="24"/>
                <w:szCs w:val="24"/>
              </w:rPr>
            </w:pPr>
          </w:p>
        </w:tc>
      </w:tr>
      <w:tr w:rsidR="008A5B52" w:rsidRPr="00423795" w:rsidTr="00D45E4F">
        <w:trPr>
          <w:trHeight w:val="333"/>
        </w:trPr>
        <w:tc>
          <w:tcPr>
            <w:tcW w:w="675" w:type="dxa"/>
            <w:vAlign w:val="center"/>
          </w:tcPr>
          <w:p w:rsidR="008A5B52" w:rsidRPr="00423795" w:rsidRDefault="008A5B52" w:rsidP="0061791B">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4</w:t>
            </w:r>
          </w:p>
        </w:tc>
        <w:tc>
          <w:tcPr>
            <w:tcW w:w="6237" w:type="dxa"/>
            <w:shd w:val="clear" w:color="auto" w:fill="FFFFFF" w:themeFill="background1"/>
            <w:vAlign w:val="center"/>
          </w:tcPr>
          <w:p w:rsidR="008A5B52" w:rsidRPr="00423795" w:rsidRDefault="008A5B52" w:rsidP="0061791B">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ООО «Издательский дом «Азия-пресс» –</w:t>
            </w:r>
            <w:r>
              <w:rPr>
                <w:rFonts w:ascii="Times New Roman" w:hAnsi="Times New Roman" w:cs="Times New Roman"/>
                <w:sz w:val="24"/>
                <w:szCs w:val="24"/>
              </w:rPr>
              <w:t xml:space="preserve"> </w:t>
            </w:r>
            <w:r w:rsidRPr="00423795">
              <w:rPr>
                <w:rFonts w:ascii="Times New Roman" w:hAnsi="Times New Roman" w:cs="Times New Roman"/>
                <w:sz w:val="24"/>
                <w:szCs w:val="24"/>
              </w:rPr>
              <w:t>62,5</w:t>
            </w:r>
            <w:r>
              <w:rPr>
                <w:rFonts w:ascii="Times New Roman" w:hAnsi="Times New Roman" w:cs="Times New Roman"/>
                <w:sz w:val="24"/>
                <w:szCs w:val="24"/>
              </w:rPr>
              <w:t xml:space="preserve"> %</w:t>
            </w:r>
          </w:p>
        </w:tc>
        <w:tc>
          <w:tcPr>
            <w:tcW w:w="2268" w:type="dxa"/>
            <w:shd w:val="clear" w:color="auto" w:fill="FFFFFF" w:themeFill="background1"/>
          </w:tcPr>
          <w:p w:rsidR="008A5B52" w:rsidRPr="00423795" w:rsidRDefault="008A5B52" w:rsidP="0061791B">
            <w:pPr>
              <w:spacing w:after="0" w:line="240" w:lineRule="auto"/>
              <w:rPr>
                <w:rFonts w:ascii="Times New Roman" w:hAnsi="Times New Roman" w:cs="Times New Roman"/>
                <w:sz w:val="24"/>
                <w:szCs w:val="24"/>
              </w:rPr>
            </w:pPr>
          </w:p>
        </w:tc>
      </w:tr>
      <w:tr w:rsidR="008A5B52" w:rsidRPr="00423795" w:rsidTr="008A5B52">
        <w:tc>
          <w:tcPr>
            <w:tcW w:w="675" w:type="dxa"/>
            <w:vAlign w:val="center"/>
          </w:tcPr>
          <w:p w:rsidR="008A5B52" w:rsidRPr="00423795" w:rsidRDefault="008A5B52" w:rsidP="0061791B">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5</w:t>
            </w:r>
          </w:p>
        </w:tc>
        <w:tc>
          <w:tcPr>
            <w:tcW w:w="6237" w:type="dxa"/>
            <w:vAlign w:val="center"/>
          </w:tcPr>
          <w:p w:rsidR="008A5B52" w:rsidRPr="00423795" w:rsidRDefault="008A5B52" w:rsidP="0061791B">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ООО «Гарантийный фонд Забайкальского края» –</w:t>
            </w:r>
            <w:r>
              <w:rPr>
                <w:rFonts w:ascii="Times New Roman" w:hAnsi="Times New Roman" w:cs="Times New Roman"/>
                <w:sz w:val="24"/>
                <w:szCs w:val="24"/>
              </w:rPr>
              <w:t xml:space="preserve"> </w:t>
            </w:r>
            <w:r w:rsidRPr="00423795">
              <w:rPr>
                <w:rFonts w:ascii="Times New Roman" w:hAnsi="Times New Roman" w:cs="Times New Roman"/>
                <w:sz w:val="24"/>
                <w:szCs w:val="24"/>
              </w:rPr>
              <w:t>50</w:t>
            </w:r>
            <w:r>
              <w:rPr>
                <w:rFonts w:ascii="Times New Roman" w:hAnsi="Times New Roman" w:cs="Times New Roman"/>
                <w:sz w:val="24"/>
                <w:szCs w:val="24"/>
              </w:rPr>
              <w:t>,0 %</w:t>
            </w:r>
          </w:p>
        </w:tc>
        <w:tc>
          <w:tcPr>
            <w:tcW w:w="2268" w:type="dxa"/>
          </w:tcPr>
          <w:p w:rsidR="008A5B52" w:rsidRPr="00423795" w:rsidRDefault="008A5B52" w:rsidP="0061791B">
            <w:pPr>
              <w:spacing w:after="0" w:line="240" w:lineRule="auto"/>
              <w:rPr>
                <w:rFonts w:ascii="Times New Roman" w:hAnsi="Times New Roman" w:cs="Times New Roman"/>
                <w:sz w:val="24"/>
                <w:szCs w:val="24"/>
              </w:rPr>
            </w:pPr>
          </w:p>
        </w:tc>
      </w:tr>
      <w:tr w:rsidR="00021424" w:rsidRPr="00423795" w:rsidTr="008A5B52">
        <w:tc>
          <w:tcPr>
            <w:tcW w:w="675" w:type="dxa"/>
            <w:vAlign w:val="center"/>
          </w:tcPr>
          <w:p w:rsidR="00021424" w:rsidRPr="00423795" w:rsidRDefault="00021424" w:rsidP="006179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vAlign w:val="center"/>
          </w:tcPr>
          <w:p w:rsidR="00021424" w:rsidRPr="00423795" w:rsidRDefault="00021424" w:rsidP="0061791B">
            <w:pPr>
              <w:spacing w:after="0" w:line="240" w:lineRule="auto"/>
              <w:rPr>
                <w:rFonts w:ascii="Times New Roman" w:hAnsi="Times New Roman" w:cs="Times New Roman"/>
                <w:sz w:val="24"/>
                <w:szCs w:val="24"/>
              </w:rPr>
            </w:pPr>
            <w:r>
              <w:rPr>
                <w:rFonts w:ascii="Times New Roman" w:hAnsi="Times New Roman" w:cs="Times New Roman"/>
                <w:sz w:val="24"/>
                <w:szCs w:val="24"/>
              </w:rPr>
              <w:t>АО «ЗабТЭК</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100,0 %</w:t>
            </w:r>
          </w:p>
        </w:tc>
        <w:tc>
          <w:tcPr>
            <w:tcW w:w="2268" w:type="dxa"/>
          </w:tcPr>
          <w:p w:rsidR="00021424" w:rsidRPr="00423795" w:rsidRDefault="00021424" w:rsidP="0061791B">
            <w:pPr>
              <w:spacing w:after="0" w:line="240" w:lineRule="auto"/>
              <w:rPr>
                <w:rFonts w:ascii="Times New Roman" w:hAnsi="Times New Roman" w:cs="Times New Roman"/>
                <w:sz w:val="24"/>
                <w:szCs w:val="24"/>
              </w:rPr>
            </w:pPr>
          </w:p>
        </w:tc>
      </w:tr>
    </w:tbl>
    <w:p w:rsidR="00351C19" w:rsidRDefault="00351C19" w:rsidP="0061791B">
      <w:pPr>
        <w:spacing w:after="0" w:line="240" w:lineRule="auto"/>
        <w:ind w:firstLine="708"/>
        <w:jc w:val="both"/>
        <w:rPr>
          <w:rFonts w:ascii="Times New Roman" w:hAnsi="Times New Roman" w:cs="Times New Roman"/>
          <w:sz w:val="28"/>
          <w:szCs w:val="28"/>
        </w:rPr>
      </w:pPr>
    </w:p>
    <w:p w:rsidR="008A5B52" w:rsidRPr="00423795" w:rsidRDefault="008A5B52" w:rsidP="008A5B52">
      <w:pPr>
        <w:spacing w:after="0" w:line="240" w:lineRule="auto"/>
        <w:ind w:firstLine="708"/>
        <w:jc w:val="both"/>
        <w:rPr>
          <w:rFonts w:ascii="Times New Roman" w:hAnsi="Times New Roman" w:cs="Times New Roman"/>
          <w:sz w:val="28"/>
          <w:szCs w:val="28"/>
        </w:rPr>
      </w:pPr>
      <w:r w:rsidRPr="00423795">
        <w:rPr>
          <w:rFonts w:ascii="Times New Roman" w:hAnsi="Times New Roman" w:cs="Times New Roman"/>
          <w:sz w:val="28"/>
          <w:szCs w:val="28"/>
        </w:rPr>
        <w:t xml:space="preserve">Также в регионе функционируют </w:t>
      </w:r>
      <w:r w:rsidR="00B9407E">
        <w:rPr>
          <w:rFonts w:ascii="Times New Roman" w:hAnsi="Times New Roman" w:cs="Times New Roman"/>
          <w:sz w:val="28"/>
          <w:szCs w:val="28"/>
        </w:rPr>
        <w:t>7</w:t>
      </w:r>
      <w:r w:rsidRPr="00423795">
        <w:rPr>
          <w:rFonts w:ascii="Times New Roman" w:hAnsi="Times New Roman" w:cs="Times New Roman"/>
          <w:sz w:val="28"/>
          <w:szCs w:val="28"/>
        </w:rPr>
        <w:t xml:space="preserve"> государственных унитарных предприятий Забайкальского края (таблица </w:t>
      </w:r>
      <w:r w:rsidR="005D35AD">
        <w:rPr>
          <w:rFonts w:ascii="Times New Roman" w:hAnsi="Times New Roman" w:cs="Times New Roman"/>
          <w:sz w:val="28"/>
          <w:szCs w:val="28"/>
        </w:rPr>
        <w:t>26</w:t>
      </w:r>
      <w:r w:rsidRPr="00423795">
        <w:rPr>
          <w:rFonts w:ascii="Times New Roman" w:hAnsi="Times New Roman" w:cs="Times New Roman"/>
          <w:sz w:val="28"/>
          <w:szCs w:val="28"/>
        </w:rPr>
        <w:t>).</w:t>
      </w:r>
    </w:p>
    <w:p w:rsidR="004F6B0B" w:rsidRDefault="004F6B0B" w:rsidP="008A5B52">
      <w:pPr>
        <w:spacing w:after="0" w:line="240" w:lineRule="auto"/>
        <w:ind w:firstLine="708"/>
        <w:jc w:val="right"/>
        <w:rPr>
          <w:rFonts w:ascii="Times New Roman" w:hAnsi="Times New Roman" w:cs="Times New Roman"/>
          <w:b/>
          <w:sz w:val="24"/>
          <w:szCs w:val="28"/>
        </w:rPr>
      </w:pPr>
    </w:p>
    <w:p w:rsidR="008A5B52" w:rsidRDefault="008A5B52" w:rsidP="008A5B52">
      <w:pPr>
        <w:spacing w:after="0" w:line="240" w:lineRule="auto"/>
        <w:ind w:firstLine="708"/>
        <w:jc w:val="right"/>
        <w:rPr>
          <w:rFonts w:ascii="Times New Roman" w:hAnsi="Times New Roman" w:cs="Times New Roman"/>
          <w:b/>
          <w:sz w:val="24"/>
          <w:szCs w:val="28"/>
        </w:rPr>
      </w:pPr>
      <w:r w:rsidRPr="004F6B0B">
        <w:rPr>
          <w:rFonts w:ascii="Times New Roman" w:hAnsi="Times New Roman" w:cs="Times New Roman"/>
          <w:b/>
          <w:sz w:val="24"/>
          <w:szCs w:val="28"/>
        </w:rPr>
        <w:t xml:space="preserve">Таблица </w:t>
      </w:r>
      <w:r w:rsidR="005D35AD">
        <w:rPr>
          <w:rFonts w:ascii="Times New Roman" w:hAnsi="Times New Roman" w:cs="Times New Roman"/>
          <w:b/>
          <w:sz w:val="24"/>
          <w:szCs w:val="28"/>
        </w:rPr>
        <w:t>26</w:t>
      </w:r>
    </w:p>
    <w:p w:rsidR="004F6B0B" w:rsidRPr="004F6B0B" w:rsidRDefault="004F6B0B" w:rsidP="008A5B52">
      <w:pPr>
        <w:spacing w:after="0" w:line="240" w:lineRule="auto"/>
        <w:ind w:firstLine="708"/>
        <w:jc w:val="right"/>
        <w:rPr>
          <w:rFonts w:ascii="Times New Roman" w:hAnsi="Times New Roman" w:cs="Times New Roman"/>
          <w:b/>
          <w:sz w:val="24"/>
          <w:szCs w:val="28"/>
        </w:rPr>
      </w:pPr>
    </w:p>
    <w:p w:rsidR="008A5B52" w:rsidRPr="004F6B0B" w:rsidRDefault="008A5B52" w:rsidP="008A5B52">
      <w:pPr>
        <w:spacing w:after="0" w:line="240" w:lineRule="auto"/>
        <w:ind w:firstLine="708"/>
        <w:jc w:val="center"/>
        <w:rPr>
          <w:rFonts w:ascii="Times New Roman" w:hAnsi="Times New Roman" w:cs="Times New Roman"/>
          <w:b/>
          <w:sz w:val="24"/>
          <w:szCs w:val="28"/>
        </w:rPr>
      </w:pPr>
      <w:r w:rsidRPr="004F6B0B">
        <w:rPr>
          <w:rFonts w:ascii="Times New Roman" w:hAnsi="Times New Roman" w:cs="Times New Roman"/>
          <w:b/>
          <w:sz w:val="24"/>
          <w:szCs w:val="28"/>
        </w:rPr>
        <w:t>Перечень государственных унитарных предприятий Забайкальского края</w:t>
      </w:r>
    </w:p>
    <w:p w:rsidR="0061791B" w:rsidRPr="00423795" w:rsidRDefault="0061791B" w:rsidP="008A5B52">
      <w:pPr>
        <w:spacing w:after="0" w:line="240" w:lineRule="auto"/>
        <w:ind w:firstLine="708"/>
        <w:jc w:val="center"/>
        <w:rPr>
          <w:rFonts w:ascii="Times New Roman" w:hAnsi="Times New Roman" w:cs="Times New Roman"/>
          <w:b/>
          <w:sz w:val="28"/>
          <w:szCs w:val="28"/>
        </w:rPr>
      </w:pPr>
    </w:p>
    <w:tbl>
      <w:tblPr>
        <w:tblW w:w="9229" w:type="dxa"/>
        <w:tblInd w:w="93" w:type="dxa"/>
        <w:shd w:val="clear" w:color="auto" w:fill="FFFFFF" w:themeFill="background1"/>
        <w:tblLayout w:type="fixed"/>
        <w:tblLook w:val="0000" w:firstRow="0" w:lastRow="0" w:firstColumn="0" w:lastColumn="0" w:noHBand="0" w:noVBand="0"/>
      </w:tblPr>
      <w:tblGrid>
        <w:gridCol w:w="582"/>
        <w:gridCol w:w="8647"/>
      </w:tblGrid>
      <w:tr w:rsidR="008A5B52" w:rsidRPr="00423795" w:rsidTr="00FF6614">
        <w:trPr>
          <w:cantSplit/>
          <w:trHeight w:val="753"/>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B52" w:rsidRPr="00423795" w:rsidRDefault="008A5B52" w:rsidP="008A5B52">
            <w:pPr>
              <w:spacing w:after="0" w:line="240" w:lineRule="auto"/>
              <w:ind w:right="-174" w:hanging="93"/>
              <w:jc w:val="center"/>
              <w:rPr>
                <w:rFonts w:ascii="Times New Roman" w:hAnsi="Times New Roman" w:cs="Times New Roman"/>
                <w:b/>
                <w:sz w:val="24"/>
                <w:szCs w:val="24"/>
              </w:rPr>
            </w:pPr>
            <w:r w:rsidRPr="00423795">
              <w:rPr>
                <w:rFonts w:ascii="Times New Roman" w:hAnsi="Times New Roman" w:cs="Times New Roman"/>
                <w:b/>
                <w:sz w:val="24"/>
                <w:szCs w:val="24"/>
              </w:rPr>
              <w:t>№</w:t>
            </w:r>
          </w:p>
          <w:p w:rsidR="008A5B52" w:rsidRPr="00423795" w:rsidRDefault="008A5B52" w:rsidP="008A5B52">
            <w:pPr>
              <w:spacing w:after="0" w:line="240" w:lineRule="auto"/>
              <w:ind w:left="-93" w:right="-174"/>
              <w:jc w:val="center"/>
              <w:rPr>
                <w:rFonts w:ascii="Times New Roman" w:hAnsi="Times New Roman" w:cs="Times New Roman"/>
                <w:b/>
                <w:sz w:val="24"/>
                <w:szCs w:val="24"/>
              </w:rPr>
            </w:pPr>
            <w:proofErr w:type="gramStart"/>
            <w:r w:rsidRPr="00423795">
              <w:rPr>
                <w:rFonts w:ascii="Times New Roman" w:hAnsi="Times New Roman" w:cs="Times New Roman"/>
                <w:b/>
                <w:sz w:val="24"/>
                <w:szCs w:val="24"/>
              </w:rPr>
              <w:t>п</w:t>
            </w:r>
            <w:proofErr w:type="gramEnd"/>
            <w:r w:rsidRPr="00423795">
              <w:rPr>
                <w:rFonts w:ascii="Times New Roman" w:hAnsi="Times New Roman" w:cs="Times New Roman"/>
                <w:b/>
                <w:sz w:val="24"/>
                <w:szCs w:val="24"/>
              </w:rPr>
              <w:t>/п</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5B52" w:rsidRPr="00423795" w:rsidRDefault="008A5B52" w:rsidP="008A5B52">
            <w:pPr>
              <w:spacing w:after="0" w:line="240" w:lineRule="auto"/>
              <w:jc w:val="center"/>
              <w:rPr>
                <w:rFonts w:ascii="Times New Roman" w:hAnsi="Times New Roman" w:cs="Times New Roman"/>
                <w:b/>
                <w:sz w:val="24"/>
                <w:szCs w:val="24"/>
              </w:rPr>
            </w:pPr>
            <w:r w:rsidRPr="00423795">
              <w:rPr>
                <w:rFonts w:ascii="Times New Roman" w:hAnsi="Times New Roman" w:cs="Times New Roman"/>
                <w:b/>
                <w:sz w:val="24"/>
                <w:szCs w:val="24"/>
              </w:rPr>
              <w:t>Наименование унитарного предприятия</w:t>
            </w:r>
          </w:p>
        </w:tc>
      </w:tr>
      <w:tr w:rsidR="008A5B52" w:rsidRPr="00423795" w:rsidTr="00FF6614">
        <w:trPr>
          <w:trHeight w:val="20"/>
        </w:trPr>
        <w:tc>
          <w:tcPr>
            <w:tcW w:w="582" w:type="dxa"/>
            <w:tcBorders>
              <w:top w:val="nil"/>
              <w:left w:val="single" w:sz="4" w:space="0" w:color="auto"/>
              <w:bottom w:val="single" w:sz="4" w:space="0" w:color="auto"/>
              <w:right w:val="single" w:sz="4" w:space="0" w:color="auto"/>
            </w:tcBorders>
            <w:shd w:val="clear" w:color="auto" w:fill="FFFFFF" w:themeFill="background1"/>
            <w:vAlign w:val="center"/>
          </w:tcPr>
          <w:p w:rsidR="008A5B52" w:rsidRPr="00423795" w:rsidRDefault="008A5B52"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1</w:t>
            </w:r>
          </w:p>
        </w:tc>
        <w:tc>
          <w:tcPr>
            <w:tcW w:w="8647" w:type="dxa"/>
            <w:tcBorders>
              <w:top w:val="nil"/>
              <w:left w:val="nil"/>
              <w:bottom w:val="single" w:sz="4" w:space="0" w:color="auto"/>
              <w:right w:val="single" w:sz="4" w:space="0" w:color="auto"/>
            </w:tcBorders>
            <w:shd w:val="clear" w:color="auto" w:fill="FFFFFF" w:themeFill="background1"/>
            <w:vAlign w:val="center"/>
          </w:tcPr>
          <w:p w:rsidR="008A5B52" w:rsidRPr="00423795" w:rsidRDefault="008A5B52" w:rsidP="008A5B52">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Забайкальского края «Аптечный склад»</w:t>
            </w:r>
          </w:p>
        </w:tc>
      </w:tr>
      <w:tr w:rsidR="00FF6614" w:rsidRPr="00423795" w:rsidTr="00FF6614">
        <w:trPr>
          <w:trHeight w:val="20"/>
        </w:trPr>
        <w:tc>
          <w:tcPr>
            <w:tcW w:w="582" w:type="dxa"/>
            <w:tcBorders>
              <w:top w:val="nil"/>
              <w:left w:val="single" w:sz="4" w:space="0" w:color="auto"/>
              <w:bottom w:val="single" w:sz="4" w:space="0" w:color="auto"/>
              <w:right w:val="single" w:sz="4" w:space="0" w:color="auto"/>
            </w:tcBorders>
            <w:shd w:val="clear" w:color="auto" w:fill="FFFFFF" w:themeFill="background1"/>
            <w:vAlign w:val="center"/>
          </w:tcPr>
          <w:p w:rsidR="00FF6614" w:rsidRPr="00423795" w:rsidRDefault="00FF6614"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2</w:t>
            </w:r>
          </w:p>
        </w:tc>
        <w:tc>
          <w:tcPr>
            <w:tcW w:w="8647" w:type="dxa"/>
            <w:tcBorders>
              <w:top w:val="nil"/>
              <w:left w:val="nil"/>
              <w:bottom w:val="single" w:sz="4" w:space="0" w:color="auto"/>
              <w:right w:val="single" w:sz="4" w:space="0" w:color="auto"/>
            </w:tcBorders>
            <w:shd w:val="clear" w:color="auto" w:fill="FFFFFF" w:themeFill="background1"/>
            <w:vAlign w:val="center"/>
          </w:tcPr>
          <w:p w:rsidR="00FF6614" w:rsidRPr="00423795" w:rsidRDefault="00FF6614" w:rsidP="00FF6614">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«Корпорация развития» Забайкальского края</w:t>
            </w:r>
          </w:p>
        </w:tc>
      </w:tr>
      <w:tr w:rsidR="00FF6614" w:rsidRPr="00423795" w:rsidTr="00FF661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614" w:rsidRPr="00423795" w:rsidRDefault="00FF6614"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3</w:t>
            </w:r>
          </w:p>
        </w:tc>
        <w:tc>
          <w:tcPr>
            <w:tcW w:w="8647" w:type="dxa"/>
            <w:tcBorders>
              <w:top w:val="single" w:sz="4" w:space="0" w:color="auto"/>
              <w:left w:val="nil"/>
              <w:bottom w:val="single" w:sz="4" w:space="0" w:color="auto"/>
              <w:right w:val="single" w:sz="4" w:space="0" w:color="auto"/>
            </w:tcBorders>
            <w:shd w:val="clear" w:color="auto" w:fill="FFFFFF" w:themeFill="background1"/>
            <w:vAlign w:val="center"/>
          </w:tcPr>
          <w:p w:rsidR="00FF6614" w:rsidRPr="00423795" w:rsidRDefault="00FF6614" w:rsidP="00FF6614">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ГУП Забайкальского края «Государственная страховая медицинская компания «</w:t>
            </w:r>
            <w:proofErr w:type="spellStart"/>
            <w:r w:rsidRPr="00423795">
              <w:rPr>
                <w:rFonts w:ascii="Times New Roman" w:hAnsi="Times New Roman" w:cs="Times New Roman"/>
                <w:sz w:val="24"/>
                <w:szCs w:val="24"/>
              </w:rPr>
              <w:t>Забайкалмедстрах</w:t>
            </w:r>
            <w:proofErr w:type="spellEnd"/>
            <w:r w:rsidRPr="00423795">
              <w:rPr>
                <w:rFonts w:ascii="Times New Roman" w:hAnsi="Times New Roman" w:cs="Times New Roman"/>
                <w:sz w:val="24"/>
                <w:szCs w:val="24"/>
              </w:rPr>
              <w:t>»</w:t>
            </w:r>
          </w:p>
        </w:tc>
      </w:tr>
      <w:tr w:rsidR="00FF6614" w:rsidRPr="00423795" w:rsidTr="00FF661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614" w:rsidRPr="00423795" w:rsidRDefault="00FF6614"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4</w:t>
            </w:r>
          </w:p>
        </w:tc>
        <w:tc>
          <w:tcPr>
            <w:tcW w:w="8647" w:type="dxa"/>
            <w:tcBorders>
              <w:top w:val="single" w:sz="4" w:space="0" w:color="auto"/>
              <w:left w:val="nil"/>
              <w:bottom w:val="single" w:sz="4" w:space="0" w:color="auto"/>
              <w:right w:val="single" w:sz="4" w:space="0" w:color="auto"/>
            </w:tcBorders>
            <w:shd w:val="clear" w:color="auto" w:fill="FFFFFF" w:themeFill="background1"/>
            <w:vAlign w:val="center"/>
          </w:tcPr>
          <w:p w:rsidR="00FF6614" w:rsidRPr="00423795" w:rsidRDefault="00FF6614" w:rsidP="00FF6614">
            <w:pPr>
              <w:spacing w:after="0" w:line="240" w:lineRule="auto"/>
              <w:ind w:right="-108"/>
              <w:rPr>
                <w:rFonts w:ascii="Times New Roman" w:hAnsi="Times New Roman" w:cs="Times New Roman"/>
                <w:sz w:val="24"/>
                <w:szCs w:val="24"/>
              </w:rPr>
            </w:pPr>
            <w:r w:rsidRPr="00423795">
              <w:rPr>
                <w:rFonts w:ascii="Times New Roman" w:hAnsi="Times New Roman" w:cs="Times New Roman"/>
                <w:sz w:val="24"/>
                <w:szCs w:val="24"/>
              </w:rPr>
              <w:t>КГУП «Забайкальский территориальный центр государственного мониторинга состояния недр»</w:t>
            </w:r>
          </w:p>
        </w:tc>
      </w:tr>
      <w:tr w:rsidR="00FF6614" w:rsidRPr="00423795" w:rsidTr="00FF661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614" w:rsidRPr="00423795" w:rsidRDefault="00FF6614"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5</w:t>
            </w:r>
          </w:p>
        </w:tc>
        <w:tc>
          <w:tcPr>
            <w:tcW w:w="8647" w:type="dxa"/>
            <w:tcBorders>
              <w:top w:val="single" w:sz="4" w:space="0" w:color="auto"/>
              <w:left w:val="nil"/>
              <w:bottom w:val="single" w:sz="4" w:space="0" w:color="auto"/>
              <w:right w:val="single" w:sz="4" w:space="0" w:color="auto"/>
            </w:tcBorders>
            <w:shd w:val="clear" w:color="auto" w:fill="FFFFFF" w:themeFill="background1"/>
            <w:vAlign w:val="center"/>
          </w:tcPr>
          <w:p w:rsidR="00FF6614" w:rsidRPr="00423795" w:rsidRDefault="00FF6614" w:rsidP="00FF6614">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«Забайкальское БТИ»</w:t>
            </w:r>
          </w:p>
        </w:tc>
      </w:tr>
      <w:tr w:rsidR="00FF6614" w:rsidRPr="00423795" w:rsidTr="00FF661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614" w:rsidRPr="00423795" w:rsidRDefault="00FF6614"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6</w:t>
            </w:r>
          </w:p>
        </w:tc>
        <w:tc>
          <w:tcPr>
            <w:tcW w:w="8647" w:type="dxa"/>
            <w:tcBorders>
              <w:top w:val="single" w:sz="4" w:space="0" w:color="auto"/>
              <w:left w:val="nil"/>
              <w:bottom w:val="single" w:sz="4" w:space="0" w:color="auto"/>
              <w:right w:val="single" w:sz="4" w:space="0" w:color="auto"/>
            </w:tcBorders>
            <w:shd w:val="clear" w:color="auto" w:fill="FFFFFF" w:themeFill="background1"/>
            <w:vAlign w:val="center"/>
          </w:tcPr>
          <w:p w:rsidR="00FF6614" w:rsidRPr="00423795" w:rsidRDefault="00FF6614" w:rsidP="00FF6614">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Казенное предприятие Забайкальского края «Государственное недвижимое имущество»</w:t>
            </w:r>
          </w:p>
        </w:tc>
      </w:tr>
      <w:tr w:rsidR="00FF6614" w:rsidRPr="00423795" w:rsidTr="00FF6614">
        <w:trPr>
          <w:trHeight w:val="20"/>
        </w:trPr>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6614" w:rsidRPr="00423795" w:rsidRDefault="00FF6614" w:rsidP="008A5B52">
            <w:pPr>
              <w:spacing w:after="0" w:line="240" w:lineRule="auto"/>
              <w:jc w:val="center"/>
              <w:rPr>
                <w:rFonts w:ascii="Times New Roman" w:hAnsi="Times New Roman" w:cs="Times New Roman"/>
                <w:sz w:val="24"/>
                <w:szCs w:val="24"/>
              </w:rPr>
            </w:pPr>
            <w:r w:rsidRPr="00423795">
              <w:rPr>
                <w:rFonts w:ascii="Times New Roman" w:hAnsi="Times New Roman" w:cs="Times New Roman"/>
                <w:sz w:val="24"/>
                <w:szCs w:val="24"/>
              </w:rPr>
              <w:t>7</w:t>
            </w:r>
          </w:p>
        </w:tc>
        <w:tc>
          <w:tcPr>
            <w:tcW w:w="8647" w:type="dxa"/>
            <w:tcBorders>
              <w:top w:val="single" w:sz="4" w:space="0" w:color="auto"/>
              <w:left w:val="nil"/>
              <w:bottom w:val="single" w:sz="4" w:space="0" w:color="auto"/>
              <w:right w:val="single" w:sz="4" w:space="0" w:color="auto"/>
            </w:tcBorders>
            <w:shd w:val="clear" w:color="auto" w:fill="FFFFFF" w:themeFill="background1"/>
            <w:vAlign w:val="center"/>
          </w:tcPr>
          <w:p w:rsidR="00FF6614" w:rsidRPr="00423795" w:rsidRDefault="00FF6614" w:rsidP="00FF6614">
            <w:pPr>
              <w:spacing w:after="0" w:line="240" w:lineRule="auto"/>
              <w:rPr>
                <w:rFonts w:ascii="Times New Roman" w:hAnsi="Times New Roman" w:cs="Times New Roman"/>
                <w:sz w:val="24"/>
                <w:szCs w:val="24"/>
              </w:rPr>
            </w:pPr>
            <w:r w:rsidRPr="00423795">
              <w:rPr>
                <w:rFonts w:ascii="Times New Roman" w:hAnsi="Times New Roman" w:cs="Times New Roman"/>
                <w:sz w:val="24"/>
                <w:szCs w:val="24"/>
              </w:rPr>
              <w:t>КГУП «Автомобильные дороги Забайкалья»</w:t>
            </w:r>
          </w:p>
        </w:tc>
      </w:tr>
    </w:tbl>
    <w:p w:rsidR="0061791B" w:rsidRDefault="0061791B" w:rsidP="008A5B52">
      <w:pPr>
        <w:spacing w:after="0" w:line="240" w:lineRule="auto"/>
        <w:ind w:firstLine="708"/>
        <w:jc w:val="both"/>
        <w:rPr>
          <w:rFonts w:ascii="Times New Roman" w:hAnsi="Times New Roman" w:cs="Times New Roman"/>
          <w:sz w:val="28"/>
          <w:szCs w:val="28"/>
        </w:rPr>
      </w:pPr>
    </w:p>
    <w:p w:rsidR="008A5B52" w:rsidRDefault="008A5B52" w:rsidP="008A5B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на территории региона по данным органов местного самоуправления, функционируют муниципальные предприятия и х</w:t>
      </w:r>
      <w:r w:rsidR="00F05036">
        <w:rPr>
          <w:rFonts w:ascii="Times New Roman" w:hAnsi="Times New Roman" w:cs="Times New Roman"/>
          <w:sz w:val="28"/>
          <w:szCs w:val="28"/>
        </w:rPr>
        <w:t>о</w:t>
      </w:r>
      <w:r w:rsidR="005D35AD">
        <w:rPr>
          <w:rFonts w:ascii="Times New Roman" w:hAnsi="Times New Roman" w:cs="Times New Roman"/>
          <w:sz w:val="28"/>
          <w:szCs w:val="28"/>
        </w:rPr>
        <w:t>зяйственные общества (Таблица 27</w:t>
      </w:r>
      <w:r>
        <w:rPr>
          <w:rFonts w:ascii="Times New Roman" w:hAnsi="Times New Roman" w:cs="Times New Roman"/>
          <w:sz w:val="28"/>
          <w:szCs w:val="28"/>
        </w:rPr>
        <w:t>).</w:t>
      </w:r>
    </w:p>
    <w:p w:rsidR="008A5B52" w:rsidRPr="004F6B0B" w:rsidRDefault="00C31702" w:rsidP="008A5B52">
      <w:pPr>
        <w:spacing w:after="0" w:line="240" w:lineRule="auto"/>
        <w:ind w:firstLine="708"/>
        <w:jc w:val="right"/>
        <w:rPr>
          <w:rFonts w:ascii="Times New Roman" w:hAnsi="Times New Roman" w:cs="Times New Roman"/>
          <w:b/>
          <w:sz w:val="24"/>
          <w:szCs w:val="28"/>
        </w:rPr>
      </w:pPr>
      <w:r w:rsidRPr="004F6B0B">
        <w:rPr>
          <w:rFonts w:ascii="Times New Roman" w:hAnsi="Times New Roman" w:cs="Times New Roman"/>
          <w:b/>
          <w:sz w:val="24"/>
          <w:szCs w:val="28"/>
        </w:rPr>
        <w:t xml:space="preserve">Таблица </w:t>
      </w:r>
      <w:r w:rsidR="005D35AD">
        <w:rPr>
          <w:rFonts w:ascii="Times New Roman" w:hAnsi="Times New Roman" w:cs="Times New Roman"/>
          <w:b/>
          <w:sz w:val="24"/>
          <w:szCs w:val="28"/>
        </w:rPr>
        <w:t>27</w:t>
      </w:r>
    </w:p>
    <w:p w:rsidR="00F05036" w:rsidRDefault="00F05036" w:rsidP="008A5B52">
      <w:pPr>
        <w:spacing w:after="0" w:line="240" w:lineRule="auto"/>
        <w:ind w:firstLine="708"/>
        <w:jc w:val="right"/>
        <w:rPr>
          <w:rFonts w:ascii="Times New Roman" w:hAnsi="Times New Roman" w:cs="Times New Roman"/>
          <w:sz w:val="28"/>
          <w:szCs w:val="28"/>
        </w:rPr>
      </w:pPr>
    </w:p>
    <w:p w:rsidR="008A5B52" w:rsidRPr="004F6B0B" w:rsidRDefault="008A5B52" w:rsidP="008A5B52">
      <w:pPr>
        <w:spacing w:after="0" w:line="240" w:lineRule="auto"/>
        <w:ind w:firstLine="708"/>
        <w:jc w:val="center"/>
        <w:rPr>
          <w:rFonts w:ascii="Times New Roman" w:hAnsi="Times New Roman" w:cs="Times New Roman"/>
          <w:b/>
          <w:sz w:val="24"/>
          <w:szCs w:val="28"/>
        </w:rPr>
      </w:pPr>
      <w:r w:rsidRPr="004F6B0B">
        <w:rPr>
          <w:rFonts w:ascii="Times New Roman" w:hAnsi="Times New Roman" w:cs="Times New Roman"/>
          <w:b/>
          <w:sz w:val="24"/>
          <w:szCs w:val="28"/>
        </w:rPr>
        <w:t>Информация о муниципальных предприятиях и хозяйственных обществах с долей участия муниципального образования 50 % и более процентов</w:t>
      </w:r>
    </w:p>
    <w:p w:rsidR="00FF6614" w:rsidRDefault="00FF6614" w:rsidP="008A5B52">
      <w:pPr>
        <w:spacing w:after="0" w:line="240" w:lineRule="auto"/>
        <w:ind w:firstLine="708"/>
        <w:jc w:val="center"/>
        <w:rPr>
          <w:rFonts w:ascii="Times New Roman" w:hAnsi="Times New Roman" w:cs="Times New Roman"/>
          <w:b/>
          <w:sz w:val="28"/>
          <w:szCs w:val="28"/>
        </w:rPr>
      </w:pPr>
    </w:p>
    <w:tbl>
      <w:tblPr>
        <w:tblStyle w:val="a7"/>
        <w:tblW w:w="0" w:type="auto"/>
        <w:tblLayout w:type="fixed"/>
        <w:tblLook w:val="04A0" w:firstRow="1" w:lastRow="0" w:firstColumn="1" w:lastColumn="0" w:noHBand="0" w:noVBand="1"/>
      </w:tblPr>
      <w:tblGrid>
        <w:gridCol w:w="675"/>
        <w:gridCol w:w="1843"/>
        <w:gridCol w:w="1843"/>
        <w:gridCol w:w="1417"/>
        <w:gridCol w:w="2127"/>
        <w:gridCol w:w="1559"/>
      </w:tblGrid>
      <w:tr w:rsidR="008A5B52" w:rsidRPr="00783CE0" w:rsidTr="006822DA">
        <w:tc>
          <w:tcPr>
            <w:tcW w:w="675" w:type="dxa"/>
            <w:vAlign w:val="center"/>
          </w:tcPr>
          <w:p w:rsidR="008A5B52" w:rsidRPr="00783CE0" w:rsidRDefault="008A5B52" w:rsidP="008A5B52">
            <w:pPr>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 xml:space="preserve">№ </w:t>
            </w:r>
            <w:proofErr w:type="gramStart"/>
            <w:r w:rsidRPr="00783CE0">
              <w:rPr>
                <w:rFonts w:ascii="Times New Roman" w:eastAsia="Times New Roman" w:hAnsi="Times New Roman" w:cs="Times New Roman"/>
                <w:b/>
                <w:bCs/>
                <w:color w:val="000000"/>
                <w:sz w:val="20"/>
                <w:szCs w:val="20"/>
                <w:lang w:eastAsia="ru-RU"/>
              </w:rPr>
              <w:t>п</w:t>
            </w:r>
            <w:proofErr w:type="gramEnd"/>
            <w:r w:rsidRPr="00783CE0">
              <w:rPr>
                <w:rFonts w:ascii="Times New Roman" w:eastAsia="Times New Roman" w:hAnsi="Times New Roman" w:cs="Times New Roman"/>
                <w:b/>
                <w:bCs/>
                <w:color w:val="000000"/>
                <w:sz w:val="20"/>
                <w:szCs w:val="20"/>
                <w:lang w:eastAsia="ru-RU"/>
              </w:rPr>
              <w:t>/п</w:t>
            </w:r>
          </w:p>
        </w:tc>
        <w:tc>
          <w:tcPr>
            <w:tcW w:w="1843" w:type="dxa"/>
            <w:vAlign w:val="center"/>
          </w:tcPr>
          <w:p w:rsidR="008A5B52" w:rsidRPr="00783CE0" w:rsidRDefault="008A5B52" w:rsidP="008A5B52">
            <w:pPr>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Муниципальный район (городской округ)</w:t>
            </w:r>
          </w:p>
        </w:tc>
        <w:tc>
          <w:tcPr>
            <w:tcW w:w="1843" w:type="dxa"/>
            <w:vAlign w:val="center"/>
          </w:tcPr>
          <w:p w:rsidR="008A5B52" w:rsidRPr="00783CE0" w:rsidRDefault="008A5B52" w:rsidP="008A5B52">
            <w:pPr>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Наименование хоз. субъекта</w:t>
            </w:r>
          </w:p>
        </w:tc>
        <w:tc>
          <w:tcPr>
            <w:tcW w:w="1417" w:type="dxa"/>
            <w:vAlign w:val="center"/>
          </w:tcPr>
          <w:p w:rsidR="008A5B52" w:rsidRPr="00783CE0" w:rsidRDefault="008A5B52" w:rsidP="008A5B52">
            <w:pPr>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Суммарная доля участия государства в хоз. субъекте, %</w:t>
            </w:r>
          </w:p>
        </w:tc>
        <w:tc>
          <w:tcPr>
            <w:tcW w:w="2127" w:type="dxa"/>
            <w:vAlign w:val="center"/>
          </w:tcPr>
          <w:p w:rsidR="008A5B52" w:rsidRPr="00783CE0" w:rsidRDefault="008A5B52" w:rsidP="008A5B52">
            <w:pPr>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Наименование рынка присутствия</w:t>
            </w:r>
          </w:p>
        </w:tc>
        <w:tc>
          <w:tcPr>
            <w:tcW w:w="1559" w:type="dxa"/>
            <w:vAlign w:val="center"/>
          </w:tcPr>
          <w:p w:rsidR="008A5B52" w:rsidRPr="00783CE0" w:rsidRDefault="008A5B52" w:rsidP="008A5B52">
            <w:pPr>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Рыночная доля хоз</w:t>
            </w:r>
            <w:r w:rsidR="00783CE0">
              <w:rPr>
                <w:rFonts w:ascii="Times New Roman" w:eastAsia="Times New Roman" w:hAnsi="Times New Roman" w:cs="Times New Roman"/>
                <w:b/>
                <w:bCs/>
                <w:color w:val="000000"/>
                <w:sz w:val="20"/>
                <w:szCs w:val="20"/>
                <w:lang w:eastAsia="ru-RU"/>
              </w:rPr>
              <w:t>.</w:t>
            </w:r>
            <w:r w:rsidR="002834C9" w:rsidRPr="00783CE0">
              <w:rPr>
                <w:rFonts w:ascii="Times New Roman" w:eastAsia="Times New Roman" w:hAnsi="Times New Roman" w:cs="Times New Roman"/>
                <w:b/>
                <w:bCs/>
                <w:color w:val="000000"/>
                <w:sz w:val="20"/>
                <w:szCs w:val="20"/>
                <w:lang w:eastAsia="ru-RU"/>
              </w:rPr>
              <w:t xml:space="preserve"> </w:t>
            </w:r>
            <w:r w:rsidRPr="00783CE0">
              <w:rPr>
                <w:rFonts w:ascii="Times New Roman" w:eastAsia="Times New Roman" w:hAnsi="Times New Roman" w:cs="Times New Roman"/>
                <w:b/>
                <w:bCs/>
                <w:color w:val="000000"/>
                <w:sz w:val="20"/>
                <w:szCs w:val="20"/>
                <w:lang w:eastAsia="ru-RU"/>
              </w:rPr>
              <w:t>субъекта, %</w:t>
            </w:r>
          </w:p>
        </w:tc>
      </w:tr>
    </w:tbl>
    <w:p w:rsidR="008A5B52" w:rsidRPr="00DA7CD8" w:rsidRDefault="008A5B52" w:rsidP="008A5B52">
      <w:pPr>
        <w:spacing w:after="0" w:line="240" w:lineRule="auto"/>
        <w:ind w:firstLine="708"/>
        <w:jc w:val="both"/>
        <w:rPr>
          <w:rFonts w:ascii="Times New Roman" w:hAnsi="Times New Roman" w:cs="Times New Roman"/>
          <w:sz w:val="4"/>
          <w:szCs w:val="16"/>
        </w:rPr>
      </w:pPr>
    </w:p>
    <w:tbl>
      <w:tblPr>
        <w:tblW w:w="4928" w:type="pct"/>
        <w:tblLayout w:type="fixed"/>
        <w:tblLook w:val="04A0" w:firstRow="1" w:lastRow="0" w:firstColumn="1" w:lastColumn="0" w:noHBand="0" w:noVBand="1"/>
      </w:tblPr>
      <w:tblGrid>
        <w:gridCol w:w="675"/>
        <w:gridCol w:w="1843"/>
        <w:gridCol w:w="1843"/>
        <w:gridCol w:w="1415"/>
        <w:gridCol w:w="2130"/>
        <w:gridCol w:w="1526"/>
      </w:tblGrid>
      <w:tr w:rsidR="008A5B52" w:rsidRPr="00783CE0" w:rsidTr="006822DA">
        <w:trPr>
          <w:trHeight w:val="451"/>
          <w:tblHeader/>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B52" w:rsidRPr="00783CE0" w:rsidRDefault="008A5B52" w:rsidP="008A5B52">
            <w:pPr>
              <w:spacing w:after="0" w:line="240" w:lineRule="auto"/>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1</w:t>
            </w:r>
          </w:p>
        </w:tc>
        <w:tc>
          <w:tcPr>
            <w:tcW w:w="977" w:type="pct"/>
            <w:tcBorders>
              <w:top w:val="single" w:sz="4" w:space="0" w:color="auto"/>
              <w:left w:val="nil"/>
              <w:bottom w:val="single" w:sz="4" w:space="0" w:color="auto"/>
              <w:right w:val="single" w:sz="4" w:space="0" w:color="auto"/>
            </w:tcBorders>
            <w:shd w:val="clear" w:color="auto" w:fill="auto"/>
            <w:noWrap/>
            <w:vAlign w:val="center"/>
          </w:tcPr>
          <w:p w:rsidR="008A5B52" w:rsidRPr="00783CE0" w:rsidRDefault="008A5B52" w:rsidP="008A5B52">
            <w:pPr>
              <w:spacing w:after="0" w:line="240" w:lineRule="auto"/>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2</w:t>
            </w:r>
          </w:p>
        </w:tc>
        <w:tc>
          <w:tcPr>
            <w:tcW w:w="977" w:type="pct"/>
            <w:tcBorders>
              <w:top w:val="single" w:sz="4" w:space="0" w:color="auto"/>
              <w:left w:val="nil"/>
              <w:bottom w:val="single" w:sz="4" w:space="0" w:color="auto"/>
              <w:right w:val="single" w:sz="4" w:space="0" w:color="auto"/>
            </w:tcBorders>
            <w:shd w:val="clear" w:color="auto" w:fill="auto"/>
            <w:vAlign w:val="center"/>
          </w:tcPr>
          <w:p w:rsidR="008A5B52" w:rsidRPr="00783CE0" w:rsidRDefault="008A5B52" w:rsidP="008A5B52">
            <w:pPr>
              <w:spacing w:after="0" w:line="240" w:lineRule="auto"/>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3</w:t>
            </w:r>
          </w:p>
        </w:tc>
        <w:tc>
          <w:tcPr>
            <w:tcW w:w="750" w:type="pct"/>
            <w:tcBorders>
              <w:top w:val="single" w:sz="4" w:space="0" w:color="auto"/>
              <w:left w:val="nil"/>
              <w:bottom w:val="single" w:sz="4" w:space="0" w:color="auto"/>
              <w:right w:val="single" w:sz="4" w:space="0" w:color="auto"/>
            </w:tcBorders>
            <w:shd w:val="clear" w:color="auto" w:fill="auto"/>
            <w:vAlign w:val="center"/>
          </w:tcPr>
          <w:p w:rsidR="008A5B52" w:rsidRPr="00783CE0" w:rsidRDefault="008A5B52" w:rsidP="008A5B52">
            <w:pPr>
              <w:spacing w:after="0" w:line="240" w:lineRule="auto"/>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4</w:t>
            </w:r>
          </w:p>
        </w:tc>
        <w:tc>
          <w:tcPr>
            <w:tcW w:w="1129" w:type="pct"/>
            <w:tcBorders>
              <w:top w:val="single" w:sz="4" w:space="0" w:color="auto"/>
              <w:left w:val="nil"/>
              <w:bottom w:val="single" w:sz="4" w:space="0" w:color="auto"/>
              <w:right w:val="single" w:sz="4" w:space="0" w:color="auto"/>
            </w:tcBorders>
            <w:shd w:val="clear" w:color="auto" w:fill="auto"/>
            <w:vAlign w:val="center"/>
          </w:tcPr>
          <w:p w:rsidR="008A5B52" w:rsidRPr="00783CE0" w:rsidRDefault="008A5B52" w:rsidP="008A5B52">
            <w:pPr>
              <w:spacing w:after="0" w:line="240" w:lineRule="auto"/>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5</w:t>
            </w:r>
          </w:p>
        </w:tc>
        <w:tc>
          <w:tcPr>
            <w:tcW w:w="809" w:type="pct"/>
            <w:tcBorders>
              <w:top w:val="single" w:sz="4" w:space="0" w:color="auto"/>
              <w:left w:val="nil"/>
              <w:bottom w:val="single" w:sz="4" w:space="0" w:color="auto"/>
              <w:right w:val="single" w:sz="4" w:space="0" w:color="auto"/>
            </w:tcBorders>
            <w:shd w:val="clear" w:color="auto" w:fill="auto"/>
            <w:vAlign w:val="center"/>
          </w:tcPr>
          <w:p w:rsidR="008A5B52" w:rsidRPr="00783CE0" w:rsidRDefault="008A5B52" w:rsidP="008A5B52">
            <w:pPr>
              <w:spacing w:after="0" w:line="240" w:lineRule="auto"/>
              <w:jc w:val="center"/>
              <w:rPr>
                <w:rFonts w:ascii="Times New Roman" w:eastAsia="Times New Roman" w:hAnsi="Times New Roman" w:cs="Times New Roman"/>
                <w:b/>
                <w:bCs/>
                <w:color w:val="000000"/>
                <w:sz w:val="20"/>
                <w:szCs w:val="20"/>
                <w:lang w:eastAsia="ru-RU"/>
              </w:rPr>
            </w:pPr>
            <w:r w:rsidRPr="00783CE0">
              <w:rPr>
                <w:rFonts w:ascii="Times New Roman" w:eastAsia="Times New Roman" w:hAnsi="Times New Roman" w:cs="Times New Roman"/>
                <w:b/>
                <w:bCs/>
                <w:color w:val="000000"/>
                <w:sz w:val="20"/>
                <w:szCs w:val="20"/>
                <w:lang w:eastAsia="ru-RU"/>
              </w:rPr>
              <w:t>6</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proofErr w:type="spellStart"/>
            <w:r w:rsidRPr="00783CE0">
              <w:rPr>
                <w:rFonts w:ascii="Times New Roman" w:eastAsia="Times New Roman" w:hAnsi="Times New Roman" w:cs="Times New Roman"/>
                <w:color w:val="000000"/>
                <w:sz w:val="20"/>
                <w:szCs w:val="20"/>
                <w:lang w:eastAsia="ru-RU"/>
              </w:rPr>
              <w:t>Каларский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FF6614"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Редакция ООО «</w:t>
            </w:r>
            <w:r w:rsidR="008A5B52" w:rsidRPr="00783CE0">
              <w:rPr>
                <w:rFonts w:ascii="Times New Roman" w:eastAsia="Times New Roman" w:hAnsi="Times New Roman" w:cs="Times New Roman"/>
                <w:color w:val="000000"/>
                <w:sz w:val="20"/>
                <w:szCs w:val="20"/>
                <w:lang w:eastAsia="ru-RU"/>
              </w:rPr>
              <w:t>Вести Сев</w:t>
            </w:r>
            <w:r w:rsidRPr="00783CE0">
              <w:rPr>
                <w:rFonts w:ascii="Times New Roman" w:eastAsia="Times New Roman" w:hAnsi="Times New Roman" w:cs="Times New Roman"/>
                <w:color w:val="000000"/>
                <w:sz w:val="20"/>
                <w:szCs w:val="20"/>
                <w:lang w:eastAsia="ru-RU"/>
              </w:rPr>
              <w:t>ера»</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r>
      <w:tr w:rsidR="008A5B52" w:rsidRPr="00783CE0"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proofErr w:type="spellStart"/>
            <w:r w:rsidRPr="00783CE0">
              <w:rPr>
                <w:rFonts w:ascii="Times New Roman" w:eastAsia="Times New Roman" w:hAnsi="Times New Roman" w:cs="Times New Roman"/>
                <w:color w:val="000000"/>
                <w:sz w:val="20"/>
                <w:szCs w:val="20"/>
                <w:lang w:eastAsia="ru-RU"/>
              </w:rPr>
              <w:t>Каларский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МУП </w:t>
            </w:r>
            <w:r w:rsidR="002834C9" w:rsidRPr="00783CE0">
              <w:rPr>
                <w:rFonts w:ascii="Times New Roman" w:eastAsia="Times New Roman" w:hAnsi="Times New Roman" w:cs="Times New Roman"/>
                <w:color w:val="000000"/>
                <w:sz w:val="20"/>
                <w:szCs w:val="20"/>
                <w:lang w:eastAsia="ru-RU"/>
              </w:rPr>
              <w:t>«Аптека №53»</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r>
      <w:tr w:rsidR="008A5B52" w:rsidRPr="00783CE0"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3</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Город </w:t>
            </w:r>
            <w:proofErr w:type="spellStart"/>
            <w:r w:rsidRPr="00783CE0">
              <w:rPr>
                <w:rFonts w:ascii="Times New Roman" w:eastAsia="Times New Roman" w:hAnsi="Times New Roman" w:cs="Times New Roman"/>
                <w:color w:val="000000"/>
                <w:sz w:val="20"/>
                <w:szCs w:val="20"/>
                <w:lang w:eastAsia="ru-RU"/>
              </w:rPr>
              <w:t>Краснокаменск</w:t>
            </w:r>
            <w:proofErr w:type="spellEnd"/>
            <w:r w:rsidRPr="00783CE0">
              <w:rPr>
                <w:rFonts w:ascii="Times New Roman" w:eastAsia="Times New Roman" w:hAnsi="Times New Roman" w:cs="Times New Roman"/>
                <w:color w:val="000000"/>
                <w:sz w:val="20"/>
                <w:szCs w:val="20"/>
                <w:lang w:eastAsia="ru-RU"/>
              </w:rPr>
              <w:t xml:space="preserve"> и </w:t>
            </w:r>
            <w:proofErr w:type="spellStart"/>
            <w:r w:rsidRPr="00783CE0">
              <w:rPr>
                <w:rFonts w:ascii="Times New Roman" w:eastAsia="Times New Roman" w:hAnsi="Times New Roman" w:cs="Times New Roman"/>
                <w:color w:val="000000"/>
                <w:sz w:val="20"/>
                <w:szCs w:val="20"/>
                <w:lang w:eastAsia="ru-RU"/>
              </w:rPr>
              <w:t>Краснокаменский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МУП «Центральная районная аптека»</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15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4</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Город </w:t>
            </w:r>
            <w:proofErr w:type="spellStart"/>
            <w:r w:rsidRPr="00783CE0">
              <w:rPr>
                <w:rFonts w:ascii="Times New Roman" w:eastAsia="Times New Roman" w:hAnsi="Times New Roman" w:cs="Times New Roman"/>
                <w:color w:val="000000"/>
                <w:sz w:val="20"/>
                <w:szCs w:val="20"/>
                <w:lang w:eastAsia="ru-RU"/>
              </w:rPr>
              <w:t>Краснокаменск</w:t>
            </w:r>
            <w:proofErr w:type="spellEnd"/>
            <w:r w:rsidRPr="00783CE0">
              <w:rPr>
                <w:rFonts w:ascii="Times New Roman" w:eastAsia="Times New Roman" w:hAnsi="Times New Roman" w:cs="Times New Roman"/>
                <w:color w:val="000000"/>
                <w:sz w:val="20"/>
                <w:szCs w:val="20"/>
                <w:lang w:eastAsia="ru-RU"/>
              </w:rPr>
              <w:t xml:space="preserve"> и </w:t>
            </w:r>
            <w:proofErr w:type="spellStart"/>
            <w:r w:rsidRPr="00783CE0">
              <w:rPr>
                <w:rFonts w:ascii="Times New Roman" w:eastAsia="Times New Roman" w:hAnsi="Times New Roman" w:cs="Times New Roman"/>
                <w:color w:val="000000"/>
                <w:sz w:val="20"/>
                <w:szCs w:val="20"/>
                <w:lang w:eastAsia="ru-RU"/>
              </w:rPr>
              <w:t>Краснокаменский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МУП «Центр»</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Аренда и управление собственным или арендованным нежилым недвижимым имуществом</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5</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Город </w:t>
            </w:r>
            <w:proofErr w:type="spellStart"/>
            <w:r w:rsidRPr="00783CE0">
              <w:rPr>
                <w:rFonts w:ascii="Times New Roman" w:eastAsia="Times New Roman" w:hAnsi="Times New Roman" w:cs="Times New Roman"/>
                <w:color w:val="000000"/>
                <w:sz w:val="20"/>
                <w:szCs w:val="20"/>
                <w:lang w:eastAsia="ru-RU"/>
              </w:rPr>
              <w:t>Краснокаменск</w:t>
            </w:r>
            <w:proofErr w:type="spellEnd"/>
            <w:r w:rsidRPr="00783CE0">
              <w:rPr>
                <w:rFonts w:ascii="Times New Roman" w:eastAsia="Times New Roman" w:hAnsi="Times New Roman" w:cs="Times New Roman"/>
                <w:color w:val="000000"/>
                <w:sz w:val="20"/>
                <w:szCs w:val="20"/>
                <w:lang w:eastAsia="ru-RU"/>
              </w:rPr>
              <w:t xml:space="preserve"> и </w:t>
            </w:r>
            <w:proofErr w:type="spellStart"/>
            <w:r w:rsidRPr="00783CE0">
              <w:rPr>
                <w:rFonts w:ascii="Times New Roman" w:eastAsia="Times New Roman" w:hAnsi="Times New Roman" w:cs="Times New Roman"/>
                <w:color w:val="000000"/>
                <w:sz w:val="20"/>
                <w:szCs w:val="20"/>
                <w:lang w:eastAsia="ru-RU"/>
              </w:rPr>
              <w:t>Краснокаменский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МУП «Медиа-Центр «Слава труду»</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18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lastRenderedPageBreak/>
              <w:t>6</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Город </w:t>
            </w:r>
            <w:proofErr w:type="spellStart"/>
            <w:r w:rsidRPr="00783CE0">
              <w:rPr>
                <w:rFonts w:ascii="Times New Roman" w:eastAsia="Times New Roman" w:hAnsi="Times New Roman" w:cs="Times New Roman"/>
                <w:color w:val="000000"/>
                <w:sz w:val="20"/>
                <w:szCs w:val="20"/>
                <w:lang w:eastAsia="ru-RU"/>
              </w:rPr>
              <w:t>Краснокаменск</w:t>
            </w:r>
            <w:proofErr w:type="spellEnd"/>
            <w:r w:rsidRPr="00783CE0">
              <w:rPr>
                <w:rFonts w:ascii="Times New Roman" w:eastAsia="Times New Roman" w:hAnsi="Times New Roman" w:cs="Times New Roman"/>
                <w:color w:val="000000"/>
                <w:sz w:val="20"/>
                <w:szCs w:val="20"/>
                <w:lang w:eastAsia="ru-RU"/>
              </w:rPr>
              <w:t xml:space="preserve"> и </w:t>
            </w:r>
            <w:proofErr w:type="spellStart"/>
            <w:r w:rsidRPr="00783CE0">
              <w:rPr>
                <w:rFonts w:ascii="Times New Roman" w:eastAsia="Times New Roman" w:hAnsi="Times New Roman" w:cs="Times New Roman"/>
                <w:color w:val="000000"/>
                <w:sz w:val="20"/>
                <w:szCs w:val="20"/>
                <w:lang w:eastAsia="ru-RU"/>
              </w:rPr>
              <w:t>Краснокаменский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МУП «</w:t>
            </w:r>
            <w:proofErr w:type="spellStart"/>
            <w:r w:rsidRPr="00783CE0">
              <w:rPr>
                <w:rFonts w:ascii="Times New Roman" w:eastAsia="Times New Roman" w:hAnsi="Times New Roman" w:cs="Times New Roman"/>
                <w:color w:val="000000"/>
                <w:sz w:val="20"/>
                <w:szCs w:val="20"/>
                <w:lang w:eastAsia="ru-RU"/>
              </w:rPr>
              <w:t>Юнрос</w:t>
            </w:r>
            <w:proofErr w:type="spellEnd"/>
            <w:r w:rsidRPr="00783CE0">
              <w:rPr>
                <w:rFonts w:ascii="Times New Roman" w:eastAsia="Times New Roman" w:hAnsi="Times New Roman" w:cs="Times New Roman"/>
                <w:color w:val="000000"/>
                <w:sz w:val="20"/>
                <w:szCs w:val="20"/>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Деятельность предприятий общественного питания, обеспечение питания учащихся в школьных столовых</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r>
      <w:tr w:rsidR="008A5B52" w:rsidRPr="00783CE0" w:rsidTr="006822DA">
        <w:trPr>
          <w:trHeight w:val="87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7</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Город </w:t>
            </w:r>
            <w:proofErr w:type="spellStart"/>
            <w:r w:rsidRPr="00783CE0">
              <w:rPr>
                <w:rFonts w:ascii="Times New Roman" w:eastAsia="Times New Roman" w:hAnsi="Times New Roman" w:cs="Times New Roman"/>
                <w:color w:val="000000"/>
                <w:sz w:val="20"/>
                <w:szCs w:val="20"/>
                <w:lang w:eastAsia="ru-RU"/>
              </w:rPr>
              <w:t>Краснокаменск</w:t>
            </w:r>
            <w:proofErr w:type="spellEnd"/>
            <w:r w:rsidRPr="00783CE0">
              <w:rPr>
                <w:rFonts w:ascii="Times New Roman" w:eastAsia="Times New Roman" w:hAnsi="Times New Roman" w:cs="Times New Roman"/>
                <w:color w:val="000000"/>
                <w:sz w:val="20"/>
                <w:szCs w:val="20"/>
                <w:lang w:eastAsia="ru-RU"/>
              </w:rPr>
              <w:t xml:space="preserve"> и </w:t>
            </w:r>
            <w:proofErr w:type="spellStart"/>
            <w:r w:rsidRPr="00783CE0">
              <w:rPr>
                <w:rFonts w:ascii="Times New Roman" w:eastAsia="Times New Roman" w:hAnsi="Times New Roman" w:cs="Times New Roman"/>
                <w:color w:val="000000"/>
                <w:sz w:val="20"/>
                <w:szCs w:val="20"/>
                <w:lang w:eastAsia="ru-RU"/>
              </w:rPr>
              <w:t>Краснокаменский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АО «Универмаг»</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51,46</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Розничная торговля продовольственными и непродовольственными товарами. Аренда и управление собственным или арендованным нежилым недвижимым имуществом</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1279"/>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8</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Город </w:t>
            </w:r>
            <w:proofErr w:type="spellStart"/>
            <w:r w:rsidRPr="00783CE0">
              <w:rPr>
                <w:rFonts w:ascii="Times New Roman" w:eastAsia="Times New Roman" w:hAnsi="Times New Roman" w:cs="Times New Roman"/>
                <w:color w:val="000000"/>
                <w:sz w:val="20"/>
                <w:szCs w:val="20"/>
                <w:lang w:eastAsia="ru-RU"/>
              </w:rPr>
              <w:t>Краснокаменск</w:t>
            </w:r>
            <w:proofErr w:type="spellEnd"/>
            <w:r w:rsidRPr="00783CE0">
              <w:rPr>
                <w:rFonts w:ascii="Times New Roman" w:eastAsia="Times New Roman" w:hAnsi="Times New Roman" w:cs="Times New Roman"/>
                <w:color w:val="000000"/>
                <w:sz w:val="20"/>
                <w:szCs w:val="20"/>
                <w:lang w:eastAsia="ru-RU"/>
              </w:rPr>
              <w:t xml:space="preserve"> и </w:t>
            </w:r>
            <w:proofErr w:type="spellStart"/>
            <w:r w:rsidRPr="00783CE0">
              <w:rPr>
                <w:rFonts w:ascii="Times New Roman" w:eastAsia="Times New Roman" w:hAnsi="Times New Roman" w:cs="Times New Roman"/>
                <w:color w:val="000000"/>
                <w:sz w:val="20"/>
                <w:szCs w:val="20"/>
                <w:lang w:eastAsia="ru-RU"/>
              </w:rPr>
              <w:t>Краснокаменский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МУП «Жилищно-коммунальное управление»</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Управление эксплуатацией жилого фонда</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12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9</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Город </w:t>
            </w:r>
            <w:proofErr w:type="spellStart"/>
            <w:r w:rsidRPr="00783CE0">
              <w:rPr>
                <w:rFonts w:ascii="Times New Roman" w:eastAsia="Times New Roman" w:hAnsi="Times New Roman" w:cs="Times New Roman"/>
                <w:color w:val="000000"/>
                <w:sz w:val="20"/>
                <w:szCs w:val="20"/>
                <w:lang w:eastAsia="ru-RU"/>
              </w:rPr>
              <w:t>Краснокаменск</w:t>
            </w:r>
            <w:proofErr w:type="spellEnd"/>
            <w:r w:rsidRPr="00783CE0">
              <w:rPr>
                <w:rFonts w:ascii="Times New Roman" w:eastAsia="Times New Roman" w:hAnsi="Times New Roman" w:cs="Times New Roman"/>
                <w:color w:val="000000"/>
                <w:sz w:val="20"/>
                <w:szCs w:val="20"/>
                <w:lang w:eastAsia="ru-RU"/>
              </w:rPr>
              <w:t xml:space="preserve"> и </w:t>
            </w:r>
            <w:proofErr w:type="spellStart"/>
            <w:r w:rsidRPr="00783CE0">
              <w:rPr>
                <w:rFonts w:ascii="Times New Roman" w:eastAsia="Times New Roman" w:hAnsi="Times New Roman" w:cs="Times New Roman"/>
                <w:color w:val="000000"/>
                <w:sz w:val="20"/>
                <w:szCs w:val="20"/>
                <w:lang w:eastAsia="ru-RU"/>
              </w:rPr>
              <w:t>Краснокаменский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МКП «</w:t>
            </w:r>
            <w:proofErr w:type="spellStart"/>
            <w:r w:rsidRPr="00783CE0">
              <w:rPr>
                <w:rFonts w:ascii="Times New Roman" w:eastAsia="Times New Roman" w:hAnsi="Times New Roman" w:cs="Times New Roman"/>
                <w:color w:val="000000"/>
                <w:sz w:val="20"/>
                <w:szCs w:val="20"/>
                <w:lang w:eastAsia="ru-RU"/>
              </w:rPr>
              <w:t>ДорСервис</w:t>
            </w:r>
            <w:proofErr w:type="spellEnd"/>
            <w:r w:rsidRPr="00783CE0">
              <w:rPr>
                <w:rFonts w:ascii="Times New Roman" w:eastAsia="Times New Roman" w:hAnsi="Times New Roman" w:cs="Times New Roman"/>
                <w:color w:val="000000"/>
                <w:sz w:val="20"/>
                <w:szCs w:val="20"/>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Деятельность по эксплуатации автомобильных дорог и автомагистралей</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Красночикойский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МУП «РЖКХ»</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20</w:t>
            </w:r>
          </w:p>
        </w:tc>
      </w:tr>
      <w:tr w:rsidR="008A5B52" w:rsidRPr="00783CE0"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11</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Красночикойский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МУП «</w:t>
            </w:r>
            <w:r w:rsidR="008A5B52" w:rsidRPr="00783CE0">
              <w:rPr>
                <w:rFonts w:ascii="Times New Roman" w:eastAsia="Times New Roman" w:hAnsi="Times New Roman" w:cs="Times New Roman"/>
                <w:color w:val="000000"/>
                <w:sz w:val="20"/>
                <w:szCs w:val="20"/>
                <w:lang w:eastAsia="ru-RU"/>
              </w:rPr>
              <w:t>Аптек</w:t>
            </w:r>
            <w:r w:rsidRPr="00783CE0">
              <w:rPr>
                <w:rFonts w:ascii="Times New Roman" w:eastAsia="Times New Roman" w:hAnsi="Times New Roman" w:cs="Times New Roman"/>
                <w:color w:val="000000"/>
                <w:sz w:val="20"/>
                <w:szCs w:val="20"/>
                <w:lang w:eastAsia="ru-RU"/>
              </w:rPr>
              <w:t>а №13»</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5,6</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12</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Красночикойский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Редакция газеты «Знамя труда»</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r>
      <w:tr w:rsidR="008A5B52" w:rsidRPr="00783CE0"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13</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proofErr w:type="spellStart"/>
            <w:r w:rsidRPr="00783CE0">
              <w:rPr>
                <w:rFonts w:ascii="Times New Roman" w:eastAsia="Times New Roman" w:hAnsi="Times New Roman" w:cs="Times New Roman"/>
                <w:color w:val="000000"/>
                <w:sz w:val="20"/>
                <w:szCs w:val="20"/>
                <w:lang w:eastAsia="ru-RU"/>
              </w:rPr>
              <w:t>Могочинский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МУП «Фармация»</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0</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14</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proofErr w:type="spellStart"/>
            <w:r w:rsidRPr="00783CE0">
              <w:rPr>
                <w:rFonts w:ascii="Times New Roman" w:eastAsia="Times New Roman" w:hAnsi="Times New Roman" w:cs="Times New Roman"/>
                <w:color w:val="000000"/>
                <w:sz w:val="20"/>
                <w:szCs w:val="20"/>
                <w:lang w:eastAsia="ru-RU"/>
              </w:rPr>
              <w:t>Могочинский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МУРИП «</w:t>
            </w:r>
            <w:proofErr w:type="spellStart"/>
            <w:r>
              <w:rPr>
                <w:rFonts w:ascii="Times New Roman" w:eastAsia="Times New Roman" w:hAnsi="Times New Roman" w:cs="Times New Roman"/>
                <w:color w:val="000000"/>
                <w:sz w:val="20"/>
                <w:szCs w:val="20"/>
                <w:lang w:eastAsia="ru-RU"/>
              </w:rPr>
              <w:t>Могочинский</w:t>
            </w:r>
            <w:proofErr w:type="spellEnd"/>
            <w:r>
              <w:rPr>
                <w:rFonts w:ascii="Times New Roman" w:eastAsia="Times New Roman" w:hAnsi="Times New Roman" w:cs="Times New Roman"/>
                <w:color w:val="000000"/>
                <w:sz w:val="20"/>
                <w:szCs w:val="20"/>
                <w:lang w:eastAsia="ru-RU"/>
              </w:rPr>
              <w:t xml:space="preserve"> рабочий»</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Издательская деятельность</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0</w:t>
            </w:r>
          </w:p>
        </w:tc>
      </w:tr>
      <w:tr w:rsidR="008A5B52" w:rsidRPr="00783CE0"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15</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МУП «Угольный»</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Складское хозяйство</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23</w:t>
            </w:r>
          </w:p>
        </w:tc>
      </w:tr>
      <w:tr w:rsidR="008A5B52" w:rsidRPr="00783CE0"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16</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МУП «Аптека № 26»</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Торговля розничная лекарственными средствами</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25</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17</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МУП «</w:t>
            </w:r>
            <w:r w:rsidR="008A5B52" w:rsidRPr="00783CE0">
              <w:rPr>
                <w:rFonts w:ascii="Times New Roman" w:eastAsia="Times New Roman" w:hAnsi="Times New Roman" w:cs="Times New Roman"/>
                <w:color w:val="000000"/>
                <w:sz w:val="20"/>
                <w:szCs w:val="20"/>
                <w:lang w:eastAsia="ru-RU"/>
              </w:rPr>
              <w:t>Нерчинский ко</w:t>
            </w:r>
            <w:r>
              <w:rPr>
                <w:rFonts w:ascii="Times New Roman" w:eastAsia="Times New Roman" w:hAnsi="Times New Roman" w:cs="Times New Roman"/>
                <w:color w:val="000000"/>
                <w:sz w:val="20"/>
                <w:szCs w:val="20"/>
                <w:lang w:eastAsia="ru-RU"/>
              </w:rPr>
              <w:t>незавод»</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Племенное животноводство</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27,4</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18</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Нерчинский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МУП «</w:t>
            </w:r>
            <w:r w:rsidR="008A5B52" w:rsidRPr="00783CE0">
              <w:rPr>
                <w:rFonts w:ascii="Times New Roman" w:eastAsia="Times New Roman" w:hAnsi="Times New Roman" w:cs="Times New Roman"/>
                <w:color w:val="000000"/>
                <w:sz w:val="20"/>
                <w:szCs w:val="20"/>
                <w:lang w:eastAsia="ru-RU"/>
              </w:rPr>
              <w:t>Жилищно-</w:t>
            </w:r>
            <w:proofErr w:type="spellStart"/>
            <w:r w:rsidR="008A5B52" w:rsidRPr="00783CE0">
              <w:rPr>
                <w:rFonts w:ascii="Times New Roman" w:eastAsia="Times New Roman" w:hAnsi="Times New Roman" w:cs="Times New Roman"/>
                <w:color w:val="000000"/>
                <w:sz w:val="20"/>
                <w:szCs w:val="20"/>
                <w:lang w:eastAsia="ru-RU"/>
              </w:rPr>
              <w:t>экспулатационная</w:t>
            </w:r>
            <w:proofErr w:type="spellEnd"/>
            <w:r w:rsidR="008A5B52" w:rsidRPr="00783CE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контора»</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Прочие персональные услуги</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0</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19</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proofErr w:type="spellStart"/>
            <w:r w:rsidRPr="00783CE0">
              <w:rPr>
                <w:rFonts w:ascii="Times New Roman" w:eastAsia="Times New Roman" w:hAnsi="Times New Roman" w:cs="Times New Roman"/>
                <w:color w:val="000000"/>
                <w:sz w:val="20"/>
                <w:szCs w:val="20"/>
                <w:lang w:eastAsia="ru-RU"/>
              </w:rPr>
              <w:t>Ононский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МАУ РГ «</w:t>
            </w:r>
            <w:proofErr w:type="spellStart"/>
            <w:r>
              <w:rPr>
                <w:rFonts w:ascii="Times New Roman" w:eastAsia="Times New Roman" w:hAnsi="Times New Roman" w:cs="Times New Roman"/>
                <w:color w:val="000000"/>
                <w:sz w:val="20"/>
                <w:szCs w:val="20"/>
                <w:lang w:eastAsia="ru-RU"/>
              </w:rPr>
              <w:t>Ононская</w:t>
            </w:r>
            <w:proofErr w:type="spellEnd"/>
            <w:r>
              <w:rPr>
                <w:rFonts w:ascii="Times New Roman" w:eastAsia="Times New Roman" w:hAnsi="Times New Roman" w:cs="Times New Roman"/>
                <w:color w:val="000000"/>
                <w:sz w:val="20"/>
                <w:szCs w:val="20"/>
                <w:lang w:eastAsia="ru-RU"/>
              </w:rPr>
              <w:t xml:space="preserve"> заря»</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r>
      <w:tr w:rsidR="008A5B52" w:rsidRPr="00783CE0" w:rsidTr="006822DA">
        <w:trPr>
          <w:trHeight w:val="12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lastRenderedPageBreak/>
              <w:t>20</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Сретенский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83CE0" w:rsidP="00783CE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МУП «Р</w:t>
            </w:r>
            <w:r w:rsidR="008A5B52" w:rsidRPr="00783CE0">
              <w:rPr>
                <w:rFonts w:ascii="Times New Roman" w:eastAsia="Times New Roman" w:hAnsi="Times New Roman" w:cs="Times New Roman"/>
                <w:color w:val="000000"/>
                <w:sz w:val="20"/>
                <w:szCs w:val="20"/>
                <w:lang w:eastAsia="ru-RU"/>
              </w:rPr>
              <w:t>едакция общественн</w:t>
            </w:r>
            <w:r>
              <w:rPr>
                <w:rFonts w:ascii="Times New Roman" w:eastAsia="Times New Roman" w:hAnsi="Times New Roman" w:cs="Times New Roman"/>
                <w:color w:val="000000"/>
                <w:sz w:val="20"/>
                <w:szCs w:val="20"/>
                <w:lang w:eastAsia="ru-RU"/>
              </w:rPr>
              <w:t>о-политической газеты «Советское Забайкалье»</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0,2</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21</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proofErr w:type="spellStart"/>
            <w:r w:rsidRPr="00783CE0">
              <w:rPr>
                <w:rFonts w:ascii="Times New Roman" w:eastAsia="Times New Roman" w:hAnsi="Times New Roman" w:cs="Times New Roman"/>
                <w:color w:val="000000"/>
                <w:sz w:val="20"/>
                <w:szCs w:val="20"/>
                <w:lang w:eastAsia="ru-RU"/>
              </w:rPr>
              <w:t>Улетовский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702C10">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 xml:space="preserve">МУП </w:t>
            </w:r>
            <w:r w:rsidR="00702C10">
              <w:rPr>
                <w:rFonts w:ascii="Times New Roman" w:eastAsia="Times New Roman" w:hAnsi="Times New Roman" w:cs="Times New Roman"/>
                <w:color w:val="000000"/>
                <w:sz w:val="20"/>
                <w:szCs w:val="20"/>
                <w:lang w:eastAsia="ru-RU"/>
              </w:rPr>
              <w:t>«Оказание услуг ЖКХ»</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41,4</w:t>
            </w:r>
          </w:p>
        </w:tc>
      </w:tr>
      <w:tr w:rsidR="008A5B52" w:rsidRPr="00783CE0"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22</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proofErr w:type="spellStart"/>
            <w:r w:rsidRPr="00783CE0">
              <w:rPr>
                <w:rFonts w:ascii="Times New Roman" w:eastAsia="Times New Roman" w:hAnsi="Times New Roman" w:cs="Times New Roman"/>
                <w:color w:val="000000"/>
                <w:sz w:val="20"/>
                <w:szCs w:val="20"/>
                <w:lang w:eastAsia="ru-RU"/>
              </w:rPr>
              <w:t>Улетовский</w:t>
            </w:r>
            <w:proofErr w:type="spellEnd"/>
            <w:r w:rsidRPr="00783CE0">
              <w:rPr>
                <w:rFonts w:ascii="Times New Roman" w:eastAsia="Times New Roman" w:hAnsi="Times New Roman" w:cs="Times New Roman"/>
                <w:color w:val="000000"/>
                <w:sz w:val="20"/>
                <w:szCs w:val="20"/>
                <w:lang w:eastAsia="ru-RU"/>
              </w:rPr>
              <w:t xml:space="preserve">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02C1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«Коммунальник»</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29,6</w:t>
            </w:r>
          </w:p>
        </w:tc>
      </w:tr>
      <w:tr w:rsidR="008A5B52" w:rsidRPr="00783CE0" w:rsidTr="006822DA">
        <w:trPr>
          <w:trHeight w:val="12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23</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Чернышевский район</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02C1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МУП «Благоустройство»</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6822DA"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61</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выполнения работ по благоустройству городской среды</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92,00</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24</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02C1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АО «</w:t>
            </w:r>
            <w:r w:rsidR="008A5B52" w:rsidRPr="00783CE0">
              <w:rPr>
                <w:rFonts w:ascii="Times New Roman" w:eastAsia="Times New Roman" w:hAnsi="Times New Roman" w:cs="Times New Roman"/>
                <w:color w:val="000000"/>
                <w:sz w:val="20"/>
                <w:szCs w:val="20"/>
                <w:lang w:eastAsia="ru-RU"/>
              </w:rPr>
              <w:t>Издат</w:t>
            </w:r>
            <w:r>
              <w:rPr>
                <w:rFonts w:ascii="Times New Roman" w:eastAsia="Times New Roman" w:hAnsi="Times New Roman" w:cs="Times New Roman"/>
                <w:color w:val="000000"/>
                <w:sz w:val="20"/>
                <w:szCs w:val="20"/>
                <w:lang w:eastAsia="ru-RU"/>
              </w:rPr>
              <w:t>ельский дом Читинское обозрение»</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51</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издательских услуг</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jc w:val="center"/>
              <w:rPr>
                <w:sz w:val="20"/>
                <w:szCs w:val="20"/>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6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25</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02C1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ОАО «Бизнес-центр «Морозко»</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51</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Торгово-коммерческая деятельность</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jc w:val="center"/>
              <w:rPr>
                <w:sz w:val="20"/>
                <w:szCs w:val="20"/>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26</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02C1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АО «Водоканал-Чита»</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jc w:val="center"/>
              <w:rPr>
                <w:sz w:val="20"/>
                <w:szCs w:val="20"/>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3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27</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02C1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АО «</w:t>
            </w:r>
            <w:proofErr w:type="spellStart"/>
            <w:r>
              <w:rPr>
                <w:rFonts w:ascii="Times New Roman" w:eastAsia="Times New Roman" w:hAnsi="Times New Roman" w:cs="Times New Roman"/>
                <w:color w:val="000000"/>
                <w:sz w:val="20"/>
                <w:szCs w:val="20"/>
                <w:lang w:eastAsia="ru-RU"/>
              </w:rPr>
              <w:t>Забайкалспецтранс</w:t>
            </w:r>
            <w:proofErr w:type="spellEnd"/>
            <w:r>
              <w:rPr>
                <w:rFonts w:ascii="Times New Roman" w:eastAsia="Times New Roman" w:hAnsi="Times New Roman" w:cs="Times New Roman"/>
                <w:color w:val="000000"/>
                <w:sz w:val="20"/>
                <w:szCs w:val="20"/>
                <w:lang w:eastAsia="ru-RU"/>
              </w:rPr>
              <w:t>»</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Рынок услуг ЖКХ</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jc w:val="center"/>
              <w:rPr>
                <w:sz w:val="20"/>
                <w:szCs w:val="20"/>
              </w:rPr>
            </w:pPr>
            <w:r w:rsidRPr="00783CE0">
              <w:rPr>
                <w:rFonts w:ascii="Times New Roman" w:eastAsia="Times New Roman" w:hAnsi="Times New Roman" w:cs="Times New Roman"/>
                <w:color w:val="000000"/>
                <w:sz w:val="20"/>
                <w:szCs w:val="20"/>
                <w:lang w:eastAsia="ru-RU"/>
              </w:rPr>
              <w:t>не определена</w:t>
            </w:r>
          </w:p>
        </w:tc>
      </w:tr>
      <w:tr w:rsidR="008A5B52" w:rsidRPr="00783CE0" w:rsidTr="006822DA">
        <w:trPr>
          <w:trHeight w:val="900"/>
        </w:trPr>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28</w:t>
            </w:r>
          </w:p>
        </w:tc>
        <w:tc>
          <w:tcPr>
            <w:tcW w:w="977" w:type="pct"/>
            <w:tcBorders>
              <w:top w:val="nil"/>
              <w:left w:val="nil"/>
              <w:bottom w:val="single" w:sz="4" w:space="0" w:color="auto"/>
              <w:right w:val="single" w:sz="4" w:space="0" w:color="auto"/>
            </w:tcBorders>
            <w:shd w:val="clear" w:color="auto" w:fill="auto"/>
            <w:noWrap/>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Городской округ "Город Чита"</w:t>
            </w:r>
          </w:p>
        </w:tc>
        <w:tc>
          <w:tcPr>
            <w:tcW w:w="977" w:type="pct"/>
            <w:tcBorders>
              <w:top w:val="nil"/>
              <w:left w:val="nil"/>
              <w:bottom w:val="single" w:sz="4" w:space="0" w:color="auto"/>
              <w:right w:val="single" w:sz="4" w:space="0" w:color="auto"/>
            </w:tcBorders>
            <w:shd w:val="clear" w:color="auto" w:fill="auto"/>
            <w:vAlign w:val="center"/>
            <w:hideMark/>
          </w:tcPr>
          <w:p w:rsidR="008A5B52" w:rsidRPr="00783CE0" w:rsidRDefault="00702C10" w:rsidP="008A5B5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ОАО «</w:t>
            </w:r>
            <w:r w:rsidR="008A5B52" w:rsidRPr="00783CE0">
              <w:rPr>
                <w:rFonts w:ascii="Times New Roman" w:eastAsia="Times New Roman" w:hAnsi="Times New Roman" w:cs="Times New Roman"/>
                <w:color w:val="000000"/>
                <w:sz w:val="20"/>
                <w:szCs w:val="20"/>
                <w:lang w:eastAsia="ru-RU"/>
              </w:rPr>
              <w:t>Служба за</w:t>
            </w:r>
            <w:r>
              <w:rPr>
                <w:rFonts w:ascii="Times New Roman" w:eastAsia="Times New Roman" w:hAnsi="Times New Roman" w:cs="Times New Roman"/>
                <w:color w:val="000000"/>
                <w:sz w:val="20"/>
                <w:szCs w:val="20"/>
                <w:lang w:eastAsia="ru-RU"/>
              </w:rPr>
              <w:t>казчика»</w:t>
            </w:r>
          </w:p>
        </w:tc>
        <w:tc>
          <w:tcPr>
            <w:tcW w:w="750"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100</w:t>
            </w:r>
          </w:p>
        </w:tc>
        <w:tc>
          <w:tcPr>
            <w:tcW w:w="112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spacing w:after="0" w:line="240" w:lineRule="auto"/>
              <w:jc w:val="center"/>
              <w:rPr>
                <w:rFonts w:ascii="Times New Roman" w:eastAsia="Times New Roman" w:hAnsi="Times New Roman" w:cs="Times New Roman"/>
                <w:color w:val="000000"/>
                <w:sz w:val="20"/>
                <w:szCs w:val="20"/>
                <w:lang w:eastAsia="ru-RU"/>
              </w:rPr>
            </w:pPr>
            <w:r w:rsidRPr="00783CE0">
              <w:rPr>
                <w:rFonts w:ascii="Times New Roman" w:eastAsia="Times New Roman" w:hAnsi="Times New Roman" w:cs="Times New Roman"/>
                <w:color w:val="000000"/>
                <w:sz w:val="20"/>
                <w:szCs w:val="20"/>
                <w:lang w:eastAsia="ru-RU"/>
              </w:rPr>
              <w:t>Управление эксплуатацией жилого фонда</w:t>
            </w:r>
          </w:p>
        </w:tc>
        <w:tc>
          <w:tcPr>
            <w:tcW w:w="809" w:type="pct"/>
            <w:tcBorders>
              <w:top w:val="nil"/>
              <w:left w:val="nil"/>
              <w:bottom w:val="single" w:sz="4" w:space="0" w:color="auto"/>
              <w:right w:val="single" w:sz="4" w:space="0" w:color="auto"/>
            </w:tcBorders>
            <w:shd w:val="clear" w:color="auto" w:fill="auto"/>
            <w:vAlign w:val="center"/>
            <w:hideMark/>
          </w:tcPr>
          <w:p w:rsidR="008A5B52" w:rsidRPr="00783CE0" w:rsidRDefault="008A5B52" w:rsidP="008A5B52">
            <w:pPr>
              <w:jc w:val="center"/>
              <w:rPr>
                <w:sz w:val="20"/>
                <w:szCs w:val="20"/>
              </w:rPr>
            </w:pPr>
            <w:r w:rsidRPr="00783CE0">
              <w:rPr>
                <w:rFonts w:ascii="Times New Roman" w:eastAsia="Times New Roman" w:hAnsi="Times New Roman" w:cs="Times New Roman"/>
                <w:color w:val="000000"/>
                <w:sz w:val="20"/>
                <w:szCs w:val="20"/>
                <w:lang w:eastAsia="ru-RU"/>
              </w:rPr>
              <w:t>не определена</w:t>
            </w:r>
          </w:p>
        </w:tc>
      </w:tr>
    </w:tbl>
    <w:p w:rsidR="008A5B52" w:rsidRDefault="008A5B52" w:rsidP="008A5B52">
      <w:pPr>
        <w:spacing w:after="0" w:line="240" w:lineRule="auto"/>
        <w:ind w:firstLine="708"/>
        <w:jc w:val="both"/>
        <w:rPr>
          <w:rFonts w:ascii="Times New Roman" w:hAnsi="Times New Roman" w:cs="Times New Roman"/>
          <w:sz w:val="28"/>
          <w:szCs w:val="28"/>
        </w:rPr>
      </w:pPr>
    </w:p>
    <w:p w:rsidR="008A5B52" w:rsidRDefault="008A5B52" w:rsidP="008A5B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423795">
        <w:rPr>
          <w:rFonts w:ascii="Times New Roman" w:hAnsi="Times New Roman" w:cs="Times New Roman"/>
          <w:sz w:val="28"/>
          <w:szCs w:val="28"/>
        </w:rPr>
        <w:t>риведенный перечень хозяйствующих субъектов не является исчерпывающим, и будет дополнен при проведении очередного Мониторинга.</w:t>
      </w:r>
    </w:p>
    <w:p w:rsidR="009642C7" w:rsidRDefault="009642C7" w:rsidP="009642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Полный реестр </w:t>
      </w:r>
      <w:r w:rsidRPr="0065385C">
        <w:rPr>
          <w:rFonts w:ascii="Times New Roman" w:hAnsi="Times New Roman" w:cs="Times New Roman"/>
          <w:sz w:val="28"/>
          <w:szCs w:val="28"/>
        </w:rPr>
        <w:t xml:space="preserve">государственных и </w:t>
      </w:r>
      <w:proofErr w:type="gramStart"/>
      <w:r w:rsidRPr="0065385C">
        <w:rPr>
          <w:rFonts w:ascii="Times New Roman" w:hAnsi="Times New Roman" w:cs="Times New Roman"/>
          <w:sz w:val="28"/>
          <w:szCs w:val="28"/>
        </w:rPr>
        <w:t>муниципальных учреждений, осуществляющих деятельность на территории Забайкальского края</w:t>
      </w:r>
      <w:r>
        <w:rPr>
          <w:rFonts w:ascii="Times New Roman" w:hAnsi="Times New Roman" w:cs="Times New Roman"/>
          <w:sz w:val="28"/>
          <w:szCs w:val="28"/>
        </w:rPr>
        <w:t xml:space="preserve"> представлен</w:t>
      </w:r>
      <w:proofErr w:type="gramEnd"/>
      <w:r>
        <w:rPr>
          <w:rFonts w:ascii="Times New Roman" w:hAnsi="Times New Roman" w:cs="Times New Roman"/>
          <w:sz w:val="28"/>
          <w:szCs w:val="28"/>
        </w:rPr>
        <w:t xml:space="preserve"> в приложении.</w:t>
      </w:r>
    </w:p>
    <w:p w:rsidR="005609C1" w:rsidRDefault="005609C1" w:rsidP="00382FB0">
      <w:pPr>
        <w:spacing w:after="0" w:line="240" w:lineRule="auto"/>
        <w:ind w:firstLine="708"/>
        <w:jc w:val="both"/>
        <w:rPr>
          <w:rFonts w:ascii="Times New Roman" w:hAnsi="Times New Roman" w:cs="Times New Roman"/>
          <w:sz w:val="24"/>
          <w:highlight w:val="yellow"/>
        </w:rPr>
      </w:pPr>
    </w:p>
    <w:p w:rsidR="00033C62" w:rsidRPr="00367778" w:rsidRDefault="00F27427" w:rsidP="00602D55">
      <w:pPr>
        <w:pStyle w:val="3"/>
        <w:numPr>
          <w:ilvl w:val="2"/>
          <w:numId w:val="1"/>
        </w:numPr>
        <w:spacing w:before="0" w:line="240" w:lineRule="auto"/>
        <w:ind w:left="0" w:firstLine="0"/>
        <w:jc w:val="center"/>
        <w:rPr>
          <w:rFonts w:ascii="Times New Roman" w:hAnsi="Times New Roman" w:cs="Times New Roman"/>
          <w:color w:val="auto"/>
          <w:sz w:val="28"/>
          <w:szCs w:val="28"/>
        </w:rPr>
      </w:pPr>
      <w:bookmarkStart w:id="29" w:name="_Toc65783164"/>
      <w:r w:rsidRPr="00367778">
        <w:rPr>
          <w:rFonts w:ascii="Times New Roman" w:hAnsi="Times New Roman" w:cs="Times New Roman"/>
          <w:color w:val="auto"/>
          <w:sz w:val="28"/>
          <w:szCs w:val="28"/>
        </w:rPr>
        <w:t>Результаты м</w:t>
      </w:r>
      <w:r w:rsidR="00033C62" w:rsidRPr="00367778">
        <w:rPr>
          <w:rFonts w:ascii="Times New Roman" w:hAnsi="Times New Roman" w:cs="Times New Roman"/>
          <w:color w:val="auto"/>
          <w:sz w:val="28"/>
          <w:szCs w:val="28"/>
        </w:rPr>
        <w:t>ониторинг</w:t>
      </w:r>
      <w:r w:rsidRPr="00367778">
        <w:rPr>
          <w:rFonts w:ascii="Times New Roman" w:hAnsi="Times New Roman" w:cs="Times New Roman"/>
          <w:color w:val="auto"/>
          <w:sz w:val="28"/>
          <w:szCs w:val="28"/>
        </w:rPr>
        <w:t>а</w:t>
      </w:r>
      <w:r w:rsidR="00033C62" w:rsidRPr="00367778">
        <w:rPr>
          <w:rFonts w:ascii="Times New Roman" w:hAnsi="Times New Roman" w:cs="Times New Roman"/>
          <w:color w:val="auto"/>
          <w:sz w:val="28"/>
          <w:szCs w:val="28"/>
        </w:rPr>
        <w:t xml:space="preserve"> удовлетворенности населения деятельностью в сфере финансовых услуг</w:t>
      </w:r>
      <w:bookmarkEnd w:id="29"/>
    </w:p>
    <w:p w:rsidR="000540E0" w:rsidRPr="0055285F" w:rsidRDefault="000540E0" w:rsidP="000540E0">
      <w:pPr>
        <w:rPr>
          <w:color w:val="C00000"/>
        </w:rPr>
      </w:pPr>
    </w:p>
    <w:p w:rsidR="00F80449" w:rsidRPr="00B6413B" w:rsidRDefault="00F80449" w:rsidP="00F80449">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Банком России в целях оценки уровня востребованности финансовых услуг для бизнеса в региональном разрезе в </w:t>
      </w:r>
      <w:r w:rsidR="0063328C">
        <w:rPr>
          <w:rFonts w:ascii="Times New Roman" w:hAnsi="Times New Roman" w:cs="Times New Roman"/>
          <w:sz w:val="28"/>
          <w:szCs w:val="28"/>
        </w:rPr>
        <w:t xml:space="preserve">2021 году проводились </w:t>
      </w:r>
      <w:r>
        <w:rPr>
          <w:rFonts w:ascii="Times New Roman" w:hAnsi="Times New Roman" w:cs="Times New Roman"/>
          <w:sz w:val="28"/>
          <w:szCs w:val="28"/>
        </w:rPr>
        <w:t>опросы среди представителей субъектов МСП-юридических лиц (далее – опрос).</w:t>
      </w:r>
    </w:p>
    <w:p w:rsidR="00F80449" w:rsidRDefault="00F80449" w:rsidP="00F804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BatangChe" w:hAnsi="Times New Roman" w:cs="Times New Roman"/>
          <w:color w:val="000000"/>
          <w:sz w:val="28"/>
          <w:szCs w:val="28"/>
        </w:rPr>
        <w:tab/>
      </w:r>
      <w:r w:rsidR="00D72236">
        <w:rPr>
          <w:rFonts w:ascii="Times New Roman" w:eastAsia="BatangChe" w:hAnsi="Times New Roman" w:cs="Times New Roman"/>
          <w:color w:val="000000"/>
          <w:sz w:val="28"/>
          <w:szCs w:val="28"/>
        </w:rPr>
        <w:t>По итогам опроса в Забайкальском крае в 2021 году предоставление финансовых услуг максимально востребовано у субъектов МСП,</w:t>
      </w:r>
      <w:r>
        <w:rPr>
          <w:rFonts w:ascii="Times New Roman" w:eastAsia="BatangChe" w:hAnsi="Times New Roman" w:cs="Times New Roman"/>
          <w:color w:val="000000"/>
          <w:sz w:val="28"/>
          <w:szCs w:val="28"/>
        </w:rPr>
        <w:t xml:space="preserve"> </w:t>
      </w:r>
      <w:r w:rsidR="00D72236">
        <w:rPr>
          <w:rFonts w:ascii="Times New Roman" w:eastAsia="BatangChe" w:hAnsi="Times New Roman" w:cs="Times New Roman"/>
          <w:color w:val="000000"/>
          <w:sz w:val="28"/>
          <w:szCs w:val="28"/>
        </w:rPr>
        <w:t>осуществляющих</w:t>
      </w:r>
      <w:r>
        <w:rPr>
          <w:rFonts w:ascii="Times New Roman" w:eastAsia="BatangChe" w:hAnsi="Times New Roman" w:cs="Times New Roman"/>
          <w:color w:val="000000"/>
          <w:sz w:val="28"/>
          <w:szCs w:val="28"/>
        </w:rPr>
        <w:t xml:space="preserve"> вид </w:t>
      </w:r>
      <w:r w:rsidRPr="00701D59">
        <w:rPr>
          <w:rFonts w:ascii="Times New Roman" w:eastAsia="BatangChe" w:hAnsi="Times New Roman" w:cs="Times New Roman"/>
          <w:color w:val="000000"/>
          <w:sz w:val="28"/>
          <w:szCs w:val="28"/>
        </w:rPr>
        <w:t>деятельности «</w:t>
      </w:r>
      <w:r w:rsidRPr="00701D59">
        <w:rPr>
          <w:rFonts w:ascii="Times New Roman" w:eastAsia="Times New Roman" w:hAnsi="Times New Roman" w:cs="Times New Roman"/>
          <w:color w:val="000000"/>
          <w:sz w:val="28"/>
          <w:szCs w:val="28"/>
          <w:lang w:eastAsia="ru-RU"/>
        </w:rPr>
        <w:t>Оптовая и розничная торговля; ремонт автотранспортных средств, мотоциклов, бытовых изделий и предметов личного пользования»</w:t>
      </w:r>
      <w:r>
        <w:rPr>
          <w:rFonts w:ascii="Times New Roman" w:eastAsia="Times New Roman" w:hAnsi="Times New Roman" w:cs="Times New Roman"/>
          <w:color w:val="000000"/>
          <w:sz w:val="28"/>
          <w:szCs w:val="28"/>
          <w:lang w:eastAsia="ru-RU"/>
        </w:rPr>
        <w:t xml:space="preserve"> (за исключением вида деятельности «другое», рис. 8)</w:t>
      </w:r>
      <w:r w:rsidR="00D72236">
        <w:rPr>
          <w:rFonts w:ascii="Times New Roman" w:eastAsia="Times New Roman" w:hAnsi="Times New Roman" w:cs="Times New Roman"/>
          <w:color w:val="000000"/>
          <w:sz w:val="28"/>
          <w:szCs w:val="28"/>
          <w:lang w:eastAsia="ru-RU"/>
        </w:rPr>
        <w:t xml:space="preserve"> – 48,6 % </w:t>
      </w:r>
      <w:proofErr w:type="gramStart"/>
      <w:r w:rsidR="00D72236">
        <w:rPr>
          <w:rFonts w:ascii="Times New Roman" w:eastAsia="Times New Roman" w:hAnsi="Times New Roman" w:cs="Times New Roman"/>
          <w:color w:val="000000"/>
          <w:sz w:val="28"/>
          <w:szCs w:val="28"/>
          <w:lang w:eastAsia="ru-RU"/>
        </w:rPr>
        <w:t>от</w:t>
      </w:r>
      <w:proofErr w:type="gramEnd"/>
      <w:r w:rsidR="00D72236">
        <w:rPr>
          <w:rFonts w:ascii="Times New Roman" w:eastAsia="Times New Roman" w:hAnsi="Times New Roman" w:cs="Times New Roman"/>
          <w:color w:val="000000"/>
          <w:sz w:val="28"/>
          <w:szCs w:val="28"/>
          <w:lang w:eastAsia="ru-RU"/>
        </w:rPr>
        <w:t xml:space="preserve"> опрошенных</w:t>
      </w:r>
      <w:r>
        <w:rPr>
          <w:rFonts w:ascii="Times New Roman" w:eastAsia="Times New Roman" w:hAnsi="Times New Roman" w:cs="Times New Roman"/>
          <w:color w:val="000000"/>
          <w:sz w:val="28"/>
          <w:szCs w:val="28"/>
          <w:lang w:eastAsia="ru-RU"/>
        </w:rPr>
        <w:t>.</w:t>
      </w:r>
    </w:p>
    <w:p w:rsidR="0063328C" w:rsidRDefault="0063328C" w:rsidP="00F80449">
      <w:pPr>
        <w:spacing w:after="0" w:line="240" w:lineRule="auto"/>
        <w:jc w:val="both"/>
        <w:rPr>
          <w:rFonts w:ascii="Times New Roman" w:eastAsia="Times New Roman" w:hAnsi="Times New Roman" w:cs="Times New Roman"/>
          <w:color w:val="000000"/>
          <w:sz w:val="28"/>
          <w:szCs w:val="28"/>
          <w:lang w:eastAsia="ru-RU"/>
        </w:rPr>
      </w:pPr>
    </w:p>
    <w:p w:rsidR="00F80449" w:rsidRDefault="0063328C" w:rsidP="000540E0">
      <w:pPr>
        <w:tabs>
          <w:tab w:val="num" w:pos="709"/>
        </w:tabs>
        <w:autoSpaceDE w:val="0"/>
        <w:autoSpaceDN w:val="0"/>
        <w:adjustRightInd w:val="0"/>
        <w:spacing w:after="0" w:line="240" w:lineRule="auto"/>
        <w:jc w:val="both"/>
        <w:rPr>
          <w:rFonts w:ascii="Times New Roman" w:hAnsi="Times New Roman" w:cs="Times New Roman"/>
          <w:color w:val="C00000"/>
          <w:sz w:val="28"/>
          <w:szCs w:val="28"/>
        </w:rPr>
      </w:pPr>
      <w:r>
        <w:rPr>
          <w:rFonts w:ascii="Times New Roman" w:hAnsi="Times New Roman" w:cs="Times New Roman"/>
          <w:noProof/>
          <w:color w:val="C00000"/>
          <w:sz w:val="28"/>
          <w:szCs w:val="28"/>
          <w:lang w:eastAsia="ru-RU"/>
        </w:rPr>
        <w:lastRenderedPageBreak/>
        <w:drawing>
          <wp:inline distT="0" distB="0" distL="0" distR="0" wp14:anchorId="4381A77A" wp14:editId="6002CE0F">
            <wp:extent cx="5486400" cy="5355771"/>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80449" w:rsidRPr="004F6B0B" w:rsidRDefault="00D72236" w:rsidP="00D72236">
      <w:pPr>
        <w:tabs>
          <w:tab w:val="num" w:pos="709"/>
        </w:tabs>
        <w:autoSpaceDE w:val="0"/>
        <w:autoSpaceDN w:val="0"/>
        <w:adjustRightInd w:val="0"/>
        <w:spacing w:after="0" w:line="240" w:lineRule="auto"/>
        <w:jc w:val="center"/>
        <w:rPr>
          <w:rFonts w:ascii="Times New Roman" w:hAnsi="Times New Roman" w:cs="Times New Roman"/>
          <w:sz w:val="24"/>
          <w:szCs w:val="28"/>
        </w:rPr>
      </w:pPr>
      <w:r w:rsidRPr="004F6B0B">
        <w:rPr>
          <w:rFonts w:ascii="Times New Roman" w:hAnsi="Times New Roman" w:cs="Times New Roman"/>
          <w:sz w:val="24"/>
          <w:szCs w:val="28"/>
        </w:rPr>
        <w:t>Рис. 8</w:t>
      </w:r>
    </w:p>
    <w:p w:rsidR="00425646" w:rsidRDefault="00425646" w:rsidP="00472B3C">
      <w:pPr>
        <w:tabs>
          <w:tab w:val="num" w:pos="709"/>
        </w:tabs>
        <w:autoSpaceDE w:val="0"/>
        <w:autoSpaceDN w:val="0"/>
        <w:adjustRightInd w:val="0"/>
        <w:spacing w:after="0" w:line="240" w:lineRule="auto"/>
        <w:jc w:val="both"/>
        <w:rPr>
          <w:rFonts w:ascii="Times New Roman" w:hAnsi="Times New Roman" w:cs="Times New Roman"/>
          <w:sz w:val="28"/>
          <w:szCs w:val="28"/>
        </w:rPr>
      </w:pPr>
    </w:p>
    <w:p w:rsidR="00425646" w:rsidRDefault="00425646" w:rsidP="00D72236">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финансовых услуг субъектами МСП наиболее востребованы расчетно-кассовое обслуживание и зарплатные проекты.</w:t>
      </w:r>
    </w:p>
    <w:p w:rsidR="00ED0AA9" w:rsidRDefault="00D72236" w:rsidP="00ED0AA9">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sidRPr="00D72236">
        <w:rPr>
          <w:rFonts w:ascii="Times New Roman" w:hAnsi="Times New Roman" w:cs="Times New Roman"/>
          <w:sz w:val="28"/>
          <w:szCs w:val="28"/>
        </w:rPr>
        <w:t xml:space="preserve">Структура пользования банковскими услугами </w:t>
      </w:r>
      <w:r>
        <w:rPr>
          <w:rFonts w:ascii="Times New Roman" w:hAnsi="Times New Roman" w:cs="Times New Roman"/>
          <w:sz w:val="28"/>
          <w:szCs w:val="28"/>
        </w:rPr>
        <w:t xml:space="preserve">субъектами МСП </w:t>
      </w:r>
      <w:r w:rsidR="00ED0AA9">
        <w:rPr>
          <w:rFonts w:ascii="Times New Roman" w:hAnsi="Times New Roman" w:cs="Times New Roman"/>
          <w:sz w:val="28"/>
          <w:szCs w:val="28"/>
        </w:rPr>
        <w:t>представлена на рис. 9.</w:t>
      </w:r>
    </w:p>
    <w:p w:rsidR="00ED0AA9" w:rsidRDefault="002A2C77" w:rsidP="000540E0">
      <w:pPr>
        <w:tabs>
          <w:tab w:val="num"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6A7EE03" wp14:editId="5362DDC1">
            <wp:extent cx="5866411" cy="4637314"/>
            <wp:effectExtent l="0" t="0" r="127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983BFF" w:rsidRPr="00367778">
        <w:rPr>
          <w:rFonts w:ascii="Times New Roman" w:hAnsi="Times New Roman" w:cs="Times New Roman"/>
          <w:sz w:val="28"/>
          <w:szCs w:val="28"/>
        </w:rPr>
        <w:t xml:space="preserve"> </w:t>
      </w:r>
    </w:p>
    <w:p w:rsidR="00ED0AA9" w:rsidRPr="000A0675" w:rsidRDefault="00ED0AA9" w:rsidP="00ED0AA9">
      <w:pPr>
        <w:tabs>
          <w:tab w:val="num" w:pos="709"/>
        </w:tabs>
        <w:autoSpaceDE w:val="0"/>
        <w:autoSpaceDN w:val="0"/>
        <w:adjustRightInd w:val="0"/>
        <w:spacing w:after="0" w:line="240" w:lineRule="auto"/>
        <w:jc w:val="center"/>
        <w:rPr>
          <w:rFonts w:ascii="Times New Roman" w:hAnsi="Times New Roman" w:cs="Times New Roman"/>
          <w:sz w:val="24"/>
          <w:szCs w:val="24"/>
        </w:rPr>
      </w:pPr>
      <w:r w:rsidRPr="000A0675">
        <w:rPr>
          <w:rFonts w:ascii="Times New Roman" w:hAnsi="Times New Roman" w:cs="Times New Roman"/>
          <w:sz w:val="24"/>
          <w:szCs w:val="24"/>
        </w:rPr>
        <w:t>Рис. 9</w:t>
      </w:r>
    </w:p>
    <w:p w:rsidR="00ED0AA9" w:rsidRPr="000A0675" w:rsidRDefault="00ED0AA9" w:rsidP="00ED0AA9">
      <w:pPr>
        <w:tabs>
          <w:tab w:val="num" w:pos="709"/>
        </w:tabs>
        <w:autoSpaceDE w:val="0"/>
        <w:autoSpaceDN w:val="0"/>
        <w:adjustRightInd w:val="0"/>
        <w:spacing w:after="0" w:line="240" w:lineRule="auto"/>
        <w:jc w:val="center"/>
        <w:rPr>
          <w:rFonts w:ascii="Times New Roman" w:hAnsi="Times New Roman" w:cs="Times New Roman"/>
          <w:szCs w:val="28"/>
        </w:rPr>
      </w:pPr>
    </w:p>
    <w:p w:rsidR="00A212BC" w:rsidRDefault="00A212BC" w:rsidP="00A212BC">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38,2 % опрошенных, сообщили об использовании д</w:t>
      </w:r>
      <w:r w:rsidRPr="00A212BC">
        <w:rPr>
          <w:rFonts w:ascii="Times New Roman" w:hAnsi="Times New Roman" w:cs="Times New Roman"/>
          <w:sz w:val="28"/>
          <w:szCs w:val="28"/>
        </w:rPr>
        <w:t>ополнительны</w:t>
      </w:r>
      <w:r>
        <w:rPr>
          <w:rFonts w:ascii="Times New Roman" w:hAnsi="Times New Roman" w:cs="Times New Roman"/>
          <w:sz w:val="28"/>
          <w:szCs w:val="28"/>
        </w:rPr>
        <w:t>х мер</w:t>
      </w:r>
      <w:r w:rsidRPr="00A212BC">
        <w:rPr>
          <w:rFonts w:ascii="Times New Roman" w:hAnsi="Times New Roman" w:cs="Times New Roman"/>
          <w:sz w:val="28"/>
          <w:szCs w:val="28"/>
        </w:rPr>
        <w:t xml:space="preserve"> кредитн</w:t>
      </w:r>
      <w:r>
        <w:rPr>
          <w:rFonts w:ascii="Times New Roman" w:hAnsi="Times New Roman" w:cs="Times New Roman"/>
          <w:sz w:val="28"/>
          <w:szCs w:val="28"/>
        </w:rPr>
        <w:t>ой поддержки в 2020–2021 годах, кредитные каникулы среди которых были наиболее популярны, структура представлена на рис. 10.</w:t>
      </w:r>
    </w:p>
    <w:p w:rsidR="00A212BC" w:rsidRPr="000A0675" w:rsidRDefault="00A212BC" w:rsidP="00A212BC">
      <w:pPr>
        <w:tabs>
          <w:tab w:val="num" w:pos="709"/>
        </w:tabs>
        <w:autoSpaceDE w:val="0"/>
        <w:autoSpaceDN w:val="0"/>
        <w:adjustRightInd w:val="0"/>
        <w:spacing w:after="0" w:line="240" w:lineRule="auto"/>
        <w:ind w:firstLine="709"/>
        <w:jc w:val="both"/>
        <w:rPr>
          <w:rFonts w:ascii="Times New Roman" w:hAnsi="Times New Roman" w:cs="Times New Roman"/>
          <w:sz w:val="20"/>
          <w:szCs w:val="28"/>
        </w:rPr>
      </w:pPr>
    </w:p>
    <w:p w:rsidR="00A212BC" w:rsidRDefault="00A212BC" w:rsidP="000A0675">
      <w:pPr>
        <w:tabs>
          <w:tab w:val="num" w:pos="709"/>
        </w:tab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2E207D6" wp14:editId="0453649A">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A0675" w:rsidRPr="000A0675" w:rsidRDefault="004F6B0B" w:rsidP="000A0675">
      <w:pPr>
        <w:tabs>
          <w:tab w:val="num" w:pos="709"/>
        </w:tabs>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Рис. 10</w:t>
      </w:r>
    </w:p>
    <w:p w:rsidR="000A0675" w:rsidRPr="00992A56" w:rsidRDefault="000A0675" w:rsidP="000A0675">
      <w:pPr>
        <w:tabs>
          <w:tab w:val="num" w:pos="709"/>
        </w:tabs>
        <w:autoSpaceDE w:val="0"/>
        <w:autoSpaceDN w:val="0"/>
        <w:adjustRightInd w:val="0"/>
        <w:spacing w:after="0" w:line="240" w:lineRule="auto"/>
        <w:ind w:firstLine="709"/>
        <w:jc w:val="center"/>
        <w:rPr>
          <w:rFonts w:ascii="Times New Roman" w:hAnsi="Times New Roman" w:cs="Times New Roman"/>
          <w:sz w:val="24"/>
          <w:szCs w:val="24"/>
        </w:rPr>
      </w:pPr>
    </w:p>
    <w:p w:rsidR="00156C55" w:rsidRDefault="00156C55" w:rsidP="00156C55">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62,5 % от опрошенных субъектов</w:t>
      </w:r>
      <w:r w:rsidRPr="00156C55">
        <w:rPr>
          <w:rFonts w:ascii="Times New Roman" w:hAnsi="Times New Roman" w:cs="Times New Roman"/>
          <w:sz w:val="28"/>
          <w:szCs w:val="28"/>
        </w:rPr>
        <w:t xml:space="preserve"> МСП</w:t>
      </w:r>
      <w:r>
        <w:rPr>
          <w:rFonts w:ascii="Times New Roman" w:hAnsi="Times New Roman" w:cs="Times New Roman"/>
          <w:sz w:val="28"/>
          <w:szCs w:val="28"/>
        </w:rPr>
        <w:t xml:space="preserve"> </w:t>
      </w:r>
      <w:r w:rsidR="00845C4B">
        <w:rPr>
          <w:rFonts w:ascii="Times New Roman" w:hAnsi="Times New Roman" w:cs="Times New Roman"/>
          <w:sz w:val="28"/>
          <w:szCs w:val="28"/>
        </w:rPr>
        <w:t xml:space="preserve">полностью </w:t>
      </w:r>
      <w:r>
        <w:rPr>
          <w:rFonts w:ascii="Times New Roman" w:hAnsi="Times New Roman" w:cs="Times New Roman"/>
          <w:sz w:val="28"/>
          <w:szCs w:val="28"/>
        </w:rPr>
        <w:t xml:space="preserve">удовлетворены </w:t>
      </w:r>
      <w:r w:rsidRPr="00156C55">
        <w:rPr>
          <w:rFonts w:ascii="Times New Roman" w:hAnsi="Times New Roman" w:cs="Times New Roman"/>
          <w:sz w:val="28"/>
          <w:szCs w:val="28"/>
        </w:rPr>
        <w:t xml:space="preserve">работой </w:t>
      </w:r>
      <w:r>
        <w:rPr>
          <w:rFonts w:ascii="Times New Roman" w:hAnsi="Times New Roman" w:cs="Times New Roman"/>
          <w:sz w:val="28"/>
          <w:szCs w:val="28"/>
        </w:rPr>
        <w:t>банков при оформлении и (</w:t>
      </w:r>
      <w:r w:rsidRPr="00156C55">
        <w:rPr>
          <w:rFonts w:ascii="Times New Roman" w:hAnsi="Times New Roman" w:cs="Times New Roman"/>
          <w:sz w:val="28"/>
          <w:szCs w:val="28"/>
        </w:rPr>
        <w:t>или</w:t>
      </w:r>
      <w:r>
        <w:rPr>
          <w:rFonts w:ascii="Times New Roman" w:hAnsi="Times New Roman" w:cs="Times New Roman"/>
          <w:sz w:val="28"/>
          <w:szCs w:val="28"/>
        </w:rPr>
        <w:t>)</w:t>
      </w:r>
      <w:r w:rsidRPr="00156C55">
        <w:rPr>
          <w:rFonts w:ascii="Times New Roman" w:hAnsi="Times New Roman" w:cs="Times New Roman"/>
          <w:sz w:val="28"/>
          <w:szCs w:val="28"/>
        </w:rPr>
        <w:t xml:space="preserve"> использовании финансовых услуг или в любых других случ</w:t>
      </w:r>
      <w:r>
        <w:rPr>
          <w:rFonts w:ascii="Times New Roman" w:hAnsi="Times New Roman" w:cs="Times New Roman"/>
          <w:sz w:val="28"/>
          <w:szCs w:val="28"/>
        </w:rPr>
        <w:t xml:space="preserve">аях, когда сталкивались с ними, 7,2 </w:t>
      </w:r>
      <w:r w:rsidR="00992A56">
        <w:rPr>
          <w:rFonts w:ascii="Times New Roman" w:hAnsi="Times New Roman" w:cs="Times New Roman"/>
          <w:sz w:val="28"/>
          <w:szCs w:val="28"/>
        </w:rPr>
        <w:t>- заявили о</w:t>
      </w:r>
      <w:r>
        <w:rPr>
          <w:rFonts w:ascii="Times New Roman" w:hAnsi="Times New Roman" w:cs="Times New Roman"/>
          <w:sz w:val="28"/>
          <w:szCs w:val="28"/>
        </w:rPr>
        <w:t xml:space="preserve"> пол</w:t>
      </w:r>
      <w:r w:rsidR="004F6B0B">
        <w:rPr>
          <w:rFonts w:ascii="Times New Roman" w:hAnsi="Times New Roman" w:cs="Times New Roman"/>
          <w:sz w:val="28"/>
          <w:szCs w:val="28"/>
        </w:rPr>
        <w:t>ной неудовлетворенности, рис. 11</w:t>
      </w:r>
      <w:r>
        <w:rPr>
          <w:rFonts w:ascii="Times New Roman" w:hAnsi="Times New Roman" w:cs="Times New Roman"/>
          <w:sz w:val="28"/>
          <w:szCs w:val="28"/>
        </w:rPr>
        <w:t>.</w:t>
      </w:r>
      <w:proofErr w:type="gramEnd"/>
    </w:p>
    <w:p w:rsidR="00992A56" w:rsidRDefault="00992A56" w:rsidP="00156C55">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p>
    <w:p w:rsidR="00156C55" w:rsidRDefault="00992A56" w:rsidP="00156C55">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E4722D8" wp14:editId="5A10631A">
            <wp:extent cx="5486400" cy="284414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56C55" w:rsidRPr="00992A56" w:rsidRDefault="004F6B0B" w:rsidP="00992A56">
      <w:pPr>
        <w:tabs>
          <w:tab w:val="num" w:pos="709"/>
        </w:tabs>
        <w:autoSpaceDE w:val="0"/>
        <w:autoSpaceDN w:val="0"/>
        <w:adjustRightInd w:val="0"/>
        <w:spacing w:after="0" w:line="240" w:lineRule="auto"/>
        <w:ind w:firstLine="709"/>
        <w:jc w:val="center"/>
        <w:rPr>
          <w:rFonts w:ascii="Times New Roman" w:hAnsi="Times New Roman" w:cs="Times New Roman"/>
          <w:sz w:val="24"/>
          <w:szCs w:val="28"/>
        </w:rPr>
      </w:pPr>
      <w:r>
        <w:rPr>
          <w:rFonts w:ascii="Times New Roman" w:hAnsi="Times New Roman" w:cs="Times New Roman"/>
          <w:sz w:val="24"/>
          <w:szCs w:val="28"/>
        </w:rPr>
        <w:t>Рис. 11</w:t>
      </w:r>
    </w:p>
    <w:p w:rsidR="00992A56" w:rsidRDefault="00992A56" w:rsidP="00A212BC">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p>
    <w:p w:rsidR="00845C4B" w:rsidRDefault="00845C4B" w:rsidP="00A212BC">
      <w:pPr>
        <w:tabs>
          <w:tab w:val="num" w:pos="709"/>
        </w:tabs>
        <w:autoSpaceDE w:val="0"/>
        <w:autoSpaceDN w:val="0"/>
        <w:adjustRightInd w:val="0"/>
        <w:spacing w:after="0" w:line="240" w:lineRule="auto"/>
        <w:ind w:firstLine="709"/>
        <w:jc w:val="both"/>
        <w:rPr>
          <w:rFonts w:ascii="Times New Roman" w:hAnsi="Times New Roman" w:cs="Times New Roman"/>
          <w:sz w:val="28"/>
          <w:szCs w:val="28"/>
        </w:rPr>
      </w:pPr>
    </w:p>
    <w:p w:rsidR="009609F5" w:rsidRDefault="009609F5" w:rsidP="006A0EFE">
      <w:pPr>
        <w:tabs>
          <w:tab w:val="num" w:pos="709"/>
        </w:tabs>
        <w:autoSpaceDE w:val="0"/>
        <w:autoSpaceDN w:val="0"/>
        <w:adjustRightInd w:val="0"/>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Удовлетворенность </w:t>
      </w:r>
      <w:r w:rsidRPr="009609F5">
        <w:rPr>
          <w:rFonts w:ascii="Times New Roman" w:eastAsia="BatangChe" w:hAnsi="Times New Roman" w:cs="Times New Roman"/>
          <w:color w:val="000000"/>
          <w:sz w:val="28"/>
          <w:szCs w:val="28"/>
        </w:rPr>
        <w:t>работой</w:t>
      </w:r>
      <w:r>
        <w:rPr>
          <w:rFonts w:ascii="Times New Roman" w:eastAsia="BatangChe" w:hAnsi="Times New Roman" w:cs="Times New Roman"/>
          <w:color w:val="000000"/>
          <w:sz w:val="28"/>
          <w:szCs w:val="28"/>
        </w:rPr>
        <w:t xml:space="preserve"> (скорее </w:t>
      </w:r>
      <w:proofErr w:type="gramStart"/>
      <w:r>
        <w:rPr>
          <w:rFonts w:ascii="Times New Roman" w:eastAsia="BatangChe" w:hAnsi="Times New Roman" w:cs="Times New Roman"/>
          <w:color w:val="000000"/>
          <w:sz w:val="28"/>
          <w:szCs w:val="28"/>
        </w:rPr>
        <w:t>удовлетворен</w:t>
      </w:r>
      <w:proofErr w:type="gramEnd"/>
      <w:r>
        <w:rPr>
          <w:rFonts w:ascii="Times New Roman" w:eastAsia="BatangChe" w:hAnsi="Times New Roman" w:cs="Times New Roman"/>
          <w:color w:val="000000"/>
          <w:sz w:val="28"/>
          <w:szCs w:val="28"/>
        </w:rPr>
        <w:t>, полностью удовлетворен),</w:t>
      </w:r>
      <w:r w:rsidRPr="009609F5">
        <w:rPr>
          <w:rFonts w:ascii="Times New Roman" w:eastAsia="BatangChe" w:hAnsi="Times New Roman" w:cs="Times New Roman"/>
          <w:color w:val="000000"/>
          <w:sz w:val="28"/>
          <w:szCs w:val="28"/>
        </w:rPr>
        <w:t xml:space="preserve"> иных ор</w:t>
      </w:r>
      <w:r>
        <w:rPr>
          <w:rFonts w:ascii="Times New Roman" w:eastAsia="BatangChe" w:hAnsi="Times New Roman" w:cs="Times New Roman"/>
          <w:color w:val="000000"/>
          <w:sz w:val="28"/>
          <w:szCs w:val="28"/>
        </w:rPr>
        <w:t>ганизаций при оформлении и (</w:t>
      </w:r>
      <w:r w:rsidRPr="009609F5">
        <w:rPr>
          <w:rFonts w:ascii="Times New Roman" w:eastAsia="BatangChe" w:hAnsi="Times New Roman" w:cs="Times New Roman"/>
          <w:color w:val="000000"/>
          <w:sz w:val="28"/>
          <w:szCs w:val="28"/>
        </w:rPr>
        <w:t>или</w:t>
      </w:r>
      <w:r>
        <w:rPr>
          <w:rFonts w:ascii="Times New Roman" w:eastAsia="BatangChe" w:hAnsi="Times New Roman" w:cs="Times New Roman"/>
          <w:color w:val="000000"/>
          <w:sz w:val="28"/>
          <w:szCs w:val="28"/>
        </w:rPr>
        <w:t>)</w:t>
      </w:r>
      <w:r w:rsidRPr="009609F5">
        <w:rPr>
          <w:rFonts w:ascii="Times New Roman" w:eastAsia="BatangChe" w:hAnsi="Times New Roman" w:cs="Times New Roman"/>
          <w:color w:val="000000"/>
          <w:sz w:val="28"/>
          <w:szCs w:val="28"/>
        </w:rPr>
        <w:t xml:space="preserve"> использовании финансовых услуг</w:t>
      </w:r>
      <w:r>
        <w:rPr>
          <w:rFonts w:ascii="Times New Roman" w:eastAsia="BatangChe" w:hAnsi="Times New Roman" w:cs="Times New Roman"/>
          <w:color w:val="000000"/>
          <w:sz w:val="28"/>
          <w:szCs w:val="28"/>
        </w:rPr>
        <w:t xml:space="preserve"> составляет:</w:t>
      </w:r>
    </w:p>
    <w:p w:rsidR="009609F5" w:rsidRDefault="009609F5" w:rsidP="006A0EFE">
      <w:pPr>
        <w:tabs>
          <w:tab w:val="num" w:pos="709"/>
        </w:tabs>
        <w:autoSpaceDE w:val="0"/>
        <w:autoSpaceDN w:val="0"/>
        <w:adjustRightInd w:val="0"/>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53,7 % - для страховых компаний;</w:t>
      </w:r>
    </w:p>
    <w:p w:rsidR="009609F5" w:rsidRDefault="009609F5" w:rsidP="006A0EFE">
      <w:pPr>
        <w:tabs>
          <w:tab w:val="num" w:pos="709"/>
        </w:tabs>
        <w:autoSpaceDE w:val="0"/>
        <w:autoSpaceDN w:val="0"/>
        <w:adjustRightInd w:val="0"/>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28,5 % - лизинговые компании;</w:t>
      </w:r>
    </w:p>
    <w:p w:rsidR="009609F5" w:rsidRDefault="009609F5" w:rsidP="006A0EFE">
      <w:pPr>
        <w:tabs>
          <w:tab w:val="num" w:pos="709"/>
        </w:tabs>
        <w:autoSpaceDE w:val="0"/>
        <w:autoSpaceDN w:val="0"/>
        <w:adjustRightInd w:val="0"/>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18 % - </w:t>
      </w:r>
      <w:proofErr w:type="spellStart"/>
      <w:r>
        <w:rPr>
          <w:rFonts w:ascii="Times New Roman" w:eastAsia="BatangChe" w:hAnsi="Times New Roman" w:cs="Times New Roman"/>
          <w:color w:val="000000"/>
          <w:sz w:val="28"/>
          <w:szCs w:val="28"/>
        </w:rPr>
        <w:t>микрофинансовых</w:t>
      </w:r>
      <w:proofErr w:type="spellEnd"/>
      <w:r>
        <w:rPr>
          <w:rFonts w:ascii="Times New Roman" w:eastAsia="BatangChe" w:hAnsi="Times New Roman" w:cs="Times New Roman"/>
          <w:color w:val="000000"/>
          <w:sz w:val="28"/>
          <w:szCs w:val="28"/>
        </w:rPr>
        <w:t xml:space="preserve"> организаций;</w:t>
      </w:r>
    </w:p>
    <w:p w:rsidR="009609F5" w:rsidRDefault="009609F5" w:rsidP="006A0EFE">
      <w:pPr>
        <w:tabs>
          <w:tab w:val="num" w:pos="709"/>
        </w:tabs>
        <w:autoSpaceDE w:val="0"/>
        <w:autoSpaceDN w:val="0"/>
        <w:adjustRightInd w:val="0"/>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7,8 % - </w:t>
      </w:r>
      <w:proofErr w:type="spellStart"/>
      <w:r>
        <w:rPr>
          <w:rFonts w:ascii="Times New Roman" w:eastAsia="BatangChe" w:hAnsi="Times New Roman" w:cs="Times New Roman"/>
          <w:color w:val="000000"/>
          <w:sz w:val="28"/>
          <w:szCs w:val="28"/>
        </w:rPr>
        <w:t>факторинговые</w:t>
      </w:r>
      <w:proofErr w:type="spellEnd"/>
      <w:r>
        <w:rPr>
          <w:rFonts w:ascii="Times New Roman" w:eastAsia="BatangChe" w:hAnsi="Times New Roman" w:cs="Times New Roman"/>
          <w:color w:val="000000"/>
          <w:sz w:val="28"/>
          <w:szCs w:val="28"/>
        </w:rPr>
        <w:t xml:space="preserve"> компании.</w:t>
      </w:r>
    </w:p>
    <w:p w:rsidR="009609F5" w:rsidRDefault="009609F5" w:rsidP="006A0EFE">
      <w:pPr>
        <w:tabs>
          <w:tab w:val="num" w:pos="709"/>
        </w:tabs>
        <w:autoSpaceDE w:val="0"/>
        <w:autoSpaceDN w:val="0"/>
        <w:adjustRightInd w:val="0"/>
        <w:spacing w:after="0" w:line="240" w:lineRule="auto"/>
        <w:ind w:firstLine="709"/>
        <w:jc w:val="both"/>
        <w:rPr>
          <w:rFonts w:ascii="Times New Roman" w:eastAsia="BatangChe" w:hAnsi="Times New Roman" w:cs="Times New Roman"/>
          <w:color w:val="000000"/>
          <w:sz w:val="28"/>
          <w:szCs w:val="28"/>
        </w:rPr>
      </w:pPr>
      <w:r>
        <w:rPr>
          <w:rFonts w:ascii="Times New Roman" w:eastAsia="BatangChe" w:hAnsi="Times New Roman" w:cs="Times New Roman"/>
          <w:color w:val="000000"/>
          <w:sz w:val="28"/>
          <w:szCs w:val="28"/>
        </w:rPr>
        <w:t xml:space="preserve">Удовлетворенных предоставлением финансовых услуг нет среди клиентов кредитных потребительских кооперативов (в </w:t>
      </w:r>
      <w:proofErr w:type="spellStart"/>
      <w:r>
        <w:rPr>
          <w:rFonts w:ascii="Times New Roman" w:eastAsia="BatangChe" w:hAnsi="Times New Roman" w:cs="Times New Roman"/>
          <w:color w:val="000000"/>
          <w:sz w:val="28"/>
          <w:szCs w:val="28"/>
        </w:rPr>
        <w:t>т.ч</w:t>
      </w:r>
      <w:proofErr w:type="spellEnd"/>
      <w:r>
        <w:rPr>
          <w:rFonts w:ascii="Times New Roman" w:eastAsia="BatangChe" w:hAnsi="Times New Roman" w:cs="Times New Roman"/>
          <w:color w:val="000000"/>
          <w:sz w:val="28"/>
          <w:szCs w:val="28"/>
        </w:rPr>
        <w:t>. сельскохозяйственных).</w:t>
      </w:r>
    </w:p>
    <w:p w:rsidR="006A0EFE" w:rsidRDefault="006A0EFE" w:rsidP="006A0EFE">
      <w:pPr>
        <w:tabs>
          <w:tab w:val="num"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A0EFE">
        <w:rPr>
          <w:rFonts w:ascii="Times New Roman" w:eastAsia="BatangChe" w:hAnsi="Times New Roman" w:cs="Times New Roman"/>
          <w:color w:val="000000"/>
          <w:sz w:val="28"/>
          <w:szCs w:val="28"/>
        </w:rPr>
        <w:t>Таким образом,</w:t>
      </w:r>
      <w:r w:rsidRPr="006A0EFE">
        <w:rPr>
          <w:rFonts w:ascii="Times New Roman" w:hAnsi="Times New Roman" w:cs="Times New Roman"/>
          <w:sz w:val="28"/>
          <w:szCs w:val="28"/>
        </w:rPr>
        <w:t xml:space="preserve"> </w:t>
      </w:r>
      <w:r w:rsidR="00845C4B">
        <w:rPr>
          <w:rFonts w:ascii="Times New Roman" w:hAnsi="Times New Roman" w:cs="Times New Roman"/>
          <w:sz w:val="28"/>
          <w:szCs w:val="28"/>
        </w:rPr>
        <w:t>72,7 % опрошенных удовлетворены</w:t>
      </w:r>
      <w:r>
        <w:rPr>
          <w:rFonts w:ascii="Times New Roman" w:hAnsi="Times New Roman" w:cs="Times New Roman"/>
          <w:sz w:val="28"/>
          <w:szCs w:val="28"/>
        </w:rPr>
        <w:t xml:space="preserve"> </w:t>
      </w:r>
      <w:r w:rsidR="00845C4B">
        <w:rPr>
          <w:rFonts w:ascii="Times New Roman" w:hAnsi="Times New Roman" w:cs="Times New Roman"/>
          <w:sz w:val="28"/>
          <w:szCs w:val="28"/>
        </w:rPr>
        <w:t>предоставлением финанс</w:t>
      </w:r>
      <w:r w:rsidR="0015257F">
        <w:rPr>
          <w:rFonts w:ascii="Times New Roman" w:hAnsi="Times New Roman" w:cs="Times New Roman"/>
          <w:sz w:val="28"/>
          <w:szCs w:val="28"/>
        </w:rPr>
        <w:t>овых услуг банками (62,5+ 10,2%</w:t>
      </w:r>
      <w:r w:rsidR="00845C4B">
        <w:rPr>
          <w:rFonts w:ascii="Times New Roman" w:hAnsi="Times New Roman" w:cs="Times New Roman"/>
          <w:sz w:val="28"/>
          <w:szCs w:val="28"/>
        </w:rPr>
        <w:t>)</w:t>
      </w:r>
      <w:r>
        <w:rPr>
          <w:rFonts w:ascii="Times New Roman" w:hAnsi="Times New Roman" w:cs="Times New Roman"/>
          <w:sz w:val="28"/>
          <w:szCs w:val="28"/>
        </w:rPr>
        <w:t xml:space="preserve">, </w:t>
      </w:r>
      <w:r w:rsidR="00845C4B">
        <w:rPr>
          <w:rFonts w:ascii="Times New Roman" w:hAnsi="Times New Roman" w:cs="Times New Roman"/>
          <w:sz w:val="28"/>
          <w:szCs w:val="28"/>
        </w:rPr>
        <w:t xml:space="preserve">при этом наиболее </w:t>
      </w:r>
      <w:r w:rsidR="00845C4B">
        <w:rPr>
          <w:rFonts w:ascii="Times New Roman" w:eastAsia="BatangChe" w:hAnsi="Times New Roman" w:cs="Times New Roman"/>
          <w:color w:val="000000"/>
          <w:sz w:val="28"/>
          <w:szCs w:val="28"/>
        </w:rPr>
        <w:t>востребованы финансовые услуги в о</w:t>
      </w:r>
      <w:r w:rsidR="00845C4B">
        <w:rPr>
          <w:rFonts w:ascii="Times New Roman" w:eastAsia="Times New Roman" w:hAnsi="Times New Roman" w:cs="Times New Roman"/>
          <w:color w:val="000000"/>
          <w:sz w:val="28"/>
          <w:szCs w:val="28"/>
          <w:lang w:eastAsia="ru-RU"/>
        </w:rPr>
        <w:t>птовой и розничной торговле (48,6 %)</w:t>
      </w:r>
      <w:r>
        <w:rPr>
          <w:rFonts w:ascii="Times New Roman" w:eastAsia="Times New Roman" w:hAnsi="Times New Roman" w:cs="Times New Roman"/>
          <w:color w:val="000000"/>
          <w:sz w:val="28"/>
          <w:szCs w:val="28"/>
          <w:lang w:eastAsia="ru-RU"/>
        </w:rPr>
        <w:t>.</w:t>
      </w:r>
      <w:proofErr w:type="gramEnd"/>
    </w:p>
    <w:p w:rsidR="005609C1" w:rsidRDefault="005609C1" w:rsidP="000540E0">
      <w:pPr>
        <w:tabs>
          <w:tab w:val="num" w:pos="709"/>
        </w:tabs>
        <w:autoSpaceDE w:val="0"/>
        <w:autoSpaceDN w:val="0"/>
        <w:adjustRightInd w:val="0"/>
        <w:spacing w:after="0" w:line="240" w:lineRule="auto"/>
        <w:jc w:val="both"/>
        <w:rPr>
          <w:rFonts w:ascii="Times New Roman" w:hAnsi="Times New Roman" w:cs="Times New Roman"/>
          <w:sz w:val="24"/>
          <w:highlight w:val="yellow"/>
        </w:rPr>
      </w:pPr>
    </w:p>
    <w:p w:rsidR="00A5562C" w:rsidRPr="006C02A2" w:rsidRDefault="00F27427" w:rsidP="00602D55">
      <w:pPr>
        <w:pStyle w:val="3"/>
        <w:numPr>
          <w:ilvl w:val="2"/>
          <w:numId w:val="1"/>
        </w:numPr>
        <w:spacing w:before="0" w:line="240" w:lineRule="auto"/>
        <w:ind w:left="0" w:firstLine="0"/>
        <w:jc w:val="center"/>
        <w:rPr>
          <w:rFonts w:ascii="Times New Roman" w:hAnsi="Times New Roman" w:cs="Times New Roman"/>
          <w:color w:val="auto"/>
          <w:sz w:val="28"/>
        </w:rPr>
      </w:pPr>
      <w:bookmarkStart w:id="30" w:name="_Toc65783165"/>
      <w:r>
        <w:rPr>
          <w:rFonts w:ascii="Times New Roman" w:hAnsi="Times New Roman" w:cs="Times New Roman"/>
          <w:color w:val="auto"/>
          <w:sz w:val="28"/>
        </w:rPr>
        <w:t>Результаты м</w:t>
      </w:r>
      <w:r w:rsidR="00A5562C" w:rsidRPr="006C02A2">
        <w:rPr>
          <w:rFonts w:ascii="Times New Roman" w:hAnsi="Times New Roman" w:cs="Times New Roman"/>
          <w:color w:val="auto"/>
          <w:sz w:val="28"/>
        </w:rPr>
        <w:t>ониторинг</w:t>
      </w:r>
      <w:r>
        <w:rPr>
          <w:rFonts w:ascii="Times New Roman" w:hAnsi="Times New Roman" w:cs="Times New Roman"/>
          <w:color w:val="auto"/>
          <w:sz w:val="28"/>
        </w:rPr>
        <w:t>а</w:t>
      </w:r>
      <w:r w:rsidR="00A5562C" w:rsidRPr="006C02A2">
        <w:rPr>
          <w:rFonts w:ascii="Times New Roman" w:hAnsi="Times New Roman" w:cs="Times New Roman"/>
          <w:color w:val="auto"/>
          <w:sz w:val="28"/>
        </w:rPr>
        <w:t xml:space="preserve"> цен (с учетом динамики) на товары, входящие в перечень отдельных видов социально-значимых продовольственных товаров первой необходимости, в отношении которых могут устанавливаться предельно допустимые розничные цены</w:t>
      </w:r>
      <w:bookmarkEnd w:id="30"/>
    </w:p>
    <w:p w:rsidR="00A5562C" w:rsidRDefault="00A5562C" w:rsidP="00A5562C">
      <w:pPr>
        <w:pStyle w:val="Heading"/>
        <w:ind w:firstLine="709"/>
        <w:jc w:val="both"/>
        <w:rPr>
          <w:rFonts w:ascii="Times New Roman" w:hAnsi="Times New Roman" w:cs="Times New Roman"/>
          <w:b w:val="0"/>
          <w:sz w:val="28"/>
          <w:szCs w:val="28"/>
          <w:highlight w:val="yellow"/>
        </w:rPr>
      </w:pPr>
    </w:p>
    <w:p w:rsidR="00A5562C" w:rsidRDefault="00A5562C" w:rsidP="00A5562C">
      <w:pPr>
        <w:pStyle w:val="Heading"/>
        <w:ind w:firstLine="709"/>
        <w:jc w:val="both"/>
        <w:rPr>
          <w:rFonts w:ascii="Times New Roman" w:hAnsi="Times New Roman" w:cs="Times New Roman"/>
          <w:b w:val="0"/>
          <w:sz w:val="28"/>
          <w:szCs w:val="24"/>
        </w:rPr>
      </w:pPr>
      <w:r>
        <w:rPr>
          <w:rFonts w:ascii="Times New Roman" w:hAnsi="Times New Roman" w:cs="Times New Roman"/>
          <w:b w:val="0"/>
          <w:sz w:val="28"/>
          <w:szCs w:val="24"/>
        </w:rPr>
        <w:t xml:space="preserve">При проведении мониторинга </w:t>
      </w:r>
      <w:proofErr w:type="gramStart"/>
      <w:r>
        <w:rPr>
          <w:rFonts w:ascii="Times New Roman" w:hAnsi="Times New Roman" w:cs="Times New Roman"/>
          <w:b w:val="0"/>
          <w:sz w:val="28"/>
          <w:szCs w:val="24"/>
        </w:rPr>
        <w:t>использованы</w:t>
      </w:r>
      <w:proofErr w:type="gramEnd"/>
      <w:r>
        <w:rPr>
          <w:rFonts w:ascii="Times New Roman" w:hAnsi="Times New Roman" w:cs="Times New Roman"/>
          <w:b w:val="0"/>
          <w:sz w:val="28"/>
          <w:szCs w:val="24"/>
        </w:rPr>
        <w:t>:</w:t>
      </w:r>
    </w:p>
    <w:p w:rsidR="00A5562C" w:rsidRDefault="00A5562C" w:rsidP="00602D55">
      <w:pPr>
        <w:pStyle w:val="Heading"/>
        <w:numPr>
          <w:ilvl w:val="0"/>
          <w:numId w:val="19"/>
        </w:numPr>
        <w:ind w:left="0" w:firstLine="709"/>
        <w:jc w:val="both"/>
        <w:rPr>
          <w:rFonts w:ascii="Times New Roman" w:hAnsi="Times New Roman" w:cs="Times New Roman"/>
          <w:b w:val="0"/>
          <w:sz w:val="28"/>
          <w:szCs w:val="24"/>
        </w:rPr>
      </w:pPr>
      <w:r>
        <w:rPr>
          <w:rFonts w:ascii="Times New Roman" w:hAnsi="Times New Roman" w:cs="Times New Roman"/>
          <w:b w:val="0"/>
          <w:sz w:val="28"/>
          <w:szCs w:val="24"/>
        </w:rPr>
        <w:t xml:space="preserve">данные </w:t>
      </w:r>
      <w:proofErr w:type="spellStart"/>
      <w:r>
        <w:rPr>
          <w:rFonts w:ascii="Times New Roman" w:hAnsi="Times New Roman" w:cs="Times New Roman"/>
          <w:b w:val="0"/>
          <w:sz w:val="28"/>
          <w:szCs w:val="24"/>
        </w:rPr>
        <w:t>Забайкалкрайстата</w:t>
      </w:r>
      <w:proofErr w:type="spellEnd"/>
      <w:r>
        <w:rPr>
          <w:rFonts w:ascii="Times New Roman" w:hAnsi="Times New Roman" w:cs="Times New Roman"/>
          <w:b w:val="0"/>
          <w:sz w:val="28"/>
          <w:szCs w:val="24"/>
        </w:rPr>
        <w:t>;</w:t>
      </w:r>
    </w:p>
    <w:p w:rsidR="00A5562C" w:rsidRPr="00F168B3" w:rsidRDefault="00A5562C" w:rsidP="00602D55">
      <w:pPr>
        <w:pStyle w:val="Heading"/>
        <w:numPr>
          <w:ilvl w:val="0"/>
          <w:numId w:val="19"/>
        </w:numPr>
        <w:ind w:left="0" w:firstLine="709"/>
        <w:jc w:val="both"/>
        <w:rPr>
          <w:rFonts w:ascii="Times New Roman" w:hAnsi="Times New Roman" w:cs="Times New Roman"/>
          <w:b w:val="0"/>
          <w:sz w:val="28"/>
          <w:szCs w:val="24"/>
        </w:rPr>
      </w:pPr>
      <w:r w:rsidRPr="00F168B3">
        <w:rPr>
          <w:rFonts w:ascii="Times New Roman" w:hAnsi="Times New Roman" w:cs="Times New Roman"/>
          <w:b w:val="0"/>
          <w:sz w:val="28"/>
          <w:szCs w:val="28"/>
        </w:rPr>
        <w:lastRenderedPageBreak/>
        <w:t>результаты мониторинга ценовой ситуации на рынке с</w:t>
      </w:r>
      <w:r w:rsidR="0055285F">
        <w:rPr>
          <w:rFonts w:ascii="Times New Roman" w:hAnsi="Times New Roman" w:cs="Times New Roman"/>
          <w:b w:val="0"/>
          <w:sz w:val="28"/>
          <w:szCs w:val="28"/>
        </w:rPr>
        <w:t xml:space="preserve">ельскохозяйственной продукции, </w:t>
      </w:r>
      <w:r w:rsidRPr="00F168B3">
        <w:rPr>
          <w:rFonts w:ascii="Times New Roman" w:hAnsi="Times New Roman" w:cs="Times New Roman"/>
          <w:b w:val="0"/>
          <w:sz w:val="28"/>
          <w:szCs w:val="28"/>
        </w:rPr>
        <w:t>проводимого Министерством сельского хозяйства Забайкальского края</w:t>
      </w:r>
      <w:r>
        <w:rPr>
          <w:rFonts w:ascii="Times New Roman" w:hAnsi="Times New Roman" w:cs="Times New Roman"/>
          <w:b w:val="0"/>
          <w:sz w:val="28"/>
          <w:szCs w:val="28"/>
        </w:rPr>
        <w:t xml:space="preserve">, </w:t>
      </w:r>
      <w:r w:rsidRPr="00F168B3">
        <w:rPr>
          <w:rFonts w:ascii="Times New Roman" w:hAnsi="Times New Roman" w:cs="Times New Roman"/>
          <w:b w:val="0"/>
          <w:sz w:val="28"/>
          <w:szCs w:val="28"/>
        </w:rPr>
        <w:t xml:space="preserve">(далее - </w:t>
      </w:r>
      <w:r>
        <w:rPr>
          <w:rFonts w:ascii="Times New Roman" w:hAnsi="Times New Roman" w:cs="Times New Roman"/>
          <w:b w:val="0"/>
          <w:sz w:val="28"/>
          <w:szCs w:val="28"/>
        </w:rPr>
        <w:t>М</w:t>
      </w:r>
      <w:r w:rsidRPr="00F168B3">
        <w:rPr>
          <w:rFonts w:ascii="Times New Roman" w:hAnsi="Times New Roman" w:cs="Times New Roman"/>
          <w:b w:val="0"/>
          <w:sz w:val="28"/>
          <w:szCs w:val="28"/>
        </w:rPr>
        <w:t>ониторинг)</w:t>
      </w:r>
      <w:r>
        <w:rPr>
          <w:rFonts w:ascii="Times New Roman" w:hAnsi="Times New Roman" w:cs="Times New Roman"/>
          <w:b w:val="0"/>
          <w:sz w:val="28"/>
          <w:szCs w:val="28"/>
        </w:rPr>
        <w:t>.</w:t>
      </w:r>
    </w:p>
    <w:p w:rsidR="00A5562C" w:rsidRDefault="00A5562C" w:rsidP="00A5562C">
      <w:pPr>
        <w:pStyle w:val="Heading"/>
        <w:ind w:firstLine="709"/>
        <w:jc w:val="both"/>
        <w:rPr>
          <w:rFonts w:ascii="Times New Roman" w:hAnsi="Times New Roman" w:cs="Times New Roman"/>
          <w:b w:val="0"/>
          <w:sz w:val="28"/>
          <w:szCs w:val="24"/>
        </w:rPr>
      </w:pPr>
      <w:proofErr w:type="gramStart"/>
      <w:r w:rsidRPr="00072D4D">
        <w:rPr>
          <w:rFonts w:ascii="Times New Roman" w:hAnsi="Times New Roman" w:cs="Times New Roman"/>
          <w:b w:val="0"/>
          <w:sz w:val="28"/>
          <w:szCs w:val="24"/>
        </w:rPr>
        <w:t>Постановление</w:t>
      </w:r>
      <w:r>
        <w:rPr>
          <w:rFonts w:ascii="Times New Roman" w:hAnsi="Times New Roman" w:cs="Times New Roman"/>
          <w:b w:val="0"/>
          <w:sz w:val="28"/>
          <w:szCs w:val="24"/>
        </w:rPr>
        <w:t>м Правительства Российской Федерации</w:t>
      </w:r>
      <w:r w:rsidRPr="00072D4D">
        <w:rPr>
          <w:rFonts w:ascii="Times New Roman" w:hAnsi="Times New Roman" w:cs="Times New Roman"/>
          <w:b w:val="0"/>
          <w:sz w:val="28"/>
          <w:szCs w:val="24"/>
        </w:rPr>
        <w:t xml:space="preserve"> от 15 июля 2010 </w:t>
      </w:r>
      <w:r>
        <w:rPr>
          <w:rFonts w:ascii="Times New Roman" w:hAnsi="Times New Roman" w:cs="Times New Roman"/>
          <w:b w:val="0"/>
          <w:sz w:val="28"/>
          <w:szCs w:val="24"/>
        </w:rPr>
        <w:t xml:space="preserve">года № </w:t>
      </w:r>
      <w:r w:rsidRPr="00072D4D">
        <w:rPr>
          <w:rFonts w:ascii="Times New Roman" w:hAnsi="Times New Roman" w:cs="Times New Roman"/>
          <w:b w:val="0"/>
          <w:sz w:val="28"/>
          <w:szCs w:val="24"/>
        </w:rPr>
        <w:t xml:space="preserve">530 </w:t>
      </w:r>
      <w:r>
        <w:rPr>
          <w:rFonts w:ascii="Times New Roman" w:hAnsi="Times New Roman" w:cs="Times New Roman"/>
          <w:b w:val="0"/>
          <w:sz w:val="28"/>
          <w:szCs w:val="24"/>
        </w:rPr>
        <w:t>«О</w:t>
      </w:r>
      <w:r w:rsidRPr="00072D4D">
        <w:rPr>
          <w:rFonts w:ascii="Times New Roman" w:hAnsi="Times New Roman" w:cs="Times New Roman"/>
          <w:b w:val="0"/>
          <w:sz w:val="28"/>
          <w:szCs w:val="24"/>
        </w:rPr>
        <w:t xml:space="preserve">б утверждении </w:t>
      </w:r>
      <w:r>
        <w:rPr>
          <w:rFonts w:ascii="Times New Roman" w:hAnsi="Times New Roman" w:cs="Times New Roman"/>
          <w:b w:val="0"/>
          <w:sz w:val="28"/>
          <w:szCs w:val="24"/>
        </w:rPr>
        <w:t>П</w:t>
      </w:r>
      <w:r w:rsidRPr="00072D4D">
        <w:rPr>
          <w:rFonts w:ascii="Times New Roman" w:hAnsi="Times New Roman" w:cs="Times New Roman"/>
          <w:b w:val="0"/>
          <w:sz w:val="28"/>
          <w:szCs w:val="24"/>
        </w:rPr>
        <w:t>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w:t>
      </w:r>
      <w:proofErr w:type="gramEnd"/>
      <w:r w:rsidRPr="00072D4D">
        <w:rPr>
          <w:rFonts w:ascii="Times New Roman" w:hAnsi="Times New Roman" w:cs="Times New Roman"/>
          <w:b w:val="0"/>
          <w:sz w:val="28"/>
          <w:szCs w:val="24"/>
        </w:rPr>
        <w:t xml:space="preserve">, </w:t>
      </w:r>
      <w:proofErr w:type="gramStart"/>
      <w:r w:rsidRPr="00072D4D">
        <w:rPr>
          <w:rFonts w:ascii="Times New Roman" w:hAnsi="Times New Roman" w:cs="Times New Roman"/>
          <w:b w:val="0"/>
          <w:sz w:val="28"/>
          <w:szCs w:val="24"/>
        </w:rPr>
        <w:t>осуществляющему</w:t>
      </w:r>
      <w:proofErr w:type="gramEnd"/>
      <w:r w:rsidRPr="00072D4D">
        <w:rPr>
          <w:rFonts w:ascii="Times New Roman" w:hAnsi="Times New Roman" w:cs="Times New Roman"/>
          <w:b w:val="0"/>
          <w:sz w:val="28"/>
          <w:szCs w:val="24"/>
        </w:rPr>
        <w:t xml:space="preserve"> торговую деятельность, не допускается выплата вознаграждения</w:t>
      </w:r>
      <w:r>
        <w:rPr>
          <w:rFonts w:ascii="Times New Roman" w:hAnsi="Times New Roman" w:cs="Times New Roman"/>
          <w:b w:val="0"/>
          <w:sz w:val="28"/>
          <w:szCs w:val="24"/>
        </w:rPr>
        <w:t xml:space="preserve">» утвержден </w:t>
      </w:r>
      <w:r w:rsidRPr="00072D4D">
        <w:rPr>
          <w:rFonts w:ascii="Times New Roman" w:hAnsi="Times New Roman" w:cs="Times New Roman"/>
          <w:b w:val="0"/>
          <w:sz w:val="28"/>
          <w:szCs w:val="24"/>
        </w:rPr>
        <w:t>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Pr>
          <w:rFonts w:ascii="Times New Roman" w:hAnsi="Times New Roman" w:cs="Times New Roman"/>
          <w:b w:val="0"/>
          <w:sz w:val="28"/>
          <w:szCs w:val="24"/>
        </w:rPr>
        <w:t>, состоящий из 24 видов продовольственных товаров:</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Говядина (кроме бескостного мяса)</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Свинина (кроме бескостного мяса)</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Баранина (кроме бескостного мяса)</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Куры (кроме куриных окорочков)</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Рыба мороженая неразделанная</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Масло сливочное</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Масло подсолнечное</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Молоко питьевое</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Яйца куриные</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Сахар-песок</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Соль поваренная пищевая</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Чай черный байховый</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Мука пшеничная</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Хлеб ржаной, ржано-пшеничный</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Хлеб и булочные изделия из пшеничной муки</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Рис шлифованный</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Пшено</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Крупа гречневая - ядрица</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Вермишель</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Картофель</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Капуста белокочанная свежая</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Лук репчатый</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Морковь</w:t>
      </w:r>
    </w:p>
    <w:p w:rsidR="00A5562C" w:rsidRPr="00A41788" w:rsidRDefault="00A5562C" w:rsidP="00602D55">
      <w:pPr>
        <w:pStyle w:val="a3"/>
        <w:numPr>
          <w:ilvl w:val="0"/>
          <w:numId w:val="18"/>
        </w:numPr>
        <w:autoSpaceDE w:val="0"/>
        <w:autoSpaceDN w:val="0"/>
        <w:adjustRightInd w:val="0"/>
        <w:spacing w:after="0" w:line="240" w:lineRule="auto"/>
        <w:ind w:left="0" w:firstLine="709"/>
        <w:jc w:val="both"/>
        <w:rPr>
          <w:rFonts w:ascii="Times New Roman" w:hAnsi="Times New Roman" w:cs="Times New Roman"/>
          <w:sz w:val="28"/>
          <w:szCs w:val="32"/>
        </w:rPr>
      </w:pPr>
      <w:r w:rsidRPr="00A41788">
        <w:rPr>
          <w:rFonts w:ascii="Times New Roman" w:hAnsi="Times New Roman" w:cs="Times New Roman"/>
          <w:sz w:val="28"/>
          <w:szCs w:val="32"/>
        </w:rPr>
        <w:t>Яблоки</w:t>
      </w:r>
    </w:p>
    <w:p w:rsidR="00FA0AE2" w:rsidRDefault="00FA0AE2" w:rsidP="008D4B0D">
      <w:pPr>
        <w:pStyle w:val="Heading"/>
        <w:ind w:firstLine="709"/>
        <w:jc w:val="both"/>
        <w:rPr>
          <w:rFonts w:ascii="Times New Roman" w:hAnsi="Times New Roman" w:cs="Times New Roman"/>
          <w:b w:val="0"/>
          <w:sz w:val="28"/>
          <w:szCs w:val="28"/>
        </w:rPr>
      </w:pPr>
      <w:r w:rsidRPr="00FA0AE2">
        <w:rPr>
          <w:rFonts w:ascii="Times New Roman" w:hAnsi="Times New Roman" w:cs="Times New Roman"/>
          <w:b w:val="0"/>
          <w:sz w:val="28"/>
          <w:szCs w:val="28"/>
        </w:rPr>
        <w:t>По данным Федеральной службы госу</w:t>
      </w:r>
      <w:r>
        <w:rPr>
          <w:rFonts w:ascii="Times New Roman" w:hAnsi="Times New Roman" w:cs="Times New Roman"/>
          <w:b w:val="0"/>
          <w:sz w:val="28"/>
          <w:szCs w:val="28"/>
        </w:rPr>
        <w:t>дарственной статистики,</w:t>
      </w:r>
      <w:r w:rsidR="0055285F">
        <w:rPr>
          <w:rFonts w:ascii="Times New Roman" w:hAnsi="Times New Roman" w:cs="Times New Roman"/>
          <w:b w:val="0"/>
          <w:sz w:val="28"/>
          <w:szCs w:val="28"/>
        </w:rPr>
        <w:t xml:space="preserve"> за 2021</w:t>
      </w:r>
      <w:r>
        <w:rPr>
          <w:rFonts w:ascii="Times New Roman" w:hAnsi="Times New Roman" w:cs="Times New Roman"/>
          <w:b w:val="0"/>
          <w:sz w:val="28"/>
          <w:szCs w:val="28"/>
        </w:rPr>
        <w:t> </w:t>
      </w:r>
      <w:r w:rsidRPr="00FA0AE2">
        <w:rPr>
          <w:rFonts w:ascii="Times New Roman" w:hAnsi="Times New Roman" w:cs="Times New Roman"/>
          <w:b w:val="0"/>
          <w:sz w:val="28"/>
          <w:szCs w:val="28"/>
        </w:rPr>
        <w:t>год цены на товары и услуги по За</w:t>
      </w:r>
      <w:r w:rsidR="0055285F">
        <w:rPr>
          <w:rFonts w:ascii="Times New Roman" w:hAnsi="Times New Roman" w:cs="Times New Roman"/>
          <w:b w:val="0"/>
          <w:sz w:val="28"/>
          <w:szCs w:val="28"/>
        </w:rPr>
        <w:t>байкальскому краю выросли на 9,4</w:t>
      </w:r>
      <w:r w:rsidRPr="00FA0AE2">
        <w:rPr>
          <w:rFonts w:ascii="Times New Roman" w:hAnsi="Times New Roman" w:cs="Times New Roman"/>
          <w:b w:val="0"/>
          <w:sz w:val="28"/>
          <w:szCs w:val="28"/>
        </w:rPr>
        <w:t xml:space="preserve"> % (в среднем </w:t>
      </w:r>
      <w:r w:rsidR="0055285F">
        <w:rPr>
          <w:rFonts w:ascii="Times New Roman" w:hAnsi="Times New Roman" w:cs="Times New Roman"/>
          <w:b w:val="0"/>
          <w:sz w:val="28"/>
          <w:szCs w:val="28"/>
        </w:rPr>
        <w:t>по Российской Федерации – на 8,4</w:t>
      </w:r>
      <w:r w:rsidRPr="00FA0AE2">
        <w:rPr>
          <w:rFonts w:ascii="Times New Roman" w:hAnsi="Times New Roman" w:cs="Times New Roman"/>
          <w:b w:val="0"/>
          <w:sz w:val="28"/>
          <w:szCs w:val="28"/>
        </w:rPr>
        <w:t xml:space="preserve"> %), в </w:t>
      </w:r>
      <w:proofErr w:type="spellStart"/>
      <w:r w:rsidRPr="00FA0AE2">
        <w:rPr>
          <w:rFonts w:ascii="Times New Roman" w:hAnsi="Times New Roman" w:cs="Times New Roman"/>
          <w:b w:val="0"/>
          <w:sz w:val="28"/>
          <w:szCs w:val="28"/>
        </w:rPr>
        <w:t>т.ч</w:t>
      </w:r>
      <w:proofErr w:type="spellEnd"/>
      <w:r w:rsidRPr="00FA0AE2">
        <w:rPr>
          <w:rFonts w:ascii="Times New Roman" w:hAnsi="Times New Roman" w:cs="Times New Roman"/>
          <w:b w:val="0"/>
          <w:sz w:val="28"/>
          <w:szCs w:val="28"/>
        </w:rPr>
        <w:t>. на</w:t>
      </w:r>
      <w:r w:rsidR="0055285F">
        <w:rPr>
          <w:rFonts w:ascii="Times New Roman" w:hAnsi="Times New Roman" w:cs="Times New Roman"/>
          <w:b w:val="0"/>
          <w:sz w:val="28"/>
          <w:szCs w:val="28"/>
        </w:rPr>
        <w:t xml:space="preserve"> </w:t>
      </w:r>
      <w:r w:rsidR="0055285F">
        <w:rPr>
          <w:rFonts w:ascii="Times New Roman" w:hAnsi="Times New Roman" w:cs="Times New Roman"/>
          <w:b w:val="0"/>
          <w:sz w:val="28"/>
          <w:szCs w:val="28"/>
        </w:rPr>
        <w:lastRenderedPageBreak/>
        <w:t>продовольственные товары на 9,7</w:t>
      </w:r>
      <w:r w:rsidRPr="00FA0AE2">
        <w:rPr>
          <w:rFonts w:ascii="Times New Roman" w:hAnsi="Times New Roman" w:cs="Times New Roman"/>
          <w:b w:val="0"/>
          <w:sz w:val="28"/>
          <w:szCs w:val="28"/>
        </w:rPr>
        <w:t xml:space="preserve"> % (в среднем </w:t>
      </w:r>
      <w:r w:rsidR="0055285F">
        <w:rPr>
          <w:rFonts w:ascii="Times New Roman" w:hAnsi="Times New Roman" w:cs="Times New Roman"/>
          <w:b w:val="0"/>
          <w:sz w:val="28"/>
          <w:szCs w:val="28"/>
        </w:rPr>
        <w:t xml:space="preserve">по Российской Федерации – </w:t>
      </w:r>
      <w:proofErr w:type="gramStart"/>
      <w:r w:rsidR="0055285F">
        <w:rPr>
          <w:rFonts w:ascii="Times New Roman" w:hAnsi="Times New Roman" w:cs="Times New Roman"/>
          <w:b w:val="0"/>
          <w:sz w:val="28"/>
          <w:szCs w:val="28"/>
        </w:rPr>
        <w:t>на</w:t>
      </w:r>
      <w:proofErr w:type="gramEnd"/>
      <w:r w:rsidR="0055285F">
        <w:rPr>
          <w:rFonts w:ascii="Times New Roman" w:hAnsi="Times New Roman" w:cs="Times New Roman"/>
          <w:b w:val="0"/>
          <w:sz w:val="28"/>
          <w:szCs w:val="28"/>
        </w:rPr>
        <w:t xml:space="preserve"> 10,6</w:t>
      </w:r>
      <w:r w:rsidRPr="00FA0AE2">
        <w:rPr>
          <w:rFonts w:ascii="Times New Roman" w:hAnsi="Times New Roman" w:cs="Times New Roman"/>
          <w:b w:val="0"/>
          <w:sz w:val="28"/>
          <w:szCs w:val="28"/>
        </w:rPr>
        <w:t xml:space="preserve"> %).</w:t>
      </w:r>
    </w:p>
    <w:p w:rsidR="00923AA9" w:rsidRDefault="00923AA9" w:rsidP="00923AA9">
      <w:pPr>
        <w:pStyle w:val="Heading"/>
        <w:ind w:firstLine="709"/>
        <w:jc w:val="both"/>
        <w:rPr>
          <w:rFonts w:ascii="Times New Roman" w:hAnsi="Times New Roman" w:cs="Times New Roman"/>
          <w:b w:val="0"/>
          <w:sz w:val="28"/>
          <w:szCs w:val="28"/>
        </w:rPr>
      </w:pPr>
      <w:r w:rsidRPr="00923AA9">
        <w:rPr>
          <w:rFonts w:ascii="Times New Roman" w:hAnsi="Times New Roman" w:cs="Times New Roman"/>
          <w:b w:val="0"/>
          <w:sz w:val="28"/>
          <w:szCs w:val="28"/>
        </w:rPr>
        <w:t>Уровень цен на социально</w:t>
      </w:r>
      <w:r w:rsidR="001E4E92">
        <w:rPr>
          <w:rFonts w:ascii="Times New Roman" w:hAnsi="Times New Roman" w:cs="Times New Roman"/>
          <w:b w:val="0"/>
          <w:sz w:val="28"/>
          <w:szCs w:val="28"/>
        </w:rPr>
        <w:t xml:space="preserve"> значимые товары и их динамика </w:t>
      </w:r>
      <w:proofErr w:type="gramStart"/>
      <w:r w:rsidR="001E4E92">
        <w:rPr>
          <w:rFonts w:ascii="Times New Roman" w:hAnsi="Times New Roman" w:cs="Times New Roman"/>
          <w:b w:val="0"/>
          <w:sz w:val="28"/>
          <w:szCs w:val="28"/>
        </w:rPr>
        <w:t xml:space="preserve">по </w:t>
      </w:r>
      <w:r w:rsidR="004567BC">
        <w:rPr>
          <w:rFonts w:ascii="Times New Roman" w:hAnsi="Times New Roman" w:cs="Times New Roman"/>
          <w:b w:val="0"/>
          <w:sz w:val="28"/>
          <w:szCs w:val="28"/>
        </w:rPr>
        <w:t xml:space="preserve">Забайкальскому краю </w:t>
      </w:r>
      <w:r w:rsidRPr="00923AA9">
        <w:rPr>
          <w:rFonts w:ascii="Times New Roman" w:hAnsi="Times New Roman" w:cs="Times New Roman"/>
          <w:b w:val="0"/>
          <w:sz w:val="28"/>
          <w:szCs w:val="28"/>
        </w:rPr>
        <w:t>в целом сопоставимы с показателями в среднем по</w:t>
      </w:r>
      <w:r w:rsidR="004567BC">
        <w:rPr>
          <w:rFonts w:ascii="Times New Roman" w:hAnsi="Times New Roman" w:cs="Times New Roman"/>
          <w:b w:val="0"/>
          <w:sz w:val="28"/>
          <w:szCs w:val="28"/>
        </w:rPr>
        <w:t xml:space="preserve"> </w:t>
      </w:r>
      <w:r w:rsidR="005D35AD">
        <w:rPr>
          <w:rFonts w:ascii="Times New Roman" w:hAnsi="Times New Roman" w:cs="Times New Roman"/>
          <w:b w:val="0"/>
          <w:sz w:val="28"/>
          <w:szCs w:val="28"/>
        </w:rPr>
        <w:t>Российской Федерации</w:t>
      </w:r>
      <w:proofErr w:type="gramEnd"/>
      <w:r w:rsidR="005D35AD">
        <w:rPr>
          <w:rFonts w:ascii="Times New Roman" w:hAnsi="Times New Roman" w:cs="Times New Roman"/>
          <w:b w:val="0"/>
          <w:sz w:val="28"/>
          <w:szCs w:val="28"/>
        </w:rPr>
        <w:t xml:space="preserve"> (таблица 28</w:t>
      </w:r>
      <w:r w:rsidR="004567BC">
        <w:rPr>
          <w:rFonts w:ascii="Times New Roman" w:hAnsi="Times New Roman" w:cs="Times New Roman"/>
          <w:b w:val="0"/>
          <w:sz w:val="28"/>
          <w:szCs w:val="28"/>
        </w:rPr>
        <w:t>).</w:t>
      </w:r>
    </w:p>
    <w:p w:rsidR="004567BC" w:rsidRPr="0094635A" w:rsidRDefault="004567BC" w:rsidP="004567BC">
      <w:pPr>
        <w:pStyle w:val="Heading"/>
        <w:ind w:firstLine="708"/>
        <w:jc w:val="both"/>
        <w:rPr>
          <w:rFonts w:ascii="Times New Roman" w:hAnsi="Times New Roman" w:cs="Times New Roman"/>
          <w:b w:val="0"/>
          <w:sz w:val="28"/>
          <w:szCs w:val="28"/>
        </w:rPr>
      </w:pPr>
      <w:r w:rsidRPr="0094635A">
        <w:rPr>
          <w:rFonts w:ascii="Times New Roman" w:hAnsi="Times New Roman" w:cs="Times New Roman"/>
          <w:b w:val="0"/>
          <w:sz w:val="28"/>
          <w:szCs w:val="28"/>
        </w:rPr>
        <w:t>В 202</w:t>
      </w:r>
      <w:r w:rsidR="0055285F" w:rsidRPr="0094635A">
        <w:rPr>
          <w:rFonts w:ascii="Times New Roman" w:hAnsi="Times New Roman" w:cs="Times New Roman"/>
          <w:b w:val="0"/>
          <w:sz w:val="28"/>
          <w:szCs w:val="28"/>
        </w:rPr>
        <w:t>1</w:t>
      </w:r>
      <w:r w:rsidRPr="0094635A">
        <w:rPr>
          <w:rFonts w:ascii="Times New Roman" w:hAnsi="Times New Roman" w:cs="Times New Roman"/>
          <w:b w:val="0"/>
          <w:sz w:val="28"/>
          <w:szCs w:val="28"/>
        </w:rPr>
        <w:t xml:space="preserve"> году повышение цен выявлено по 2</w:t>
      </w:r>
      <w:r w:rsidR="0094635A" w:rsidRPr="0094635A">
        <w:rPr>
          <w:rFonts w:ascii="Times New Roman" w:hAnsi="Times New Roman" w:cs="Times New Roman"/>
          <w:b w:val="0"/>
          <w:sz w:val="28"/>
          <w:szCs w:val="28"/>
        </w:rPr>
        <w:t>2</w:t>
      </w:r>
      <w:r w:rsidRPr="0094635A">
        <w:rPr>
          <w:rFonts w:ascii="Times New Roman" w:hAnsi="Times New Roman" w:cs="Times New Roman"/>
          <w:b w:val="0"/>
          <w:sz w:val="28"/>
          <w:szCs w:val="28"/>
        </w:rPr>
        <w:t xml:space="preserve"> из 24 социально значимых товаров.</w:t>
      </w:r>
    </w:p>
    <w:p w:rsidR="004567BC" w:rsidRDefault="004567BC" w:rsidP="00A93615">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Наиболее высокий рост цен в 20</w:t>
      </w:r>
      <w:r>
        <w:rPr>
          <w:rFonts w:ascii="Times New Roman" w:hAnsi="Times New Roman" w:cs="Times New Roman"/>
          <w:b w:val="0"/>
          <w:sz w:val="28"/>
          <w:szCs w:val="28"/>
        </w:rPr>
        <w:t>2</w:t>
      </w:r>
      <w:r w:rsidR="0094635A">
        <w:rPr>
          <w:rFonts w:ascii="Times New Roman" w:hAnsi="Times New Roman" w:cs="Times New Roman"/>
          <w:b w:val="0"/>
          <w:sz w:val="28"/>
          <w:szCs w:val="28"/>
        </w:rPr>
        <w:t>1</w:t>
      </w:r>
      <w:r w:rsidRPr="00DD3EA0">
        <w:rPr>
          <w:rFonts w:ascii="Times New Roman" w:hAnsi="Times New Roman" w:cs="Times New Roman"/>
          <w:b w:val="0"/>
          <w:sz w:val="28"/>
          <w:szCs w:val="28"/>
        </w:rPr>
        <w:t xml:space="preserve"> году наблюдается </w:t>
      </w:r>
      <w:r>
        <w:rPr>
          <w:rFonts w:ascii="Times New Roman" w:hAnsi="Times New Roman" w:cs="Times New Roman"/>
          <w:b w:val="0"/>
          <w:sz w:val="28"/>
          <w:szCs w:val="28"/>
        </w:rPr>
        <w:t>на</w:t>
      </w:r>
      <w:r w:rsidR="0094635A">
        <w:rPr>
          <w:rFonts w:ascii="Times New Roman" w:hAnsi="Times New Roman" w:cs="Times New Roman"/>
          <w:b w:val="0"/>
          <w:sz w:val="28"/>
          <w:szCs w:val="28"/>
        </w:rPr>
        <w:t xml:space="preserve"> капусту белокочанну</w:t>
      </w:r>
      <w:r w:rsidR="00A93615">
        <w:rPr>
          <w:rFonts w:ascii="Times New Roman" w:hAnsi="Times New Roman" w:cs="Times New Roman"/>
          <w:b w:val="0"/>
          <w:sz w:val="28"/>
          <w:szCs w:val="28"/>
        </w:rPr>
        <w:t>ю свежую (236,5</w:t>
      </w:r>
      <w:r w:rsidR="0094635A">
        <w:rPr>
          <w:rFonts w:ascii="Times New Roman" w:hAnsi="Times New Roman" w:cs="Times New Roman"/>
          <w:b w:val="0"/>
          <w:sz w:val="28"/>
          <w:szCs w:val="28"/>
        </w:rPr>
        <w:t xml:space="preserve"> %), картофель (</w:t>
      </w:r>
      <w:r w:rsidR="00A93615">
        <w:rPr>
          <w:rFonts w:ascii="Times New Roman" w:hAnsi="Times New Roman" w:cs="Times New Roman"/>
          <w:b w:val="0"/>
          <w:sz w:val="28"/>
          <w:szCs w:val="28"/>
        </w:rPr>
        <w:t>159,8</w:t>
      </w:r>
      <w:r w:rsidR="0094635A">
        <w:rPr>
          <w:rFonts w:ascii="Times New Roman" w:hAnsi="Times New Roman" w:cs="Times New Roman"/>
          <w:b w:val="0"/>
          <w:sz w:val="28"/>
          <w:szCs w:val="28"/>
        </w:rPr>
        <w:t xml:space="preserve"> %), </w:t>
      </w:r>
      <w:proofErr w:type="gramStart"/>
      <w:r w:rsidR="00A93615">
        <w:rPr>
          <w:rFonts w:ascii="Times New Roman" w:hAnsi="Times New Roman" w:cs="Times New Roman"/>
          <w:b w:val="0"/>
          <w:sz w:val="28"/>
          <w:szCs w:val="28"/>
        </w:rPr>
        <w:t>куры</w:t>
      </w:r>
      <w:proofErr w:type="gramEnd"/>
      <w:r w:rsidR="00A93615">
        <w:rPr>
          <w:rFonts w:ascii="Times New Roman" w:hAnsi="Times New Roman" w:cs="Times New Roman"/>
          <w:b w:val="0"/>
          <w:sz w:val="28"/>
          <w:szCs w:val="28"/>
        </w:rPr>
        <w:t xml:space="preserve"> охлажденные и мороженные  (133,3 %), </w:t>
      </w:r>
      <w:r>
        <w:rPr>
          <w:rFonts w:ascii="Times New Roman" w:hAnsi="Times New Roman" w:cs="Times New Roman"/>
          <w:b w:val="0"/>
          <w:sz w:val="28"/>
          <w:szCs w:val="28"/>
        </w:rPr>
        <w:t>к</w:t>
      </w:r>
      <w:r w:rsidRPr="00DD3EA0">
        <w:rPr>
          <w:rFonts w:ascii="Times New Roman" w:hAnsi="Times New Roman" w:cs="Times New Roman"/>
          <w:b w:val="0"/>
          <w:sz w:val="28"/>
          <w:szCs w:val="28"/>
        </w:rPr>
        <w:t>руп</w:t>
      </w:r>
      <w:r w:rsidR="00AB2CB9">
        <w:rPr>
          <w:rFonts w:ascii="Times New Roman" w:hAnsi="Times New Roman" w:cs="Times New Roman"/>
          <w:b w:val="0"/>
          <w:sz w:val="28"/>
          <w:szCs w:val="28"/>
        </w:rPr>
        <w:t>у</w:t>
      </w:r>
      <w:r w:rsidRPr="00DD3EA0">
        <w:rPr>
          <w:rFonts w:ascii="Times New Roman" w:hAnsi="Times New Roman" w:cs="Times New Roman"/>
          <w:b w:val="0"/>
          <w:sz w:val="28"/>
          <w:szCs w:val="28"/>
        </w:rPr>
        <w:t xml:space="preserve"> гречнев</w:t>
      </w:r>
      <w:r w:rsidR="00AB2CB9">
        <w:rPr>
          <w:rFonts w:ascii="Times New Roman" w:hAnsi="Times New Roman" w:cs="Times New Roman"/>
          <w:b w:val="0"/>
          <w:sz w:val="28"/>
          <w:szCs w:val="28"/>
        </w:rPr>
        <w:t>ую</w:t>
      </w:r>
      <w:r w:rsidRPr="00DD3EA0">
        <w:rPr>
          <w:rFonts w:ascii="Times New Roman" w:hAnsi="Times New Roman" w:cs="Times New Roman"/>
          <w:b w:val="0"/>
          <w:sz w:val="28"/>
          <w:szCs w:val="28"/>
        </w:rPr>
        <w:t>-ядриц</w:t>
      </w:r>
      <w:r w:rsidR="00AB2CB9">
        <w:rPr>
          <w:rFonts w:ascii="Times New Roman" w:hAnsi="Times New Roman" w:cs="Times New Roman"/>
          <w:b w:val="0"/>
          <w:sz w:val="28"/>
          <w:szCs w:val="28"/>
        </w:rPr>
        <w:t>у</w:t>
      </w:r>
      <w:r w:rsidR="00A93615">
        <w:rPr>
          <w:rFonts w:ascii="Times New Roman" w:hAnsi="Times New Roman" w:cs="Times New Roman"/>
          <w:b w:val="0"/>
          <w:sz w:val="28"/>
          <w:szCs w:val="28"/>
        </w:rPr>
        <w:t xml:space="preserve"> (130,0 </w:t>
      </w:r>
      <w:r>
        <w:rPr>
          <w:rFonts w:ascii="Times New Roman" w:hAnsi="Times New Roman" w:cs="Times New Roman"/>
          <w:b w:val="0"/>
          <w:sz w:val="28"/>
          <w:szCs w:val="28"/>
        </w:rPr>
        <w:t xml:space="preserve">%), </w:t>
      </w:r>
      <w:r w:rsidR="00A93615" w:rsidRPr="00A93615">
        <w:rPr>
          <w:rFonts w:ascii="Times New Roman" w:hAnsi="Times New Roman" w:cs="Times New Roman"/>
          <w:b w:val="0"/>
          <w:sz w:val="28"/>
          <w:szCs w:val="28"/>
        </w:rPr>
        <w:t>Хлеб и булочные изделия из</w:t>
      </w:r>
      <w:r w:rsidR="00A93615">
        <w:rPr>
          <w:rFonts w:ascii="Times New Roman" w:hAnsi="Times New Roman" w:cs="Times New Roman"/>
          <w:b w:val="0"/>
          <w:sz w:val="28"/>
          <w:szCs w:val="28"/>
        </w:rPr>
        <w:t xml:space="preserve"> пшеничной муки 1 и 2 сортов (121,8 %), </w:t>
      </w:r>
      <w:r>
        <w:rPr>
          <w:rFonts w:ascii="Times New Roman" w:hAnsi="Times New Roman" w:cs="Times New Roman"/>
          <w:b w:val="0"/>
          <w:sz w:val="28"/>
          <w:szCs w:val="28"/>
        </w:rPr>
        <w:t>м</w:t>
      </w:r>
      <w:r w:rsidRPr="00DD3EA0">
        <w:rPr>
          <w:rFonts w:ascii="Times New Roman" w:hAnsi="Times New Roman" w:cs="Times New Roman"/>
          <w:b w:val="0"/>
          <w:sz w:val="28"/>
          <w:szCs w:val="28"/>
        </w:rPr>
        <w:t>орковь</w:t>
      </w:r>
      <w:r w:rsidR="00A93615">
        <w:rPr>
          <w:rFonts w:ascii="Times New Roman" w:hAnsi="Times New Roman" w:cs="Times New Roman"/>
          <w:b w:val="0"/>
          <w:sz w:val="28"/>
          <w:szCs w:val="28"/>
        </w:rPr>
        <w:t xml:space="preserve"> (119,4 </w:t>
      </w:r>
      <w:r>
        <w:rPr>
          <w:rFonts w:ascii="Times New Roman" w:hAnsi="Times New Roman" w:cs="Times New Roman"/>
          <w:b w:val="0"/>
          <w:sz w:val="28"/>
          <w:szCs w:val="28"/>
        </w:rPr>
        <w:t>%),</w:t>
      </w:r>
      <w:r w:rsidR="00A93615">
        <w:rPr>
          <w:rFonts w:ascii="Times New Roman" w:hAnsi="Times New Roman" w:cs="Times New Roman"/>
          <w:b w:val="0"/>
          <w:sz w:val="28"/>
          <w:szCs w:val="28"/>
        </w:rPr>
        <w:t xml:space="preserve"> </w:t>
      </w:r>
      <w:r w:rsidR="00A93615" w:rsidRPr="00A93615">
        <w:rPr>
          <w:rFonts w:ascii="Times New Roman" w:hAnsi="Times New Roman" w:cs="Times New Roman"/>
          <w:b w:val="0"/>
          <w:sz w:val="28"/>
          <w:szCs w:val="28"/>
        </w:rPr>
        <w:t>Хлеб из ржаной муки и из смеси муки ржаной и пшеничной, кг</w:t>
      </w:r>
      <w:r w:rsidR="00A93615">
        <w:rPr>
          <w:rFonts w:ascii="Times New Roman" w:hAnsi="Times New Roman" w:cs="Times New Roman"/>
          <w:b w:val="0"/>
          <w:sz w:val="28"/>
          <w:szCs w:val="28"/>
        </w:rPr>
        <w:t xml:space="preserve"> (119,2 %)</w:t>
      </w:r>
      <w:r>
        <w:rPr>
          <w:rFonts w:ascii="Times New Roman" w:hAnsi="Times New Roman" w:cs="Times New Roman"/>
          <w:b w:val="0"/>
          <w:sz w:val="28"/>
          <w:szCs w:val="28"/>
        </w:rPr>
        <w:t>.</w:t>
      </w:r>
    </w:p>
    <w:p w:rsidR="004567BC" w:rsidRDefault="004567BC" w:rsidP="004567B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иные товары рост составил в пределах среднего роста цен </w:t>
      </w:r>
      <w:r w:rsidRPr="00FA0AE2">
        <w:rPr>
          <w:rFonts w:ascii="Times New Roman" w:hAnsi="Times New Roman" w:cs="Times New Roman"/>
          <w:b w:val="0"/>
          <w:sz w:val="28"/>
          <w:szCs w:val="28"/>
        </w:rPr>
        <w:t xml:space="preserve">на продовольственные товары </w:t>
      </w:r>
      <w:r>
        <w:rPr>
          <w:rFonts w:ascii="Times New Roman" w:hAnsi="Times New Roman" w:cs="Times New Roman"/>
          <w:b w:val="0"/>
          <w:sz w:val="28"/>
          <w:szCs w:val="28"/>
        </w:rPr>
        <w:t>(</w:t>
      </w:r>
      <w:r w:rsidR="00A93615">
        <w:rPr>
          <w:rFonts w:ascii="Times New Roman" w:hAnsi="Times New Roman" w:cs="Times New Roman"/>
          <w:b w:val="0"/>
          <w:sz w:val="28"/>
          <w:szCs w:val="28"/>
        </w:rPr>
        <w:t>119</w:t>
      </w:r>
      <w:r w:rsidRPr="00FA0AE2">
        <w:rPr>
          <w:rFonts w:ascii="Times New Roman" w:hAnsi="Times New Roman" w:cs="Times New Roman"/>
          <w:b w:val="0"/>
          <w:sz w:val="28"/>
          <w:szCs w:val="28"/>
        </w:rPr>
        <w:t xml:space="preserve"> %</w:t>
      </w:r>
      <w:r>
        <w:rPr>
          <w:rFonts w:ascii="Times New Roman" w:hAnsi="Times New Roman" w:cs="Times New Roman"/>
          <w:b w:val="0"/>
          <w:sz w:val="28"/>
          <w:szCs w:val="28"/>
        </w:rPr>
        <w:t>).</w:t>
      </w:r>
    </w:p>
    <w:p w:rsidR="004567BC" w:rsidRDefault="004567BC" w:rsidP="004567BC">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Также зафиксировано снижение цен</w:t>
      </w:r>
      <w:r>
        <w:rPr>
          <w:rFonts w:ascii="Times New Roman" w:hAnsi="Times New Roman" w:cs="Times New Roman"/>
          <w:b w:val="0"/>
          <w:sz w:val="28"/>
          <w:szCs w:val="28"/>
        </w:rPr>
        <w:t xml:space="preserve"> на </w:t>
      </w:r>
      <w:r w:rsidR="00A93615">
        <w:rPr>
          <w:rFonts w:ascii="Times New Roman" w:hAnsi="Times New Roman" w:cs="Times New Roman"/>
          <w:b w:val="0"/>
          <w:sz w:val="28"/>
          <w:szCs w:val="28"/>
        </w:rPr>
        <w:t>яблоки (4,1</w:t>
      </w:r>
      <w:r w:rsidR="00AB2CB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2B3E67" w:rsidRDefault="002B3E67" w:rsidP="004567BC">
      <w:pPr>
        <w:pStyle w:val="Heading"/>
        <w:ind w:firstLine="708"/>
        <w:jc w:val="both"/>
        <w:rPr>
          <w:rFonts w:ascii="Times New Roman" w:hAnsi="Times New Roman" w:cs="Times New Roman"/>
          <w:b w:val="0"/>
          <w:sz w:val="28"/>
          <w:szCs w:val="28"/>
        </w:rPr>
      </w:pPr>
      <w:r w:rsidRPr="002B3E67">
        <w:rPr>
          <w:rFonts w:ascii="Times New Roman" w:hAnsi="Times New Roman" w:cs="Times New Roman"/>
          <w:b w:val="0"/>
          <w:sz w:val="28"/>
          <w:szCs w:val="28"/>
        </w:rPr>
        <w:t>Индексы потребительских цен на товары и услуги</w:t>
      </w:r>
      <w:r>
        <w:rPr>
          <w:rFonts w:ascii="Times New Roman" w:hAnsi="Times New Roman" w:cs="Times New Roman"/>
          <w:b w:val="0"/>
          <w:sz w:val="28"/>
          <w:szCs w:val="28"/>
        </w:rPr>
        <w:t xml:space="preserve"> к</w:t>
      </w:r>
      <w:r w:rsidRPr="002B3E67">
        <w:rPr>
          <w:rFonts w:ascii="Times New Roman" w:hAnsi="Times New Roman" w:cs="Times New Roman"/>
          <w:b w:val="0"/>
          <w:sz w:val="28"/>
          <w:szCs w:val="28"/>
        </w:rPr>
        <w:t xml:space="preserve"> предыдущему месяцу</w:t>
      </w:r>
      <w:r>
        <w:rPr>
          <w:rFonts w:ascii="Times New Roman" w:hAnsi="Times New Roman" w:cs="Times New Roman"/>
          <w:b w:val="0"/>
          <w:sz w:val="28"/>
          <w:szCs w:val="28"/>
        </w:rPr>
        <w:t xml:space="preserve"> по Забайкальскому краю представлен</w:t>
      </w:r>
      <w:r w:rsidR="0095680F">
        <w:rPr>
          <w:rFonts w:ascii="Times New Roman" w:hAnsi="Times New Roman" w:cs="Times New Roman"/>
          <w:b w:val="0"/>
          <w:sz w:val="28"/>
          <w:szCs w:val="28"/>
        </w:rPr>
        <w:t>ы в таблице 2</w:t>
      </w:r>
      <w:r w:rsidR="005D35AD">
        <w:rPr>
          <w:rFonts w:ascii="Times New Roman" w:hAnsi="Times New Roman" w:cs="Times New Roman"/>
          <w:b w:val="0"/>
          <w:sz w:val="28"/>
          <w:szCs w:val="28"/>
        </w:rPr>
        <w:t>9</w:t>
      </w:r>
      <w:r w:rsidR="0095680F">
        <w:rPr>
          <w:rFonts w:ascii="Times New Roman" w:hAnsi="Times New Roman" w:cs="Times New Roman"/>
          <w:b w:val="0"/>
          <w:sz w:val="28"/>
          <w:szCs w:val="28"/>
        </w:rPr>
        <w:t xml:space="preserve">, к </w:t>
      </w:r>
      <w:r w:rsidR="0095680F" w:rsidRPr="0095680F">
        <w:rPr>
          <w:rFonts w:ascii="Times New Roman" w:hAnsi="Times New Roman" w:cs="Times New Roman"/>
          <w:b w:val="0"/>
          <w:sz w:val="28"/>
          <w:szCs w:val="28"/>
        </w:rPr>
        <w:t>декабрю предыдущего года</w:t>
      </w:r>
      <w:r w:rsidR="005D35AD">
        <w:rPr>
          <w:rFonts w:ascii="Times New Roman" w:hAnsi="Times New Roman" w:cs="Times New Roman"/>
          <w:b w:val="0"/>
          <w:sz w:val="28"/>
          <w:szCs w:val="28"/>
        </w:rPr>
        <w:t xml:space="preserve"> – в таблице 30</w:t>
      </w:r>
      <w:r w:rsidR="0095680F">
        <w:rPr>
          <w:rFonts w:ascii="Times New Roman" w:hAnsi="Times New Roman" w:cs="Times New Roman"/>
          <w:b w:val="0"/>
          <w:sz w:val="28"/>
          <w:szCs w:val="28"/>
        </w:rPr>
        <w:t>.</w:t>
      </w:r>
    </w:p>
    <w:p w:rsidR="004567BC" w:rsidRDefault="004567BC" w:rsidP="008D4B0D">
      <w:pPr>
        <w:pStyle w:val="Heading"/>
        <w:ind w:firstLine="709"/>
        <w:jc w:val="both"/>
        <w:rPr>
          <w:rFonts w:ascii="Times New Roman" w:hAnsi="Times New Roman" w:cs="Times New Roman"/>
          <w:b w:val="0"/>
          <w:sz w:val="28"/>
          <w:szCs w:val="28"/>
        </w:rPr>
      </w:pPr>
    </w:p>
    <w:p w:rsidR="008D4B0D" w:rsidRDefault="008D4B0D" w:rsidP="008D4B0D">
      <w:pPr>
        <w:pStyle w:val="Heading"/>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p>
    <w:p w:rsidR="008D4B0D" w:rsidRDefault="008D4B0D" w:rsidP="008D4B0D">
      <w:pPr>
        <w:pStyle w:val="Heading"/>
        <w:ind w:firstLine="709"/>
        <w:jc w:val="both"/>
        <w:rPr>
          <w:rFonts w:ascii="Times New Roman" w:hAnsi="Times New Roman" w:cs="Times New Roman"/>
          <w:b w:val="0"/>
          <w:sz w:val="28"/>
          <w:szCs w:val="28"/>
        </w:rPr>
        <w:sectPr w:rsidR="008D4B0D" w:rsidSect="002F3780">
          <w:pgSz w:w="11906" w:h="16838"/>
          <w:pgMar w:top="1134" w:right="567" w:bottom="1134" w:left="1985" w:header="709" w:footer="709" w:gutter="0"/>
          <w:cols w:space="708"/>
          <w:titlePg/>
          <w:docGrid w:linePitch="360"/>
        </w:sectPr>
      </w:pPr>
    </w:p>
    <w:p w:rsidR="008D4B0D" w:rsidRPr="005D35AD" w:rsidRDefault="008D4B0D" w:rsidP="008D4B0D">
      <w:pPr>
        <w:pStyle w:val="Heading"/>
        <w:ind w:firstLine="709"/>
        <w:jc w:val="right"/>
        <w:rPr>
          <w:rFonts w:ascii="Times New Roman" w:hAnsi="Times New Roman" w:cs="Times New Roman"/>
          <w:sz w:val="24"/>
          <w:szCs w:val="28"/>
        </w:rPr>
      </w:pPr>
      <w:r w:rsidRPr="005D35AD">
        <w:rPr>
          <w:rFonts w:ascii="Times New Roman" w:hAnsi="Times New Roman" w:cs="Times New Roman"/>
          <w:sz w:val="24"/>
          <w:szCs w:val="28"/>
        </w:rPr>
        <w:lastRenderedPageBreak/>
        <w:t xml:space="preserve">Таблица </w:t>
      </w:r>
      <w:r w:rsidR="005D35AD" w:rsidRPr="005D35AD">
        <w:rPr>
          <w:rFonts w:ascii="Times New Roman" w:hAnsi="Times New Roman" w:cs="Times New Roman"/>
          <w:sz w:val="24"/>
          <w:szCs w:val="28"/>
        </w:rPr>
        <w:t>28</w:t>
      </w:r>
    </w:p>
    <w:p w:rsidR="001E4E92" w:rsidRPr="001E4E92" w:rsidRDefault="001E4E92" w:rsidP="001E4E92">
      <w:pPr>
        <w:pStyle w:val="Heading"/>
        <w:ind w:firstLine="709"/>
        <w:jc w:val="center"/>
        <w:rPr>
          <w:rFonts w:ascii="Times New Roman" w:hAnsi="Times New Roman" w:cs="Times New Roman"/>
          <w:sz w:val="36"/>
          <w:szCs w:val="28"/>
        </w:rPr>
      </w:pPr>
      <w:r w:rsidRPr="001E4E92">
        <w:rPr>
          <w:rFonts w:ascii="Times New Roman" w:hAnsi="Times New Roman" w:cs="Times New Roman"/>
          <w:bCs w:val="0"/>
          <w:sz w:val="28"/>
          <w:szCs w:val="20"/>
        </w:rPr>
        <w:t>Средние потребительские цены (та</w:t>
      </w:r>
      <w:r w:rsidR="0055285F">
        <w:rPr>
          <w:rFonts w:ascii="Times New Roman" w:hAnsi="Times New Roman" w:cs="Times New Roman"/>
          <w:bCs w:val="0"/>
          <w:sz w:val="28"/>
          <w:szCs w:val="20"/>
        </w:rPr>
        <w:t>рифы) на товары и услуги за 2021</w:t>
      </w:r>
      <w:r w:rsidRPr="001E4E92">
        <w:rPr>
          <w:rFonts w:ascii="Times New Roman" w:hAnsi="Times New Roman" w:cs="Times New Roman"/>
          <w:bCs w:val="0"/>
          <w:sz w:val="28"/>
          <w:szCs w:val="20"/>
        </w:rPr>
        <w:t xml:space="preserve"> год</w:t>
      </w:r>
    </w:p>
    <w:tbl>
      <w:tblPr>
        <w:tblW w:w="15082" w:type="dxa"/>
        <w:tblInd w:w="93" w:type="dxa"/>
        <w:tblLook w:val="04A0" w:firstRow="1" w:lastRow="0" w:firstColumn="1" w:lastColumn="0" w:noHBand="0" w:noVBand="1"/>
      </w:tblPr>
      <w:tblGrid>
        <w:gridCol w:w="2992"/>
        <w:gridCol w:w="880"/>
        <w:gridCol w:w="981"/>
        <w:gridCol w:w="880"/>
        <w:gridCol w:w="880"/>
        <w:gridCol w:w="880"/>
        <w:gridCol w:w="880"/>
        <w:gridCol w:w="860"/>
        <w:gridCol w:w="880"/>
        <w:gridCol w:w="1033"/>
        <w:gridCol w:w="955"/>
        <w:gridCol w:w="880"/>
        <w:gridCol w:w="939"/>
        <w:gridCol w:w="1162"/>
      </w:tblGrid>
      <w:tr w:rsidR="00BA55FB" w:rsidRPr="00BA55FB" w:rsidTr="00476CF7">
        <w:trPr>
          <w:trHeight w:val="25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Наименование товара</w:t>
            </w:r>
          </w:p>
        </w:tc>
        <w:tc>
          <w:tcPr>
            <w:tcW w:w="10928" w:type="dxa"/>
            <w:gridSpan w:val="12"/>
            <w:tcBorders>
              <w:top w:val="single" w:sz="4" w:space="0" w:color="auto"/>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Средние потребительские цены (тарифы) на товары и услуги по Российской Федерации</w:t>
            </w:r>
            <w:r w:rsidR="0055285F">
              <w:rPr>
                <w:rFonts w:ascii="Times New Roman" w:eastAsia="Times New Roman" w:hAnsi="Times New Roman" w:cs="Times New Roman"/>
                <w:b/>
                <w:bCs/>
                <w:sz w:val="20"/>
                <w:szCs w:val="20"/>
                <w:lang w:eastAsia="ru-RU"/>
              </w:rPr>
              <w:t xml:space="preserve"> за 2021</w:t>
            </w:r>
            <w:r w:rsidR="00476CF7">
              <w:rPr>
                <w:rFonts w:ascii="Times New Roman" w:eastAsia="Times New Roman" w:hAnsi="Times New Roman" w:cs="Times New Roman"/>
                <w:b/>
                <w:bCs/>
                <w:sz w:val="20"/>
                <w:szCs w:val="20"/>
                <w:lang w:eastAsia="ru-RU"/>
              </w:rPr>
              <w:t xml:space="preserve"> год</w:t>
            </w:r>
            <w:r w:rsidRPr="00BA55FB">
              <w:rPr>
                <w:rFonts w:ascii="Times New Roman" w:eastAsia="Times New Roman" w:hAnsi="Times New Roman" w:cs="Times New Roman"/>
                <w:b/>
                <w:bCs/>
                <w:sz w:val="20"/>
                <w:szCs w:val="20"/>
                <w:lang w:eastAsia="ru-RU"/>
              </w:rPr>
              <w:t>, рублей</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Рост, декабрь к январю</w:t>
            </w:r>
            <w:r w:rsidR="00476CF7">
              <w:rPr>
                <w:rFonts w:ascii="Times New Roman" w:eastAsia="Times New Roman" w:hAnsi="Times New Roman" w:cs="Times New Roman"/>
                <w:b/>
                <w:bCs/>
                <w:sz w:val="20"/>
                <w:szCs w:val="20"/>
                <w:lang w:eastAsia="ru-RU"/>
              </w:rPr>
              <w:t>,%</w:t>
            </w:r>
          </w:p>
        </w:tc>
      </w:tr>
      <w:tr w:rsidR="00BA55FB" w:rsidRPr="00BA55FB" w:rsidTr="00476CF7">
        <w:trPr>
          <w:trHeight w:val="25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BA55FB" w:rsidRPr="00BA55FB" w:rsidRDefault="00BA55FB" w:rsidP="00BA55FB">
            <w:pPr>
              <w:spacing w:after="0" w:line="240" w:lineRule="auto"/>
              <w:rPr>
                <w:rFonts w:ascii="Times New Roman" w:eastAsia="Times New Roman" w:hAnsi="Times New Roman" w:cs="Times New Roman"/>
                <w:b/>
                <w:bCs/>
                <w:sz w:val="20"/>
                <w:szCs w:val="20"/>
                <w:lang w:eastAsia="ru-RU"/>
              </w:rPr>
            </w:pP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январь</w:t>
            </w:r>
          </w:p>
        </w:tc>
        <w:tc>
          <w:tcPr>
            <w:tcW w:w="981"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февраль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март</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апрель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май</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июнь</w:t>
            </w:r>
          </w:p>
        </w:tc>
        <w:tc>
          <w:tcPr>
            <w:tcW w:w="86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август</w:t>
            </w:r>
          </w:p>
        </w:tc>
        <w:tc>
          <w:tcPr>
            <w:tcW w:w="1033"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сентябрь</w:t>
            </w:r>
          </w:p>
        </w:tc>
        <w:tc>
          <w:tcPr>
            <w:tcW w:w="955"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октябрь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ноябрь</w:t>
            </w:r>
          </w:p>
        </w:tc>
        <w:tc>
          <w:tcPr>
            <w:tcW w:w="939"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декабрь</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A55FB" w:rsidRPr="00BA55FB" w:rsidRDefault="00BA55FB" w:rsidP="00BA55FB">
            <w:pPr>
              <w:spacing w:after="0" w:line="240" w:lineRule="auto"/>
              <w:rPr>
                <w:rFonts w:ascii="Times New Roman" w:eastAsia="Times New Roman" w:hAnsi="Times New Roman" w:cs="Times New Roman"/>
                <w:b/>
                <w:bCs/>
                <w:sz w:val="20"/>
                <w:szCs w:val="20"/>
                <w:lang w:eastAsia="ru-RU"/>
              </w:rPr>
            </w:pP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Говядина (кроме бескостного мяса),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362,22</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364,33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372,67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375,84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379,92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382,09</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383,76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390,71</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402,42</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408,82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413,54</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416,46</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115</w:t>
            </w:r>
            <w:r>
              <w:rPr>
                <w:rFonts w:ascii="Times New Roman" w:hAnsi="Times New Roman" w:cs="Times New Roman"/>
                <w:sz w:val="20"/>
                <w:szCs w:val="20"/>
              </w:rPr>
              <w:t>,0</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Свинина (кроме бескостного мяса),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270,74</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270,98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276,26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280,85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286,64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289,08</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291,28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299,39</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304,43</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309,97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310,96</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311,84</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115,2</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proofErr w:type="gramStart"/>
            <w:r w:rsidRPr="00B80A4D">
              <w:rPr>
                <w:rFonts w:ascii="Times New Roman" w:hAnsi="Times New Roman" w:cs="Times New Roman"/>
                <w:sz w:val="20"/>
                <w:szCs w:val="20"/>
              </w:rPr>
              <w:t>Куры</w:t>
            </w:r>
            <w:proofErr w:type="gramEnd"/>
            <w:r w:rsidRPr="00B80A4D">
              <w:rPr>
                <w:rFonts w:ascii="Times New Roman" w:hAnsi="Times New Roman" w:cs="Times New Roman"/>
                <w:sz w:val="20"/>
                <w:szCs w:val="20"/>
              </w:rPr>
              <w:t xml:space="preserve"> охлажденные и мороженые, кг</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147,06</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153,95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165,08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165,51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165,97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166,07</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166,73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167,74</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173,1</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182,66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185,46</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183,54</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124,8</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Баранина (кроме бескостного мяса),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432,37</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434,54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455,79</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463,68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476,68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485,62</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484,93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489,09</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491,2</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493,92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494,34</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495,73</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114,7</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Рыба мороженая неразделанная,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181,29</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184,05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186,54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187,64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189,86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191,75</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192,58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190,83</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189,37</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190,07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191,32</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192,61</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106,2</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Масло сливочное,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642,64</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645,21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648,85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651,65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655,32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657,22</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659,03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663,77</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670,38</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679,44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697,51</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719,21</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111,9</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Масло подсолнечное,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125,4</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125,04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126,46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128,27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130,56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131,33</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131,98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132,51</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132,83</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133,65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135,19</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136,33</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108,7</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Молоко питьевое цельное пастеризованное 2,5-3,2% жирности, </w:t>
            </w:r>
            <w:proofErr w:type="gramStart"/>
            <w:r w:rsidRPr="00B80A4D">
              <w:rPr>
                <w:rFonts w:ascii="Times New Roman" w:hAnsi="Times New Roman" w:cs="Times New Roman"/>
                <w:sz w:val="20"/>
                <w:szCs w:val="20"/>
              </w:rPr>
              <w:t>л</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58,98</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59,37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59,61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60,04</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60,14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60,5</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61,12</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62,18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63,34</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64,89</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110</w:t>
            </w:r>
            <w:r>
              <w:rPr>
                <w:rFonts w:ascii="Times New Roman" w:hAnsi="Times New Roman" w:cs="Times New Roman"/>
                <w:sz w:val="20"/>
                <w:szCs w:val="20"/>
              </w:rPr>
              <w:t>,0</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Яйца куриные, 10 шт.</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75,38</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77,13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81,33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87,01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80,67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70,39</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68,82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66,32</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70,37</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79,67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84,35</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87,77</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116,4</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Сахар-песок,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49</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48,45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49,45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50,39</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50,56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50,97</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51,21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51,43</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51,8</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52,88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54,63</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55,82</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113,9</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Чай черный байховый,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932,14</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938,75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943,5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947,37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952,7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954,67</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954,12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958,47</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964,26</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964,49</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971,39</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983,49</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105,5</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Соль поваренная пищевая,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13,89</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13,82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13,84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13,91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13,95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14,25</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14,32</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14,35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14,42</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14,49</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104,3</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Мука пшеничная,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42,29</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42,47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42,84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43,04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43,06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43,18</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43,37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43,51</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43,78</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44,71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46,36</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47,58</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112,5</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Хлеб из ржаной муки и из смеси муки ржаной и пшеничной,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56,83</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56,99</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57,4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57,88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58,25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58,52</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59,02</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59,23</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61,51</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62,42</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109,8</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Хлеб и булочные изделия из пшеничной муки 1 и 2 сортов,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56,07</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56,23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56,57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56,98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57,25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57,65</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58,38</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58,77</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59,62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61,06</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61,81</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110,2</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Рис шлифованный,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82,14</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82,12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82,21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82,73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82,64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82,84</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83,24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83,46</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83,72</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85,23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87,76</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89,81</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109,3</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Пшено,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61,61</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61,31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60,72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60,34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60,2</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60,13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59,45</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59,67</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59,82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60,53</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61,41</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99,7</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Крупа </w:t>
            </w:r>
            <w:proofErr w:type="gramStart"/>
            <w:r w:rsidRPr="00B80A4D">
              <w:rPr>
                <w:rFonts w:ascii="Times New Roman" w:hAnsi="Times New Roman" w:cs="Times New Roman"/>
                <w:sz w:val="20"/>
                <w:szCs w:val="20"/>
              </w:rPr>
              <w:t>гречневая-ядрица</w:t>
            </w:r>
            <w:proofErr w:type="gramEnd"/>
            <w:r w:rsidRPr="00B80A4D">
              <w:rPr>
                <w:rFonts w:ascii="Times New Roman" w:hAnsi="Times New Roman" w:cs="Times New Roman"/>
                <w:sz w:val="20"/>
                <w:szCs w:val="20"/>
              </w:rPr>
              <w:t>, кг</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92,77</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92,93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94,3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96,56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99,27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101,03</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102,16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102,51</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103,4</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106,84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113,01</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117,69</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126,9</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Вермишель,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81,36</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82,52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83,26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83,67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83,92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84,02</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84,48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85,1</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86,08</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87,63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90,14</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92,35</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113,5</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Картофель,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30,8</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33,31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37,76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40,58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47,24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58,54</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46,51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38,32</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38,56</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44,51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46,08</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46,57</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151,2</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Капуста белокочанная свежая,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21,35</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22,23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23,71</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25,83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33,04</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38,53</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42,66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42,4</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40,85</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40,73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43,98</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52,59</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246,3</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Лук репчатый,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27,88</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29,25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31,38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32,46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36,22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37,11</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34,23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33,52</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32,57</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31,75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30,92</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30,95</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111</w:t>
            </w:r>
            <w:r>
              <w:rPr>
                <w:rFonts w:ascii="Times New Roman" w:hAnsi="Times New Roman" w:cs="Times New Roman"/>
                <w:sz w:val="20"/>
                <w:szCs w:val="20"/>
              </w:rPr>
              <w:t>,0</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Морковь,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37,28</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39,96</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45,75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50,05</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59,47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82,79</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78,39</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51,27</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46,16</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45,37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44,69</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46,16</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123,8</w:t>
            </w:r>
          </w:p>
        </w:tc>
      </w:tr>
      <w:tr w:rsidR="008E29C4" w:rsidRPr="00BA55FB" w:rsidTr="008E29C4">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8E29C4" w:rsidRPr="00B80A4D" w:rsidRDefault="008E29C4" w:rsidP="00B80A4D">
            <w:pPr>
              <w:spacing w:after="0" w:line="240" w:lineRule="auto"/>
              <w:rPr>
                <w:rFonts w:ascii="Times New Roman" w:hAnsi="Times New Roman" w:cs="Times New Roman"/>
                <w:sz w:val="20"/>
                <w:szCs w:val="20"/>
              </w:rPr>
            </w:pPr>
            <w:r w:rsidRPr="00B80A4D">
              <w:rPr>
                <w:rFonts w:ascii="Times New Roman" w:hAnsi="Times New Roman" w:cs="Times New Roman"/>
                <w:sz w:val="20"/>
                <w:szCs w:val="20"/>
              </w:rPr>
              <w:t xml:space="preserve">Яблоки, </w:t>
            </w:r>
            <w:proofErr w:type="gramStart"/>
            <w:r w:rsidRPr="00B80A4D">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108,9</w:t>
            </w:r>
          </w:p>
        </w:tc>
        <w:tc>
          <w:tcPr>
            <w:tcW w:w="981"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110,97</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112,38</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113,02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113,13</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114,11</w:t>
            </w:r>
          </w:p>
        </w:tc>
        <w:tc>
          <w:tcPr>
            <w:tcW w:w="86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115,09</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112,25</w:t>
            </w:r>
          </w:p>
        </w:tc>
        <w:tc>
          <w:tcPr>
            <w:tcW w:w="1033"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105,69</w:t>
            </w:r>
          </w:p>
        </w:tc>
        <w:tc>
          <w:tcPr>
            <w:tcW w:w="955"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100,42</w:t>
            </w:r>
          </w:p>
        </w:tc>
        <w:tc>
          <w:tcPr>
            <w:tcW w:w="880"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99</w:t>
            </w:r>
          </w:p>
        </w:tc>
        <w:tc>
          <w:tcPr>
            <w:tcW w:w="939"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100,63</w:t>
            </w:r>
          </w:p>
        </w:tc>
        <w:tc>
          <w:tcPr>
            <w:tcW w:w="1162" w:type="dxa"/>
            <w:tcBorders>
              <w:top w:val="nil"/>
              <w:left w:val="nil"/>
              <w:bottom w:val="single" w:sz="4" w:space="0" w:color="auto"/>
              <w:right w:val="single" w:sz="4" w:space="0" w:color="auto"/>
            </w:tcBorders>
            <w:shd w:val="clear" w:color="auto" w:fill="auto"/>
            <w:noWrap/>
            <w:vAlign w:val="center"/>
          </w:tcPr>
          <w:p w:rsidR="008E29C4" w:rsidRPr="008E29C4" w:rsidRDefault="008E29C4" w:rsidP="008E29C4">
            <w:pPr>
              <w:spacing w:after="0" w:line="240" w:lineRule="auto"/>
              <w:jc w:val="center"/>
              <w:rPr>
                <w:rFonts w:ascii="Times New Roman" w:hAnsi="Times New Roman" w:cs="Times New Roman"/>
                <w:sz w:val="20"/>
                <w:szCs w:val="20"/>
              </w:rPr>
            </w:pPr>
            <w:r w:rsidRPr="008E29C4">
              <w:rPr>
                <w:rFonts w:ascii="Times New Roman" w:hAnsi="Times New Roman" w:cs="Times New Roman"/>
                <w:sz w:val="20"/>
                <w:szCs w:val="20"/>
              </w:rPr>
              <w:t>92,4</w:t>
            </w:r>
          </w:p>
        </w:tc>
      </w:tr>
      <w:tr w:rsidR="00BA55FB" w:rsidRPr="00BA55FB" w:rsidTr="00476CF7">
        <w:trPr>
          <w:trHeight w:val="255"/>
        </w:trPr>
        <w:tc>
          <w:tcPr>
            <w:tcW w:w="2992" w:type="dxa"/>
            <w:vMerge w:val="restart"/>
            <w:tcBorders>
              <w:top w:val="nil"/>
              <w:left w:val="single" w:sz="4" w:space="0" w:color="auto"/>
              <w:bottom w:val="single" w:sz="4" w:space="0" w:color="auto"/>
              <w:right w:val="single" w:sz="4" w:space="0" w:color="auto"/>
            </w:tcBorders>
            <w:shd w:val="clear" w:color="auto" w:fill="auto"/>
            <w:vAlign w:val="center"/>
            <w:hideMark/>
          </w:tcPr>
          <w:p w:rsidR="00BA55FB" w:rsidRPr="00BA55FB" w:rsidRDefault="00BA55FB" w:rsidP="00BA55FB">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lastRenderedPageBreak/>
              <w:t>Наименование товара</w:t>
            </w:r>
          </w:p>
        </w:tc>
        <w:tc>
          <w:tcPr>
            <w:tcW w:w="10928" w:type="dxa"/>
            <w:gridSpan w:val="12"/>
            <w:tcBorders>
              <w:top w:val="single" w:sz="4" w:space="0" w:color="auto"/>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Средние потребительские цены (тарифы) на товары и услуги по Забайкальскому краю, рублей</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Рост, декабрь к январю</w:t>
            </w:r>
          </w:p>
        </w:tc>
      </w:tr>
      <w:tr w:rsidR="00BA55FB" w:rsidRPr="00BA55FB" w:rsidTr="00476CF7">
        <w:trPr>
          <w:trHeight w:val="525"/>
        </w:trPr>
        <w:tc>
          <w:tcPr>
            <w:tcW w:w="2992" w:type="dxa"/>
            <w:vMerge/>
            <w:tcBorders>
              <w:top w:val="nil"/>
              <w:left w:val="single" w:sz="4" w:space="0" w:color="auto"/>
              <w:bottom w:val="single" w:sz="4" w:space="0" w:color="auto"/>
              <w:right w:val="single" w:sz="4" w:space="0" w:color="auto"/>
            </w:tcBorders>
            <w:vAlign w:val="center"/>
            <w:hideMark/>
          </w:tcPr>
          <w:p w:rsidR="00BA55FB" w:rsidRPr="00BA55FB" w:rsidRDefault="00BA55FB" w:rsidP="00BA55FB">
            <w:pPr>
              <w:spacing w:after="0" w:line="240" w:lineRule="auto"/>
              <w:rPr>
                <w:rFonts w:ascii="Times New Roman" w:eastAsia="Times New Roman" w:hAnsi="Times New Roman" w:cs="Times New Roman"/>
                <w:b/>
                <w:bCs/>
                <w:sz w:val="20"/>
                <w:szCs w:val="20"/>
                <w:lang w:eastAsia="ru-RU"/>
              </w:rPr>
            </w:pP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январь</w:t>
            </w:r>
          </w:p>
        </w:tc>
        <w:tc>
          <w:tcPr>
            <w:tcW w:w="981"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февраль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март</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апрель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май</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июнь</w:t>
            </w:r>
          </w:p>
        </w:tc>
        <w:tc>
          <w:tcPr>
            <w:tcW w:w="86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июль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август</w:t>
            </w:r>
          </w:p>
        </w:tc>
        <w:tc>
          <w:tcPr>
            <w:tcW w:w="1033"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сентябрь</w:t>
            </w:r>
          </w:p>
        </w:tc>
        <w:tc>
          <w:tcPr>
            <w:tcW w:w="955"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октябрь</w:t>
            </w:r>
          </w:p>
        </w:tc>
        <w:tc>
          <w:tcPr>
            <w:tcW w:w="880"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ноябрь</w:t>
            </w:r>
          </w:p>
        </w:tc>
        <w:tc>
          <w:tcPr>
            <w:tcW w:w="939" w:type="dxa"/>
            <w:tcBorders>
              <w:top w:val="nil"/>
              <w:left w:val="nil"/>
              <w:bottom w:val="single" w:sz="4" w:space="0" w:color="auto"/>
              <w:right w:val="single" w:sz="4" w:space="0" w:color="auto"/>
            </w:tcBorders>
            <w:shd w:val="clear" w:color="auto" w:fill="auto"/>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r w:rsidRPr="00BA55FB">
              <w:rPr>
                <w:rFonts w:ascii="Times New Roman" w:eastAsia="Times New Roman" w:hAnsi="Times New Roman" w:cs="Times New Roman"/>
                <w:b/>
                <w:bCs/>
                <w:sz w:val="20"/>
                <w:szCs w:val="20"/>
                <w:lang w:eastAsia="ru-RU"/>
              </w:rPr>
              <w:t>декабрь</w:t>
            </w:r>
          </w:p>
        </w:tc>
        <w:tc>
          <w:tcPr>
            <w:tcW w:w="1162" w:type="dxa"/>
            <w:vMerge/>
            <w:tcBorders>
              <w:top w:val="nil"/>
              <w:left w:val="single" w:sz="4" w:space="0" w:color="auto"/>
              <w:bottom w:val="single" w:sz="4" w:space="0" w:color="auto"/>
              <w:right w:val="single" w:sz="4" w:space="0" w:color="auto"/>
            </w:tcBorders>
            <w:vAlign w:val="center"/>
            <w:hideMark/>
          </w:tcPr>
          <w:p w:rsidR="00BA55FB" w:rsidRPr="00BA55FB" w:rsidRDefault="00BA55FB" w:rsidP="00476CF7">
            <w:pPr>
              <w:spacing w:after="0" w:line="240" w:lineRule="auto"/>
              <w:jc w:val="center"/>
              <w:rPr>
                <w:rFonts w:ascii="Times New Roman" w:eastAsia="Times New Roman" w:hAnsi="Times New Roman" w:cs="Times New Roman"/>
                <w:b/>
                <w:bCs/>
                <w:sz w:val="20"/>
                <w:szCs w:val="20"/>
                <w:lang w:eastAsia="ru-RU"/>
              </w:rPr>
            </w:pP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Говядина (кроме бескостного мяса),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310,58</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314,63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322,66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322,09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337,84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345,98</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340,44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340,96</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344,33</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345,78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348,35</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347,03</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111,7</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Свинина (кроме бескостного мяса),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295,69</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294,92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294,5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295,86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301,16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307,82</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307,83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304,67</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315,11</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313,44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317,26</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320,94</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108,5</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proofErr w:type="gramStart"/>
            <w:r w:rsidRPr="0094635A">
              <w:rPr>
                <w:rFonts w:ascii="Times New Roman" w:hAnsi="Times New Roman" w:cs="Times New Roman"/>
                <w:sz w:val="20"/>
                <w:szCs w:val="20"/>
              </w:rPr>
              <w:t>Куры</w:t>
            </w:r>
            <w:proofErr w:type="gramEnd"/>
            <w:r w:rsidRPr="0094635A">
              <w:rPr>
                <w:rFonts w:ascii="Times New Roman" w:hAnsi="Times New Roman" w:cs="Times New Roman"/>
                <w:sz w:val="20"/>
                <w:szCs w:val="20"/>
              </w:rPr>
              <w:t xml:space="preserve"> охлажденные и мороженые, кг</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184,54</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191,06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198,62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203,8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203,51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206,69</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206,72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214,98</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216,73</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218,83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236,42</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246,05</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133,3</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Баранина (кроме бескостного мяса),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337,73</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337,73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338,08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335,61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354,44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354,11</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355,25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355,58</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356,22</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358,27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358,27</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359,28</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106,4</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Рыба мороженая неразделанная,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185,19</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195,15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200,25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201,75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200,05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200,3</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201,06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197,4</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197,51</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196,56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197,11</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193,67</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104,6</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Масло сливочное,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824,57</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817,61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832,48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823,55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796,19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800,02</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819,86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819,75</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824,94</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867,43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871,29</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891,15</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108,1</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Масло подсолнечное,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138,3</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139,66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142,58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146,22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147,24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148,63</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149,89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150,26</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150,36</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151,48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150,58</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152,15</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110</w:t>
            </w:r>
          </w:p>
        </w:tc>
      </w:tr>
      <w:tr w:rsidR="00A93615" w:rsidRPr="00BA55FB" w:rsidTr="00A93615">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Молоко питьевое цельное пастеризованное 2,5-3,2% жирности, </w:t>
            </w:r>
            <w:proofErr w:type="gramStart"/>
            <w:r w:rsidRPr="0094635A">
              <w:rPr>
                <w:rFonts w:ascii="Times New Roman" w:hAnsi="Times New Roman" w:cs="Times New Roman"/>
                <w:sz w:val="20"/>
                <w:szCs w:val="20"/>
              </w:rPr>
              <w:t>л</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76,34</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77,47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78,38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79,34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78,52</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77,57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77,24</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78,37</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80,63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82,64</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84,73</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111</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Яйца куриные, 10 шт.</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84,06</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86,16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92,53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95,35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86,76</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79,22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74,45</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77,5</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85,47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88,59</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94,57</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112,5</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Сахар-песок,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59,42</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57,73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59,76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61,68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61,67</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61,68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61,97</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62,56</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63,77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64,01</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64,06</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107,8</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Чай черный байховый,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865,52</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841,79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860,08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871,25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871,03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869,85</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867,32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855,75</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857,38</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833,55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866,69</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889,93</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102,8</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Соль поваренная пищевая,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18,81</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18,72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18,89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18,95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18,82</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18,68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18,94</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19,09</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19,37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19,63</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19,63</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104,4</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Мука пшеничная,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44,63</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45,37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45,55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44,84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45,12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44,71</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45,16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44,45</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45,13</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48,15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48,71</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48,72</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109,2</w:t>
            </w:r>
          </w:p>
        </w:tc>
      </w:tr>
      <w:tr w:rsidR="00A93615" w:rsidRPr="00BA55FB" w:rsidTr="00A93615">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Хлеб из ржаной муки и из смеси муки ржаной и пшеничной,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74,36</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75,47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77,83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77,83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78,81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78,63</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78,65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79,15</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83,94</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86,29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88,55</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88,64</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119,2</w:t>
            </w:r>
          </w:p>
        </w:tc>
      </w:tr>
      <w:tr w:rsidR="00A93615" w:rsidRPr="00BA55FB" w:rsidTr="00A93615">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Хлеб и булочные изделия из пшеничной муки 1 и 2 сортов,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58,28</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58,45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60,25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59,95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61,74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61,74</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61,74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61,8</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66,72</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68,28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70,04</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71,01</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121,8</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Рис шлифованный,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75,37</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74,81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77,04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78,56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78,47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79,11</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79,11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79,61</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79,17</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81,5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83,17</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84,88</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112,6</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Пшено,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67,53</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66,36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67,74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68,24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70,52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69,62</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70,44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70</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70,6</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69,23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72,6</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72,25</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107</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Крупа </w:t>
            </w:r>
            <w:proofErr w:type="gramStart"/>
            <w:r w:rsidRPr="0094635A">
              <w:rPr>
                <w:rFonts w:ascii="Times New Roman" w:hAnsi="Times New Roman" w:cs="Times New Roman"/>
                <w:sz w:val="20"/>
                <w:szCs w:val="20"/>
              </w:rPr>
              <w:t>гречневая-ядрица</w:t>
            </w:r>
            <w:proofErr w:type="gramEnd"/>
            <w:r w:rsidRPr="0094635A">
              <w:rPr>
                <w:rFonts w:ascii="Times New Roman" w:hAnsi="Times New Roman" w:cs="Times New Roman"/>
                <w:sz w:val="20"/>
                <w:szCs w:val="20"/>
              </w:rPr>
              <w:t>, кг</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85,58</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86,63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87,84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89,27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89,96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92,62</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93,39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93,58</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95,95</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101,13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109,09</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111,25</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130</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Вермишель,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93,18</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93,45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91,01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89,32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89,01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89,11</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89,23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86,89</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90,12</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96,34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101,07</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103,56</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111,1</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Картофель,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35,09</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42,96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49,44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50,19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59,62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65,56</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74,82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66,8</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53,44</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50,93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53,89</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56,08</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159,8</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Капуста белокочанная свежая,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24,87</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28,18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34,39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44,73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47,08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52,76</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56,18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52,68</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45,2</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45,98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52,44</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58,81</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236,5</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Лук репчатый,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34,79</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35,53</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36,1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36,15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40,29</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42,1</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45,92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45,69</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44,4</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39,86</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39,11</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38,5</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110,7</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Морковь,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68,67</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76,34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78,15</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83,08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84,22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82,95</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81,57</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74,58</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67,09</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71,08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77,32</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81,98</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119,4</w:t>
            </w:r>
          </w:p>
        </w:tc>
      </w:tr>
      <w:tr w:rsidR="00A93615" w:rsidRPr="00BA55FB" w:rsidTr="00A9361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A93615" w:rsidRPr="0094635A" w:rsidRDefault="00A93615" w:rsidP="0094635A">
            <w:pPr>
              <w:spacing w:after="0" w:line="240" w:lineRule="auto"/>
              <w:rPr>
                <w:rFonts w:ascii="Times New Roman" w:hAnsi="Times New Roman" w:cs="Times New Roman"/>
                <w:sz w:val="20"/>
                <w:szCs w:val="20"/>
              </w:rPr>
            </w:pPr>
            <w:r w:rsidRPr="0094635A">
              <w:rPr>
                <w:rFonts w:ascii="Times New Roman" w:hAnsi="Times New Roman" w:cs="Times New Roman"/>
                <w:sz w:val="20"/>
                <w:szCs w:val="20"/>
              </w:rPr>
              <w:t xml:space="preserve">Яблоки, </w:t>
            </w:r>
            <w:proofErr w:type="gramStart"/>
            <w:r w:rsidRPr="0094635A">
              <w:rPr>
                <w:rFonts w:ascii="Times New Roman" w:hAnsi="Times New Roman" w:cs="Times New Roman"/>
                <w:sz w:val="20"/>
                <w:szCs w:val="20"/>
              </w:rPr>
              <w:t>кг</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159,28</w:t>
            </w:r>
          </w:p>
        </w:tc>
        <w:tc>
          <w:tcPr>
            <w:tcW w:w="981"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158,52</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160,04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162,98</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163,81</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157,89</w:t>
            </w:r>
          </w:p>
        </w:tc>
        <w:tc>
          <w:tcPr>
            <w:tcW w:w="86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158,74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160,23</w:t>
            </w:r>
          </w:p>
        </w:tc>
        <w:tc>
          <w:tcPr>
            <w:tcW w:w="1033"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153,2</w:t>
            </w:r>
          </w:p>
        </w:tc>
        <w:tc>
          <w:tcPr>
            <w:tcW w:w="955"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154,64</w:t>
            </w:r>
          </w:p>
        </w:tc>
        <w:tc>
          <w:tcPr>
            <w:tcW w:w="880"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151,15</w:t>
            </w:r>
          </w:p>
        </w:tc>
        <w:tc>
          <w:tcPr>
            <w:tcW w:w="939"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152,73</w:t>
            </w:r>
          </w:p>
        </w:tc>
        <w:tc>
          <w:tcPr>
            <w:tcW w:w="1162" w:type="dxa"/>
            <w:tcBorders>
              <w:top w:val="nil"/>
              <w:left w:val="nil"/>
              <w:bottom w:val="single" w:sz="4" w:space="0" w:color="auto"/>
              <w:right w:val="single" w:sz="4" w:space="0" w:color="auto"/>
            </w:tcBorders>
            <w:shd w:val="clear" w:color="auto" w:fill="auto"/>
            <w:noWrap/>
            <w:vAlign w:val="center"/>
            <w:hideMark/>
          </w:tcPr>
          <w:p w:rsidR="00A93615" w:rsidRPr="00A93615" w:rsidRDefault="00A93615" w:rsidP="00A93615">
            <w:pPr>
              <w:spacing w:after="0" w:line="240" w:lineRule="auto"/>
              <w:jc w:val="center"/>
              <w:rPr>
                <w:rFonts w:ascii="Times New Roman" w:hAnsi="Times New Roman" w:cs="Times New Roman"/>
                <w:sz w:val="20"/>
                <w:szCs w:val="20"/>
              </w:rPr>
            </w:pPr>
            <w:r w:rsidRPr="00A93615">
              <w:rPr>
                <w:rFonts w:ascii="Times New Roman" w:hAnsi="Times New Roman" w:cs="Times New Roman"/>
                <w:sz w:val="20"/>
                <w:szCs w:val="20"/>
              </w:rPr>
              <w:t>95,9</w:t>
            </w:r>
          </w:p>
        </w:tc>
      </w:tr>
    </w:tbl>
    <w:p w:rsidR="00923AA9" w:rsidRDefault="00923AA9" w:rsidP="008D4B0D">
      <w:pPr>
        <w:pStyle w:val="Heading"/>
        <w:ind w:firstLine="709"/>
        <w:jc w:val="both"/>
        <w:rPr>
          <w:rFonts w:ascii="Times New Roman" w:hAnsi="Times New Roman" w:cs="Times New Roman"/>
          <w:b w:val="0"/>
          <w:sz w:val="28"/>
          <w:szCs w:val="28"/>
        </w:rPr>
      </w:pPr>
    </w:p>
    <w:p w:rsidR="002B3E67" w:rsidRPr="005D35AD" w:rsidRDefault="002B3E67" w:rsidP="002B3E67">
      <w:pPr>
        <w:pStyle w:val="Heading"/>
        <w:ind w:firstLine="709"/>
        <w:jc w:val="right"/>
        <w:rPr>
          <w:rFonts w:ascii="Times New Roman" w:hAnsi="Times New Roman" w:cs="Times New Roman"/>
          <w:sz w:val="28"/>
          <w:szCs w:val="28"/>
        </w:rPr>
      </w:pPr>
      <w:r w:rsidRPr="005D35AD">
        <w:rPr>
          <w:rFonts w:ascii="Times New Roman" w:hAnsi="Times New Roman" w:cs="Times New Roman"/>
          <w:sz w:val="28"/>
          <w:szCs w:val="28"/>
        </w:rPr>
        <w:lastRenderedPageBreak/>
        <w:t>Таблица 2</w:t>
      </w:r>
      <w:r w:rsidR="005D35AD" w:rsidRPr="005D35AD">
        <w:rPr>
          <w:rFonts w:ascii="Times New Roman" w:hAnsi="Times New Roman" w:cs="Times New Roman"/>
          <w:sz w:val="28"/>
          <w:szCs w:val="28"/>
        </w:rPr>
        <w:t>9</w:t>
      </w:r>
    </w:p>
    <w:p w:rsidR="001E4E92" w:rsidRPr="001E4E92" w:rsidRDefault="001E4E92" w:rsidP="001E4E92">
      <w:pPr>
        <w:pStyle w:val="Heading"/>
        <w:ind w:firstLine="709"/>
        <w:jc w:val="center"/>
        <w:rPr>
          <w:rFonts w:ascii="Times New Roman" w:hAnsi="Times New Roman" w:cs="Times New Roman"/>
          <w:b w:val="0"/>
          <w:sz w:val="40"/>
          <w:szCs w:val="28"/>
        </w:rPr>
      </w:pPr>
      <w:r w:rsidRPr="001E4E92">
        <w:rPr>
          <w:rFonts w:ascii="Times New Roman" w:hAnsi="Times New Roman"/>
          <w:sz w:val="28"/>
          <w:szCs w:val="20"/>
        </w:rPr>
        <w:t>Индексы потребительски</w:t>
      </w:r>
      <w:r w:rsidR="00AB2CB9">
        <w:rPr>
          <w:rFonts w:ascii="Times New Roman" w:hAnsi="Times New Roman"/>
          <w:sz w:val="28"/>
          <w:szCs w:val="20"/>
        </w:rPr>
        <w:t>х цен на товары и услуги за 2021</w:t>
      </w:r>
      <w:r w:rsidRPr="001E4E92">
        <w:rPr>
          <w:rFonts w:ascii="Times New Roman" w:hAnsi="Times New Roman"/>
          <w:sz w:val="28"/>
          <w:szCs w:val="20"/>
        </w:rPr>
        <w:t xml:space="preserve"> год по Забайкальскому краю</w:t>
      </w:r>
    </w:p>
    <w:tbl>
      <w:tblPr>
        <w:tblStyle w:val="14"/>
        <w:tblW w:w="15110" w:type="dxa"/>
        <w:tblLook w:val="04A0" w:firstRow="1" w:lastRow="0" w:firstColumn="1" w:lastColumn="0" w:noHBand="0" w:noVBand="1"/>
      </w:tblPr>
      <w:tblGrid>
        <w:gridCol w:w="4644"/>
        <w:gridCol w:w="840"/>
        <w:gridCol w:w="960"/>
        <w:gridCol w:w="840"/>
        <w:gridCol w:w="840"/>
        <w:gridCol w:w="840"/>
        <w:gridCol w:w="840"/>
        <w:gridCol w:w="840"/>
        <w:gridCol w:w="840"/>
        <w:gridCol w:w="1000"/>
        <w:gridCol w:w="886"/>
        <w:gridCol w:w="840"/>
        <w:gridCol w:w="900"/>
      </w:tblGrid>
      <w:tr w:rsidR="00582A7D" w:rsidRPr="00582A7D" w:rsidTr="002B3E67">
        <w:trPr>
          <w:trHeight w:val="255"/>
        </w:trPr>
        <w:tc>
          <w:tcPr>
            <w:tcW w:w="4644" w:type="dxa"/>
            <w:vMerge w:val="restart"/>
            <w:vAlign w:val="center"/>
            <w:hideMark/>
          </w:tcPr>
          <w:p w:rsidR="002B3E67" w:rsidRPr="00582A7D" w:rsidRDefault="002B3E67" w:rsidP="002B3E67">
            <w:pPr>
              <w:jc w:val="cente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Наименование товара</w:t>
            </w:r>
          </w:p>
        </w:tc>
        <w:tc>
          <w:tcPr>
            <w:tcW w:w="10466" w:type="dxa"/>
            <w:gridSpan w:val="12"/>
            <w:hideMark/>
          </w:tcPr>
          <w:p w:rsidR="002B3E67" w:rsidRPr="00582A7D" w:rsidRDefault="002B3E67" w:rsidP="001E4E92">
            <w:pPr>
              <w:jc w:val="cente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к предыдущему месяцу, %</w:t>
            </w:r>
          </w:p>
        </w:tc>
      </w:tr>
      <w:tr w:rsidR="00582A7D" w:rsidRPr="00582A7D" w:rsidTr="002B3E67">
        <w:trPr>
          <w:trHeight w:val="255"/>
        </w:trPr>
        <w:tc>
          <w:tcPr>
            <w:tcW w:w="4644" w:type="dxa"/>
            <w:vMerge/>
            <w:hideMark/>
          </w:tcPr>
          <w:p w:rsidR="002B3E67" w:rsidRPr="00582A7D" w:rsidRDefault="002B3E67" w:rsidP="002B3E67">
            <w:pPr>
              <w:rPr>
                <w:rFonts w:ascii="Times New Roman" w:eastAsia="Times New Roman" w:hAnsi="Times New Roman"/>
                <w:sz w:val="20"/>
                <w:szCs w:val="20"/>
                <w:lang w:eastAsia="ru-RU"/>
              </w:rPr>
            </w:pP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январь</w:t>
            </w:r>
          </w:p>
        </w:tc>
        <w:tc>
          <w:tcPr>
            <w:tcW w:w="96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февраль</w:t>
            </w: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март</w:t>
            </w: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апрель</w:t>
            </w: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май</w:t>
            </w: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июнь</w:t>
            </w: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июль</w:t>
            </w: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август</w:t>
            </w:r>
          </w:p>
        </w:tc>
        <w:tc>
          <w:tcPr>
            <w:tcW w:w="100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сентябрь</w:t>
            </w:r>
          </w:p>
        </w:tc>
        <w:tc>
          <w:tcPr>
            <w:tcW w:w="886"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октябрь</w:t>
            </w:r>
          </w:p>
        </w:tc>
        <w:tc>
          <w:tcPr>
            <w:tcW w:w="84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ноябрь</w:t>
            </w:r>
          </w:p>
        </w:tc>
        <w:tc>
          <w:tcPr>
            <w:tcW w:w="900" w:type="dxa"/>
            <w:hideMark/>
          </w:tcPr>
          <w:p w:rsidR="002B3E67" w:rsidRPr="00582A7D" w:rsidRDefault="002B3E67" w:rsidP="002B3E67">
            <w:pPr>
              <w:rPr>
                <w:rFonts w:ascii="Times New Roman" w:eastAsia="Times New Roman" w:hAnsi="Times New Roman"/>
                <w:sz w:val="20"/>
                <w:szCs w:val="20"/>
                <w:lang w:eastAsia="ru-RU"/>
              </w:rPr>
            </w:pPr>
            <w:r w:rsidRPr="00582A7D">
              <w:rPr>
                <w:rFonts w:ascii="Times New Roman" w:eastAsia="Times New Roman" w:hAnsi="Times New Roman"/>
                <w:sz w:val="20"/>
                <w:szCs w:val="20"/>
                <w:lang w:eastAsia="ru-RU"/>
              </w:rPr>
              <w:t>декабрь</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Говядина (кроме бескостного мяса),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98,93</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102,55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99,82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104,89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102,41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100,15</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100,99</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100,43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100,74</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99,62</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Свинина (кроме бескостного мяса),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99,77</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99,74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99,86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100,46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101,79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102,21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98,98</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103,43</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99,47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101,22</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101,16</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proofErr w:type="gramStart"/>
            <w:r w:rsidRPr="00582A7D">
              <w:rPr>
                <w:rFonts w:ascii="Times New Roman" w:hAnsi="Times New Roman"/>
                <w:sz w:val="20"/>
                <w:szCs w:val="20"/>
              </w:rPr>
              <w:t>Куры</w:t>
            </w:r>
            <w:proofErr w:type="gramEnd"/>
            <w:r w:rsidRPr="00582A7D">
              <w:rPr>
                <w:rFonts w:ascii="Times New Roman" w:hAnsi="Times New Roman"/>
                <w:sz w:val="20"/>
                <w:szCs w:val="20"/>
              </w:rPr>
              <w:t xml:space="preserve"> охлажденные и мороженые, кг</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102,24</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103,53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103,95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102,61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99,86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101,56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100,82</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108,04</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104,08</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Баранина (кроме бескостного мяса),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101,74</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99,27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105,61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99,91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100,32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100,09</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100,18</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100,58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100,28</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Рыба мороженая неразделанная,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98,34</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104,02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102,24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100,72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99,18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100,38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98,18</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100,04</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100,27</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98,25</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Масло сливочное,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99,12</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99,16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101,82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99,46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97,35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100,48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102,48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100,64</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105,13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100,44</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102,27</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Масло подсолнечное,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102,73</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101,73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102,08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100,75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100,25</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100,06</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100,75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99,4</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101,04</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Молоко питьевое цельное пастеризованное 2,5-3,2% жирности, </w:t>
            </w:r>
            <w:proofErr w:type="gramStart"/>
            <w:r w:rsidRPr="00582A7D">
              <w:rPr>
                <w:rFonts w:ascii="Times New Roman" w:hAnsi="Times New Roman"/>
                <w:sz w:val="20"/>
                <w:szCs w:val="20"/>
              </w:rPr>
              <w:t>л</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101,45</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101,47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101,17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101,23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100,21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98,77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99,57</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101,46</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102,88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102,49</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102,52</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Яйца куриные, 10 шт.</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105,5</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102,49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107,4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103,04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101,73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89,45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91,3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93,97</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104,11</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110,28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103,65</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106,75</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Сахар-песок,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98,3</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98,18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103,47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103,23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100,52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99,47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100,48</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100,94</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101,93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100,37</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100,07</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Чай черный байховый,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104,13</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97,25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102,17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99,86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100,56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98,75</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100,2</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97,18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103,97</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102,64</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Соль поваренная пищевая,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100,89</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99,49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99,31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99,24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101,37</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100,86</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101,42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101,33</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Мука пшеничная,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99,59</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101,68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100,38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98,46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100,59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99,09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101,02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98,43</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101,53</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106,68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101,16</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100,04</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Хлеб из ржаной муки и из смеси муки ржаной и пшеничной,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99,44</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101,53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101,28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99,83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100,54</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106,14</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102,84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102,55</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Хлеб и булочные изделия из пшеничной муки 1 и 2 сортов,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101,43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102,39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103,01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100,05</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108,03</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102,35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102,59</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101,4</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Рис шлифованный,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97,83</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99,26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102,97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101,97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99,89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100,64</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99,44</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102,95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102,04</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102,06</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Пшено,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99,06</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98,28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102,09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100,73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103,34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98,72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101,18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99,38</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100,86</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98,06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104,87</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99,51</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Крупа </w:t>
            </w:r>
            <w:proofErr w:type="gramStart"/>
            <w:r w:rsidRPr="00582A7D">
              <w:rPr>
                <w:rFonts w:ascii="Times New Roman" w:hAnsi="Times New Roman"/>
                <w:sz w:val="20"/>
                <w:szCs w:val="20"/>
              </w:rPr>
              <w:t>гречневая-ядрица</w:t>
            </w:r>
            <w:proofErr w:type="gramEnd"/>
            <w:r w:rsidRPr="00582A7D">
              <w:rPr>
                <w:rFonts w:ascii="Times New Roman" w:hAnsi="Times New Roman"/>
                <w:sz w:val="20"/>
                <w:szCs w:val="20"/>
              </w:rPr>
              <w:t>, кг</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99,51</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101,22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101,62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100,78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102,96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100,83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100,21</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102,52</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102,92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107,82</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101,99</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Вермишель,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95,83</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100,29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97,38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98,15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99,65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97,38</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103,72</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106,91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103,09</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102,44</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Картофель,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110,37</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122,42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115,1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101,52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118,78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109,96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114,13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89,28</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80</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95,31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105,8</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104,07</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Капуста белокочанная свежая,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106,86</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113,32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122,06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130,04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105,26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112,05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106,49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93,78</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85,79</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101,73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114,05</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112,13</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Лук репчатый,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102,95</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101,59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100,15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111,47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104,49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109,06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99,52</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97,14</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89,8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98,13</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98,44</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Морковь,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110,94</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111,16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102,38</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106,31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101,37</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98,49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98,34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91,42</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89,96</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105,95</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108,78</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106,03</w:t>
            </w:r>
          </w:p>
        </w:tc>
      </w:tr>
      <w:tr w:rsidR="00582A7D" w:rsidRPr="00582A7D" w:rsidTr="00582A7D">
        <w:trPr>
          <w:trHeight w:val="255"/>
        </w:trPr>
        <w:tc>
          <w:tcPr>
            <w:tcW w:w="4644" w:type="dxa"/>
            <w:hideMark/>
          </w:tcPr>
          <w:p w:rsidR="00582A7D" w:rsidRPr="00582A7D" w:rsidRDefault="00582A7D">
            <w:pPr>
              <w:rPr>
                <w:rFonts w:ascii="Times New Roman" w:hAnsi="Times New Roman"/>
                <w:sz w:val="20"/>
                <w:szCs w:val="20"/>
              </w:rPr>
            </w:pPr>
            <w:r w:rsidRPr="00582A7D">
              <w:rPr>
                <w:rFonts w:ascii="Times New Roman" w:hAnsi="Times New Roman"/>
                <w:sz w:val="20"/>
                <w:szCs w:val="20"/>
              </w:rPr>
              <w:t xml:space="preserve">Яблоки, </w:t>
            </w:r>
            <w:proofErr w:type="gramStart"/>
            <w:r w:rsidRPr="00582A7D">
              <w:rPr>
                <w:rFonts w:ascii="Times New Roman" w:hAnsi="Times New Roman"/>
                <w:sz w:val="20"/>
                <w:szCs w:val="20"/>
              </w:rPr>
              <w:t>кг</w:t>
            </w:r>
            <w:proofErr w:type="gramEnd"/>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101,67</w:t>
            </w:r>
          </w:p>
        </w:tc>
        <w:tc>
          <w:tcPr>
            <w:tcW w:w="96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99,52</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100,96</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101,83</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100,51</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96,39</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100,54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100,94</w:t>
            </w:r>
          </w:p>
        </w:tc>
        <w:tc>
          <w:tcPr>
            <w:tcW w:w="10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95,61</w:t>
            </w:r>
          </w:p>
        </w:tc>
        <w:tc>
          <w:tcPr>
            <w:tcW w:w="886"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100,94</w:t>
            </w:r>
          </w:p>
        </w:tc>
        <w:tc>
          <w:tcPr>
            <w:tcW w:w="84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97,75</w:t>
            </w:r>
          </w:p>
        </w:tc>
        <w:tc>
          <w:tcPr>
            <w:tcW w:w="900" w:type="dxa"/>
            <w:noWrap/>
            <w:vAlign w:val="center"/>
            <w:hideMark/>
          </w:tcPr>
          <w:p w:rsidR="00582A7D" w:rsidRPr="00582A7D" w:rsidRDefault="00582A7D" w:rsidP="00582A7D">
            <w:pPr>
              <w:jc w:val="center"/>
              <w:rPr>
                <w:rFonts w:ascii="Times New Roman" w:hAnsi="Times New Roman"/>
                <w:sz w:val="20"/>
                <w:szCs w:val="20"/>
              </w:rPr>
            </w:pPr>
            <w:r w:rsidRPr="00582A7D">
              <w:rPr>
                <w:rFonts w:ascii="Times New Roman" w:hAnsi="Times New Roman"/>
                <w:sz w:val="20"/>
                <w:szCs w:val="20"/>
              </w:rPr>
              <w:t>101,04</w:t>
            </w:r>
          </w:p>
        </w:tc>
      </w:tr>
    </w:tbl>
    <w:p w:rsidR="002B3E67" w:rsidRDefault="002B3E67" w:rsidP="008D4B0D">
      <w:pPr>
        <w:pStyle w:val="Heading"/>
        <w:ind w:firstLine="709"/>
        <w:jc w:val="both"/>
        <w:rPr>
          <w:rFonts w:ascii="Times New Roman" w:hAnsi="Times New Roman" w:cs="Times New Roman"/>
          <w:b w:val="0"/>
          <w:sz w:val="28"/>
          <w:szCs w:val="28"/>
        </w:rPr>
      </w:pPr>
    </w:p>
    <w:p w:rsidR="008D4B0D" w:rsidRDefault="008D4B0D" w:rsidP="008D4B0D">
      <w:pPr>
        <w:pStyle w:val="Heading"/>
        <w:ind w:firstLine="709"/>
        <w:jc w:val="both"/>
        <w:rPr>
          <w:rFonts w:ascii="Times New Roman" w:hAnsi="Times New Roman" w:cs="Times New Roman"/>
          <w:b w:val="0"/>
          <w:sz w:val="28"/>
          <w:szCs w:val="28"/>
        </w:rPr>
      </w:pPr>
    </w:p>
    <w:p w:rsidR="002B3E67" w:rsidRDefault="002B3E67"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Pr="005D35AD" w:rsidRDefault="005D35AD" w:rsidP="0095680F">
      <w:pPr>
        <w:pStyle w:val="Heading"/>
        <w:ind w:firstLine="709"/>
        <w:jc w:val="right"/>
        <w:rPr>
          <w:rFonts w:ascii="Times New Roman" w:hAnsi="Times New Roman" w:cs="Times New Roman"/>
          <w:sz w:val="28"/>
          <w:szCs w:val="28"/>
        </w:rPr>
      </w:pPr>
      <w:r w:rsidRPr="005D35AD">
        <w:rPr>
          <w:rFonts w:ascii="Times New Roman" w:hAnsi="Times New Roman" w:cs="Times New Roman"/>
          <w:sz w:val="28"/>
          <w:szCs w:val="28"/>
        </w:rPr>
        <w:lastRenderedPageBreak/>
        <w:t>Таблица 30</w:t>
      </w:r>
    </w:p>
    <w:p w:rsidR="001E4E92" w:rsidRPr="001E4E92" w:rsidRDefault="001E4E92" w:rsidP="001E4E92">
      <w:pPr>
        <w:pStyle w:val="Heading"/>
        <w:ind w:firstLine="709"/>
        <w:jc w:val="center"/>
        <w:rPr>
          <w:rFonts w:ascii="Times New Roman" w:hAnsi="Times New Roman" w:cs="Times New Roman"/>
          <w:b w:val="0"/>
          <w:sz w:val="40"/>
          <w:szCs w:val="28"/>
        </w:rPr>
      </w:pPr>
      <w:r w:rsidRPr="001E4E92">
        <w:rPr>
          <w:rFonts w:ascii="Times New Roman" w:hAnsi="Times New Roman"/>
          <w:sz w:val="28"/>
          <w:szCs w:val="20"/>
        </w:rPr>
        <w:t xml:space="preserve">Индексы потребительских цен на </w:t>
      </w:r>
      <w:r w:rsidR="00AB2CB9">
        <w:rPr>
          <w:rFonts w:ascii="Times New Roman" w:hAnsi="Times New Roman"/>
          <w:sz w:val="28"/>
          <w:szCs w:val="20"/>
        </w:rPr>
        <w:t>товары и услуги за 2021</w:t>
      </w:r>
      <w:r w:rsidRPr="001E4E92">
        <w:rPr>
          <w:rFonts w:ascii="Times New Roman" w:hAnsi="Times New Roman"/>
          <w:sz w:val="28"/>
          <w:szCs w:val="20"/>
        </w:rPr>
        <w:t xml:space="preserve"> по Забайкальскому краю</w:t>
      </w:r>
    </w:p>
    <w:tbl>
      <w:tblPr>
        <w:tblStyle w:val="14"/>
        <w:tblW w:w="15130" w:type="dxa"/>
        <w:tblLook w:val="04A0" w:firstRow="1" w:lastRow="0" w:firstColumn="1" w:lastColumn="0" w:noHBand="0" w:noVBand="1"/>
      </w:tblPr>
      <w:tblGrid>
        <w:gridCol w:w="4644"/>
        <w:gridCol w:w="840"/>
        <w:gridCol w:w="960"/>
        <w:gridCol w:w="840"/>
        <w:gridCol w:w="840"/>
        <w:gridCol w:w="840"/>
        <w:gridCol w:w="840"/>
        <w:gridCol w:w="860"/>
        <w:gridCol w:w="840"/>
        <w:gridCol w:w="1000"/>
        <w:gridCol w:w="886"/>
        <w:gridCol w:w="840"/>
        <w:gridCol w:w="900"/>
      </w:tblGrid>
      <w:tr w:rsidR="00904F94" w:rsidRPr="00904F94" w:rsidTr="0095680F">
        <w:trPr>
          <w:trHeight w:val="255"/>
        </w:trPr>
        <w:tc>
          <w:tcPr>
            <w:tcW w:w="4644" w:type="dxa"/>
            <w:vMerge w:val="restart"/>
            <w:vAlign w:val="center"/>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Наименование товара</w:t>
            </w:r>
          </w:p>
        </w:tc>
        <w:tc>
          <w:tcPr>
            <w:tcW w:w="10486" w:type="dxa"/>
            <w:gridSpan w:val="12"/>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к декабрю предыдущего года, %</w:t>
            </w:r>
          </w:p>
        </w:tc>
      </w:tr>
      <w:tr w:rsidR="00904F94" w:rsidRPr="00904F94" w:rsidTr="0095680F">
        <w:trPr>
          <w:trHeight w:val="255"/>
        </w:trPr>
        <w:tc>
          <w:tcPr>
            <w:tcW w:w="4644" w:type="dxa"/>
            <w:vMerge/>
            <w:hideMark/>
          </w:tcPr>
          <w:p w:rsidR="0095680F" w:rsidRPr="00904F94" w:rsidRDefault="0095680F" w:rsidP="00904F94">
            <w:pPr>
              <w:rPr>
                <w:rFonts w:ascii="Times New Roman" w:eastAsia="Times New Roman" w:hAnsi="Times New Roman"/>
                <w:sz w:val="20"/>
                <w:szCs w:val="20"/>
                <w:lang w:eastAsia="ru-RU"/>
              </w:rPr>
            </w:pPr>
          </w:p>
        </w:tc>
        <w:tc>
          <w:tcPr>
            <w:tcW w:w="84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январь</w:t>
            </w:r>
          </w:p>
        </w:tc>
        <w:tc>
          <w:tcPr>
            <w:tcW w:w="96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февраль</w:t>
            </w:r>
          </w:p>
        </w:tc>
        <w:tc>
          <w:tcPr>
            <w:tcW w:w="84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март</w:t>
            </w:r>
          </w:p>
        </w:tc>
        <w:tc>
          <w:tcPr>
            <w:tcW w:w="84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апрель</w:t>
            </w:r>
          </w:p>
        </w:tc>
        <w:tc>
          <w:tcPr>
            <w:tcW w:w="84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май</w:t>
            </w:r>
          </w:p>
        </w:tc>
        <w:tc>
          <w:tcPr>
            <w:tcW w:w="84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июнь</w:t>
            </w:r>
          </w:p>
        </w:tc>
        <w:tc>
          <w:tcPr>
            <w:tcW w:w="86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июль</w:t>
            </w:r>
          </w:p>
        </w:tc>
        <w:tc>
          <w:tcPr>
            <w:tcW w:w="84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август</w:t>
            </w:r>
          </w:p>
        </w:tc>
        <w:tc>
          <w:tcPr>
            <w:tcW w:w="100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сентябрь</w:t>
            </w:r>
          </w:p>
        </w:tc>
        <w:tc>
          <w:tcPr>
            <w:tcW w:w="886"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октябрь</w:t>
            </w:r>
          </w:p>
        </w:tc>
        <w:tc>
          <w:tcPr>
            <w:tcW w:w="84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ноябрь</w:t>
            </w:r>
          </w:p>
        </w:tc>
        <w:tc>
          <w:tcPr>
            <w:tcW w:w="900" w:type="dxa"/>
            <w:hideMark/>
          </w:tcPr>
          <w:p w:rsidR="0095680F" w:rsidRPr="00904F94" w:rsidRDefault="0095680F" w:rsidP="00904F94">
            <w:pPr>
              <w:jc w:val="center"/>
              <w:rPr>
                <w:rFonts w:ascii="Times New Roman" w:eastAsia="Times New Roman" w:hAnsi="Times New Roman"/>
                <w:sz w:val="20"/>
                <w:szCs w:val="20"/>
                <w:lang w:eastAsia="ru-RU"/>
              </w:rPr>
            </w:pPr>
            <w:r w:rsidRPr="00904F94">
              <w:rPr>
                <w:rFonts w:ascii="Times New Roman" w:eastAsia="Times New Roman" w:hAnsi="Times New Roman"/>
                <w:sz w:val="20"/>
                <w:szCs w:val="20"/>
                <w:lang w:eastAsia="ru-RU"/>
              </w:rPr>
              <w:t>декабрь</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Говядина (кроме бескостного мяса),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98,93</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100,22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107,61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110,2</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108,44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108,6</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109,68</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110,15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110,97</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110,55</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Свинина (кроме бескостного мяса),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99,77</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99,51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99,37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99,37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101,62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103,87</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103,87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102,81</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106,34</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107,07</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108,31</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Баранина (кроме бескостного мяса),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101,74</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101,74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101,84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101,84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106,77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106,67</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107,01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107,11</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107,3</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107,92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107,92</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108,22</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proofErr w:type="gramStart"/>
            <w:r w:rsidRPr="00904F94">
              <w:rPr>
                <w:rFonts w:ascii="Times New Roman" w:hAnsi="Times New Roman"/>
              </w:rPr>
              <w:t>Куры</w:t>
            </w:r>
            <w:proofErr w:type="gramEnd"/>
            <w:r w:rsidRPr="00904F94">
              <w:rPr>
                <w:rFonts w:ascii="Times New Roman" w:hAnsi="Times New Roman"/>
              </w:rPr>
              <w:t xml:space="preserve"> охлажденные и мороженые, кг</w:t>
            </w:r>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102,24</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105,85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110,03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110,03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112,74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114,5</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114,52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119,1</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120,08</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121,24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130,99</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136,33</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Рыба мороженая неразделанная,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98,34</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102,29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104,58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104,58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104,47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104,58</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104,98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103,07</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103,11</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102,63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102,91</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101,11</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Масло сливочное,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99,12</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98,29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100,08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100,08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96,9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97,37</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99,78</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100,42</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105,57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106,03</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108,44</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Масло подсолнечное,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102,73</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103,74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105,53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105,53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108,16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108,97</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109,9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110,17</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110,24</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111,07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110,4</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111,55</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Молоко питьевое цельное пастеризованное 2,5-3,2% жирности, </w:t>
            </w:r>
            <w:proofErr w:type="gramStart"/>
            <w:r w:rsidRPr="00904F94">
              <w:rPr>
                <w:rFonts w:ascii="Times New Roman" w:hAnsi="Times New Roman"/>
              </w:rPr>
              <w:t>л</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101,45</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102,94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104,14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104,14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105,64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104,34</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103,09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102,65</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104,15</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107,15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109,82</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112,59</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Яйца куриные, 10 шт.</w:t>
            </w:r>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105,5</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108,13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116,13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116,13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121,73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108,89</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99,42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93,42</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97,26</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107,26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111,17</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118,67</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Сахар-песок,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98,3</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96,51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99,86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99,86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103,63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103,08</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103,11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103,6</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104,57</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106,59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106,98</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107,05</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Чай черный байховый,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104,13</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101,27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103,47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103,47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104,87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104,72</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105,31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103,99</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104,2</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101,26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105,28</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108,06</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Соль поваренная пищевая,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100,89</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100,39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101,64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100,94</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100,17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101,54</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102,41</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103,86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105,24</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105,24</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Мука пшеничная,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99,59</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101,26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101,64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101,64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100,66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99,74</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100,76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99,18</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100,7</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107,43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108,68</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108,72</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Хлеб из ржаной муки и из смеси муки ржаной и пшеничной,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99,44</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100,93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102,47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102,47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103,6</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103,63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104,19</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110,59</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113,73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116,63</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116,75</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Хлеб и булочные изделия из пшеничной муки 1 и 2 сортов,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100</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101,43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103,85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103,85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106,44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106,44</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106,44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106,49</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115,04</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117,74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120,79</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122,48</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Рис шлифованный,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97,83</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97,11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99,99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99,99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101,85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102,69</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102,69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103,35</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102,77</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105,8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107,96</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110,18</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Пшено,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99,06</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97,36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99,39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99,39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103,46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102,14</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103,35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102,71</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103,59</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101,58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106,53</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106,01</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Крупа </w:t>
            </w:r>
            <w:proofErr w:type="gramStart"/>
            <w:r w:rsidRPr="00904F94">
              <w:rPr>
                <w:rFonts w:ascii="Times New Roman" w:hAnsi="Times New Roman"/>
              </w:rPr>
              <w:t>гречневая-ядрица</w:t>
            </w:r>
            <w:proofErr w:type="gramEnd"/>
            <w:r w:rsidRPr="00904F94">
              <w:rPr>
                <w:rFonts w:ascii="Times New Roman" w:hAnsi="Times New Roman"/>
              </w:rPr>
              <w:t>, кг</w:t>
            </w:r>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99,51</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100,72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102,13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102,13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104,59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107,69</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108,58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108,81</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111,55</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114,81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123,79</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126,25</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Вермишель,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95,83</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96,11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93,59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93,59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91,54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91,64</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91,76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89,36</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92,68</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99,08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102,14</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104,63</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Картофель,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110,37</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135,11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155,51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155,51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187,52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206,2</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235,34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210,11</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168,09</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160,21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169,5</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176,4</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Капуста белокочанная свежая,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106,86</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121,09</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147,8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147,8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202,31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226,69</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241,4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226,38</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194,21</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197,57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225,33</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252,66</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Лук репчатый,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102,95</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105,11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106,78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119,21</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124,56</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135,85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135,2</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131,33</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117,93</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115,72</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113,91</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Морковь,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110,94</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123,32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126,26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126,26</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136,07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134,02</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131,8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120,49</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108,39</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114,84</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124,92</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132,45</w:t>
            </w:r>
          </w:p>
        </w:tc>
      </w:tr>
      <w:tr w:rsidR="00904F94" w:rsidRPr="00904F94" w:rsidTr="00904F94">
        <w:trPr>
          <w:trHeight w:val="255"/>
        </w:trPr>
        <w:tc>
          <w:tcPr>
            <w:tcW w:w="4644" w:type="dxa"/>
            <w:vAlign w:val="center"/>
            <w:hideMark/>
          </w:tcPr>
          <w:p w:rsidR="00904F94" w:rsidRPr="00904F94" w:rsidRDefault="00904F94" w:rsidP="00904F94">
            <w:pPr>
              <w:rPr>
                <w:rFonts w:ascii="Times New Roman" w:hAnsi="Times New Roman"/>
                <w:sz w:val="24"/>
                <w:szCs w:val="24"/>
              </w:rPr>
            </w:pPr>
            <w:r w:rsidRPr="00904F94">
              <w:rPr>
                <w:rFonts w:ascii="Times New Roman" w:hAnsi="Times New Roman"/>
              </w:rPr>
              <w:t xml:space="preserve">Яблоки, </w:t>
            </w:r>
            <w:proofErr w:type="gramStart"/>
            <w:r w:rsidRPr="00904F94">
              <w:rPr>
                <w:rFonts w:ascii="Times New Roman" w:hAnsi="Times New Roman"/>
              </w:rPr>
              <w:t>кг</w:t>
            </w:r>
            <w:proofErr w:type="gramEnd"/>
          </w:p>
        </w:tc>
        <w:tc>
          <w:tcPr>
            <w:tcW w:w="840" w:type="dxa"/>
            <w:noWrap/>
            <w:vAlign w:val="center"/>
          </w:tcPr>
          <w:p w:rsidR="00904F94" w:rsidRPr="00904F94" w:rsidRDefault="00904F94" w:rsidP="00904F94">
            <w:pPr>
              <w:jc w:val="center"/>
              <w:rPr>
                <w:rFonts w:ascii="Times New Roman" w:hAnsi="Times New Roman"/>
                <w:sz w:val="24"/>
                <w:szCs w:val="24"/>
              </w:rPr>
            </w:pPr>
            <w:r w:rsidRPr="00904F94">
              <w:rPr>
                <w:rFonts w:ascii="Times New Roman" w:hAnsi="Times New Roman"/>
              </w:rPr>
              <w:t>101,67</w:t>
            </w:r>
          </w:p>
        </w:tc>
        <w:tc>
          <w:tcPr>
            <w:tcW w:w="960" w:type="dxa"/>
            <w:noWrap/>
            <w:vAlign w:val="center"/>
          </w:tcPr>
          <w:p w:rsidR="00904F94" w:rsidRPr="00904F94" w:rsidRDefault="00904F94" w:rsidP="00904F94">
            <w:pPr>
              <w:jc w:val="center"/>
              <w:rPr>
                <w:rFonts w:ascii="Times New Roman" w:hAnsi="Times New Roman"/>
              </w:rPr>
            </w:pPr>
            <w:r w:rsidRPr="00904F94">
              <w:rPr>
                <w:rFonts w:ascii="Times New Roman" w:hAnsi="Times New Roman"/>
              </w:rPr>
              <w:t>101,18</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102,15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102,15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104,55</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100,78</w:t>
            </w:r>
          </w:p>
        </w:tc>
        <w:tc>
          <w:tcPr>
            <w:tcW w:w="86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101,32</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102,27</w:t>
            </w:r>
          </w:p>
        </w:tc>
        <w:tc>
          <w:tcPr>
            <w:tcW w:w="10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97,78</w:t>
            </w:r>
          </w:p>
        </w:tc>
        <w:tc>
          <w:tcPr>
            <w:tcW w:w="886"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98,7</w:t>
            </w:r>
          </w:p>
        </w:tc>
        <w:tc>
          <w:tcPr>
            <w:tcW w:w="84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96,48</w:t>
            </w:r>
          </w:p>
        </w:tc>
        <w:tc>
          <w:tcPr>
            <w:tcW w:w="900" w:type="dxa"/>
            <w:noWrap/>
            <w:vAlign w:val="center"/>
          </w:tcPr>
          <w:p w:rsidR="00904F94" w:rsidRPr="00904F94" w:rsidRDefault="00904F94" w:rsidP="00904F94">
            <w:pPr>
              <w:jc w:val="center"/>
              <w:rPr>
                <w:rFonts w:ascii="Times New Roman" w:hAnsi="Times New Roman"/>
                <w:sz w:val="20"/>
                <w:szCs w:val="20"/>
              </w:rPr>
            </w:pPr>
            <w:r w:rsidRPr="00904F94">
              <w:rPr>
                <w:rFonts w:ascii="Times New Roman" w:hAnsi="Times New Roman"/>
                <w:sz w:val="20"/>
                <w:szCs w:val="20"/>
              </w:rPr>
              <w:t>97,48</w:t>
            </w:r>
          </w:p>
        </w:tc>
      </w:tr>
    </w:tbl>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pPr>
    </w:p>
    <w:p w:rsidR="0095680F" w:rsidRDefault="0095680F" w:rsidP="008D4B0D">
      <w:pPr>
        <w:pStyle w:val="Heading"/>
        <w:ind w:firstLine="709"/>
        <w:jc w:val="both"/>
        <w:rPr>
          <w:rFonts w:ascii="Times New Roman" w:hAnsi="Times New Roman" w:cs="Times New Roman"/>
          <w:b w:val="0"/>
          <w:sz w:val="28"/>
          <w:szCs w:val="28"/>
        </w:rPr>
        <w:sectPr w:rsidR="0095680F" w:rsidSect="001E4E92">
          <w:pgSz w:w="16838" w:h="11906" w:orient="landscape"/>
          <w:pgMar w:top="1134" w:right="1134" w:bottom="567" w:left="1134" w:header="709" w:footer="709" w:gutter="0"/>
          <w:cols w:space="708"/>
          <w:titlePg/>
          <w:docGrid w:linePitch="360"/>
        </w:sectPr>
      </w:pPr>
    </w:p>
    <w:p w:rsidR="002A0517" w:rsidRDefault="00DD3EA0" w:rsidP="00DD3EA0">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lastRenderedPageBreak/>
        <w:t>Рост потребительских цен на продовольственные товары вызван</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ростом тарифов на коммунальные услуги, в том числе энергоносители,</w:t>
      </w:r>
      <w:r w:rsidR="00962BED">
        <w:rPr>
          <w:rFonts w:ascii="Times New Roman" w:hAnsi="Times New Roman" w:cs="Times New Roman"/>
          <w:b w:val="0"/>
          <w:sz w:val="28"/>
          <w:szCs w:val="28"/>
        </w:rPr>
        <w:t xml:space="preserve"> топлива,</w:t>
      </w:r>
      <w:r w:rsidRPr="00DD3EA0">
        <w:rPr>
          <w:rFonts w:ascii="Times New Roman" w:hAnsi="Times New Roman" w:cs="Times New Roman"/>
          <w:b w:val="0"/>
          <w:sz w:val="28"/>
          <w:szCs w:val="28"/>
        </w:rPr>
        <w:t xml:space="preserve"> а</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 xml:space="preserve">также изменением стоимости сырья, используемого в производстве. </w:t>
      </w:r>
    </w:p>
    <w:p w:rsidR="002A0517" w:rsidRDefault="00DD3EA0" w:rsidP="002A0517">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В</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частности, в декабре 20</w:t>
      </w:r>
      <w:r w:rsidR="002A0517">
        <w:rPr>
          <w:rFonts w:ascii="Times New Roman" w:hAnsi="Times New Roman" w:cs="Times New Roman"/>
          <w:b w:val="0"/>
          <w:sz w:val="28"/>
          <w:szCs w:val="28"/>
        </w:rPr>
        <w:t>2</w:t>
      </w:r>
      <w:r w:rsidR="00904F94">
        <w:rPr>
          <w:rFonts w:ascii="Times New Roman" w:hAnsi="Times New Roman" w:cs="Times New Roman"/>
          <w:b w:val="0"/>
          <w:sz w:val="28"/>
          <w:szCs w:val="28"/>
        </w:rPr>
        <w:t>1</w:t>
      </w:r>
      <w:r w:rsidRPr="00DD3EA0">
        <w:rPr>
          <w:rFonts w:ascii="Times New Roman" w:hAnsi="Times New Roman" w:cs="Times New Roman"/>
          <w:b w:val="0"/>
          <w:sz w:val="28"/>
          <w:szCs w:val="28"/>
        </w:rPr>
        <w:t xml:space="preserve"> года по отношению к декабрю 20</w:t>
      </w:r>
      <w:r w:rsidR="00962BED">
        <w:rPr>
          <w:rFonts w:ascii="Times New Roman" w:hAnsi="Times New Roman" w:cs="Times New Roman"/>
          <w:b w:val="0"/>
          <w:sz w:val="28"/>
          <w:szCs w:val="28"/>
        </w:rPr>
        <w:t>20</w:t>
      </w:r>
      <w:r w:rsidRPr="00DD3EA0">
        <w:rPr>
          <w:rFonts w:ascii="Times New Roman" w:hAnsi="Times New Roman" w:cs="Times New Roman"/>
          <w:b w:val="0"/>
          <w:sz w:val="28"/>
          <w:szCs w:val="28"/>
        </w:rPr>
        <w:t xml:space="preserve"> года индекс</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цен производителей сельскохозяйственной продукции, реализуемой</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 xml:space="preserve">сельскохозяйственными организациями, на </w:t>
      </w:r>
      <w:r w:rsidR="002A0517">
        <w:rPr>
          <w:rFonts w:ascii="Times New Roman" w:hAnsi="Times New Roman" w:cs="Times New Roman"/>
          <w:b w:val="0"/>
          <w:sz w:val="28"/>
          <w:szCs w:val="28"/>
        </w:rPr>
        <w:t>к</w:t>
      </w:r>
      <w:r w:rsidR="002A0517" w:rsidRPr="002A0517">
        <w:rPr>
          <w:rFonts w:ascii="Times New Roman" w:hAnsi="Times New Roman" w:cs="Times New Roman"/>
          <w:b w:val="0"/>
          <w:sz w:val="28"/>
          <w:szCs w:val="28"/>
        </w:rPr>
        <w:t>ультуры сельскохозяйственные, продукция овощеводства и садоводства</w:t>
      </w:r>
      <w:r w:rsidR="002A0517">
        <w:rPr>
          <w:rFonts w:ascii="Times New Roman" w:hAnsi="Times New Roman" w:cs="Times New Roman"/>
          <w:b w:val="0"/>
          <w:sz w:val="28"/>
          <w:szCs w:val="28"/>
        </w:rPr>
        <w:t xml:space="preserve"> </w:t>
      </w:r>
      <w:r w:rsidR="002A0517" w:rsidRPr="00DD3EA0">
        <w:rPr>
          <w:rFonts w:ascii="Times New Roman" w:hAnsi="Times New Roman" w:cs="Times New Roman"/>
          <w:b w:val="0"/>
          <w:sz w:val="28"/>
          <w:szCs w:val="28"/>
        </w:rPr>
        <w:t>составил</w:t>
      </w:r>
      <w:r w:rsidR="00962BED">
        <w:rPr>
          <w:rFonts w:ascii="Times New Roman" w:hAnsi="Times New Roman" w:cs="Times New Roman"/>
          <w:b w:val="0"/>
          <w:sz w:val="28"/>
          <w:szCs w:val="28"/>
        </w:rPr>
        <w:t xml:space="preserve"> 123,0 </w:t>
      </w:r>
      <w:r w:rsidR="002A0517">
        <w:rPr>
          <w:rFonts w:ascii="Times New Roman" w:hAnsi="Times New Roman" w:cs="Times New Roman"/>
          <w:b w:val="0"/>
          <w:sz w:val="28"/>
          <w:szCs w:val="28"/>
        </w:rPr>
        <w:t xml:space="preserve">%, </w:t>
      </w:r>
      <w:proofErr w:type="gramStart"/>
      <w:r w:rsidR="002A0517">
        <w:rPr>
          <w:rFonts w:ascii="Times New Roman" w:hAnsi="Times New Roman" w:cs="Times New Roman"/>
          <w:b w:val="0"/>
          <w:sz w:val="28"/>
          <w:szCs w:val="28"/>
        </w:rPr>
        <w:t>на</w:t>
      </w:r>
      <w:proofErr w:type="gramEnd"/>
      <w:r w:rsidR="002A0517">
        <w:rPr>
          <w:rFonts w:ascii="Times New Roman" w:hAnsi="Times New Roman" w:cs="Times New Roman"/>
          <w:b w:val="0"/>
          <w:sz w:val="28"/>
          <w:szCs w:val="28"/>
        </w:rPr>
        <w:t xml:space="preserve"> </w:t>
      </w:r>
      <w:proofErr w:type="gramStart"/>
      <w:r w:rsidR="00962BED">
        <w:rPr>
          <w:rFonts w:ascii="Times New Roman" w:hAnsi="Times New Roman" w:cs="Times New Roman"/>
          <w:b w:val="0"/>
          <w:sz w:val="28"/>
          <w:szCs w:val="28"/>
        </w:rPr>
        <w:t>капуста</w:t>
      </w:r>
      <w:proofErr w:type="gramEnd"/>
      <w:r w:rsidR="00962BED">
        <w:rPr>
          <w:rFonts w:ascii="Times New Roman" w:hAnsi="Times New Roman" w:cs="Times New Roman"/>
          <w:b w:val="0"/>
          <w:sz w:val="28"/>
          <w:szCs w:val="28"/>
        </w:rPr>
        <w:t xml:space="preserve"> – 120,8 </w:t>
      </w:r>
      <w:r w:rsidR="002A0517">
        <w:rPr>
          <w:rFonts w:ascii="Times New Roman" w:hAnsi="Times New Roman" w:cs="Times New Roman"/>
          <w:b w:val="0"/>
          <w:sz w:val="28"/>
          <w:szCs w:val="28"/>
        </w:rPr>
        <w:t xml:space="preserve">%, </w:t>
      </w:r>
      <w:r w:rsidR="00962BED">
        <w:rPr>
          <w:rFonts w:ascii="Times New Roman" w:hAnsi="Times New Roman" w:cs="Times New Roman"/>
          <w:b w:val="0"/>
          <w:sz w:val="28"/>
          <w:szCs w:val="28"/>
        </w:rPr>
        <w:t xml:space="preserve">картофель – </w:t>
      </w:r>
      <w:r w:rsidR="00721C59">
        <w:rPr>
          <w:rFonts w:ascii="Times New Roman" w:hAnsi="Times New Roman" w:cs="Times New Roman"/>
          <w:b w:val="0"/>
          <w:sz w:val="28"/>
          <w:szCs w:val="28"/>
        </w:rPr>
        <w:t>1</w:t>
      </w:r>
      <w:r w:rsidR="00962BED">
        <w:rPr>
          <w:rFonts w:ascii="Times New Roman" w:hAnsi="Times New Roman" w:cs="Times New Roman"/>
          <w:b w:val="0"/>
          <w:sz w:val="28"/>
          <w:szCs w:val="28"/>
        </w:rPr>
        <w:t xml:space="preserve">49,2 %, </w:t>
      </w:r>
      <w:r w:rsidR="002A0517">
        <w:rPr>
          <w:rFonts w:ascii="Times New Roman" w:hAnsi="Times New Roman" w:cs="Times New Roman"/>
          <w:b w:val="0"/>
          <w:sz w:val="28"/>
          <w:szCs w:val="28"/>
        </w:rPr>
        <w:t>м</w:t>
      </w:r>
      <w:r w:rsidR="002A0517" w:rsidRPr="002A0517">
        <w:rPr>
          <w:rFonts w:ascii="Times New Roman" w:hAnsi="Times New Roman" w:cs="Times New Roman"/>
          <w:b w:val="0"/>
          <w:sz w:val="28"/>
          <w:szCs w:val="28"/>
        </w:rPr>
        <w:t>олоко сырое крупного рогатого скота</w:t>
      </w:r>
      <w:r w:rsidR="00721C59">
        <w:rPr>
          <w:rFonts w:ascii="Times New Roman" w:hAnsi="Times New Roman" w:cs="Times New Roman"/>
          <w:b w:val="0"/>
          <w:sz w:val="28"/>
          <w:szCs w:val="28"/>
        </w:rPr>
        <w:t xml:space="preserve"> – 103,7 </w:t>
      </w:r>
      <w:r w:rsidR="002A0517">
        <w:rPr>
          <w:rFonts w:ascii="Times New Roman" w:hAnsi="Times New Roman" w:cs="Times New Roman"/>
          <w:b w:val="0"/>
          <w:sz w:val="28"/>
          <w:szCs w:val="28"/>
        </w:rPr>
        <w:t xml:space="preserve">%, </w:t>
      </w:r>
      <w:r w:rsidR="00721C59">
        <w:rPr>
          <w:rFonts w:ascii="Times New Roman" w:hAnsi="Times New Roman" w:cs="Times New Roman"/>
          <w:b w:val="0"/>
          <w:sz w:val="28"/>
          <w:szCs w:val="28"/>
        </w:rPr>
        <w:t xml:space="preserve">крупный рогатый скот – 106,9 %, </w:t>
      </w:r>
      <w:r w:rsidR="002A0517">
        <w:rPr>
          <w:rFonts w:ascii="Times New Roman" w:hAnsi="Times New Roman" w:cs="Times New Roman"/>
          <w:b w:val="0"/>
          <w:sz w:val="28"/>
          <w:szCs w:val="28"/>
        </w:rPr>
        <w:t>я</w:t>
      </w:r>
      <w:r w:rsidR="002A0517" w:rsidRPr="002A0517">
        <w:rPr>
          <w:rFonts w:ascii="Times New Roman" w:hAnsi="Times New Roman" w:cs="Times New Roman"/>
          <w:b w:val="0"/>
          <w:sz w:val="28"/>
          <w:szCs w:val="28"/>
        </w:rPr>
        <w:t>йца куриные в скорлупе свежие</w:t>
      </w:r>
      <w:r w:rsidR="00721C59">
        <w:rPr>
          <w:rFonts w:ascii="Times New Roman" w:hAnsi="Times New Roman" w:cs="Times New Roman"/>
          <w:b w:val="0"/>
          <w:sz w:val="28"/>
          <w:szCs w:val="28"/>
        </w:rPr>
        <w:t xml:space="preserve"> -107,5</w:t>
      </w:r>
      <w:r w:rsidR="002A0517">
        <w:rPr>
          <w:rFonts w:ascii="Times New Roman" w:hAnsi="Times New Roman" w:cs="Times New Roman"/>
          <w:b w:val="0"/>
          <w:sz w:val="28"/>
          <w:szCs w:val="28"/>
        </w:rPr>
        <w:t>%.</w:t>
      </w:r>
    </w:p>
    <w:p w:rsidR="0021389C" w:rsidRDefault="00DD3EA0" w:rsidP="0021389C">
      <w:pPr>
        <w:pStyle w:val="Heading"/>
        <w:ind w:firstLine="708"/>
        <w:jc w:val="both"/>
        <w:rPr>
          <w:rFonts w:ascii="Times New Roman" w:hAnsi="Times New Roman" w:cs="Times New Roman"/>
          <w:b w:val="0"/>
          <w:sz w:val="28"/>
          <w:szCs w:val="28"/>
        </w:rPr>
      </w:pPr>
      <w:r w:rsidRPr="00DD3EA0">
        <w:rPr>
          <w:rFonts w:ascii="Times New Roman" w:hAnsi="Times New Roman" w:cs="Times New Roman"/>
          <w:b w:val="0"/>
          <w:sz w:val="28"/>
          <w:szCs w:val="28"/>
        </w:rPr>
        <w:t>Кроме того</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фактором, способным оказывать влияние на себестоимость</w:t>
      </w:r>
      <w:r w:rsidR="00774192">
        <w:rPr>
          <w:rFonts w:ascii="Times New Roman" w:hAnsi="Times New Roman" w:cs="Times New Roman"/>
          <w:b w:val="0"/>
          <w:sz w:val="28"/>
          <w:szCs w:val="28"/>
        </w:rPr>
        <w:t xml:space="preserve"> </w:t>
      </w:r>
      <w:r w:rsidRPr="00DD3EA0">
        <w:rPr>
          <w:rFonts w:ascii="Times New Roman" w:hAnsi="Times New Roman" w:cs="Times New Roman"/>
          <w:b w:val="0"/>
          <w:sz w:val="28"/>
          <w:szCs w:val="28"/>
        </w:rPr>
        <w:t>продовольственных товаров, является изменение курса рубля (для</w:t>
      </w:r>
      <w:r w:rsidR="00774192">
        <w:rPr>
          <w:rFonts w:ascii="Times New Roman" w:hAnsi="Times New Roman" w:cs="Times New Roman"/>
          <w:b w:val="0"/>
          <w:sz w:val="28"/>
          <w:szCs w:val="28"/>
        </w:rPr>
        <w:t xml:space="preserve"> </w:t>
      </w:r>
      <w:r w:rsidR="0021389C">
        <w:rPr>
          <w:rFonts w:ascii="Times New Roman" w:hAnsi="Times New Roman" w:cs="Times New Roman"/>
          <w:b w:val="0"/>
          <w:sz w:val="28"/>
          <w:szCs w:val="28"/>
        </w:rPr>
        <w:t>импортных товаров).</w:t>
      </w:r>
    </w:p>
    <w:p w:rsidR="00A93615" w:rsidRDefault="00A93615" w:rsidP="00A93615">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По данным </w:t>
      </w:r>
      <w:proofErr w:type="spellStart"/>
      <w:r>
        <w:rPr>
          <w:rFonts w:ascii="Times New Roman" w:hAnsi="Times New Roman" w:cs="Times New Roman"/>
          <w:b w:val="0"/>
          <w:sz w:val="28"/>
          <w:szCs w:val="28"/>
        </w:rPr>
        <w:t>Забайкалкрайстата</w:t>
      </w:r>
      <w:proofErr w:type="spellEnd"/>
      <w:r>
        <w:rPr>
          <w:rFonts w:ascii="Times New Roman" w:hAnsi="Times New Roman" w:cs="Times New Roman"/>
          <w:b w:val="0"/>
          <w:sz w:val="28"/>
          <w:szCs w:val="28"/>
        </w:rPr>
        <w:t xml:space="preserve"> в декабре 2021</w:t>
      </w:r>
      <w:r w:rsidRPr="001E5E93">
        <w:rPr>
          <w:rFonts w:ascii="Times New Roman" w:hAnsi="Times New Roman" w:cs="Times New Roman"/>
          <w:b w:val="0"/>
          <w:sz w:val="28"/>
          <w:szCs w:val="28"/>
        </w:rPr>
        <w:t xml:space="preserve"> года </w:t>
      </w:r>
      <w:r>
        <w:rPr>
          <w:rFonts w:ascii="Times New Roman" w:hAnsi="Times New Roman" w:cs="Times New Roman"/>
          <w:b w:val="0"/>
          <w:sz w:val="28"/>
          <w:szCs w:val="28"/>
        </w:rPr>
        <w:t>средние потребительские цены:</w:t>
      </w:r>
    </w:p>
    <w:p w:rsidR="00A93615" w:rsidRDefault="00A93615" w:rsidP="00A93615">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на говядину (кроме бескостного мяса) составили 347,03 руб., что составляет 111,7 % к декабрю предыдущего года;</w:t>
      </w:r>
    </w:p>
    <w:p w:rsidR="00A93615" w:rsidRDefault="00A93615" w:rsidP="00A93615">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свинину (кроме бескостного мяса) составили 320,94 руб., что составляет 108,5 % к декабрю предыдущего года; </w:t>
      </w:r>
    </w:p>
    <w:p w:rsidR="00A93615" w:rsidRDefault="00A93615" w:rsidP="00A93615">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на баранину (кроме бескостного мяса) составили 359,28 руб., что составляет 106,4 % к уровню предыдущего года.</w:t>
      </w:r>
    </w:p>
    <w:p w:rsidR="00A5562C" w:rsidRDefault="0021389C" w:rsidP="0021389C">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Динамика цен в течение 2020</w:t>
      </w:r>
      <w:r w:rsidR="00A5562C" w:rsidRPr="0021389C">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w:t>
      </w:r>
      <w:r w:rsidR="0095680F" w:rsidRPr="0095680F">
        <w:rPr>
          <w:rFonts w:ascii="Times New Roman" w:hAnsi="Times New Roman" w:cs="Times New Roman"/>
          <w:b w:val="0"/>
          <w:sz w:val="28"/>
          <w:szCs w:val="28"/>
        </w:rPr>
        <w:t>к предыдущему месяцу</w:t>
      </w:r>
      <w:r w:rsidR="0095680F">
        <w:rPr>
          <w:rFonts w:ascii="Times New Roman" w:hAnsi="Times New Roman" w:cs="Times New Roman"/>
          <w:b w:val="0"/>
          <w:sz w:val="28"/>
          <w:szCs w:val="28"/>
        </w:rPr>
        <w:t xml:space="preserve"> </w:t>
      </w:r>
      <w:r>
        <w:rPr>
          <w:rFonts w:ascii="Times New Roman" w:hAnsi="Times New Roman" w:cs="Times New Roman"/>
          <w:b w:val="0"/>
          <w:sz w:val="28"/>
          <w:szCs w:val="28"/>
        </w:rPr>
        <w:t>на г</w:t>
      </w:r>
      <w:r w:rsidR="00DD3EA0" w:rsidRPr="0021389C">
        <w:rPr>
          <w:rFonts w:ascii="Times New Roman" w:hAnsi="Times New Roman" w:cs="Times New Roman"/>
          <w:b w:val="0"/>
          <w:sz w:val="28"/>
          <w:szCs w:val="28"/>
        </w:rPr>
        <w:t>овядин</w:t>
      </w:r>
      <w:r>
        <w:rPr>
          <w:rFonts w:ascii="Times New Roman" w:hAnsi="Times New Roman" w:cs="Times New Roman"/>
          <w:b w:val="0"/>
          <w:sz w:val="28"/>
          <w:szCs w:val="28"/>
        </w:rPr>
        <w:t>у</w:t>
      </w:r>
      <w:r w:rsidR="00DD3EA0" w:rsidRPr="0021389C">
        <w:rPr>
          <w:rFonts w:ascii="Times New Roman" w:hAnsi="Times New Roman" w:cs="Times New Roman"/>
          <w:b w:val="0"/>
          <w:sz w:val="28"/>
          <w:szCs w:val="28"/>
        </w:rPr>
        <w:t xml:space="preserve"> (кроме бескостного мяса), свинин</w:t>
      </w:r>
      <w:r>
        <w:rPr>
          <w:rFonts w:ascii="Times New Roman" w:hAnsi="Times New Roman" w:cs="Times New Roman"/>
          <w:b w:val="0"/>
          <w:sz w:val="28"/>
          <w:szCs w:val="28"/>
        </w:rPr>
        <w:t>у</w:t>
      </w:r>
      <w:r w:rsidR="00DD3EA0" w:rsidRPr="0021389C">
        <w:rPr>
          <w:rFonts w:ascii="Times New Roman" w:hAnsi="Times New Roman" w:cs="Times New Roman"/>
          <w:b w:val="0"/>
          <w:sz w:val="28"/>
          <w:szCs w:val="28"/>
        </w:rPr>
        <w:t xml:space="preserve"> (кроме бескостного мяса), баранин</w:t>
      </w:r>
      <w:r>
        <w:rPr>
          <w:rFonts w:ascii="Times New Roman" w:hAnsi="Times New Roman" w:cs="Times New Roman"/>
          <w:b w:val="0"/>
          <w:sz w:val="28"/>
          <w:szCs w:val="28"/>
        </w:rPr>
        <w:t>у</w:t>
      </w:r>
      <w:r w:rsidR="00DD3EA0" w:rsidRPr="0021389C">
        <w:rPr>
          <w:rFonts w:ascii="Times New Roman" w:hAnsi="Times New Roman" w:cs="Times New Roman"/>
          <w:b w:val="0"/>
          <w:sz w:val="28"/>
          <w:szCs w:val="28"/>
        </w:rPr>
        <w:t xml:space="preserve"> (кроме бескостного мяса)</w:t>
      </w:r>
      <w:r w:rsidR="00216B6F">
        <w:rPr>
          <w:rFonts w:ascii="Times New Roman" w:hAnsi="Times New Roman" w:cs="Times New Roman"/>
          <w:b w:val="0"/>
          <w:sz w:val="28"/>
          <w:szCs w:val="28"/>
        </w:rPr>
        <w:t xml:space="preserve"> представлена на рис.12</w:t>
      </w:r>
      <w:r w:rsidR="00432557">
        <w:rPr>
          <w:rFonts w:ascii="Times New Roman" w:hAnsi="Times New Roman" w:cs="Times New Roman"/>
          <w:b w:val="0"/>
          <w:sz w:val="28"/>
          <w:szCs w:val="28"/>
        </w:rPr>
        <w:t>.</w:t>
      </w:r>
    </w:p>
    <w:p w:rsidR="00B56E32" w:rsidRDefault="00B56E32" w:rsidP="001A4AA2">
      <w:pPr>
        <w:pStyle w:val="Heading"/>
        <w:rPr>
          <w:rFonts w:ascii="Times New Roman" w:hAnsi="Times New Roman" w:cs="Times New Roman"/>
          <w:b w:val="0"/>
          <w:sz w:val="28"/>
          <w:szCs w:val="28"/>
        </w:rPr>
      </w:pPr>
    </w:p>
    <w:p w:rsidR="00B56E32" w:rsidRDefault="00B56E32" w:rsidP="00B56E32">
      <w:pPr>
        <w:pStyle w:val="Heading"/>
        <w:ind w:firstLine="708"/>
        <w:rPr>
          <w:rFonts w:ascii="Times New Roman" w:hAnsi="Times New Roman" w:cs="Times New Roman"/>
          <w:b w:val="0"/>
          <w:sz w:val="28"/>
          <w:szCs w:val="28"/>
        </w:rPr>
      </w:pPr>
      <w:r>
        <w:rPr>
          <w:rFonts w:ascii="Times New Roman" w:hAnsi="Times New Roman" w:cs="Times New Roman"/>
          <w:b w:val="0"/>
          <w:noProof/>
          <w:sz w:val="28"/>
          <w:szCs w:val="28"/>
        </w:rPr>
        <w:drawing>
          <wp:inline distT="0" distB="0" distL="0" distR="0" wp14:anchorId="41B6C3D9" wp14:editId="1B8428C9">
            <wp:extent cx="5502257" cy="2373212"/>
            <wp:effectExtent l="0" t="0" r="3810" b="825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5562C" w:rsidRDefault="001A4AA2" w:rsidP="001A4AA2">
      <w:pPr>
        <w:pStyle w:val="Heading"/>
        <w:jc w:val="center"/>
        <w:rPr>
          <w:rFonts w:ascii="Times New Roman" w:hAnsi="Times New Roman" w:cs="Times New Roman"/>
          <w:b w:val="0"/>
          <w:sz w:val="24"/>
          <w:szCs w:val="28"/>
        </w:rPr>
      </w:pPr>
      <w:r>
        <w:rPr>
          <w:rFonts w:ascii="Times New Roman" w:hAnsi="Times New Roman" w:cs="Times New Roman"/>
          <w:b w:val="0"/>
          <w:sz w:val="24"/>
          <w:szCs w:val="28"/>
        </w:rPr>
        <w:t>Рис. 12</w:t>
      </w:r>
    </w:p>
    <w:p w:rsidR="001A4AA2" w:rsidRPr="001A4AA2" w:rsidRDefault="001A4AA2" w:rsidP="001A4AA2">
      <w:pPr>
        <w:pStyle w:val="Heading"/>
        <w:rPr>
          <w:rFonts w:ascii="Times New Roman" w:hAnsi="Times New Roman" w:cs="Times New Roman"/>
          <w:b w:val="0"/>
          <w:sz w:val="24"/>
          <w:szCs w:val="28"/>
        </w:rPr>
      </w:pPr>
    </w:p>
    <w:p w:rsidR="007036C3" w:rsidRDefault="007036C3" w:rsidP="00A93615">
      <w:pPr>
        <w:pStyle w:val="Heading"/>
        <w:ind w:firstLine="900"/>
        <w:jc w:val="both"/>
        <w:rPr>
          <w:rFonts w:ascii="Times New Roman" w:hAnsi="Times New Roman" w:cs="Times New Roman"/>
          <w:b w:val="0"/>
          <w:sz w:val="28"/>
          <w:szCs w:val="28"/>
        </w:rPr>
      </w:pPr>
    </w:p>
    <w:p w:rsidR="00A93615" w:rsidRDefault="00A93615" w:rsidP="00A93615">
      <w:pPr>
        <w:pStyle w:val="Heading"/>
        <w:ind w:firstLine="900"/>
        <w:jc w:val="both"/>
        <w:rPr>
          <w:rFonts w:ascii="Times New Roman" w:hAnsi="Times New Roman" w:cs="Times New Roman"/>
          <w:b w:val="0"/>
          <w:sz w:val="28"/>
          <w:szCs w:val="28"/>
        </w:rPr>
      </w:pPr>
      <w:r w:rsidRPr="00C57D42">
        <w:rPr>
          <w:rFonts w:ascii="Times New Roman" w:hAnsi="Times New Roman" w:cs="Times New Roman"/>
          <w:b w:val="0"/>
          <w:sz w:val="28"/>
          <w:szCs w:val="28"/>
        </w:rPr>
        <w:t xml:space="preserve">По данным </w:t>
      </w:r>
      <w:proofErr w:type="spellStart"/>
      <w:r w:rsidRPr="00C57D42">
        <w:rPr>
          <w:rFonts w:ascii="Times New Roman" w:hAnsi="Times New Roman" w:cs="Times New Roman"/>
          <w:b w:val="0"/>
          <w:sz w:val="28"/>
          <w:szCs w:val="28"/>
        </w:rPr>
        <w:t>Заба</w:t>
      </w:r>
      <w:r>
        <w:rPr>
          <w:rFonts w:ascii="Times New Roman" w:hAnsi="Times New Roman" w:cs="Times New Roman"/>
          <w:b w:val="0"/>
          <w:sz w:val="28"/>
          <w:szCs w:val="28"/>
        </w:rPr>
        <w:t>йкалкрайстата</w:t>
      </w:r>
      <w:proofErr w:type="spellEnd"/>
      <w:r>
        <w:rPr>
          <w:rFonts w:ascii="Times New Roman" w:hAnsi="Times New Roman" w:cs="Times New Roman"/>
          <w:b w:val="0"/>
          <w:sz w:val="28"/>
          <w:szCs w:val="28"/>
        </w:rPr>
        <w:t xml:space="preserve"> в декабре 2021 года средние потребительские цены составили:</w:t>
      </w:r>
    </w:p>
    <w:p w:rsidR="00A93615" w:rsidRDefault="00A93615" w:rsidP="00A93615">
      <w:pPr>
        <w:pStyle w:val="Heading"/>
        <w:ind w:firstLine="900"/>
        <w:jc w:val="both"/>
        <w:rPr>
          <w:rFonts w:ascii="Times New Roman" w:hAnsi="Times New Roman" w:cs="Times New Roman"/>
          <w:b w:val="0"/>
          <w:sz w:val="28"/>
          <w:szCs w:val="28"/>
        </w:rPr>
      </w:pPr>
      <w:r>
        <w:rPr>
          <w:rFonts w:ascii="Times New Roman" w:hAnsi="Times New Roman" w:cs="Times New Roman"/>
          <w:b w:val="0"/>
          <w:sz w:val="28"/>
          <w:szCs w:val="28"/>
        </w:rPr>
        <w:t xml:space="preserve">на </w:t>
      </w:r>
      <w:proofErr w:type="gramStart"/>
      <w:r>
        <w:rPr>
          <w:rFonts w:ascii="Times New Roman" w:hAnsi="Times New Roman" w:cs="Times New Roman"/>
          <w:b w:val="0"/>
          <w:sz w:val="28"/>
          <w:szCs w:val="28"/>
        </w:rPr>
        <w:t>куры</w:t>
      </w:r>
      <w:proofErr w:type="gramEnd"/>
      <w:r>
        <w:rPr>
          <w:rFonts w:ascii="Times New Roman" w:hAnsi="Times New Roman" w:cs="Times New Roman"/>
          <w:b w:val="0"/>
          <w:sz w:val="28"/>
          <w:szCs w:val="28"/>
        </w:rPr>
        <w:t xml:space="preserve"> охлажденные и мороженые – 246,05 руб. за кг, что на 133,3 % ниже, чем в декабре предыдущего года;</w:t>
      </w:r>
    </w:p>
    <w:p w:rsidR="007036C3" w:rsidRDefault="00A93615" w:rsidP="00A42B08">
      <w:pPr>
        <w:pStyle w:val="Heading"/>
        <w:ind w:firstLine="90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на яйца куриные – 94,57 руб. за 10 шт., что на 112,5 % выше, </w:t>
      </w:r>
      <w:r w:rsidR="00A42B08">
        <w:rPr>
          <w:rFonts w:ascii="Times New Roman" w:hAnsi="Times New Roman" w:cs="Times New Roman"/>
          <w:b w:val="0"/>
          <w:sz w:val="28"/>
          <w:szCs w:val="28"/>
        </w:rPr>
        <w:t>чем в декабре предыдущего года.</w:t>
      </w:r>
    </w:p>
    <w:p w:rsidR="00A5562C" w:rsidRDefault="0021389C" w:rsidP="0021389C">
      <w:pPr>
        <w:autoSpaceDE w:val="0"/>
        <w:autoSpaceDN w:val="0"/>
        <w:adjustRightInd w:val="0"/>
        <w:spacing w:after="0" w:line="240" w:lineRule="auto"/>
        <w:ind w:firstLine="709"/>
        <w:jc w:val="both"/>
        <w:rPr>
          <w:rFonts w:ascii="Times New Roman" w:hAnsi="Times New Roman" w:cs="Times New Roman"/>
          <w:sz w:val="28"/>
          <w:szCs w:val="32"/>
        </w:rPr>
      </w:pPr>
      <w:r w:rsidRPr="0021389C">
        <w:rPr>
          <w:rFonts w:ascii="Times New Roman" w:hAnsi="Times New Roman" w:cs="Times New Roman"/>
          <w:sz w:val="28"/>
          <w:szCs w:val="28"/>
        </w:rPr>
        <w:t>Динамика цен в течение 202</w:t>
      </w:r>
      <w:r w:rsidR="00B56E32">
        <w:rPr>
          <w:rFonts w:ascii="Times New Roman" w:hAnsi="Times New Roman" w:cs="Times New Roman"/>
          <w:sz w:val="28"/>
          <w:szCs w:val="28"/>
        </w:rPr>
        <w:t>1</w:t>
      </w:r>
      <w:r w:rsidRPr="0021389C">
        <w:rPr>
          <w:rFonts w:ascii="Times New Roman" w:hAnsi="Times New Roman" w:cs="Times New Roman"/>
          <w:sz w:val="28"/>
          <w:szCs w:val="28"/>
        </w:rPr>
        <w:t xml:space="preserve"> года к предыдущему месяцу</w:t>
      </w:r>
      <w:r w:rsidRPr="0021389C">
        <w:rPr>
          <w:rFonts w:ascii="Times New Roman" w:hAnsi="Times New Roman" w:cs="Times New Roman"/>
          <w:sz w:val="28"/>
          <w:szCs w:val="32"/>
        </w:rPr>
        <w:t xml:space="preserve"> </w:t>
      </w:r>
      <w:r>
        <w:rPr>
          <w:rFonts w:ascii="Times New Roman" w:hAnsi="Times New Roman" w:cs="Times New Roman"/>
          <w:sz w:val="28"/>
          <w:szCs w:val="32"/>
        </w:rPr>
        <w:t>на к</w:t>
      </w:r>
      <w:r w:rsidR="00A5562C" w:rsidRPr="0021389C">
        <w:rPr>
          <w:rFonts w:ascii="Times New Roman" w:hAnsi="Times New Roman" w:cs="Times New Roman"/>
          <w:sz w:val="28"/>
          <w:szCs w:val="32"/>
        </w:rPr>
        <w:t>уры (кроме куриных окорочков) и яйца куриные</w:t>
      </w:r>
      <w:r w:rsidR="00216B6F">
        <w:rPr>
          <w:rFonts w:ascii="Times New Roman" w:hAnsi="Times New Roman" w:cs="Times New Roman"/>
          <w:sz w:val="28"/>
          <w:szCs w:val="32"/>
        </w:rPr>
        <w:t xml:space="preserve"> представлена на рис. 13.</w:t>
      </w:r>
    </w:p>
    <w:p w:rsidR="001A4AA2" w:rsidRDefault="001A4AA2" w:rsidP="0021389C">
      <w:pPr>
        <w:autoSpaceDE w:val="0"/>
        <w:autoSpaceDN w:val="0"/>
        <w:adjustRightInd w:val="0"/>
        <w:spacing w:after="0" w:line="240" w:lineRule="auto"/>
        <w:ind w:firstLine="709"/>
        <w:jc w:val="both"/>
        <w:rPr>
          <w:rFonts w:ascii="Times New Roman" w:hAnsi="Times New Roman" w:cs="Times New Roman"/>
          <w:sz w:val="28"/>
          <w:szCs w:val="32"/>
        </w:rPr>
      </w:pPr>
    </w:p>
    <w:p w:rsidR="00A5562C" w:rsidRPr="001A4AA2" w:rsidRDefault="00B56E32" w:rsidP="001A4AA2">
      <w:pPr>
        <w:autoSpaceDE w:val="0"/>
        <w:autoSpaceDN w:val="0"/>
        <w:adjustRightInd w:val="0"/>
        <w:spacing w:after="0" w:line="240" w:lineRule="auto"/>
        <w:ind w:firstLine="709"/>
        <w:jc w:val="both"/>
        <w:rPr>
          <w:rFonts w:ascii="Times New Roman" w:hAnsi="Times New Roman" w:cs="Times New Roman"/>
          <w:sz w:val="28"/>
          <w:szCs w:val="32"/>
        </w:rPr>
      </w:pPr>
      <w:r>
        <w:rPr>
          <w:rFonts w:ascii="Times New Roman" w:hAnsi="Times New Roman" w:cs="Times New Roman"/>
          <w:noProof/>
          <w:sz w:val="28"/>
          <w:szCs w:val="32"/>
          <w:lang w:eastAsia="ru-RU"/>
        </w:rPr>
        <w:drawing>
          <wp:inline distT="0" distB="0" distL="0" distR="0" wp14:anchorId="381D6F67" wp14:editId="5C4787BA">
            <wp:extent cx="5486400" cy="2182932"/>
            <wp:effectExtent l="0" t="0" r="0" b="825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3</w:t>
      </w:r>
    </w:p>
    <w:p w:rsidR="001A4AA2" w:rsidRPr="00A5562C" w:rsidRDefault="001A4AA2" w:rsidP="00A5562C">
      <w:pPr>
        <w:pStyle w:val="Heading"/>
        <w:jc w:val="center"/>
        <w:rPr>
          <w:rFonts w:ascii="Times New Roman" w:hAnsi="Times New Roman" w:cs="Times New Roman"/>
          <w:b w:val="0"/>
          <w:sz w:val="24"/>
          <w:szCs w:val="28"/>
        </w:rPr>
      </w:pPr>
    </w:p>
    <w:p w:rsidR="00A5562C" w:rsidRPr="00AC72AC" w:rsidRDefault="00A5562C" w:rsidP="00A5562C">
      <w:pPr>
        <w:spacing w:after="0" w:line="240" w:lineRule="auto"/>
        <w:ind w:firstLine="708"/>
        <w:jc w:val="both"/>
        <w:rPr>
          <w:rFonts w:ascii="Times New Roman" w:hAnsi="Times New Roman" w:cs="Times New Roman"/>
          <w:sz w:val="28"/>
          <w:szCs w:val="28"/>
        </w:rPr>
      </w:pPr>
      <w:r w:rsidRPr="00AC72AC">
        <w:rPr>
          <w:rFonts w:ascii="Times New Roman" w:hAnsi="Times New Roman" w:cs="Times New Roman"/>
          <w:sz w:val="28"/>
          <w:szCs w:val="18"/>
        </w:rPr>
        <w:t>Формирование продовольственных ресурсов кур в Забайкальском крае в основном осуществляется за счет ввоза из других регионов России. В структу</w:t>
      </w:r>
      <w:r w:rsidR="00AB598F">
        <w:rPr>
          <w:rFonts w:ascii="Times New Roman" w:hAnsi="Times New Roman" w:cs="Times New Roman"/>
          <w:sz w:val="28"/>
          <w:szCs w:val="18"/>
        </w:rPr>
        <w:t>ре ввоза кур большую часть (55</w:t>
      </w:r>
      <w:r w:rsidRPr="00AC72AC">
        <w:rPr>
          <w:rFonts w:ascii="Times New Roman" w:hAnsi="Times New Roman" w:cs="Times New Roman"/>
          <w:sz w:val="28"/>
          <w:szCs w:val="18"/>
        </w:rPr>
        <w:t xml:space="preserve"> %) занимает Иркутская область, где расположены несколько крупных производителей (Ангарская птицефабрика</w:t>
      </w:r>
      <w:r w:rsidRPr="00AC72AC">
        <w:rPr>
          <w:rFonts w:ascii="Times New Roman" w:hAnsi="Times New Roman" w:cs="Times New Roman"/>
          <w:sz w:val="28"/>
          <w:szCs w:val="28"/>
        </w:rPr>
        <w:t xml:space="preserve">, СХ ПАО </w:t>
      </w:r>
      <w:proofErr w:type="spellStart"/>
      <w:r w:rsidRPr="00AC72AC">
        <w:rPr>
          <w:rFonts w:ascii="Times New Roman" w:hAnsi="Times New Roman" w:cs="Times New Roman"/>
          <w:sz w:val="28"/>
          <w:szCs w:val="28"/>
        </w:rPr>
        <w:t>Белореченское</w:t>
      </w:r>
      <w:proofErr w:type="spellEnd"/>
      <w:r w:rsidRPr="00AC72AC">
        <w:rPr>
          <w:rFonts w:ascii="Times New Roman" w:hAnsi="Times New Roman" w:cs="Times New Roman"/>
          <w:sz w:val="28"/>
          <w:szCs w:val="28"/>
        </w:rPr>
        <w:t>, агрохолдинг Саянский Бройлер и т.д.).</w:t>
      </w:r>
    </w:p>
    <w:p w:rsidR="00AC72AC" w:rsidRPr="00AC72AC" w:rsidRDefault="00A5562C" w:rsidP="00A5562C">
      <w:pPr>
        <w:spacing w:after="0" w:line="240" w:lineRule="auto"/>
        <w:ind w:firstLine="708"/>
        <w:jc w:val="both"/>
        <w:rPr>
          <w:rFonts w:ascii="Times New Roman" w:hAnsi="Times New Roman" w:cs="Times New Roman"/>
          <w:sz w:val="28"/>
          <w:szCs w:val="28"/>
        </w:rPr>
      </w:pPr>
      <w:r w:rsidRPr="00AC72AC">
        <w:rPr>
          <w:rFonts w:ascii="Times New Roman" w:hAnsi="Times New Roman" w:cs="Times New Roman"/>
          <w:sz w:val="28"/>
          <w:szCs w:val="28"/>
        </w:rPr>
        <w:t>В Забайкальском крае собственное производство яиц обеспечивает порядка 37,0 % ресурсов, 61,1 % - ввозятся из других регионов России. Производство яиц в Забайкальском крае осуществляется в хозяйствах населения, а также Читинской птицефабрикой</w:t>
      </w:r>
      <w:r w:rsidR="00AC72AC" w:rsidRPr="00AC72AC">
        <w:rPr>
          <w:rFonts w:ascii="Times New Roman" w:hAnsi="Times New Roman" w:cs="Times New Roman"/>
          <w:sz w:val="28"/>
          <w:szCs w:val="28"/>
        </w:rPr>
        <w:t>.</w:t>
      </w:r>
    </w:p>
    <w:p w:rsidR="00A5562C" w:rsidRDefault="00AC72AC" w:rsidP="00AC72AC">
      <w:pPr>
        <w:spacing w:after="0" w:line="240" w:lineRule="auto"/>
        <w:ind w:firstLine="708"/>
        <w:jc w:val="both"/>
        <w:rPr>
          <w:rFonts w:ascii="Times New Roman" w:hAnsi="Times New Roman" w:cs="Times New Roman"/>
          <w:sz w:val="28"/>
          <w:szCs w:val="28"/>
        </w:rPr>
      </w:pPr>
      <w:r w:rsidRPr="00AC72AC">
        <w:rPr>
          <w:rFonts w:ascii="Times New Roman" w:hAnsi="Times New Roman" w:cs="Times New Roman"/>
          <w:sz w:val="28"/>
          <w:szCs w:val="28"/>
        </w:rPr>
        <w:t xml:space="preserve">Всего </w:t>
      </w:r>
      <w:r w:rsidR="00A5562C" w:rsidRPr="00AC72AC">
        <w:rPr>
          <w:rFonts w:ascii="Times New Roman" w:hAnsi="Times New Roman" w:cs="Times New Roman"/>
          <w:sz w:val="28"/>
          <w:szCs w:val="28"/>
        </w:rPr>
        <w:t>в 20</w:t>
      </w:r>
      <w:r w:rsidRPr="00AC72AC">
        <w:rPr>
          <w:rFonts w:ascii="Times New Roman" w:hAnsi="Times New Roman" w:cs="Times New Roman"/>
          <w:sz w:val="28"/>
          <w:szCs w:val="28"/>
        </w:rPr>
        <w:t>2</w:t>
      </w:r>
      <w:r w:rsidR="00AB598F">
        <w:rPr>
          <w:rFonts w:ascii="Times New Roman" w:hAnsi="Times New Roman" w:cs="Times New Roman"/>
          <w:sz w:val="28"/>
          <w:szCs w:val="28"/>
        </w:rPr>
        <w:t>1</w:t>
      </w:r>
      <w:r w:rsidRPr="00AC72AC">
        <w:rPr>
          <w:rFonts w:ascii="Times New Roman" w:hAnsi="Times New Roman" w:cs="Times New Roman"/>
          <w:sz w:val="28"/>
          <w:szCs w:val="28"/>
        </w:rPr>
        <w:t xml:space="preserve"> </w:t>
      </w:r>
      <w:r w:rsidR="00A5562C" w:rsidRPr="00AC72AC">
        <w:rPr>
          <w:rFonts w:ascii="Times New Roman" w:hAnsi="Times New Roman" w:cs="Times New Roman"/>
          <w:sz w:val="28"/>
          <w:szCs w:val="28"/>
        </w:rPr>
        <w:t xml:space="preserve">году произведено </w:t>
      </w:r>
      <w:r w:rsidR="00AB598F">
        <w:rPr>
          <w:rFonts w:ascii="Times New Roman" w:hAnsi="Times New Roman" w:cs="Times New Roman"/>
          <w:sz w:val="28"/>
          <w:szCs w:val="28"/>
        </w:rPr>
        <w:t>53,2</w:t>
      </w:r>
      <w:r w:rsidRPr="00AC72AC">
        <w:rPr>
          <w:rFonts w:ascii="Times New Roman" w:hAnsi="Times New Roman" w:cs="Times New Roman"/>
          <w:sz w:val="28"/>
          <w:szCs w:val="28"/>
        </w:rPr>
        <w:t xml:space="preserve"> миллиона яиц, что </w:t>
      </w:r>
      <w:r w:rsidR="00E72054">
        <w:rPr>
          <w:rFonts w:ascii="Times New Roman" w:hAnsi="Times New Roman" w:cs="Times New Roman"/>
          <w:sz w:val="28"/>
          <w:szCs w:val="28"/>
        </w:rPr>
        <w:t xml:space="preserve">ниже на 6 </w:t>
      </w:r>
      <w:r w:rsidRPr="00AC72AC">
        <w:rPr>
          <w:rFonts w:ascii="Times New Roman" w:hAnsi="Times New Roman" w:cs="Times New Roman"/>
          <w:sz w:val="28"/>
          <w:szCs w:val="28"/>
        </w:rPr>
        <w:t>%, чем в 20</w:t>
      </w:r>
      <w:r w:rsidR="00AB598F">
        <w:rPr>
          <w:rFonts w:ascii="Times New Roman" w:hAnsi="Times New Roman" w:cs="Times New Roman"/>
          <w:sz w:val="28"/>
          <w:szCs w:val="28"/>
        </w:rPr>
        <w:t>20</w:t>
      </w:r>
      <w:r w:rsidRPr="00AC72AC">
        <w:rPr>
          <w:rFonts w:ascii="Times New Roman" w:hAnsi="Times New Roman" w:cs="Times New Roman"/>
          <w:sz w:val="28"/>
          <w:szCs w:val="28"/>
        </w:rPr>
        <w:t xml:space="preserve"> году.</w:t>
      </w:r>
    </w:p>
    <w:p w:rsidR="00E158E9" w:rsidRPr="00E51EA8" w:rsidRDefault="00E158E9" w:rsidP="00AC72AC">
      <w:pPr>
        <w:spacing w:after="0" w:line="240" w:lineRule="auto"/>
        <w:ind w:firstLine="708"/>
        <w:jc w:val="both"/>
        <w:rPr>
          <w:rFonts w:ascii="Times New Roman" w:hAnsi="Times New Roman" w:cs="Times New Roman"/>
          <w:sz w:val="28"/>
          <w:szCs w:val="28"/>
        </w:rPr>
      </w:pPr>
      <w:r w:rsidRPr="00C57D42">
        <w:rPr>
          <w:rFonts w:ascii="Times New Roman" w:hAnsi="Times New Roman" w:cs="Times New Roman"/>
          <w:sz w:val="28"/>
          <w:szCs w:val="28"/>
        </w:rPr>
        <w:t xml:space="preserve">По данным </w:t>
      </w:r>
      <w:proofErr w:type="spellStart"/>
      <w:r w:rsidRPr="00C57D42">
        <w:rPr>
          <w:rFonts w:ascii="Times New Roman" w:hAnsi="Times New Roman" w:cs="Times New Roman"/>
          <w:sz w:val="28"/>
          <w:szCs w:val="28"/>
        </w:rPr>
        <w:t>Заба</w:t>
      </w:r>
      <w:r>
        <w:rPr>
          <w:rFonts w:ascii="Times New Roman" w:hAnsi="Times New Roman" w:cs="Times New Roman"/>
          <w:sz w:val="28"/>
          <w:szCs w:val="28"/>
        </w:rPr>
        <w:t>йкалкрайстата</w:t>
      </w:r>
      <w:proofErr w:type="spellEnd"/>
      <w:r>
        <w:rPr>
          <w:rFonts w:ascii="Times New Roman" w:hAnsi="Times New Roman" w:cs="Times New Roman"/>
          <w:sz w:val="28"/>
          <w:szCs w:val="28"/>
        </w:rPr>
        <w:t xml:space="preserve"> средние потребительские цены на рыбу мороженую неразделанную в декабре 2021 года составили 193,67 руб. за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что на 4,6 % выше, чем в декабре предыдущего года.</w:t>
      </w:r>
    </w:p>
    <w:p w:rsidR="00E158E9" w:rsidRDefault="0021389C" w:rsidP="00A42B08">
      <w:pPr>
        <w:autoSpaceDE w:val="0"/>
        <w:autoSpaceDN w:val="0"/>
        <w:adjustRightInd w:val="0"/>
        <w:spacing w:after="0" w:line="240" w:lineRule="auto"/>
        <w:ind w:firstLine="709"/>
        <w:jc w:val="both"/>
        <w:rPr>
          <w:rFonts w:ascii="Times New Roman" w:hAnsi="Times New Roman" w:cs="Times New Roman"/>
          <w:sz w:val="28"/>
          <w:szCs w:val="32"/>
        </w:rPr>
      </w:pPr>
      <w:r w:rsidRPr="0021389C">
        <w:rPr>
          <w:rFonts w:ascii="Times New Roman" w:eastAsia="Times New Roman" w:hAnsi="Times New Roman" w:cs="Times New Roman"/>
          <w:bCs/>
          <w:sz w:val="28"/>
          <w:szCs w:val="28"/>
          <w:lang w:eastAsia="ru-RU"/>
        </w:rPr>
        <w:t>Динамика цен в течение 202</w:t>
      </w:r>
      <w:r w:rsidR="00E72054">
        <w:rPr>
          <w:rFonts w:ascii="Times New Roman" w:eastAsia="Times New Roman" w:hAnsi="Times New Roman" w:cs="Times New Roman"/>
          <w:bCs/>
          <w:sz w:val="28"/>
          <w:szCs w:val="28"/>
          <w:lang w:eastAsia="ru-RU"/>
        </w:rPr>
        <w:t>1</w:t>
      </w:r>
      <w:r w:rsidRPr="0021389C">
        <w:rPr>
          <w:rFonts w:ascii="Times New Roman" w:eastAsia="Times New Roman" w:hAnsi="Times New Roman" w:cs="Times New Roman"/>
          <w:bCs/>
          <w:sz w:val="28"/>
          <w:szCs w:val="28"/>
          <w:lang w:eastAsia="ru-RU"/>
        </w:rPr>
        <w:t xml:space="preserve"> года к предыдущему месяцу </w:t>
      </w:r>
      <w:r>
        <w:rPr>
          <w:rFonts w:ascii="Times New Roman" w:eastAsia="Times New Roman" w:hAnsi="Times New Roman" w:cs="Times New Roman"/>
          <w:bCs/>
          <w:sz w:val="28"/>
          <w:szCs w:val="28"/>
          <w:lang w:eastAsia="ru-RU"/>
        </w:rPr>
        <w:t>на р</w:t>
      </w:r>
      <w:r w:rsidR="00A5562C" w:rsidRPr="0021389C">
        <w:rPr>
          <w:rFonts w:ascii="Times New Roman" w:eastAsia="Times New Roman" w:hAnsi="Times New Roman" w:cs="Times New Roman"/>
          <w:bCs/>
          <w:sz w:val="28"/>
          <w:szCs w:val="28"/>
          <w:lang w:eastAsia="ru-RU"/>
        </w:rPr>
        <w:t>ыб</w:t>
      </w:r>
      <w:r>
        <w:rPr>
          <w:rFonts w:ascii="Times New Roman" w:eastAsia="Times New Roman" w:hAnsi="Times New Roman" w:cs="Times New Roman"/>
          <w:bCs/>
          <w:sz w:val="28"/>
          <w:szCs w:val="28"/>
          <w:lang w:eastAsia="ru-RU"/>
        </w:rPr>
        <w:t>у</w:t>
      </w:r>
      <w:r w:rsidR="00A5562C" w:rsidRPr="0021389C">
        <w:rPr>
          <w:rFonts w:ascii="Times New Roman" w:eastAsia="Times New Roman" w:hAnsi="Times New Roman" w:cs="Times New Roman"/>
          <w:bCs/>
          <w:sz w:val="28"/>
          <w:szCs w:val="28"/>
          <w:lang w:eastAsia="ru-RU"/>
        </w:rPr>
        <w:t xml:space="preserve"> мороженая неразделанная</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14.</w:t>
      </w:r>
    </w:p>
    <w:p w:rsidR="003736EA" w:rsidRPr="003736EA" w:rsidRDefault="003736EA" w:rsidP="00A42B08">
      <w:pPr>
        <w:autoSpaceDE w:val="0"/>
        <w:autoSpaceDN w:val="0"/>
        <w:adjustRightInd w:val="0"/>
        <w:spacing w:after="0" w:line="240" w:lineRule="auto"/>
        <w:ind w:firstLine="709"/>
        <w:jc w:val="both"/>
        <w:rPr>
          <w:rFonts w:ascii="Times New Roman" w:hAnsi="Times New Roman" w:cs="Times New Roman"/>
          <w:sz w:val="4"/>
          <w:szCs w:val="32"/>
        </w:rPr>
      </w:pPr>
    </w:p>
    <w:p w:rsidR="00A5562C" w:rsidRDefault="00E72054" w:rsidP="0021389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14:anchorId="3F2EC516" wp14:editId="004BA0A8">
            <wp:extent cx="5486400" cy="2103681"/>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5562C" w:rsidRPr="00A5562C" w:rsidRDefault="00A5562C" w:rsidP="00E72054">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4</w:t>
      </w:r>
    </w:p>
    <w:p w:rsidR="00A5562C" w:rsidRDefault="00A5562C" w:rsidP="00A5562C">
      <w:pPr>
        <w:spacing w:after="0" w:line="240" w:lineRule="auto"/>
        <w:ind w:firstLine="708"/>
        <w:jc w:val="center"/>
        <w:rPr>
          <w:rFonts w:ascii="Times New Roman" w:hAnsi="Times New Roman" w:cs="Times New Roman"/>
          <w:sz w:val="28"/>
          <w:szCs w:val="28"/>
        </w:rPr>
      </w:pPr>
    </w:p>
    <w:p w:rsidR="00A5562C" w:rsidRDefault="00A5562C" w:rsidP="00A5562C">
      <w:pPr>
        <w:spacing w:after="0" w:line="240" w:lineRule="auto"/>
        <w:ind w:firstLine="708"/>
        <w:jc w:val="both"/>
        <w:rPr>
          <w:rFonts w:ascii="Times New Roman" w:hAnsi="Times New Roman" w:cs="Times New Roman"/>
          <w:sz w:val="28"/>
          <w:szCs w:val="18"/>
        </w:rPr>
      </w:pPr>
      <w:r w:rsidRPr="00120FC8">
        <w:rPr>
          <w:rFonts w:ascii="Times New Roman" w:hAnsi="Times New Roman" w:cs="Times New Roman"/>
          <w:sz w:val="28"/>
          <w:szCs w:val="18"/>
        </w:rPr>
        <w:t>Формирование продовольственных ресурсов данного товара в Забайкальском крае осуществляется в основном за счет ввоза из других регионов России.</w:t>
      </w:r>
      <w:r>
        <w:rPr>
          <w:rFonts w:ascii="Times New Roman" w:hAnsi="Times New Roman" w:cs="Times New Roman"/>
          <w:sz w:val="28"/>
          <w:szCs w:val="18"/>
        </w:rPr>
        <w:t xml:space="preserve"> </w:t>
      </w:r>
    </w:p>
    <w:p w:rsidR="00E158E9" w:rsidRDefault="00E158E9" w:rsidP="00E158E9">
      <w:pPr>
        <w:pStyle w:val="Heading"/>
        <w:ind w:firstLine="709"/>
        <w:jc w:val="both"/>
        <w:rPr>
          <w:rFonts w:ascii="Times New Roman" w:hAnsi="Times New Roman" w:cs="Times New Roman"/>
          <w:b w:val="0"/>
          <w:sz w:val="28"/>
          <w:szCs w:val="28"/>
        </w:rPr>
      </w:pPr>
      <w:r w:rsidRPr="00C57D42">
        <w:rPr>
          <w:rFonts w:ascii="Times New Roman" w:hAnsi="Times New Roman" w:cs="Times New Roman"/>
          <w:b w:val="0"/>
          <w:sz w:val="28"/>
          <w:szCs w:val="28"/>
        </w:rPr>
        <w:t xml:space="preserve">По данным </w:t>
      </w:r>
      <w:proofErr w:type="spellStart"/>
      <w:r w:rsidRPr="00C57D42">
        <w:rPr>
          <w:rFonts w:ascii="Times New Roman" w:hAnsi="Times New Roman" w:cs="Times New Roman"/>
          <w:b w:val="0"/>
          <w:sz w:val="28"/>
          <w:szCs w:val="28"/>
        </w:rPr>
        <w:t>Заба</w:t>
      </w:r>
      <w:r>
        <w:rPr>
          <w:rFonts w:ascii="Times New Roman" w:hAnsi="Times New Roman" w:cs="Times New Roman"/>
          <w:b w:val="0"/>
          <w:sz w:val="28"/>
          <w:szCs w:val="28"/>
        </w:rPr>
        <w:t>йкалкрайстата</w:t>
      </w:r>
      <w:proofErr w:type="spellEnd"/>
      <w:r>
        <w:rPr>
          <w:rFonts w:ascii="Times New Roman" w:hAnsi="Times New Roman" w:cs="Times New Roman"/>
          <w:b w:val="0"/>
          <w:sz w:val="28"/>
          <w:szCs w:val="28"/>
        </w:rPr>
        <w:t xml:space="preserve"> в декабре 2021 года средние потребительские цены составили:</w:t>
      </w:r>
    </w:p>
    <w:p w:rsidR="00E158E9" w:rsidRPr="007B1027" w:rsidRDefault="00E158E9" w:rsidP="00E158E9">
      <w:pPr>
        <w:pStyle w:val="Heading"/>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 молоко </w:t>
      </w:r>
      <w:r w:rsidRPr="007B1027">
        <w:rPr>
          <w:rFonts w:ascii="Times New Roman" w:hAnsi="Times New Roman" w:cs="Times New Roman"/>
          <w:b w:val="0"/>
          <w:sz w:val="28"/>
          <w:szCs w:val="28"/>
        </w:rPr>
        <w:t xml:space="preserve">питьевое </w:t>
      </w:r>
      <w:r w:rsidRPr="007B1027">
        <w:rPr>
          <w:rFonts w:ascii="Times New Roman" w:hAnsi="Times New Roman" w:cs="Times New Roman"/>
          <w:b w:val="0"/>
          <w:color w:val="000000"/>
          <w:sz w:val="28"/>
          <w:szCs w:val="28"/>
        </w:rPr>
        <w:t>цельное пастеризованное 2,5-3,2 %</w:t>
      </w:r>
      <w:r w:rsidRPr="007B1027">
        <w:rPr>
          <w:rFonts w:ascii="Times New Roman" w:hAnsi="Times New Roman" w:cs="Times New Roman"/>
          <w:b w:val="0"/>
          <w:sz w:val="28"/>
          <w:szCs w:val="28"/>
        </w:rPr>
        <w:t xml:space="preserve"> - </w:t>
      </w:r>
      <w:r>
        <w:rPr>
          <w:rFonts w:ascii="Times New Roman" w:hAnsi="Times New Roman" w:cs="Times New Roman"/>
          <w:b w:val="0"/>
          <w:sz w:val="28"/>
          <w:szCs w:val="28"/>
        </w:rPr>
        <w:t>84,73</w:t>
      </w:r>
      <w:r w:rsidRPr="007B1027">
        <w:rPr>
          <w:rFonts w:ascii="Times New Roman" w:hAnsi="Times New Roman" w:cs="Times New Roman"/>
          <w:b w:val="0"/>
          <w:sz w:val="28"/>
          <w:szCs w:val="28"/>
        </w:rPr>
        <w:t xml:space="preserve"> руб. за </w:t>
      </w:r>
      <w:proofErr w:type="gramStart"/>
      <w:r w:rsidRPr="007B1027">
        <w:rPr>
          <w:rFonts w:ascii="Times New Roman" w:hAnsi="Times New Roman" w:cs="Times New Roman"/>
          <w:b w:val="0"/>
          <w:sz w:val="28"/>
          <w:szCs w:val="28"/>
        </w:rPr>
        <w:t>л</w:t>
      </w:r>
      <w:proofErr w:type="gramEnd"/>
      <w:r w:rsidRPr="007B1027">
        <w:rPr>
          <w:rFonts w:ascii="Times New Roman" w:hAnsi="Times New Roman" w:cs="Times New Roman"/>
          <w:b w:val="0"/>
          <w:sz w:val="28"/>
          <w:szCs w:val="28"/>
        </w:rPr>
        <w:t xml:space="preserve">, что на </w:t>
      </w:r>
      <w:r>
        <w:rPr>
          <w:rFonts w:ascii="Times New Roman" w:hAnsi="Times New Roman" w:cs="Times New Roman"/>
          <w:b w:val="0"/>
          <w:sz w:val="28"/>
          <w:szCs w:val="28"/>
        </w:rPr>
        <w:t>11,0</w:t>
      </w:r>
      <w:r w:rsidRPr="007B1027">
        <w:rPr>
          <w:rFonts w:ascii="Times New Roman" w:hAnsi="Times New Roman" w:cs="Times New Roman"/>
          <w:b w:val="0"/>
          <w:sz w:val="28"/>
          <w:szCs w:val="28"/>
        </w:rPr>
        <w:t xml:space="preserve"> % выше, чем в декабре предыдущего года;</w:t>
      </w:r>
    </w:p>
    <w:p w:rsidR="00E158E9" w:rsidRPr="00E158E9" w:rsidRDefault="00E158E9" w:rsidP="00E158E9">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масло сливочное – 891,15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8,1 % выше, чем в декабре предыдущего года.</w:t>
      </w:r>
    </w:p>
    <w:p w:rsidR="00A5562C" w:rsidRDefault="0021389C" w:rsidP="0021389C">
      <w:pPr>
        <w:spacing w:after="0" w:line="240" w:lineRule="auto"/>
        <w:ind w:firstLine="709"/>
        <w:jc w:val="both"/>
        <w:rPr>
          <w:rFonts w:ascii="Times New Roman" w:hAnsi="Times New Roman" w:cs="Times New Roman"/>
          <w:sz w:val="28"/>
          <w:szCs w:val="32"/>
        </w:rPr>
      </w:pPr>
      <w:r w:rsidRPr="0021389C">
        <w:rPr>
          <w:rFonts w:ascii="Times New Roman" w:eastAsia="Times New Roman" w:hAnsi="Times New Roman" w:cs="Times New Roman"/>
          <w:bCs/>
          <w:sz w:val="28"/>
          <w:szCs w:val="28"/>
          <w:lang w:eastAsia="ru-RU"/>
        </w:rPr>
        <w:t>Динамика цен в течение 202</w:t>
      </w:r>
      <w:r w:rsidR="00E72054">
        <w:rPr>
          <w:rFonts w:ascii="Times New Roman" w:eastAsia="Times New Roman" w:hAnsi="Times New Roman" w:cs="Times New Roman"/>
          <w:bCs/>
          <w:sz w:val="28"/>
          <w:szCs w:val="28"/>
          <w:lang w:eastAsia="ru-RU"/>
        </w:rPr>
        <w:t>1</w:t>
      </w:r>
      <w:r w:rsidRPr="0021389C">
        <w:rPr>
          <w:rFonts w:ascii="Times New Roman" w:eastAsia="Times New Roman" w:hAnsi="Times New Roman" w:cs="Times New Roman"/>
          <w:bCs/>
          <w:sz w:val="28"/>
          <w:szCs w:val="28"/>
          <w:lang w:eastAsia="ru-RU"/>
        </w:rPr>
        <w:t xml:space="preserve"> года к предыдущему месяцу </w:t>
      </w:r>
      <w:r>
        <w:rPr>
          <w:rFonts w:ascii="Times New Roman" w:eastAsia="Times New Roman" w:hAnsi="Times New Roman" w:cs="Times New Roman"/>
          <w:bCs/>
          <w:sz w:val="28"/>
          <w:szCs w:val="28"/>
          <w:lang w:eastAsia="ru-RU"/>
        </w:rPr>
        <w:t>на м</w:t>
      </w:r>
      <w:r w:rsidR="00A5562C" w:rsidRPr="0021389C">
        <w:rPr>
          <w:rFonts w:ascii="Times New Roman" w:eastAsia="Times New Roman" w:hAnsi="Times New Roman" w:cs="Times New Roman"/>
          <w:bCs/>
          <w:sz w:val="28"/>
          <w:szCs w:val="28"/>
          <w:lang w:eastAsia="ru-RU"/>
        </w:rPr>
        <w:t>олоко питьевое и масло сливочное</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15.</w:t>
      </w:r>
    </w:p>
    <w:p w:rsidR="00E72054" w:rsidRPr="0021389C" w:rsidRDefault="00E72054" w:rsidP="0021389C">
      <w:pPr>
        <w:spacing w:after="0" w:line="240" w:lineRule="auto"/>
        <w:ind w:firstLine="709"/>
        <w:jc w:val="both"/>
        <w:rPr>
          <w:rFonts w:ascii="Times New Roman" w:eastAsia="Times New Roman" w:hAnsi="Times New Roman" w:cs="Times New Roman"/>
          <w:bCs/>
          <w:sz w:val="28"/>
          <w:szCs w:val="28"/>
          <w:lang w:eastAsia="ru-RU"/>
        </w:rPr>
      </w:pPr>
    </w:p>
    <w:p w:rsidR="00A5562C" w:rsidRPr="007B1027" w:rsidRDefault="00E72054" w:rsidP="00A5562C">
      <w:pPr>
        <w:spacing w:after="0" w:line="240" w:lineRule="auto"/>
        <w:jc w:val="both"/>
        <w:rPr>
          <w:rFonts w:ascii="Times New Roman" w:hAnsi="Times New Roman" w:cs="Times New Roman"/>
          <w:sz w:val="28"/>
          <w:szCs w:val="28"/>
        </w:rPr>
      </w:pPr>
      <w:r w:rsidRPr="003736EA">
        <w:rPr>
          <w:rFonts w:ascii="Times New Roman" w:hAnsi="Times New Roman" w:cs="Times New Roman"/>
          <w:noProof/>
          <w:sz w:val="28"/>
          <w:szCs w:val="28"/>
          <w:lang w:eastAsia="ru-RU"/>
        </w:rPr>
        <w:drawing>
          <wp:inline distT="0" distB="0" distL="0" distR="0" wp14:anchorId="705F0154" wp14:editId="07C2EB7B">
            <wp:extent cx="5486400" cy="2077221"/>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5562C" w:rsidRP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5</w:t>
      </w:r>
    </w:p>
    <w:p w:rsidR="00E158E9" w:rsidRDefault="00E158E9" w:rsidP="00A5562C">
      <w:pPr>
        <w:spacing w:after="0" w:line="240" w:lineRule="auto"/>
        <w:ind w:firstLine="708"/>
        <w:jc w:val="both"/>
        <w:rPr>
          <w:rFonts w:ascii="Times New Roman" w:hAnsi="Times New Roman" w:cs="Times New Roman"/>
          <w:sz w:val="28"/>
          <w:szCs w:val="28"/>
        </w:rPr>
      </w:pPr>
    </w:p>
    <w:p w:rsidR="00A5562C" w:rsidRPr="00120FC8" w:rsidRDefault="00A5562C" w:rsidP="00A5562C">
      <w:pPr>
        <w:spacing w:after="0" w:line="240" w:lineRule="auto"/>
        <w:ind w:firstLine="708"/>
        <w:jc w:val="both"/>
        <w:rPr>
          <w:rFonts w:ascii="Times New Roman" w:hAnsi="Times New Roman" w:cs="Times New Roman"/>
          <w:sz w:val="28"/>
          <w:szCs w:val="28"/>
        </w:rPr>
      </w:pPr>
      <w:r w:rsidRPr="00120FC8">
        <w:rPr>
          <w:rFonts w:ascii="Times New Roman" w:hAnsi="Times New Roman" w:cs="Times New Roman"/>
          <w:sz w:val="28"/>
          <w:szCs w:val="28"/>
        </w:rPr>
        <w:t>Формирование продовольственных ресурсов молока и молокопродуктов осуществляется как за счет собственного производства, так и за счет ввоза из других регионов России.</w:t>
      </w:r>
    </w:p>
    <w:p w:rsidR="00A5562C" w:rsidRDefault="00A5562C" w:rsidP="00A5562C">
      <w:pPr>
        <w:spacing w:after="0" w:line="240" w:lineRule="auto"/>
        <w:ind w:firstLine="708"/>
        <w:jc w:val="both"/>
        <w:rPr>
          <w:rFonts w:ascii="Times New Roman" w:hAnsi="Times New Roman" w:cs="Times New Roman"/>
          <w:sz w:val="28"/>
          <w:szCs w:val="28"/>
        </w:rPr>
      </w:pPr>
      <w:r w:rsidRPr="00120FC8">
        <w:rPr>
          <w:rFonts w:ascii="Times New Roman" w:hAnsi="Times New Roman" w:cs="Times New Roman"/>
          <w:sz w:val="28"/>
          <w:szCs w:val="28"/>
        </w:rPr>
        <w:t>Масло сливочное в Забайкальский край завозится в основном из других регионов России: Иркутской и Кемеровской областей и Алтайского края.</w:t>
      </w:r>
    </w:p>
    <w:p w:rsidR="003D352E" w:rsidRPr="000A3668" w:rsidRDefault="003D352E" w:rsidP="003D352E">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 xml:space="preserve">По данным </w:t>
      </w:r>
      <w:proofErr w:type="spellStart"/>
      <w:r w:rsidRPr="00C57D42">
        <w:rPr>
          <w:rFonts w:ascii="Times New Roman" w:hAnsi="Times New Roman" w:cs="Times New Roman"/>
          <w:b w:val="0"/>
          <w:sz w:val="28"/>
          <w:szCs w:val="28"/>
        </w:rPr>
        <w:t>Заба</w:t>
      </w:r>
      <w:r>
        <w:rPr>
          <w:rFonts w:ascii="Times New Roman" w:hAnsi="Times New Roman" w:cs="Times New Roman"/>
          <w:b w:val="0"/>
          <w:sz w:val="28"/>
          <w:szCs w:val="28"/>
        </w:rPr>
        <w:t>йкалкрайстата</w:t>
      </w:r>
      <w:proofErr w:type="spellEnd"/>
      <w:r>
        <w:rPr>
          <w:rFonts w:ascii="Times New Roman" w:hAnsi="Times New Roman" w:cs="Times New Roman"/>
          <w:b w:val="0"/>
          <w:sz w:val="28"/>
          <w:szCs w:val="28"/>
        </w:rPr>
        <w:t xml:space="preserve"> в декабре 2021 года средние </w:t>
      </w:r>
      <w:r w:rsidRPr="000A3668">
        <w:rPr>
          <w:rFonts w:ascii="Times New Roman" w:hAnsi="Times New Roman" w:cs="Times New Roman"/>
          <w:b w:val="0"/>
          <w:sz w:val="28"/>
          <w:szCs w:val="28"/>
        </w:rPr>
        <w:t>потребительские цены составили:</w:t>
      </w:r>
    </w:p>
    <w:p w:rsidR="003D352E" w:rsidRDefault="00E158E9" w:rsidP="003D352E">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на масло подсолнечное – 152,15</w:t>
      </w:r>
      <w:r w:rsidR="003D352E" w:rsidRPr="000A3668">
        <w:rPr>
          <w:rFonts w:ascii="Times New Roman" w:hAnsi="Times New Roman" w:cs="Times New Roman"/>
          <w:b w:val="0"/>
          <w:sz w:val="28"/>
          <w:szCs w:val="28"/>
        </w:rPr>
        <w:t xml:space="preserve"> руб. за </w:t>
      </w:r>
      <w:proofErr w:type="gramStart"/>
      <w:r w:rsidR="003D352E" w:rsidRPr="000A3668">
        <w:rPr>
          <w:rFonts w:ascii="Times New Roman" w:hAnsi="Times New Roman" w:cs="Times New Roman"/>
          <w:b w:val="0"/>
          <w:sz w:val="28"/>
          <w:szCs w:val="28"/>
        </w:rPr>
        <w:t>кг</w:t>
      </w:r>
      <w:proofErr w:type="gramEnd"/>
      <w:r w:rsidR="003D352E" w:rsidRPr="000A3668">
        <w:rPr>
          <w:rFonts w:ascii="Times New Roman" w:hAnsi="Times New Roman" w:cs="Times New Roman"/>
          <w:b w:val="0"/>
          <w:sz w:val="28"/>
          <w:szCs w:val="28"/>
        </w:rPr>
        <w:t>, что на 1</w:t>
      </w:r>
      <w:r>
        <w:rPr>
          <w:rFonts w:ascii="Times New Roman" w:hAnsi="Times New Roman" w:cs="Times New Roman"/>
          <w:b w:val="0"/>
          <w:sz w:val="28"/>
          <w:szCs w:val="28"/>
        </w:rPr>
        <w:t>0</w:t>
      </w:r>
      <w:r w:rsidR="003D352E" w:rsidRPr="000A3668">
        <w:rPr>
          <w:rFonts w:ascii="Times New Roman" w:hAnsi="Times New Roman" w:cs="Times New Roman"/>
          <w:b w:val="0"/>
          <w:sz w:val="28"/>
          <w:szCs w:val="28"/>
        </w:rPr>
        <w:t>,</w:t>
      </w:r>
      <w:r>
        <w:rPr>
          <w:rFonts w:ascii="Times New Roman" w:hAnsi="Times New Roman" w:cs="Times New Roman"/>
          <w:b w:val="0"/>
          <w:sz w:val="28"/>
          <w:szCs w:val="28"/>
        </w:rPr>
        <w:t>0</w:t>
      </w:r>
      <w:r w:rsidR="003D352E" w:rsidRPr="000A3668">
        <w:rPr>
          <w:rFonts w:ascii="Times New Roman" w:hAnsi="Times New Roman" w:cs="Times New Roman"/>
          <w:b w:val="0"/>
          <w:sz w:val="28"/>
          <w:szCs w:val="28"/>
        </w:rPr>
        <w:t xml:space="preserve"> % выше, чем в декабре предыдущего года;</w:t>
      </w:r>
    </w:p>
    <w:p w:rsidR="003D352E" w:rsidRPr="000A3668" w:rsidRDefault="00E158E9" w:rsidP="003D352E">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сахар-песок – 64,06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7,8</w:t>
      </w:r>
      <w:r w:rsidR="003D352E" w:rsidRPr="000A3668">
        <w:rPr>
          <w:rFonts w:ascii="Times New Roman" w:hAnsi="Times New Roman" w:cs="Times New Roman"/>
          <w:b w:val="0"/>
          <w:sz w:val="28"/>
          <w:szCs w:val="28"/>
        </w:rPr>
        <w:t xml:space="preserve"> % </w:t>
      </w:r>
      <w:r w:rsidR="003D352E">
        <w:rPr>
          <w:rFonts w:ascii="Times New Roman" w:hAnsi="Times New Roman" w:cs="Times New Roman"/>
          <w:b w:val="0"/>
          <w:sz w:val="28"/>
          <w:szCs w:val="28"/>
        </w:rPr>
        <w:t>выше</w:t>
      </w:r>
      <w:r w:rsidR="003D352E" w:rsidRPr="000A3668">
        <w:rPr>
          <w:rFonts w:ascii="Times New Roman" w:hAnsi="Times New Roman" w:cs="Times New Roman"/>
          <w:b w:val="0"/>
          <w:sz w:val="28"/>
          <w:szCs w:val="28"/>
        </w:rPr>
        <w:t>, чем в декабре предыдущего года;</w:t>
      </w:r>
    </w:p>
    <w:p w:rsidR="003D352E" w:rsidRPr="000A3668" w:rsidRDefault="003D352E" w:rsidP="003D352E">
      <w:pPr>
        <w:pStyle w:val="Heading"/>
        <w:ind w:firstLine="708"/>
        <w:jc w:val="both"/>
        <w:rPr>
          <w:rFonts w:ascii="Times New Roman" w:hAnsi="Times New Roman" w:cs="Times New Roman"/>
          <w:b w:val="0"/>
          <w:sz w:val="28"/>
          <w:szCs w:val="28"/>
        </w:rPr>
      </w:pPr>
      <w:r w:rsidRPr="000A3668">
        <w:rPr>
          <w:rFonts w:ascii="Times New Roman" w:hAnsi="Times New Roman" w:cs="Times New Roman"/>
          <w:b w:val="0"/>
          <w:sz w:val="28"/>
          <w:szCs w:val="28"/>
        </w:rPr>
        <w:t xml:space="preserve">на соль поваренную пищевую – </w:t>
      </w:r>
      <w:r w:rsidR="00E158E9">
        <w:rPr>
          <w:rFonts w:ascii="Times New Roman" w:hAnsi="Times New Roman" w:cs="Times New Roman"/>
          <w:b w:val="0"/>
          <w:sz w:val="28"/>
          <w:szCs w:val="28"/>
        </w:rPr>
        <w:t xml:space="preserve">19,63 руб. за </w:t>
      </w:r>
      <w:proofErr w:type="gramStart"/>
      <w:r w:rsidR="00E158E9">
        <w:rPr>
          <w:rFonts w:ascii="Times New Roman" w:hAnsi="Times New Roman" w:cs="Times New Roman"/>
          <w:b w:val="0"/>
          <w:sz w:val="28"/>
          <w:szCs w:val="28"/>
        </w:rPr>
        <w:t>кг</w:t>
      </w:r>
      <w:proofErr w:type="gramEnd"/>
      <w:r w:rsidR="00E158E9">
        <w:rPr>
          <w:rFonts w:ascii="Times New Roman" w:hAnsi="Times New Roman" w:cs="Times New Roman"/>
          <w:b w:val="0"/>
          <w:sz w:val="28"/>
          <w:szCs w:val="28"/>
        </w:rPr>
        <w:t>, что на 4,4</w:t>
      </w:r>
      <w:r w:rsidRPr="000A3668">
        <w:rPr>
          <w:rFonts w:ascii="Times New Roman" w:hAnsi="Times New Roman" w:cs="Times New Roman"/>
          <w:b w:val="0"/>
          <w:sz w:val="28"/>
          <w:szCs w:val="28"/>
        </w:rPr>
        <w:t xml:space="preserve"> % выше, чем в декабре предыдущего года;</w:t>
      </w:r>
    </w:p>
    <w:p w:rsidR="003D352E" w:rsidRDefault="00E158E9" w:rsidP="003D352E">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чай черный байховый – 889,93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2,8</w:t>
      </w:r>
      <w:r w:rsidR="003D352E" w:rsidRPr="000A3668">
        <w:rPr>
          <w:rFonts w:ascii="Times New Roman" w:hAnsi="Times New Roman" w:cs="Times New Roman"/>
          <w:b w:val="0"/>
          <w:sz w:val="28"/>
          <w:szCs w:val="28"/>
        </w:rPr>
        <w:t xml:space="preserve"> % выше, чем в декабре предыдущего года.</w:t>
      </w:r>
    </w:p>
    <w:p w:rsidR="003D352E" w:rsidRPr="00DA1A1E" w:rsidRDefault="0021389C" w:rsidP="00DA1A1E">
      <w:pPr>
        <w:pStyle w:val="Heading"/>
        <w:ind w:firstLine="708"/>
        <w:jc w:val="both"/>
        <w:rPr>
          <w:rFonts w:ascii="Times New Roman" w:hAnsi="Times New Roman" w:cs="Times New Roman"/>
          <w:b w:val="0"/>
          <w:sz w:val="28"/>
          <w:szCs w:val="32"/>
        </w:rPr>
      </w:pPr>
      <w:r>
        <w:rPr>
          <w:rFonts w:ascii="Times New Roman" w:hAnsi="Times New Roman" w:cs="Times New Roman"/>
          <w:b w:val="0"/>
          <w:sz w:val="28"/>
          <w:szCs w:val="28"/>
        </w:rPr>
        <w:t>Динамика цен в течение 202</w:t>
      </w:r>
      <w:r w:rsidR="003D352E">
        <w:rPr>
          <w:rFonts w:ascii="Times New Roman" w:hAnsi="Times New Roman" w:cs="Times New Roman"/>
          <w:b w:val="0"/>
          <w:sz w:val="28"/>
          <w:szCs w:val="28"/>
        </w:rPr>
        <w:t>1</w:t>
      </w:r>
      <w:r w:rsidR="00FC0585">
        <w:rPr>
          <w:rFonts w:ascii="Times New Roman" w:hAnsi="Times New Roman" w:cs="Times New Roman"/>
          <w:b w:val="0"/>
          <w:sz w:val="28"/>
          <w:szCs w:val="28"/>
        </w:rPr>
        <w:tab/>
      </w:r>
      <w:r w:rsidRPr="0021389C">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w:t>
      </w:r>
      <w:r w:rsidRPr="0021389C">
        <w:rPr>
          <w:rFonts w:ascii="Times New Roman" w:hAnsi="Times New Roman" w:cs="Times New Roman"/>
          <w:b w:val="0"/>
          <w:sz w:val="28"/>
          <w:szCs w:val="28"/>
        </w:rPr>
        <w:t xml:space="preserve">к предыдущему месяцу </w:t>
      </w:r>
      <w:r>
        <w:rPr>
          <w:rFonts w:ascii="Times New Roman" w:hAnsi="Times New Roman" w:cs="Times New Roman"/>
          <w:b w:val="0"/>
          <w:sz w:val="28"/>
          <w:szCs w:val="28"/>
        </w:rPr>
        <w:t>на м</w:t>
      </w:r>
      <w:r w:rsidR="00A5562C" w:rsidRPr="0021389C">
        <w:rPr>
          <w:rFonts w:ascii="Times New Roman" w:hAnsi="Times New Roman" w:cs="Times New Roman"/>
          <w:b w:val="0"/>
          <w:sz w:val="28"/>
          <w:szCs w:val="28"/>
        </w:rPr>
        <w:t>асло подсолнечное, сахар-песок, соль поваренная пищевая, чай черный байховый</w:t>
      </w:r>
      <w:r w:rsidR="00216B6F">
        <w:rPr>
          <w:rFonts w:ascii="Times New Roman" w:hAnsi="Times New Roman" w:cs="Times New Roman"/>
          <w:b w:val="0"/>
          <w:sz w:val="28"/>
          <w:szCs w:val="28"/>
        </w:rPr>
        <w:t xml:space="preserve"> </w:t>
      </w:r>
      <w:r w:rsidR="00216B6F" w:rsidRPr="00216B6F">
        <w:rPr>
          <w:rFonts w:ascii="Times New Roman" w:hAnsi="Times New Roman" w:cs="Times New Roman"/>
          <w:b w:val="0"/>
          <w:sz w:val="28"/>
          <w:szCs w:val="32"/>
        </w:rPr>
        <w:t>представлена на рис. 16.</w:t>
      </w:r>
    </w:p>
    <w:p w:rsidR="00A5562C" w:rsidRDefault="003D352E" w:rsidP="00A5562C">
      <w:pPr>
        <w:pStyle w:val="a3"/>
        <w:autoSpaceDE w:val="0"/>
        <w:autoSpaceDN w:val="0"/>
        <w:adjustRightInd w:val="0"/>
        <w:spacing w:after="0" w:line="240" w:lineRule="auto"/>
        <w:ind w:left="0"/>
        <w:jc w:val="both"/>
        <w:rPr>
          <w:rFonts w:ascii="Times New Roman" w:hAnsi="Times New Roman" w:cs="Times New Roman"/>
          <w:i/>
          <w:noProof/>
          <w:sz w:val="28"/>
          <w:szCs w:val="32"/>
          <w:lang w:eastAsia="ru-RU"/>
        </w:rPr>
      </w:pPr>
      <w:r>
        <w:rPr>
          <w:rFonts w:ascii="Times New Roman" w:hAnsi="Times New Roman" w:cs="Times New Roman"/>
          <w:b/>
          <w:noProof/>
          <w:sz w:val="28"/>
          <w:szCs w:val="28"/>
          <w:lang w:eastAsia="ru-RU"/>
        </w:rPr>
        <w:lastRenderedPageBreak/>
        <w:drawing>
          <wp:inline distT="0" distB="0" distL="0" distR="0" wp14:anchorId="5BD08834" wp14:editId="6A060768">
            <wp:extent cx="6020240" cy="2589920"/>
            <wp:effectExtent l="0" t="0" r="0" b="12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D352E" w:rsidRPr="00DA1A1E" w:rsidRDefault="00A5562C" w:rsidP="00DA1A1E">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6</w:t>
      </w:r>
    </w:p>
    <w:p w:rsidR="00A5562C" w:rsidRPr="00FC0585" w:rsidRDefault="00A5562C" w:rsidP="00A5562C">
      <w:pPr>
        <w:spacing w:after="0" w:line="240" w:lineRule="auto"/>
        <w:ind w:firstLine="708"/>
        <w:jc w:val="both"/>
        <w:rPr>
          <w:rFonts w:ascii="Times New Roman" w:hAnsi="Times New Roman" w:cs="Times New Roman"/>
          <w:sz w:val="28"/>
          <w:szCs w:val="18"/>
        </w:rPr>
      </w:pPr>
      <w:r w:rsidRPr="00FC0585">
        <w:rPr>
          <w:rFonts w:ascii="Times New Roman" w:hAnsi="Times New Roman" w:cs="Times New Roman"/>
          <w:sz w:val="28"/>
          <w:szCs w:val="18"/>
        </w:rPr>
        <w:t>Формирование продовольственных ресурсов данных товаров в Забайкальском крае осуществляется за счет ввоза из других регионов России.</w:t>
      </w:r>
    </w:p>
    <w:p w:rsidR="00A5562C" w:rsidRDefault="00DE74F6" w:rsidP="00A5562C">
      <w:pPr>
        <w:spacing w:after="0" w:line="240" w:lineRule="auto"/>
        <w:jc w:val="both"/>
        <w:rPr>
          <w:rFonts w:ascii="Times New Roman" w:hAnsi="Times New Roman" w:cs="Times New Roman"/>
          <w:sz w:val="28"/>
          <w:szCs w:val="18"/>
        </w:rPr>
      </w:pPr>
      <w:proofErr w:type="gramStart"/>
      <w:r>
        <w:rPr>
          <w:rFonts w:ascii="Times New Roman" w:hAnsi="Times New Roman" w:cs="Times New Roman"/>
          <w:sz w:val="28"/>
          <w:szCs w:val="18"/>
        </w:rPr>
        <w:t>Так, 75,9</w:t>
      </w:r>
      <w:r w:rsidR="00A5562C" w:rsidRPr="00FC0585">
        <w:rPr>
          <w:rFonts w:ascii="Times New Roman" w:hAnsi="Times New Roman" w:cs="Times New Roman"/>
          <w:sz w:val="28"/>
          <w:szCs w:val="18"/>
        </w:rPr>
        <w:t xml:space="preserve"> % масел растительных завозятся из </w:t>
      </w:r>
      <w:r>
        <w:rPr>
          <w:rFonts w:ascii="Times New Roman" w:hAnsi="Times New Roman" w:cs="Times New Roman"/>
          <w:sz w:val="28"/>
          <w:szCs w:val="18"/>
        </w:rPr>
        <w:t>Ростовской</w:t>
      </w:r>
      <w:r w:rsidR="00A5562C" w:rsidRPr="00FC0585">
        <w:rPr>
          <w:rFonts w:ascii="Times New Roman" w:hAnsi="Times New Roman" w:cs="Times New Roman"/>
          <w:sz w:val="28"/>
          <w:szCs w:val="18"/>
        </w:rPr>
        <w:t xml:space="preserve"> области</w:t>
      </w:r>
      <w:r>
        <w:rPr>
          <w:rFonts w:ascii="Times New Roman" w:hAnsi="Times New Roman" w:cs="Times New Roman"/>
          <w:sz w:val="28"/>
          <w:szCs w:val="18"/>
        </w:rPr>
        <w:t>, 92,7</w:t>
      </w:r>
      <w:r w:rsidR="00A5562C" w:rsidRPr="00FC0585">
        <w:rPr>
          <w:rFonts w:ascii="Times New Roman" w:hAnsi="Times New Roman" w:cs="Times New Roman"/>
          <w:sz w:val="28"/>
          <w:szCs w:val="18"/>
        </w:rPr>
        <w:t xml:space="preserve"> % сахара – из Алтайского и Краснодарского краев.</w:t>
      </w:r>
      <w:proofErr w:type="gramEnd"/>
    </w:p>
    <w:p w:rsidR="001B23E3" w:rsidRPr="000A3668" w:rsidRDefault="001B23E3" w:rsidP="001B23E3">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 xml:space="preserve">По данным </w:t>
      </w:r>
      <w:proofErr w:type="spellStart"/>
      <w:r w:rsidRPr="00C57D42">
        <w:rPr>
          <w:rFonts w:ascii="Times New Roman" w:hAnsi="Times New Roman" w:cs="Times New Roman"/>
          <w:b w:val="0"/>
          <w:sz w:val="28"/>
          <w:szCs w:val="28"/>
        </w:rPr>
        <w:t>Заба</w:t>
      </w:r>
      <w:r>
        <w:rPr>
          <w:rFonts w:ascii="Times New Roman" w:hAnsi="Times New Roman" w:cs="Times New Roman"/>
          <w:b w:val="0"/>
          <w:sz w:val="28"/>
          <w:szCs w:val="28"/>
        </w:rPr>
        <w:t>йкалкрайстата</w:t>
      </w:r>
      <w:proofErr w:type="spellEnd"/>
      <w:r>
        <w:rPr>
          <w:rFonts w:ascii="Times New Roman" w:hAnsi="Times New Roman" w:cs="Times New Roman"/>
          <w:b w:val="0"/>
          <w:sz w:val="28"/>
          <w:szCs w:val="28"/>
        </w:rPr>
        <w:t xml:space="preserve"> в декабре 2021 года средние </w:t>
      </w:r>
      <w:r w:rsidRPr="000A3668">
        <w:rPr>
          <w:rFonts w:ascii="Times New Roman" w:hAnsi="Times New Roman" w:cs="Times New Roman"/>
          <w:b w:val="0"/>
          <w:sz w:val="28"/>
          <w:szCs w:val="28"/>
        </w:rPr>
        <w:t>потребительские цены составили:</w:t>
      </w:r>
    </w:p>
    <w:p w:rsidR="001B23E3" w:rsidRPr="00C67271" w:rsidRDefault="001B23E3" w:rsidP="001B23E3">
      <w:pPr>
        <w:pStyle w:val="Heading"/>
        <w:ind w:firstLine="708"/>
        <w:jc w:val="both"/>
        <w:rPr>
          <w:rFonts w:ascii="Times New Roman" w:hAnsi="Times New Roman" w:cs="Times New Roman"/>
          <w:b w:val="0"/>
          <w:sz w:val="28"/>
          <w:szCs w:val="28"/>
        </w:rPr>
      </w:pPr>
      <w:r w:rsidRPr="000A3668">
        <w:rPr>
          <w:rFonts w:ascii="Times New Roman" w:hAnsi="Times New Roman" w:cs="Times New Roman"/>
          <w:b w:val="0"/>
          <w:sz w:val="28"/>
          <w:szCs w:val="28"/>
        </w:rPr>
        <w:t xml:space="preserve">на </w:t>
      </w:r>
      <w:r>
        <w:rPr>
          <w:rFonts w:ascii="Times New Roman" w:hAnsi="Times New Roman" w:cs="Times New Roman"/>
          <w:b w:val="0"/>
          <w:sz w:val="28"/>
          <w:szCs w:val="28"/>
        </w:rPr>
        <w:t xml:space="preserve">муку пшеничную – 48,72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9,2 % выш</w:t>
      </w:r>
      <w:r w:rsidRPr="00C67271">
        <w:rPr>
          <w:rFonts w:ascii="Times New Roman" w:hAnsi="Times New Roman" w:cs="Times New Roman"/>
          <w:b w:val="0"/>
          <w:sz w:val="28"/>
          <w:szCs w:val="28"/>
        </w:rPr>
        <w:t>е, чем в декабре предыдущего года;</w:t>
      </w:r>
    </w:p>
    <w:p w:rsidR="001B23E3" w:rsidRPr="00C67271" w:rsidRDefault="001B23E3" w:rsidP="001B23E3">
      <w:pPr>
        <w:pStyle w:val="Heading"/>
        <w:ind w:firstLine="708"/>
        <w:jc w:val="both"/>
        <w:rPr>
          <w:rFonts w:ascii="Times New Roman" w:hAnsi="Times New Roman" w:cs="Times New Roman"/>
          <w:b w:val="0"/>
          <w:sz w:val="28"/>
          <w:szCs w:val="28"/>
        </w:rPr>
      </w:pPr>
      <w:r w:rsidRPr="00C67271">
        <w:rPr>
          <w:rFonts w:ascii="Times New Roman" w:hAnsi="Times New Roman" w:cs="Times New Roman"/>
          <w:b w:val="0"/>
          <w:sz w:val="28"/>
          <w:szCs w:val="28"/>
        </w:rPr>
        <w:t xml:space="preserve">на </w:t>
      </w:r>
      <w:r w:rsidRPr="00C67271">
        <w:rPr>
          <w:rFonts w:ascii="Times New Roman" w:hAnsi="Times New Roman" w:cs="Times New Roman"/>
          <w:b w:val="0"/>
          <w:sz w:val="28"/>
          <w:szCs w:val="32"/>
        </w:rPr>
        <w:t>хлеб ржаной, ржано-пшеничный</w:t>
      </w:r>
      <w:r>
        <w:rPr>
          <w:rFonts w:ascii="Times New Roman" w:hAnsi="Times New Roman" w:cs="Times New Roman"/>
          <w:b w:val="0"/>
          <w:sz w:val="28"/>
          <w:szCs w:val="28"/>
        </w:rPr>
        <w:t xml:space="preserve"> – 88,64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19,2 % выш</w:t>
      </w:r>
      <w:r w:rsidRPr="00C67271">
        <w:rPr>
          <w:rFonts w:ascii="Times New Roman" w:hAnsi="Times New Roman" w:cs="Times New Roman"/>
          <w:b w:val="0"/>
          <w:sz w:val="28"/>
          <w:szCs w:val="28"/>
        </w:rPr>
        <w:t>е, чем в декабре предыдущего года;</w:t>
      </w:r>
    </w:p>
    <w:p w:rsidR="001B23E3" w:rsidRPr="00C67271" w:rsidRDefault="001B23E3" w:rsidP="001B23E3">
      <w:pPr>
        <w:pStyle w:val="Heading"/>
        <w:ind w:firstLine="708"/>
        <w:jc w:val="both"/>
        <w:rPr>
          <w:rFonts w:ascii="Times New Roman" w:hAnsi="Times New Roman" w:cs="Times New Roman"/>
          <w:b w:val="0"/>
          <w:sz w:val="28"/>
          <w:szCs w:val="28"/>
        </w:rPr>
      </w:pPr>
      <w:r w:rsidRPr="00C67271">
        <w:rPr>
          <w:rFonts w:ascii="Times New Roman" w:hAnsi="Times New Roman" w:cs="Times New Roman"/>
          <w:b w:val="0"/>
          <w:sz w:val="28"/>
          <w:szCs w:val="28"/>
        </w:rPr>
        <w:t xml:space="preserve">на </w:t>
      </w:r>
      <w:r w:rsidRPr="00C67271">
        <w:rPr>
          <w:rFonts w:ascii="Times New Roman" w:hAnsi="Times New Roman" w:cs="Times New Roman"/>
          <w:b w:val="0"/>
          <w:sz w:val="28"/>
          <w:szCs w:val="32"/>
        </w:rPr>
        <w:t>хлеб и булочные изделия из пшеничной муки</w:t>
      </w:r>
      <w:r>
        <w:rPr>
          <w:rFonts w:ascii="Times New Roman" w:hAnsi="Times New Roman" w:cs="Times New Roman"/>
          <w:b w:val="0"/>
          <w:sz w:val="28"/>
          <w:szCs w:val="28"/>
        </w:rPr>
        <w:t xml:space="preserve"> (1 и 2 сорта) – 71,04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21,8</w:t>
      </w:r>
      <w:r w:rsidRPr="00C67271">
        <w:rPr>
          <w:rFonts w:ascii="Times New Roman" w:hAnsi="Times New Roman" w:cs="Times New Roman"/>
          <w:b w:val="0"/>
          <w:sz w:val="28"/>
          <w:szCs w:val="28"/>
        </w:rPr>
        <w:t xml:space="preserve"> % выше, чем в декабре предыдущего года;</w:t>
      </w:r>
    </w:p>
    <w:p w:rsidR="001B23E3" w:rsidRDefault="001B23E3" w:rsidP="001B23E3">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вермишель – 103,56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11,8</w:t>
      </w:r>
      <w:r w:rsidRPr="00C67271">
        <w:rPr>
          <w:rFonts w:ascii="Times New Roman" w:hAnsi="Times New Roman" w:cs="Times New Roman"/>
          <w:b w:val="0"/>
          <w:sz w:val="28"/>
          <w:szCs w:val="28"/>
        </w:rPr>
        <w:t xml:space="preserve"> % выше, чем в декабре предыдущего года.</w:t>
      </w:r>
    </w:p>
    <w:p w:rsidR="00A5562C" w:rsidRDefault="0021389C" w:rsidP="0021389C">
      <w:pPr>
        <w:autoSpaceDE w:val="0"/>
        <w:autoSpaceDN w:val="0"/>
        <w:adjustRightInd w:val="0"/>
        <w:spacing w:after="0" w:line="240" w:lineRule="auto"/>
        <w:ind w:firstLine="709"/>
        <w:jc w:val="both"/>
        <w:rPr>
          <w:rFonts w:ascii="Times New Roman" w:hAnsi="Times New Roman" w:cs="Times New Roman"/>
          <w:sz w:val="28"/>
          <w:szCs w:val="32"/>
        </w:rPr>
      </w:pPr>
      <w:r w:rsidRPr="0021389C">
        <w:rPr>
          <w:rFonts w:ascii="Times New Roman" w:eastAsia="Times New Roman" w:hAnsi="Times New Roman" w:cs="Times New Roman"/>
          <w:bCs/>
          <w:sz w:val="28"/>
          <w:szCs w:val="28"/>
          <w:lang w:eastAsia="ru-RU"/>
        </w:rPr>
        <w:t>Динамика цен в течение 202</w:t>
      </w:r>
      <w:r w:rsidR="001B23E3">
        <w:rPr>
          <w:rFonts w:ascii="Times New Roman" w:eastAsia="Times New Roman" w:hAnsi="Times New Roman" w:cs="Times New Roman"/>
          <w:bCs/>
          <w:sz w:val="28"/>
          <w:szCs w:val="28"/>
          <w:lang w:eastAsia="ru-RU"/>
        </w:rPr>
        <w:t>1</w:t>
      </w:r>
      <w:r w:rsidRPr="0021389C">
        <w:rPr>
          <w:rFonts w:ascii="Times New Roman" w:eastAsia="Times New Roman" w:hAnsi="Times New Roman" w:cs="Times New Roman"/>
          <w:bCs/>
          <w:sz w:val="28"/>
          <w:szCs w:val="28"/>
          <w:lang w:eastAsia="ru-RU"/>
        </w:rPr>
        <w:t xml:space="preserve"> года к предыдущему месяцу </w:t>
      </w:r>
      <w:r>
        <w:rPr>
          <w:rFonts w:ascii="Times New Roman" w:eastAsia="Times New Roman" w:hAnsi="Times New Roman" w:cs="Times New Roman"/>
          <w:bCs/>
          <w:sz w:val="28"/>
          <w:szCs w:val="28"/>
          <w:lang w:eastAsia="ru-RU"/>
        </w:rPr>
        <w:t>на м</w:t>
      </w:r>
      <w:r w:rsidR="00A5562C" w:rsidRPr="0021389C">
        <w:rPr>
          <w:rFonts w:ascii="Times New Roman" w:eastAsia="Times New Roman" w:hAnsi="Times New Roman" w:cs="Times New Roman"/>
          <w:bCs/>
          <w:sz w:val="28"/>
          <w:szCs w:val="28"/>
          <w:lang w:eastAsia="ru-RU"/>
        </w:rPr>
        <w:t>ук</w:t>
      </w:r>
      <w:r>
        <w:rPr>
          <w:rFonts w:ascii="Times New Roman" w:eastAsia="Times New Roman" w:hAnsi="Times New Roman" w:cs="Times New Roman"/>
          <w:bCs/>
          <w:sz w:val="28"/>
          <w:szCs w:val="28"/>
          <w:lang w:eastAsia="ru-RU"/>
        </w:rPr>
        <w:t>у</w:t>
      </w:r>
      <w:r w:rsidR="00A5562C" w:rsidRPr="0021389C">
        <w:rPr>
          <w:rFonts w:ascii="Times New Roman" w:eastAsia="Times New Roman" w:hAnsi="Times New Roman" w:cs="Times New Roman"/>
          <w:bCs/>
          <w:sz w:val="28"/>
          <w:szCs w:val="28"/>
          <w:lang w:eastAsia="ru-RU"/>
        </w:rPr>
        <w:t xml:space="preserve"> пшеничн</w:t>
      </w:r>
      <w:r>
        <w:rPr>
          <w:rFonts w:ascii="Times New Roman" w:eastAsia="Times New Roman" w:hAnsi="Times New Roman" w:cs="Times New Roman"/>
          <w:bCs/>
          <w:sz w:val="28"/>
          <w:szCs w:val="28"/>
          <w:lang w:eastAsia="ru-RU"/>
        </w:rPr>
        <w:t>ую</w:t>
      </w:r>
      <w:r w:rsidR="00A5562C" w:rsidRPr="0021389C">
        <w:rPr>
          <w:rFonts w:ascii="Times New Roman" w:eastAsia="Times New Roman" w:hAnsi="Times New Roman" w:cs="Times New Roman"/>
          <w:bCs/>
          <w:sz w:val="28"/>
          <w:szCs w:val="28"/>
          <w:lang w:eastAsia="ru-RU"/>
        </w:rPr>
        <w:t>, хлеб ржаной, ржано-пшеничный, хлеб и булочные изделия из пшеничной муки, вермишель</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17.</w:t>
      </w:r>
    </w:p>
    <w:p w:rsidR="003D352E" w:rsidRPr="0021389C" w:rsidRDefault="00DA1A1E" w:rsidP="0021389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14:anchorId="04571CCB" wp14:editId="1CF83C77">
            <wp:extent cx="5486400" cy="25400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5562C" w:rsidRPr="00A5562C" w:rsidRDefault="00A5562C" w:rsidP="00DA1A1E">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Pr>
          <w:rFonts w:ascii="Times New Roman" w:hAnsi="Times New Roman" w:cs="Times New Roman"/>
          <w:b w:val="0"/>
          <w:sz w:val="24"/>
          <w:szCs w:val="28"/>
        </w:rPr>
        <w:t>7</w:t>
      </w:r>
    </w:p>
    <w:p w:rsidR="00A5562C" w:rsidRPr="00DE74F6" w:rsidRDefault="00DE74F6" w:rsidP="00FC0585">
      <w:pPr>
        <w:spacing w:after="0" w:line="240" w:lineRule="auto"/>
        <w:ind w:firstLine="709"/>
        <w:jc w:val="both"/>
        <w:rPr>
          <w:rFonts w:ascii="Times New Roman" w:hAnsi="Times New Roman" w:cs="Times New Roman"/>
          <w:sz w:val="28"/>
          <w:szCs w:val="28"/>
        </w:rPr>
      </w:pPr>
      <w:r w:rsidRPr="00DE74F6">
        <w:rPr>
          <w:rFonts w:ascii="Times New Roman" w:hAnsi="Times New Roman" w:cs="Times New Roman"/>
          <w:sz w:val="28"/>
          <w:szCs w:val="28"/>
        </w:rPr>
        <w:lastRenderedPageBreak/>
        <w:t xml:space="preserve">По данным </w:t>
      </w:r>
      <w:proofErr w:type="spellStart"/>
      <w:r w:rsidRPr="00DE74F6">
        <w:rPr>
          <w:rFonts w:ascii="Times New Roman" w:hAnsi="Times New Roman" w:cs="Times New Roman"/>
          <w:sz w:val="28"/>
          <w:szCs w:val="28"/>
        </w:rPr>
        <w:t>Забайкалкрайстата</w:t>
      </w:r>
      <w:proofErr w:type="spellEnd"/>
      <w:r w:rsidRPr="00DE74F6">
        <w:rPr>
          <w:rFonts w:ascii="Times New Roman" w:hAnsi="Times New Roman" w:cs="Times New Roman"/>
          <w:sz w:val="28"/>
          <w:szCs w:val="28"/>
        </w:rPr>
        <w:t xml:space="preserve"> 81,3</w:t>
      </w:r>
      <w:r w:rsidR="00A5562C" w:rsidRPr="00DE74F6">
        <w:rPr>
          <w:rFonts w:ascii="Times New Roman" w:hAnsi="Times New Roman" w:cs="Times New Roman"/>
          <w:sz w:val="28"/>
          <w:szCs w:val="28"/>
        </w:rPr>
        <w:t xml:space="preserve"> % муки ввозится в Забайкальский край из Алтайского края.</w:t>
      </w:r>
    </w:p>
    <w:p w:rsidR="00A5562C" w:rsidRPr="00DE74F6" w:rsidRDefault="00A5562C" w:rsidP="00A5562C">
      <w:pPr>
        <w:spacing w:after="0" w:line="240" w:lineRule="auto"/>
        <w:ind w:firstLine="708"/>
        <w:jc w:val="both"/>
        <w:rPr>
          <w:rFonts w:ascii="Times New Roman" w:hAnsi="Times New Roman" w:cs="Times New Roman"/>
          <w:sz w:val="28"/>
          <w:szCs w:val="28"/>
        </w:rPr>
      </w:pPr>
      <w:r w:rsidRPr="00DE74F6">
        <w:rPr>
          <w:rFonts w:ascii="Times New Roman" w:hAnsi="Times New Roman" w:cs="Times New Roman"/>
          <w:sz w:val="28"/>
          <w:szCs w:val="28"/>
        </w:rPr>
        <w:t>Производство макаронных изделий в Забайкал</w:t>
      </w:r>
      <w:r w:rsidR="00DE74F6" w:rsidRPr="00DE74F6">
        <w:rPr>
          <w:rFonts w:ascii="Times New Roman" w:hAnsi="Times New Roman" w:cs="Times New Roman"/>
          <w:sz w:val="28"/>
          <w:szCs w:val="28"/>
        </w:rPr>
        <w:t>ьском крае не осуществляется, 91,7</w:t>
      </w:r>
      <w:r w:rsidRPr="00DE74F6">
        <w:rPr>
          <w:rFonts w:ascii="Times New Roman" w:hAnsi="Times New Roman" w:cs="Times New Roman"/>
          <w:sz w:val="28"/>
          <w:szCs w:val="28"/>
        </w:rPr>
        <w:t xml:space="preserve"> % макаронных изделий ввозятся в регион из Алтайского края и Челябинской области.</w:t>
      </w:r>
    </w:p>
    <w:p w:rsidR="00DA1A1E" w:rsidRPr="00AA114A" w:rsidRDefault="00DA1A1E" w:rsidP="00DA1A1E">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 xml:space="preserve">По данным </w:t>
      </w:r>
      <w:proofErr w:type="spellStart"/>
      <w:r w:rsidRPr="00C57D42">
        <w:rPr>
          <w:rFonts w:ascii="Times New Roman" w:hAnsi="Times New Roman" w:cs="Times New Roman"/>
          <w:b w:val="0"/>
          <w:sz w:val="28"/>
          <w:szCs w:val="28"/>
        </w:rPr>
        <w:t>Заба</w:t>
      </w:r>
      <w:r>
        <w:rPr>
          <w:rFonts w:ascii="Times New Roman" w:hAnsi="Times New Roman" w:cs="Times New Roman"/>
          <w:b w:val="0"/>
          <w:sz w:val="28"/>
          <w:szCs w:val="28"/>
        </w:rPr>
        <w:t>йкалкрайстата</w:t>
      </w:r>
      <w:proofErr w:type="spellEnd"/>
      <w:r>
        <w:rPr>
          <w:rFonts w:ascii="Times New Roman" w:hAnsi="Times New Roman" w:cs="Times New Roman"/>
          <w:b w:val="0"/>
          <w:sz w:val="28"/>
          <w:szCs w:val="28"/>
        </w:rPr>
        <w:t xml:space="preserve"> в декабре 2021 года средние </w:t>
      </w:r>
      <w:r w:rsidRPr="00AA114A">
        <w:rPr>
          <w:rFonts w:ascii="Times New Roman" w:hAnsi="Times New Roman" w:cs="Times New Roman"/>
          <w:b w:val="0"/>
          <w:sz w:val="28"/>
          <w:szCs w:val="28"/>
        </w:rPr>
        <w:t>потребительские цены составили:</w:t>
      </w:r>
    </w:p>
    <w:p w:rsidR="00DA1A1E" w:rsidRPr="00C67271" w:rsidRDefault="00DA1A1E" w:rsidP="00DA1A1E">
      <w:pPr>
        <w:pStyle w:val="Heading"/>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на рис шлифованный – 84,88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12,6</w:t>
      </w:r>
      <w:r w:rsidRPr="00AA114A">
        <w:rPr>
          <w:rFonts w:ascii="Times New Roman" w:hAnsi="Times New Roman" w:cs="Times New Roman"/>
          <w:b w:val="0"/>
          <w:sz w:val="28"/>
          <w:szCs w:val="28"/>
        </w:rPr>
        <w:t xml:space="preserve"> % выше, чем в декабре предыдущего года;</w:t>
      </w:r>
    </w:p>
    <w:p w:rsidR="00DA1A1E" w:rsidRPr="00AA114A" w:rsidRDefault="00DA1A1E" w:rsidP="00DA1A1E">
      <w:pPr>
        <w:pStyle w:val="Heading"/>
        <w:ind w:firstLine="708"/>
        <w:jc w:val="both"/>
        <w:rPr>
          <w:rFonts w:ascii="Times New Roman" w:hAnsi="Times New Roman" w:cs="Times New Roman"/>
          <w:b w:val="0"/>
          <w:sz w:val="28"/>
          <w:szCs w:val="28"/>
        </w:rPr>
      </w:pPr>
      <w:r w:rsidRPr="00AA114A">
        <w:rPr>
          <w:rFonts w:ascii="Times New Roman" w:hAnsi="Times New Roman" w:cs="Times New Roman"/>
          <w:b w:val="0"/>
          <w:sz w:val="28"/>
          <w:szCs w:val="28"/>
        </w:rPr>
        <w:t xml:space="preserve">на </w:t>
      </w:r>
      <w:r w:rsidRPr="00AA114A">
        <w:rPr>
          <w:rFonts w:ascii="Times New Roman" w:hAnsi="Times New Roman" w:cs="Times New Roman"/>
          <w:b w:val="0"/>
          <w:sz w:val="28"/>
          <w:szCs w:val="32"/>
        </w:rPr>
        <w:t>пшено</w:t>
      </w:r>
      <w:r>
        <w:rPr>
          <w:rFonts w:ascii="Times New Roman" w:hAnsi="Times New Roman" w:cs="Times New Roman"/>
          <w:b w:val="0"/>
          <w:sz w:val="28"/>
          <w:szCs w:val="28"/>
        </w:rPr>
        <w:t xml:space="preserve"> – 72,25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7,0 % выш</w:t>
      </w:r>
      <w:r w:rsidRPr="00AA114A">
        <w:rPr>
          <w:rFonts w:ascii="Times New Roman" w:hAnsi="Times New Roman" w:cs="Times New Roman"/>
          <w:b w:val="0"/>
          <w:sz w:val="28"/>
          <w:szCs w:val="28"/>
        </w:rPr>
        <w:t>е, чем в декабре предыдущего года;</w:t>
      </w:r>
    </w:p>
    <w:p w:rsidR="00DA1A1E" w:rsidRPr="00394E20" w:rsidRDefault="00DA1A1E" w:rsidP="00394E20">
      <w:pPr>
        <w:pStyle w:val="Heading"/>
        <w:ind w:firstLine="708"/>
        <w:jc w:val="both"/>
        <w:rPr>
          <w:rFonts w:ascii="Times New Roman" w:hAnsi="Times New Roman" w:cs="Times New Roman"/>
          <w:b w:val="0"/>
          <w:sz w:val="28"/>
          <w:szCs w:val="28"/>
        </w:rPr>
      </w:pPr>
      <w:r w:rsidRPr="00AA114A">
        <w:rPr>
          <w:rFonts w:ascii="Times New Roman" w:hAnsi="Times New Roman" w:cs="Times New Roman"/>
          <w:b w:val="0"/>
          <w:sz w:val="28"/>
          <w:szCs w:val="28"/>
        </w:rPr>
        <w:t xml:space="preserve">на </w:t>
      </w:r>
      <w:r w:rsidRPr="00AA114A">
        <w:rPr>
          <w:rFonts w:ascii="Times New Roman" w:hAnsi="Times New Roman" w:cs="Times New Roman"/>
          <w:b w:val="0"/>
          <w:sz w:val="28"/>
          <w:szCs w:val="32"/>
        </w:rPr>
        <w:t>крупу гречневую - ядрицу</w:t>
      </w:r>
      <w:r w:rsidR="00394E20">
        <w:rPr>
          <w:rFonts w:ascii="Times New Roman" w:hAnsi="Times New Roman" w:cs="Times New Roman"/>
          <w:b w:val="0"/>
          <w:sz w:val="28"/>
          <w:szCs w:val="28"/>
        </w:rPr>
        <w:t xml:space="preserve"> – 112,25 руб. за </w:t>
      </w:r>
      <w:proofErr w:type="gramStart"/>
      <w:r w:rsidR="00394E20">
        <w:rPr>
          <w:rFonts w:ascii="Times New Roman" w:hAnsi="Times New Roman" w:cs="Times New Roman"/>
          <w:b w:val="0"/>
          <w:sz w:val="28"/>
          <w:szCs w:val="28"/>
        </w:rPr>
        <w:t>кг</w:t>
      </w:r>
      <w:proofErr w:type="gramEnd"/>
      <w:r w:rsidR="00394E20">
        <w:rPr>
          <w:rFonts w:ascii="Times New Roman" w:hAnsi="Times New Roman" w:cs="Times New Roman"/>
          <w:b w:val="0"/>
          <w:sz w:val="28"/>
          <w:szCs w:val="28"/>
        </w:rPr>
        <w:t>, что на 30,0</w:t>
      </w:r>
      <w:r w:rsidRPr="00AA114A">
        <w:rPr>
          <w:rFonts w:ascii="Times New Roman" w:hAnsi="Times New Roman" w:cs="Times New Roman"/>
          <w:b w:val="0"/>
          <w:sz w:val="28"/>
          <w:szCs w:val="28"/>
        </w:rPr>
        <w:t xml:space="preserve"> % выше, чем в декабре предыдущего года.</w:t>
      </w:r>
    </w:p>
    <w:p w:rsidR="00A5562C" w:rsidRDefault="00E60E9F" w:rsidP="00E60E9F">
      <w:pPr>
        <w:autoSpaceDE w:val="0"/>
        <w:autoSpaceDN w:val="0"/>
        <w:adjustRightInd w:val="0"/>
        <w:spacing w:after="0" w:line="240" w:lineRule="auto"/>
        <w:ind w:firstLine="709"/>
        <w:jc w:val="both"/>
        <w:rPr>
          <w:rFonts w:ascii="Times New Roman" w:hAnsi="Times New Roman" w:cs="Times New Roman"/>
          <w:sz w:val="28"/>
          <w:szCs w:val="32"/>
        </w:rPr>
      </w:pPr>
      <w:r w:rsidRPr="00E60E9F">
        <w:rPr>
          <w:rFonts w:ascii="Times New Roman" w:eastAsia="Times New Roman" w:hAnsi="Times New Roman" w:cs="Times New Roman"/>
          <w:bCs/>
          <w:sz w:val="28"/>
          <w:szCs w:val="28"/>
          <w:lang w:eastAsia="ru-RU"/>
        </w:rPr>
        <w:t>Динамика цен в течение 202</w:t>
      </w:r>
      <w:r w:rsidR="00DA1A1E">
        <w:rPr>
          <w:rFonts w:ascii="Times New Roman" w:eastAsia="Times New Roman" w:hAnsi="Times New Roman" w:cs="Times New Roman"/>
          <w:bCs/>
          <w:sz w:val="28"/>
          <w:szCs w:val="28"/>
          <w:lang w:eastAsia="ru-RU"/>
        </w:rPr>
        <w:t>1</w:t>
      </w:r>
      <w:r w:rsidRPr="00E60E9F">
        <w:rPr>
          <w:rFonts w:ascii="Times New Roman" w:eastAsia="Times New Roman" w:hAnsi="Times New Roman" w:cs="Times New Roman"/>
          <w:bCs/>
          <w:sz w:val="28"/>
          <w:szCs w:val="28"/>
          <w:lang w:eastAsia="ru-RU"/>
        </w:rPr>
        <w:t xml:space="preserve"> года к предыдущему месяцу на р</w:t>
      </w:r>
      <w:r w:rsidR="00A5562C" w:rsidRPr="00E60E9F">
        <w:rPr>
          <w:rFonts w:ascii="Times New Roman" w:eastAsia="Times New Roman" w:hAnsi="Times New Roman" w:cs="Times New Roman"/>
          <w:bCs/>
          <w:sz w:val="28"/>
          <w:szCs w:val="28"/>
          <w:lang w:eastAsia="ru-RU"/>
        </w:rPr>
        <w:t>ис шлифованный, пшено, крупа гречневая – ядрица</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18</w:t>
      </w:r>
      <w:r w:rsidR="00394E20">
        <w:rPr>
          <w:rFonts w:ascii="Times New Roman" w:hAnsi="Times New Roman" w:cs="Times New Roman"/>
          <w:sz w:val="28"/>
          <w:szCs w:val="32"/>
        </w:rPr>
        <w:t>.</w:t>
      </w:r>
    </w:p>
    <w:p w:rsidR="00394E20" w:rsidRPr="00E60E9F" w:rsidRDefault="00394E20" w:rsidP="00E60E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A5562C" w:rsidRPr="00AA114A" w:rsidRDefault="00394E20" w:rsidP="00A5562C">
      <w:pPr>
        <w:autoSpaceDE w:val="0"/>
        <w:autoSpaceDN w:val="0"/>
        <w:adjustRightInd w:val="0"/>
        <w:spacing w:after="0" w:line="240" w:lineRule="auto"/>
        <w:jc w:val="center"/>
        <w:rPr>
          <w:rFonts w:ascii="Times New Roman" w:hAnsi="Times New Roman" w:cs="Times New Roman"/>
          <w:b/>
          <w:i/>
          <w:sz w:val="28"/>
          <w:szCs w:val="32"/>
        </w:rPr>
      </w:pPr>
      <w:r>
        <w:rPr>
          <w:rFonts w:ascii="Times New Roman" w:hAnsi="Times New Roman" w:cs="Times New Roman"/>
          <w:b/>
          <w:i/>
          <w:noProof/>
          <w:sz w:val="28"/>
          <w:szCs w:val="32"/>
          <w:lang w:eastAsia="ru-RU"/>
        </w:rPr>
        <w:drawing>
          <wp:inline distT="0" distB="0" distL="0" distR="0" wp14:anchorId="7A3454DA" wp14:editId="44A8352B">
            <wp:extent cx="5784850" cy="2743200"/>
            <wp:effectExtent l="0" t="0" r="63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5562C" w:rsidRPr="00216B6F" w:rsidRDefault="00A5562C" w:rsidP="00216B6F">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sidR="00216B6F">
        <w:rPr>
          <w:rFonts w:ascii="Times New Roman" w:hAnsi="Times New Roman" w:cs="Times New Roman"/>
          <w:b w:val="0"/>
          <w:sz w:val="24"/>
          <w:szCs w:val="28"/>
        </w:rPr>
        <w:t>8</w:t>
      </w:r>
    </w:p>
    <w:p w:rsidR="00394E20" w:rsidRDefault="00394E20" w:rsidP="00A5562C">
      <w:pPr>
        <w:spacing w:after="0" w:line="240" w:lineRule="auto"/>
        <w:ind w:firstLine="708"/>
        <w:jc w:val="both"/>
        <w:rPr>
          <w:rFonts w:ascii="Times New Roman" w:hAnsi="Times New Roman" w:cs="Times New Roman"/>
          <w:sz w:val="28"/>
          <w:szCs w:val="18"/>
        </w:rPr>
      </w:pPr>
    </w:p>
    <w:p w:rsidR="00A5562C" w:rsidRPr="00635F65" w:rsidRDefault="00A5562C" w:rsidP="00A5562C">
      <w:pPr>
        <w:spacing w:after="0" w:line="240" w:lineRule="auto"/>
        <w:ind w:firstLine="708"/>
        <w:jc w:val="both"/>
        <w:rPr>
          <w:rFonts w:ascii="Times New Roman" w:hAnsi="Times New Roman" w:cs="Times New Roman"/>
          <w:sz w:val="28"/>
          <w:szCs w:val="18"/>
        </w:rPr>
      </w:pPr>
      <w:r w:rsidRPr="00635F65">
        <w:rPr>
          <w:rFonts w:ascii="Times New Roman" w:hAnsi="Times New Roman" w:cs="Times New Roman"/>
          <w:sz w:val="28"/>
          <w:szCs w:val="18"/>
        </w:rPr>
        <w:t>Формирование продовольственных ресурсов круп в Забайкальском крае осуществляется за счет ввоза из</w:t>
      </w:r>
      <w:r w:rsidR="00635F65" w:rsidRPr="00635F65">
        <w:rPr>
          <w:rFonts w:ascii="Times New Roman" w:hAnsi="Times New Roman" w:cs="Times New Roman"/>
          <w:sz w:val="28"/>
          <w:szCs w:val="18"/>
        </w:rPr>
        <w:t xml:space="preserve"> других регионов России. Так, 93,8</w:t>
      </w:r>
      <w:r w:rsidRPr="00635F65">
        <w:rPr>
          <w:rFonts w:ascii="Times New Roman" w:hAnsi="Times New Roman" w:cs="Times New Roman"/>
          <w:sz w:val="28"/>
          <w:szCs w:val="18"/>
        </w:rPr>
        <w:t xml:space="preserve"> % крупы завозится из Алтайского края.</w:t>
      </w:r>
    </w:p>
    <w:p w:rsidR="00AC2F26" w:rsidRPr="0041415E" w:rsidRDefault="00AC2F26" w:rsidP="00AC2F26">
      <w:pPr>
        <w:spacing w:after="0" w:line="240" w:lineRule="auto"/>
        <w:ind w:firstLine="708"/>
        <w:jc w:val="both"/>
        <w:rPr>
          <w:rFonts w:ascii="Times New Roman" w:hAnsi="Times New Roman" w:cs="Times New Roman"/>
          <w:sz w:val="28"/>
          <w:szCs w:val="18"/>
        </w:rPr>
      </w:pPr>
      <w:r w:rsidRPr="0041415E">
        <w:rPr>
          <w:rFonts w:ascii="Times New Roman" w:hAnsi="Times New Roman" w:cs="Times New Roman"/>
          <w:sz w:val="28"/>
          <w:szCs w:val="18"/>
        </w:rPr>
        <w:t>Всего по состоянию на 1 ноября 202</w:t>
      </w:r>
      <w:r w:rsidR="0041415E" w:rsidRPr="0041415E">
        <w:rPr>
          <w:rFonts w:ascii="Times New Roman" w:hAnsi="Times New Roman" w:cs="Times New Roman"/>
          <w:sz w:val="28"/>
          <w:szCs w:val="18"/>
        </w:rPr>
        <w:t xml:space="preserve">1 </w:t>
      </w:r>
      <w:r w:rsidRPr="0041415E">
        <w:rPr>
          <w:rFonts w:ascii="Times New Roman" w:hAnsi="Times New Roman" w:cs="Times New Roman"/>
          <w:sz w:val="28"/>
          <w:szCs w:val="18"/>
        </w:rPr>
        <w:t xml:space="preserve">года намолочено зерна в весе после доработки </w:t>
      </w:r>
      <w:r w:rsidR="0041415E" w:rsidRPr="0041415E">
        <w:rPr>
          <w:rFonts w:ascii="Times New Roman" w:hAnsi="Times New Roman" w:cs="Times New Roman"/>
          <w:sz w:val="28"/>
          <w:szCs w:val="18"/>
        </w:rPr>
        <w:t xml:space="preserve">113,6 тыс. тонн, что на 39,9 </w:t>
      </w:r>
      <w:r w:rsidRPr="0041415E">
        <w:rPr>
          <w:rFonts w:ascii="Times New Roman" w:hAnsi="Times New Roman" w:cs="Times New Roman"/>
          <w:sz w:val="28"/>
          <w:szCs w:val="18"/>
        </w:rPr>
        <w:t xml:space="preserve">% </w:t>
      </w:r>
      <w:r w:rsidR="0041415E" w:rsidRPr="0041415E">
        <w:rPr>
          <w:rFonts w:ascii="Times New Roman" w:hAnsi="Times New Roman" w:cs="Times New Roman"/>
          <w:sz w:val="28"/>
          <w:szCs w:val="18"/>
        </w:rPr>
        <w:t>выше аналогичного</w:t>
      </w:r>
      <w:r w:rsidRPr="0041415E">
        <w:rPr>
          <w:rFonts w:ascii="Times New Roman" w:hAnsi="Times New Roman" w:cs="Times New Roman"/>
          <w:sz w:val="28"/>
          <w:szCs w:val="18"/>
        </w:rPr>
        <w:t xml:space="preserve"> период</w:t>
      </w:r>
      <w:r w:rsidR="0041415E" w:rsidRPr="0041415E">
        <w:rPr>
          <w:rFonts w:ascii="Times New Roman" w:hAnsi="Times New Roman" w:cs="Times New Roman"/>
          <w:sz w:val="28"/>
          <w:szCs w:val="18"/>
        </w:rPr>
        <w:t>а</w:t>
      </w:r>
      <w:r w:rsidRPr="0041415E">
        <w:rPr>
          <w:rFonts w:ascii="Times New Roman" w:hAnsi="Times New Roman" w:cs="Times New Roman"/>
          <w:sz w:val="28"/>
          <w:szCs w:val="18"/>
        </w:rPr>
        <w:t xml:space="preserve"> прошлого года. При этом скошено зерновых и </w:t>
      </w:r>
      <w:proofErr w:type="gramStart"/>
      <w:r w:rsidRPr="0041415E">
        <w:rPr>
          <w:rFonts w:ascii="Times New Roman" w:hAnsi="Times New Roman" w:cs="Times New Roman"/>
          <w:sz w:val="28"/>
          <w:szCs w:val="18"/>
        </w:rPr>
        <w:t>зерно-б</w:t>
      </w:r>
      <w:r w:rsidR="0041415E" w:rsidRPr="0041415E">
        <w:rPr>
          <w:rFonts w:ascii="Times New Roman" w:hAnsi="Times New Roman" w:cs="Times New Roman"/>
          <w:sz w:val="28"/>
          <w:szCs w:val="18"/>
        </w:rPr>
        <w:t>обовых</w:t>
      </w:r>
      <w:proofErr w:type="gramEnd"/>
      <w:r w:rsidR="0041415E" w:rsidRPr="0041415E">
        <w:rPr>
          <w:rFonts w:ascii="Times New Roman" w:hAnsi="Times New Roman" w:cs="Times New Roman"/>
          <w:sz w:val="28"/>
          <w:szCs w:val="18"/>
        </w:rPr>
        <w:t xml:space="preserve"> культур на 25,1 тыс. га больше (30,4 </w:t>
      </w:r>
      <w:r w:rsidRPr="0041415E">
        <w:rPr>
          <w:rFonts w:ascii="Times New Roman" w:hAnsi="Times New Roman" w:cs="Times New Roman"/>
          <w:sz w:val="28"/>
          <w:szCs w:val="18"/>
        </w:rPr>
        <w:t xml:space="preserve">%) к аналогичному периоду прошлого года, всего </w:t>
      </w:r>
      <w:r w:rsidR="0041415E">
        <w:rPr>
          <w:rFonts w:ascii="Times New Roman" w:hAnsi="Times New Roman" w:cs="Times New Roman"/>
          <w:sz w:val="28"/>
          <w:szCs w:val="18"/>
        </w:rPr>
        <w:t>107,7</w:t>
      </w:r>
      <w:r w:rsidRPr="0041415E">
        <w:rPr>
          <w:rFonts w:ascii="Times New Roman" w:hAnsi="Times New Roman" w:cs="Times New Roman"/>
          <w:sz w:val="28"/>
          <w:szCs w:val="18"/>
        </w:rPr>
        <w:t xml:space="preserve"> тыс. га.</w:t>
      </w:r>
    </w:p>
    <w:p w:rsidR="00394E20" w:rsidRPr="00AA114A" w:rsidRDefault="00394E20" w:rsidP="00394E20">
      <w:pPr>
        <w:pStyle w:val="Heading"/>
        <w:ind w:firstLine="708"/>
        <w:jc w:val="both"/>
        <w:rPr>
          <w:rFonts w:ascii="Times New Roman" w:hAnsi="Times New Roman" w:cs="Times New Roman"/>
          <w:b w:val="0"/>
          <w:sz w:val="28"/>
          <w:szCs w:val="28"/>
        </w:rPr>
      </w:pPr>
      <w:r w:rsidRPr="00C57D42">
        <w:rPr>
          <w:rFonts w:ascii="Times New Roman" w:hAnsi="Times New Roman" w:cs="Times New Roman"/>
          <w:b w:val="0"/>
          <w:sz w:val="28"/>
          <w:szCs w:val="28"/>
        </w:rPr>
        <w:t xml:space="preserve">По данным </w:t>
      </w:r>
      <w:proofErr w:type="spellStart"/>
      <w:r w:rsidRPr="00C57D42">
        <w:rPr>
          <w:rFonts w:ascii="Times New Roman" w:hAnsi="Times New Roman" w:cs="Times New Roman"/>
          <w:b w:val="0"/>
          <w:sz w:val="28"/>
          <w:szCs w:val="28"/>
        </w:rPr>
        <w:t>Заба</w:t>
      </w:r>
      <w:r>
        <w:rPr>
          <w:rFonts w:ascii="Times New Roman" w:hAnsi="Times New Roman" w:cs="Times New Roman"/>
          <w:b w:val="0"/>
          <w:sz w:val="28"/>
          <w:szCs w:val="28"/>
        </w:rPr>
        <w:t>йкалкрайстата</w:t>
      </w:r>
      <w:proofErr w:type="spellEnd"/>
      <w:r>
        <w:rPr>
          <w:rFonts w:ascii="Times New Roman" w:hAnsi="Times New Roman" w:cs="Times New Roman"/>
          <w:b w:val="0"/>
          <w:sz w:val="28"/>
          <w:szCs w:val="28"/>
        </w:rPr>
        <w:t xml:space="preserve"> в декабре 2021 года средние </w:t>
      </w:r>
      <w:r w:rsidRPr="00AA114A">
        <w:rPr>
          <w:rFonts w:ascii="Times New Roman" w:hAnsi="Times New Roman" w:cs="Times New Roman"/>
          <w:b w:val="0"/>
          <w:sz w:val="28"/>
          <w:szCs w:val="28"/>
        </w:rPr>
        <w:t>потребительские цены составили:</w:t>
      </w:r>
    </w:p>
    <w:p w:rsidR="00394E20" w:rsidRPr="000779C1" w:rsidRDefault="00394E20" w:rsidP="00394E20">
      <w:pPr>
        <w:pStyle w:val="Heading"/>
        <w:ind w:firstLine="708"/>
        <w:jc w:val="both"/>
        <w:rPr>
          <w:rFonts w:ascii="Times New Roman" w:hAnsi="Times New Roman" w:cs="Times New Roman"/>
          <w:b w:val="0"/>
          <w:sz w:val="28"/>
          <w:szCs w:val="28"/>
        </w:rPr>
      </w:pPr>
      <w:r w:rsidRPr="00AA114A">
        <w:rPr>
          <w:rFonts w:ascii="Times New Roman" w:hAnsi="Times New Roman" w:cs="Times New Roman"/>
          <w:b w:val="0"/>
          <w:sz w:val="28"/>
          <w:szCs w:val="28"/>
        </w:rPr>
        <w:t xml:space="preserve">на </w:t>
      </w:r>
      <w:r>
        <w:rPr>
          <w:rFonts w:ascii="Times New Roman" w:hAnsi="Times New Roman" w:cs="Times New Roman"/>
          <w:b w:val="0"/>
          <w:sz w:val="28"/>
          <w:szCs w:val="28"/>
        </w:rPr>
        <w:t xml:space="preserve">картофель – 56,08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59,8</w:t>
      </w:r>
      <w:r w:rsidRPr="000779C1">
        <w:rPr>
          <w:rFonts w:ascii="Times New Roman" w:hAnsi="Times New Roman" w:cs="Times New Roman"/>
          <w:b w:val="0"/>
          <w:sz w:val="28"/>
          <w:szCs w:val="28"/>
        </w:rPr>
        <w:t xml:space="preserve"> % выше, чем в декабре предыдущего года;</w:t>
      </w:r>
    </w:p>
    <w:p w:rsidR="00394E20" w:rsidRPr="000779C1" w:rsidRDefault="00394E20" w:rsidP="00394E20">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lastRenderedPageBreak/>
        <w:t xml:space="preserve">на </w:t>
      </w:r>
      <w:r w:rsidRPr="000779C1">
        <w:rPr>
          <w:rFonts w:ascii="Times New Roman" w:hAnsi="Times New Roman" w:cs="Times New Roman"/>
          <w:b w:val="0"/>
          <w:sz w:val="28"/>
          <w:szCs w:val="32"/>
        </w:rPr>
        <w:t>капусту белокочанную свежую</w:t>
      </w:r>
      <w:r>
        <w:rPr>
          <w:rFonts w:ascii="Times New Roman" w:hAnsi="Times New Roman" w:cs="Times New Roman"/>
          <w:b w:val="0"/>
          <w:sz w:val="28"/>
          <w:szCs w:val="28"/>
        </w:rPr>
        <w:t xml:space="preserve"> – 58,81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136,5</w:t>
      </w:r>
      <w:r w:rsidRPr="000779C1">
        <w:rPr>
          <w:rFonts w:ascii="Times New Roman" w:hAnsi="Times New Roman" w:cs="Times New Roman"/>
          <w:b w:val="0"/>
          <w:sz w:val="28"/>
          <w:szCs w:val="28"/>
        </w:rPr>
        <w:t xml:space="preserve"> % выше, чем в декабре предыдущего года;</w:t>
      </w:r>
    </w:p>
    <w:p w:rsidR="00394E20" w:rsidRPr="000779C1" w:rsidRDefault="00394E20" w:rsidP="00394E20">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t xml:space="preserve">на </w:t>
      </w:r>
      <w:r w:rsidRPr="000779C1">
        <w:rPr>
          <w:rFonts w:ascii="Times New Roman" w:hAnsi="Times New Roman" w:cs="Times New Roman"/>
          <w:b w:val="0"/>
          <w:sz w:val="28"/>
          <w:szCs w:val="32"/>
        </w:rPr>
        <w:t>лук репчатый</w:t>
      </w:r>
      <w:r>
        <w:rPr>
          <w:rFonts w:ascii="Times New Roman" w:hAnsi="Times New Roman" w:cs="Times New Roman"/>
          <w:b w:val="0"/>
          <w:sz w:val="28"/>
          <w:szCs w:val="28"/>
        </w:rPr>
        <w:t xml:space="preserve"> – 38,5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10,7</w:t>
      </w:r>
      <w:r w:rsidRPr="000779C1">
        <w:rPr>
          <w:rFonts w:ascii="Times New Roman" w:hAnsi="Times New Roman" w:cs="Times New Roman"/>
          <w:b w:val="0"/>
          <w:sz w:val="28"/>
          <w:szCs w:val="28"/>
        </w:rPr>
        <w:t xml:space="preserve"> % выше, чем в декабре предыдущего года;</w:t>
      </w:r>
    </w:p>
    <w:p w:rsidR="00394E20" w:rsidRPr="000779C1" w:rsidRDefault="00394E20" w:rsidP="00394E20">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t xml:space="preserve">на </w:t>
      </w:r>
      <w:r w:rsidRPr="000779C1">
        <w:rPr>
          <w:rFonts w:ascii="Times New Roman" w:hAnsi="Times New Roman" w:cs="Times New Roman"/>
          <w:b w:val="0"/>
          <w:sz w:val="28"/>
          <w:szCs w:val="32"/>
        </w:rPr>
        <w:t>морковь</w:t>
      </w:r>
      <w:r>
        <w:rPr>
          <w:rFonts w:ascii="Times New Roman" w:hAnsi="Times New Roman" w:cs="Times New Roman"/>
          <w:b w:val="0"/>
          <w:sz w:val="28"/>
          <w:szCs w:val="28"/>
        </w:rPr>
        <w:t xml:space="preserve"> – 81,98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19,4</w:t>
      </w:r>
      <w:r w:rsidRPr="000779C1">
        <w:rPr>
          <w:rFonts w:ascii="Times New Roman" w:hAnsi="Times New Roman" w:cs="Times New Roman"/>
          <w:b w:val="0"/>
          <w:sz w:val="28"/>
          <w:szCs w:val="28"/>
        </w:rPr>
        <w:t xml:space="preserve"> % выше, чем в декабре предыдущего года;</w:t>
      </w:r>
    </w:p>
    <w:p w:rsidR="00394E20" w:rsidRPr="00394E20" w:rsidRDefault="00394E20" w:rsidP="00394E20">
      <w:pPr>
        <w:pStyle w:val="Heading"/>
        <w:ind w:firstLine="708"/>
        <w:jc w:val="both"/>
        <w:rPr>
          <w:rFonts w:ascii="Times New Roman" w:hAnsi="Times New Roman" w:cs="Times New Roman"/>
          <w:b w:val="0"/>
          <w:sz w:val="28"/>
          <w:szCs w:val="28"/>
        </w:rPr>
      </w:pPr>
      <w:r w:rsidRPr="000779C1">
        <w:rPr>
          <w:rFonts w:ascii="Times New Roman" w:hAnsi="Times New Roman" w:cs="Times New Roman"/>
          <w:b w:val="0"/>
          <w:sz w:val="28"/>
          <w:szCs w:val="28"/>
        </w:rPr>
        <w:t xml:space="preserve">на </w:t>
      </w:r>
      <w:r w:rsidRPr="000779C1">
        <w:rPr>
          <w:rFonts w:ascii="Times New Roman" w:hAnsi="Times New Roman" w:cs="Times New Roman"/>
          <w:b w:val="0"/>
          <w:sz w:val="28"/>
          <w:szCs w:val="32"/>
        </w:rPr>
        <w:t>яблоки</w:t>
      </w:r>
      <w:r>
        <w:rPr>
          <w:rFonts w:ascii="Times New Roman" w:hAnsi="Times New Roman" w:cs="Times New Roman"/>
          <w:b w:val="0"/>
          <w:sz w:val="28"/>
          <w:szCs w:val="28"/>
        </w:rPr>
        <w:t xml:space="preserve"> – 152,73 руб. за </w:t>
      </w:r>
      <w:proofErr w:type="gramStart"/>
      <w:r>
        <w:rPr>
          <w:rFonts w:ascii="Times New Roman" w:hAnsi="Times New Roman" w:cs="Times New Roman"/>
          <w:b w:val="0"/>
          <w:sz w:val="28"/>
          <w:szCs w:val="28"/>
        </w:rPr>
        <w:t>кг</w:t>
      </w:r>
      <w:proofErr w:type="gramEnd"/>
      <w:r>
        <w:rPr>
          <w:rFonts w:ascii="Times New Roman" w:hAnsi="Times New Roman" w:cs="Times New Roman"/>
          <w:b w:val="0"/>
          <w:sz w:val="28"/>
          <w:szCs w:val="28"/>
        </w:rPr>
        <w:t>, что на 4,1 % ниж</w:t>
      </w:r>
      <w:r w:rsidRPr="000779C1">
        <w:rPr>
          <w:rFonts w:ascii="Times New Roman" w:hAnsi="Times New Roman" w:cs="Times New Roman"/>
          <w:b w:val="0"/>
          <w:sz w:val="28"/>
          <w:szCs w:val="28"/>
        </w:rPr>
        <w:t>е, чем в декабре предыдущего года.</w:t>
      </w:r>
    </w:p>
    <w:p w:rsidR="00A5562C" w:rsidRDefault="00E60E9F" w:rsidP="00E60E9F">
      <w:pPr>
        <w:autoSpaceDE w:val="0"/>
        <w:autoSpaceDN w:val="0"/>
        <w:adjustRightInd w:val="0"/>
        <w:spacing w:after="0" w:line="240" w:lineRule="auto"/>
        <w:ind w:firstLine="709"/>
        <w:jc w:val="both"/>
        <w:rPr>
          <w:rFonts w:ascii="Times New Roman" w:hAnsi="Times New Roman" w:cs="Times New Roman"/>
          <w:sz w:val="28"/>
          <w:szCs w:val="32"/>
        </w:rPr>
      </w:pPr>
      <w:r w:rsidRPr="00E60E9F">
        <w:rPr>
          <w:rFonts w:ascii="Times New Roman" w:eastAsia="Times New Roman" w:hAnsi="Times New Roman" w:cs="Times New Roman"/>
          <w:bCs/>
          <w:sz w:val="28"/>
          <w:szCs w:val="28"/>
          <w:lang w:eastAsia="ru-RU"/>
        </w:rPr>
        <w:t>Динамика цен в течение 202</w:t>
      </w:r>
      <w:r w:rsidR="00394E20">
        <w:rPr>
          <w:rFonts w:ascii="Times New Roman" w:eastAsia="Times New Roman" w:hAnsi="Times New Roman" w:cs="Times New Roman"/>
          <w:bCs/>
          <w:sz w:val="28"/>
          <w:szCs w:val="28"/>
          <w:lang w:eastAsia="ru-RU"/>
        </w:rPr>
        <w:t>1</w:t>
      </w:r>
      <w:r w:rsidRPr="00E60E9F">
        <w:rPr>
          <w:rFonts w:ascii="Times New Roman" w:eastAsia="Times New Roman" w:hAnsi="Times New Roman" w:cs="Times New Roman"/>
          <w:bCs/>
          <w:sz w:val="28"/>
          <w:szCs w:val="28"/>
          <w:lang w:eastAsia="ru-RU"/>
        </w:rPr>
        <w:t xml:space="preserve"> года к предыдущему месяцу </w:t>
      </w:r>
      <w:r>
        <w:rPr>
          <w:rFonts w:ascii="Times New Roman" w:eastAsia="Times New Roman" w:hAnsi="Times New Roman" w:cs="Times New Roman"/>
          <w:bCs/>
          <w:sz w:val="28"/>
          <w:szCs w:val="28"/>
          <w:lang w:eastAsia="ru-RU"/>
        </w:rPr>
        <w:t>на к</w:t>
      </w:r>
      <w:r w:rsidR="00A5562C" w:rsidRPr="00E60E9F">
        <w:rPr>
          <w:rFonts w:ascii="Times New Roman" w:eastAsia="Times New Roman" w:hAnsi="Times New Roman" w:cs="Times New Roman"/>
          <w:bCs/>
          <w:sz w:val="28"/>
          <w:szCs w:val="28"/>
          <w:lang w:eastAsia="ru-RU"/>
        </w:rPr>
        <w:t>артофель, капуста белокочанная свежая, лук репчатый, морковь, яблоки</w:t>
      </w:r>
      <w:r w:rsidR="00216B6F">
        <w:rPr>
          <w:rFonts w:ascii="Times New Roman" w:eastAsia="Times New Roman" w:hAnsi="Times New Roman" w:cs="Times New Roman"/>
          <w:bCs/>
          <w:sz w:val="28"/>
          <w:szCs w:val="28"/>
          <w:lang w:eastAsia="ru-RU"/>
        </w:rPr>
        <w:t xml:space="preserve"> </w:t>
      </w:r>
      <w:r w:rsidR="00216B6F">
        <w:rPr>
          <w:rFonts w:ascii="Times New Roman" w:hAnsi="Times New Roman" w:cs="Times New Roman"/>
          <w:sz w:val="28"/>
          <w:szCs w:val="32"/>
        </w:rPr>
        <w:t>представлена на рис. 19.</w:t>
      </w:r>
    </w:p>
    <w:p w:rsidR="00394E20" w:rsidRDefault="00394E20" w:rsidP="00E60E9F">
      <w:pPr>
        <w:autoSpaceDE w:val="0"/>
        <w:autoSpaceDN w:val="0"/>
        <w:adjustRightInd w:val="0"/>
        <w:spacing w:after="0" w:line="240" w:lineRule="auto"/>
        <w:ind w:firstLine="709"/>
        <w:jc w:val="both"/>
        <w:rPr>
          <w:rFonts w:ascii="Times New Roman" w:hAnsi="Times New Roman" w:cs="Times New Roman"/>
          <w:sz w:val="28"/>
          <w:szCs w:val="32"/>
        </w:rPr>
      </w:pPr>
    </w:p>
    <w:p w:rsidR="00394E20" w:rsidRPr="00E60E9F" w:rsidRDefault="00394E20" w:rsidP="00E60E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14:anchorId="040C83C6" wp14:editId="6F27EB8A">
            <wp:extent cx="5486400" cy="27305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5562C" w:rsidRDefault="00A5562C" w:rsidP="00A5562C">
      <w:pPr>
        <w:pStyle w:val="Heading"/>
        <w:jc w:val="center"/>
        <w:rPr>
          <w:rFonts w:ascii="Times New Roman" w:hAnsi="Times New Roman" w:cs="Times New Roman"/>
          <w:b w:val="0"/>
          <w:sz w:val="24"/>
          <w:szCs w:val="28"/>
        </w:rPr>
      </w:pPr>
      <w:r w:rsidRPr="00A5562C">
        <w:rPr>
          <w:rFonts w:ascii="Times New Roman" w:hAnsi="Times New Roman" w:cs="Times New Roman"/>
          <w:b w:val="0"/>
          <w:sz w:val="24"/>
          <w:szCs w:val="28"/>
        </w:rPr>
        <w:t>Рис. 1</w:t>
      </w:r>
      <w:r w:rsidR="00216B6F">
        <w:rPr>
          <w:rFonts w:ascii="Times New Roman" w:hAnsi="Times New Roman" w:cs="Times New Roman"/>
          <w:b w:val="0"/>
          <w:sz w:val="24"/>
          <w:szCs w:val="28"/>
        </w:rPr>
        <w:t>9</w:t>
      </w:r>
    </w:p>
    <w:p w:rsidR="00394E20" w:rsidRPr="00A5562C" w:rsidRDefault="00394E20" w:rsidP="00A5562C">
      <w:pPr>
        <w:pStyle w:val="Heading"/>
        <w:jc w:val="center"/>
        <w:rPr>
          <w:rFonts w:ascii="Times New Roman" w:hAnsi="Times New Roman" w:cs="Times New Roman"/>
          <w:b w:val="0"/>
          <w:sz w:val="24"/>
          <w:szCs w:val="28"/>
        </w:rPr>
      </w:pPr>
    </w:p>
    <w:p w:rsidR="00FC0585" w:rsidRDefault="00FC0585" w:rsidP="00FC0585">
      <w:pPr>
        <w:spacing w:after="0" w:line="240" w:lineRule="auto"/>
        <w:ind w:firstLine="708"/>
        <w:jc w:val="both"/>
        <w:rPr>
          <w:rFonts w:ascii="Times New Roman" w:hAnsi="Times New Roman" w:cs="Times New Roman"/>
          <w:sz w:val="28"/>
          <w:szCs w:val="18"/>
        </w:rPr>
      </w:pPr>
      <w:r>
        <w:rPr>
          <w:rFonts w:ascii="Times New Roman" w:hAnsi="Times New Roman" w:cs="Times New Roman"/>
          <w:sz w:val="28"/>
          <w:szCs w:val="18"/>
        </w:rPr>
        <w:t xml:space="preserve">Колебание роста цен на данные товары связано с </w:t>
      </w:r>
      <w:r w:rsidR="009130EC">
        <w:rPr>
          <w:rFonts w:ascii="Times New Roman" w:hAnsi="Times New Roman" w:cs="Times New Roman"/>
          <w:sz w:val="28"/>
          <w:szCs w:val="18"/>
        </w:rPr>
        <w:t xml:space="preserve">фактором </w:t>
      </w:r>
      <w:r>
        <w:rPr>
          <w:rFonts w:ascii="Times New Roman" w:hAnsi="Times New Roman" w:cs="Times New Roman"/>
          <w:sz w:val="28"/>
          <w:szCs w:val="18"/>
        </w:rPr>
        <w:t>сезонност</w:t>
      </w:r>
      <w:r w:rsidR="00B079A2">
        <w:rPr>
          <w:rFonts w:ascii="Times New Roman" w:hAnsi="Times New Roman" w:cs="Times New Roman"/>
          <w:sz w:val="28"/>
          <w:szCs w:val="18"/>
        </w:rPr>
        <w:t>и</w:t>
      </w:r>
      <w:r w:rsidR="009130EC">
        <w:rPr>
          <w:rFonts w:ascii="Times New Roman" w:hAnsi="Times New Roman" w:cs="Times New Roman"/>
          <w:sz w:val="28"/>
          <w:szCs w:val="18"/>
        </w:rPr>
        <w:t xml:space="preserve"> и </w:t>
      </w:r>
      <w:r w:rsidR="00B079A2">
        <w:rPr>
          <w:rFonts w:ascii="Times New Roman" w:hAnsi="Times New Roman" w:cs="Times New Roman"/>
          <w:sz w:val="28"/>
          <w:szCs w:val="18"/>
        </w:rPr>
        <w:t>снижением</w:t>
      </w:r>
      <w:r w:rsidR="009130EC">
        <w:rPr>
          <w:rFonts w:ascii="Times New Roman" w:hAnsi="Times New Roman" w:cs="Times New Roman"/>
          <w:sz w:val="28"/>
          <w:szCs w:val="18"/>
        </w:rPr>
        <w:t xml:space="preserve"> </w:t>
      </w:r>
      <w:r w:rsidR="00B079A2">
        <w:rPr>
          <w:rFonts w:ascii="Times New Roman" w:hAnsi="Times New Roman" w:cs="Times New Roman"/>
          <w:sz w:val="28"/>
          <w:szCs w:val="18"/>
        </w:rPr>
        <w:t>сбора урожа</w:t>
      </w:r>
      <w:r w:rsidR="0041415E">
        <w:rPr>
          <w:rFonts w:ascii="Times New Roman" w:hAnsi="Times New Roman" w:cs="Times New Roman"/>
          <w:sz w:val="28"/>
          <w:szCs w:val="18"/>
        </w:rPr>
        <w:t>я</w:t>
      </w:r>
      <w:r w:rsidR="009130EC">
        <w:rPr>
          <w:rFonts w:ascii="Times New Roman" w:hAnsi="Times New Roman" w:cs="Times New Roman"/>
          <w:sz w:val="28"/>
          <w:szCs w:val="18"/>
        </w:rPr>
        <w:t xml:space="preserve"> пло</w:t>
      </w:r>
      <w:r w:rsidR="00B079A2">
        <w:rPr>
          <w:rFonts w:ascii="Times New Roman" w:hAnsi="Times New Roman" w:cs="Times New Roman"/>
          <w:sz w:val="28"/>
          <w:szCs w:val="18"/>
        </w:rPr>
        <w:t xml:space="preserve">доовощных </w:t>
      </w:r>
      <w:r w:rsidR="009130EC">
        <w:rPr>
          <w:rFonts w:ascii="Times New Roman" w:hAnsi="Times New Roman" w:cs="Times New Roman"/>
          <w:sz w:val="28"/>
          <w:szCs w:val="18"/>
        </w:rPr>
        <w:t>культур</w:t>
      </w:r>
      <w:r w:rsidR="00B079A2">
        <w:rPr>
          <w:rFonts w:ascii="Times New Roman" w:hAnsi="Times New Roman" w:cs="Times New Roman"/>
          <w:sz w:val="28"/>
          <w:szCs w:val="18"/>
        </w:rPr>
        <w:t xml:space="preserve"> в 2021 году</w:t>
      </w:r>
      <w:r w:rsidR="0041415E">
        <w:rPr>
          <w:rFonts w:ascii="Times New Roman" w:hAnsi="Times New Roman" w:cs="Times New Roman"/>
          <w:sz w:val="28"/>
          <w:szCs w:val="18"/>
        </w:rPr>
        <w:t>, как на территории Забайкальского края, так и в соседних регионах</w:t>
      </w:r>
      <w:r>
        <w:rPr>
          <w:rFonts w:ascii="Times New Roman" w:hAnsi="Times New Roman" w:cs="Times New Roman"/>
          <w:sz w:val="28"/>
          <w:szCs w:val="18"/>
        </w:rPr>
        <w:t>.</w:t>
      </w:r>
    </w:p>
    <w:p w:rsidR="00A5562C" w:rsidRPr="008A484D" w:rsidRDefault="00A5562C" w:rsidP="00FC0585">
      <w:pPr>
        <w:spacing w:after="0" w:line="240" w:lineRule="auto"/>
        <w:ind w:firstLine="708"/>
        <w:jc w:val="both"/>
        <w:rPr>
          <w:rFonts w:ascii="Times New Roman" w:hAnsi="Times New Roman" w:cs="Times New Roman"/>
          <w:sz w:val="28"/>
          <w:szCs w:val="18"/>
        </w:rPr>
      </w:pPr>
      <w:r w:rsidRPr="008A484D">
        <w:rPr>
          <w:rFonts w:ascii="Times New Roman" w:hAnsi="Times New Roman" w:cs="Times New Roman"/>
          <w:sz w:val="28"/>
          <w:szCs w:val="18"/>
        </w:rPr>
        <w:t>Формирование продовольственных ресурсов картофеля на 88,4 % осуществляется за счет запасов и собственного производства. При этом формирование ресурсов овощей на 52,3 % производится з</w:t>
      </w:r>
      <w:r w:rsidR="00FC0585" w:rsidRPr="008A484D">
        <w:rPr>
          <w:rFonts w:ascii="Times New Roman" w:hAnsi="Times New Roman" w:cs="Times New Roman"/>
          <w:sz w:val="28"/>
          <w:szCs w:val="18"/>
        </w:rPr>
        <w:t xml:space="preserve">а счет ввоза (включая импорт). </w:t>
      </w:r>
      <w:r w:rsidRPr="008A484D">
        <w:rPr>
          <w:rFonts w:ascii="Times New Roman" w:hAnsi="Times New Roman" w:cs="Times New Roman"/>
          <w:sz w:val="28"/>
          <w:szCs w:val="28"/>
        </w:rPr>
        <w:t xml:space="preserve">На долю хозяйств населения, крестьянских (фермерских) хозяйств и индивидуальных предпринимателей Забайкальского края приходится </w:t>
      </w:r>
      <w:r w:rsidR="00372B76" w:rsidRPr="008A484D">
        <w:rPr>
          <w:rFonts w:ascii="Times New Roman" w:hAnsi="Times New Roman" w:cs="Times New Roman"/>
          <w:sz w:val="28"/>
          <w:szCs w:val="28"/>
        </w:rPr>
        <w:t>92</w:t>
      </w:r>
      <w:r w:rsidRPr="008A484D">
        <w:rPr>
          <w:rFonts w:ascii="Times New Roman" w:hAnsi="Times New Roman" w:cs="Times New Roman"/>
          <w:sz w:val="28"/>
          <w:szCs w:val="28"/>
        </w:rPr>
        <w:t xml:space="preserve"> % валового сбора картофеля и </w:t>
      </w:r>
      <w:r w:rsidR="00372B76" w:rsidRPr="008A484D">
        <w:rPr>
          <w:rFonts w:ascii="Times New Roman" w:hAnsi="Times New Roman" w:cs="Times New Roman"/>
          <w:sz w:val="28"/>
          <w:szCs w:val="28"/>
        </w:rPr>
        <w:t>84</w:t>
      </w:r>
      <w:r w:rsidRPr="008A484D">
        <w:rPr>
          <w:rFonts w:ascii="Times New Roman" w:hAnsi="Times New Roman" w:cs="Times New Roman"/>
          <w:sz w:val="28"/>
          <w:szCs w:val="28"/>
        </w:rPr>
        <w:t xml:space="preserve"> % овощей.</w:t>
      </w:r>
    </w:p>
    <w:p w:rsidR="00A5562C" w:rsidRDefault="00372B76" w:rsidP="00A5562C">
      <w:pPr>
        <w:spacing w:after="0" w:line="240" w:lineRule="auto"/>
        <w:ind w:firstLine="708"/>
        <w:jc w:val="both"/>
        <w:rPr>
          <w:rFonts w:ascii="Times New Roman" w:hAnsi="Times New Roman" w:cs="Times New Roman"/>
          <w:sz w:val="28"/>
          <w:szCs w:val="18"/>
        </w:rPr>
      </w:pPr>
      <w:r>
        <w:rPr>
          <w:rFonts w:ascii="Times New Roman" w:hAnsi="Times New Roman" w:cs="Times New Roman"/>
          <w:sz w:val="28"/>
          <w:szCs w:val="18"/>
        </w:rPr>
        <w:t>Всего по состоянию на 1 ноября 202</w:t>
      </w:r>
      <w:r w:rsidR="00B079A2">
        <w:rPr>
          <w:rFonts w:ascii="Times New Roman" w:hAnsi="Times New Roman" w:cs="Times New Roman"/>
          <w:sz w:val="28"/>
          <w:szCs w:val="18"/>
        </w:rPr>
        <w:t>1</w:t>
      </w:r>
      <w:r>
        <w:rPr>
          <w:rFonts w:ascii="Times New Roman" w:hAnsi="Times New Roman" w:cs="Times New Roman"/>
          <w:sz w:val="28"/>
          <w:szCs w:val="18"/>
        </w:rPr>
        <w:t xml:space="preserve"> года накопан</w:t>
      </w:r>
      <w:r w:rsidRPr="00B079A2">
        <w:rPr>
          <w:rFonts w:ascii="Times New Roman" w:hAnsi="Times New Roman" w:cs="Times New Roman"/>
          <w:sz w:val="28"/>
          <w:szCs w:val="28"/>
        </w:rPr>
        <w:t xml:space="preserve">о </w:t>
      </w:r>
      <w:r w:rsidR="00B079A2" w:rsidRPr="008D6C21">
        <w:rPr>
          <w:rFonts w:ascii="Times New Roman" w:eastAsia="Times New Roman" w:hAnsi="Times New Roman" w:cs="Times New Roman"/>
          <w:color w:val="000000" w:themeColor="text1"/>
          <w:sz w:val="28"/>
          <w:szCs w:val="28"/>
          <w:lang w:eastAsia="ru-RU"/>
        </w:rPr>
        <w:t>134</w:t>
      </w:r>
      <w:r w:rsidR="00B079A2">
        <w:rPr>
          <w:rFonts w:ascii="Times New Roman" w:eastAsia="Times New Roman" w:hAnsi="Times New Roman" w:cs="Times New Roman"/>
          <w:color w:val="000000" w:themeColor="text1"/>
          <w:sz w:val="28"/>
          <w:szCs w:val="28"/>
          <w:lang w:eastAsia="ru-RU"/>
        </w:rPr>
        <w:t>,6</w:t>
      </w:r>
      <w:r>
        <w:rPr>
          <w:rFonts w:ascii="Times New Roman" w:hAnsi="Times New Roman" w:cs="Times New Roman"/>
          <w:sz w:val="28"/>
          <w:szCs w:val="18"/>
        </w:rPr>
        <w:t xml:space="preserve"> тыс. т</w:t>
      </w:r>
      <w:r w:rsidR="00B079A2">
        <w:rPr>
          <w:rFonts w:ascii="Times New Roman" w:hAnsi="Times New Roman" w:cs="Times New Roman"/>
          <w:sz w:val="28"/>
          <w:szCs w:val="18"/>
        </w:rPr>
        <w:t xml:space="preserve">онн картофеля, что меньше на 5,2 </w:t>
      </w:r>
      <w:r>
        <w:rPr>
          <w:rFonts w:ascii="Times New Roman" w:hAnsi="Times New Roman" w:cs="Times New Roman"/>
          <w:sz w:val="28"/>
          <w:szCs w:val="18"/>
        </w:rPr>
        <w:t>% к ана</w:t>
      </w:r>
      <w:r w:rsidR="00961093">
        <w:rPr>
          <w:rFonts w:ascii="Times New Roman" w:hAnsi="Times New Roman" w:cs="Times New Roman"/>
          <w:sz w:val="28"/>
          <w:szCs w:val="18"/>
        </w:rPr>
        <w:t xml:space="preserve">логичному периоду прошлого года, собрано </w:t>
      </w:r>
      <w:r w:rsidR="00B079A2">
        <w:rPr>
          <w:rFonts w:ascii="Times New Roman" w:hAnsi="Times New Roman" w:cs="Times New Roman"/>
          <w:sz w:val="28"/>
          <w:szCs w:val="18"/>
        </w:rPr>
        <w:t>14,4 тыс. тонн овощей, что выше на 9,4</w:t>
      </w:r>
      <w:r w:rsidR="00961093">
        <w:rPr>
          <w:rFonts w:ascii="Times New Roman" w:hAnsi="Times New Roman" w:cs="Times New Roman"/>
          <w:sz w:val="28"/>
          <w:szCs w:val="18"/>
        </w:rPr>
        <w:t>% к аналогичному периоду прошлого года.</w:t>
      </w:r>
    </w:p>
    <w:p w:rsidR="00A5562C" w:rsidRPr="008A484D" w:rsidRDefault="00A5562C" w:rsidP="00BB2CEE">
      <w:pPr>
        <w:shd w:val="clear" w:color="auto" w:fill="FFFFFF" w:themeFill="background1"/>
        <w:spacing w:after="0" w:line="240" w:lineRule="auto"/>
        <w:ind w:firstLine="708"/>
        <w:jc w:val="both"/>
        <w:rPr>
          <w:rFonts w:ascii="Times New Roman" w:hAnsi="Times New Roman" w:cs="Times New Roman"/>
          <w:sz w:val="28"/>
          <w:szCs w:val="28"/>
        </w:rPr>
      </w:pPr>
      <w:r w:rsidRPr="008A484D">
        <w:rPr>
          <w:rFonts w:ascii="Times New Roman" w:hAnsi="Times New Roman" w:cs="Times New Roman"/>
          <w:sz w:val="28"/>
          <w:szCs w:val="28"/>
        </w:rPr>
        <w:t xml:space="preserve">Таким образом, из 24 видов продовольственных товаров первой необходимости, в Забайкальском крае собственное производство и запасы превышают ввоз только по товарным позициям: говядина, свинина, баранина, молоко, картофель, хлеб. Среди факторов, влияющих на рост цены, </w:t>
      </w:r>
      <w:r w:rsidRPr="008A484D">
        <w:rPr>
          <w:rFonts w:ascii="Times New Roman" w:hAnsi="Times New Roman" w:cs="Times New Roman"/>
          <w:sz w:val="28"/>
          <w:szCs w:val="28"/>
        </w:rPr>
        <w:lastRenderedPageBreak/>
        <w:t>производители отмечают повышение цен на топливо, электроэнергию, основное и вспомогательное сырье</w:t>
      </w:r>
      <w:r w:rsidR="001F67F2" w:rsidRPr="008A484D">
        <w:rPr>
          <w:rFonts w:ascii="Times New Roman" w:hAnsi="Times New Roman" w:cs="Times New Roman"/>
          <w:sz w:val="28"/>
          <w:szCs w:val="28"/>
        </w:rPr>
        <w:t>, изменение курса валют.</w:t>
      </w:r>
    </w:p>
    <w:p w:rsidR="00A5562C" w:rsidRPr="008A484D" w:rsidRDefault="00A5562C" w:rsidP="00BB2CEE">
      <w:pPr>
        <w:shd w:val="clear" w:color="auto" w:fill="FFFFFF" w:themeFill="background1"/>
        <w:spacing w:after="0" w:line="240" w:lineRule="auto"/>
        <w:ind w:firstLine="708"/>
        <w:jc w:val="both"/>
        <w:rPr>
          <w:rFonts w:ascii="Times New Roman" w:hAnsi="Times New Roman" w:cs="Times New Roman"/>
          <w:sz w:val="28"/>
          <w:szCs w:val="28"/>
        </w:rPr>
      </w:pPr>
      <w:r w:rsidRPr="008A484D">
        <w:rPr>
          <w:rFonts w:ascii="Times New Roman" w:hAnsi="Times New Roman" w:cs="Times New Roman"/>
          <w:sz w:val="28"/>
          <w:szCs w:val="28"/>
        </w:rPr>
        <w:t>По остальным позициям производство отсутствует или незначительно. В структуре розничной цены значительную часть занимают затраты на доставку товаров и оптовое звено. Наиболее активными торговыми партнерами Забайкальского края являются поставщики Сибирского федерального округа.</w:t>
      </w:r>
    </w:p>
    <w:p w:rsidR="00E1643B" w:rsidRDefault="00E1643B" w:rsidP="00BB3049">
      <w:pPr>
        <w:spacing w:after="0" w:line="240" w:lineRule="auto"/>
        <w:jc w:val="both"/>
        <w:rPr>
          <w:rFonts w:ascii="Times New Roman" w:hAnsi="Times New Roman" w:cs="Times New Roman"/>
          <w:sz w:val="28"/>
          <w:szCs w:val="28"/>
        </w:rPr>
      </w:pPr>
    </w:p>
    <w:p w:rsidR="00F05036" w:rsidRPr="00BB3049" w:rsidRDefault="003C3FA2" w:rsidP="00F05036">
      <w:pPr>
        <w:pStyle w:val="a3"/>
        <w:numPr>
          <w:ilvl w:val="2"/>
          <w:numId w:val="1"/>
        </w:numPr>
        <w:spacing w:after="0" w:line="240" w:lineRule="auto"/>
        <w:ind w:left="0" w:firstLine="0"/>
        <w:jc w:val="center"/>
        <w:rPr>
          <w:rFonts w:ascii="Times New Roman" w:hAnsi="Times New Roman" w:cs="Times New Roman"/>
          <w:b/>
          <w:sz w:val="28"/>
        </w:rPr>
      </w:pPr>
      <w:r w:rsidRPr="00C72E95">
        <w:rPr>
          <w:rFonts w:ascii="Times New Roman" w:hAnsi="Times New Roman" w:cs="Times New Roman"/>
          <w:b/>
          <w:sz w:val="28"/>
        </w:rPr>
        <w:t>Результаты мониторинга логистических возможностей субъекта Российской Федерации</w:t>
      </w:r>
    </w:p>
    <w:p w:rsidR="00E1643B" w:rsidRPr="00C72E95" w:rsidRDefault="00E1643B" w:rsidP="00F05036">
      <w:pPr>
        <w:pStyle w:val="a3"/>
        <w:spacing w:after="0" w:line="240" w:lineRule="auto"/>
        <w:ind w:left="0"/>
        <w:rPr>
          <w:rFonts w:ascii="Times New Roman" w:hAnsi="Times New Roman" w:cs="Times New Roman"/>
          <w:b/>
          <w:sz w:val="28"/>
        </w:rPr>
      </w:pPr>
    </w:p>
    <w:p w:rsidR="003C3FA2" w:rsidRDefault="00E243A7" w:rsidP="00A5562C">
      <w:pPr>
        <w:spacing w:after="0" w:line="240" w:lineRule="auto"/>
        <w:ind w:firstLine="708"/>
        <w:jc w:val="both"/>
        <w:rPr>
          <w:rFonts w:ascii="Times New Roman" w:hAnsi="Times New Roman" w:cs="Times New Roman"/>
          <w:sz w:val="28"/>
        </w:rPr>
      </w:pPr>
      <w:r>
        <w:rPr>
          <w:rFonts w:ascii="Times New Roman" w:hAnsi="Times New Roman" w:cs="Times New Roman"/>
          <w:sz w:val="28"/>
        </w:rPr>
        <w:t>Забайкальский край</w:t>
      </w:r>
      <w:r w:rsidR="003C3FA2" w:rsidRPr="00E243A7">
        <w:rPr>
          <w:rFonts w:ascii="Times New Roman" w:hAnsi="Times New Roman" w:cs="Times New Roman"/>
          <w:sz w:val="28"/>
        </w:rPr>
        <w:t xml:space="preserve"> обладает развитой транспортно-логистической системой, способной обеспечить собственные нужды. Транспортный комплекс представлен </w:t>
      </w:r>
      <w:r w:rsidR="00CA6C01">
        <w:rPr>
          <w:rFonts w:ascii="Times New Roman" w:hAnsi="Times New Roman" w:cs="Times New Roman"/>
          <w:sz w:val="28"/>
        </w:rPr>
        <w:t xml:space="preserve">всеми </w:t>
      </w:r>
      <w:r w:rsidR="003C3FA2" w:rsidRPr="00E243A7">
        <w:rPr>
          <w:rFonts w:ascii="Times New Roman" w:hAnsi="Times New Roman" w:cs="Times New Roman"/>
          <w:sz w:val="28"/>
        </w:rPr>
        <w:t>видами транспорта: автомобильны</w:t>
      </w:r>
      <w:r w:rsidR="00CA6C01">
        <w:rPr>
          <w:rFonts w:ascii="Times New Roman" w:hAnsi="Times New Roman" w:cs="Times New Roman"/>
          <w:sz w:val="28"/>
        </w:rPr>
        <w:t>м, железнодорожным, авиационным, водным</w:t>
      </w:r>
      <w:r w:rsidR="00585FE7">
        <w:rPr>
          <w:rFonts w:ascii="Times New Roman" w:hAnsi="Times New Roman" w:cs="Times New Roman"/>
          <w:sz w:val="28"/>
        </w:rPr>
        <w:t>.</w:t>
      </w:r>
    </w:p>
    <w:p w:rsidR="00CA6C01" w:rsidRDefault="00CA6C01" w:rsidP="00CA6C01">
      <w:pPr>
        <w:spacing w:after="0" w:line="240" w:lineRule="auto"/>
        <w:ind w:firstLine="708"/>
        <w:jc w:val="both"/>
        <w:rPr>
          <w:rFonts w:ascii="Times New Roman" w:hAnsi="Times New Roman" w:cs="Times New Roman"/>
          <w:sz w:val="28"/>
        </w:rPr>
      </w:pPr>
      <w:proofErr w:type="gramStart"/>
      <w:r w:rsidRPr="00CA6C01">
        <w:rPr>
          <w:rFonts w:ascii="Times New Roman" w:hAnsi="Times New Roman" w:cs="Times New Roman"/>
          <w:sz w:val="28"/>
        </w:rPr>
        <w:t>В целом транспортная система Забайкальского края представляет собой сложный комплексный объект, играющий важную роль в экономической и социальной сферах.</w:t>
      </w:r>
      <w:proofErr w:type="gramEnd"/>
    </w:p>
    <w:p w:rsidR="00D4192D" w:rsidRPr="00D4192D" w:rsidRDefault="00D4192D" w:rsidP="00D4192D">
      <w:pPr>
        <w:spacing w:after="0" w:line="240" w:lineRule="auto"/>
        <w:ind w:firstLine="708"/>
        <w:jc w:val="both"/>
        <w:rPr>
          <w:rFonts w:ascii="Times New Roman" w:hAnsi="Times New Roman" w:cs="Times New Roman"/>
          <w:sz w:val="28"/>
        </w:rPr>
      </w:pPr>
      <w:r w:rsidRPr="00D4192D">
        <w:rPr>
          <w:rFonts w:ascii="Times New Roman" w:hAnsi="Times New Roman" w:cs="Times New Roman"/>
          <w:sz w:val="28"/>
        </w:rPr>
        <w:t>Забайкальский край находится в центре Евразийского материка, на стыке крупных экономических регионов Сибири и Дальнего Востока, КНР и Монголии. 12 муниципальных районов края являются приграничными, что указывает на особую геополитическую роль территории в обеспечении политических, экономических и оборонных интересов России.</w:t>
      </w:r>
    </w:p>
    <w:p w:rsidR="00D4192D" w:rsidRPr="002E3A2A" w:rsidRDefault="00D4192D" w:rsidP="00D4192D">
      <w:pPr>
        <w:spacing w:after="0" w:line="240" w:lineRule="auto"/>
        <w:ind w:firstLine="708"/>
        <w:jc w:val="both"/>
        <w:rPr>
          <w:rFonts w:ascii="Times New Roman" w:hAnsi="Times New Roman" w:cs="Times New Roman"/>
          <w:color w:val="000000" w:themeColor="text1"/>
          <w:sz w:val="28"/>
        </w:rPr>
      </w:pPr>
      <w:r w:rsidRPr="00D4192D">
        <w:rPr>
          <w:rFonts w:ascii="Times New Roman" w:hAnsi="Times New Roman" w:cs="Times New Roman"/>
          <w:sz w:val="28"/>
        </w:rPr>
        <w:t xml:space="preserve">Общая протяженность автомобильных дорог общего пользования в Забайкальском крае составляет около </w:t>
      </w:r>
      <w:r w:rsidR="004E0DAE">
        <w:rPr>
          <w:rFonts w:ascii="Times New Roman" w:hAnsi="Times New Roman" w:cs="Times New Roman"/>
          <w:sz w:val="28"/>
        </w:rPr>
        <w:t>22 444,6 км, в том числе 1 719,5</w:t>
      </w:r>
      <w:r w:rsidRPr="00D4192D">
        <w:rPr>
          <w:rFonts w:ascii="Times New Roman" w:hAnsi="Times New Roman" w:cs="Times New Roman"/>
          <w:sz w:val="28"/>
        </w:rPr>
        <w:t xml:space="preserve"> км автомобильных до</w:t>
      </w:r>
      <w:r w:rsidR="004E0DAE">
        <w:rPr>
          <w:rFonts w:ascii="Times New Roman" w:hAnsi="Times New Roman" w:cs="Times New Roman"/>
          <w:sz w:val="28"/>
        </w:rPr>
        <w:t>рог федерального значения и 7 614,5</w:t>
      </w:r>
      <w:r w:rsidRPr="00D4192D">
        <w:rPr>
          <w:rFonts w:ascii="Times New Roman" w:hAnsi="Times New Roman" w:cs="Times New Roman"/>
          <w:sz w:val="28"/>
        </w:rPr>
        <w:t xml:space="preserve"> км автодорог регионального (межмуниципального) значения Забайкальского края, а также около</w:t>
      </w:r>
      <w:r w:rsidR="004E0DAE">
        <w:rPr>
          <w:rFonts w:ascii="Times New Roman" w:hAnsi="Times New Roman" w:cs="Times New Roman"/>
          <w:sz w:val="28"/>
        </w:rPr>
        <w:t xml:space="preserve"> 13 110,6</w:t>
      </w:r>
      <w:r w:rsidRPr="00D4192D">
        <w:rPr>
          <w:rFonts w:ascii="Times New Roman" w:hAnsi="Times New Roman" w:cs="Times New Roman"/>
          <w:sz w:val="28"/>
        </w:rPr>
        <w:t xml:space="preserve"> км автодорог местного значения, </w:t>
      </w:r>
      <w:r w:rsidRPr="002E3A2A">
        <w:rPr>
          <w:rFonts w:ascii="Times New Roman" w:hAnsi="Times New Roman" w:cs="Times New Roman"/>
          <w:color w:val="000000" w:themeColor="text1"/>
          <w:sz w:val="28"/>
        </w:rPr>
        <w:t>в том числе улично-дорожная сеть - 8919,5 км.</w:t>
      </w:r>
    </w:p>
    <w:p w:rsidR="007F280C" w:rsidRPr="007F280C" w:rsidRDefault="007F280C" w:rsidP="007F280C">
      <w:pPr>
        <w:spacing w:after="0" w:line="240" w:lineRule="auto"/>
        <w:ind w:firstLine="708"/>
        <w:jc w:val="both"/>
        <w:rPr>
          <w:rFonts w:ascii="Times New Roman" w:hAnsi="Times New Roman" w:cs="Times New Roman"/>
          <w:color w:val="000000" w:themeColor="text1"/>
          <w:sz w:val="28"/>
        </w:rPr>
      </w:pPr>
      <w:r w:rsidRPr="007F280C">
        <w:rPr>
          <w:rFonts w:ascii="Times New Roman" w:hAnsi="Times New Roman" w:cs="Times New Roman"/>
          <w:color w:val="000000" w:themeColor="text1"/>
          <w:sz w:val="28"/>
        </w:rPr>
        <w:t>Из общей протяженности краевых автомобильных дорог 7 416 км имеют твердое покрытие.</w:t>
      </w:r>
      <w:r>
        <w:rPr>
          <w:rFonts w:ascii="Times New Roman" w:hAnsi="Times New Roman" w:cs="Times New Roman"/>
          <w:color w:val="000000" w:themeColor="text1"/>
          <w:sz w:val="28"/>
        </w:rPr>
        <w:t xml:space="preserve"> </w:t>
      </w:r>
      <w:r w:rsidRPr="007F280C">
        <w:rPr>
          <w:rFonts w:ascii="Times New Roman" w:hAnsi="Times New Roman" w:cs="Times New Roman"/>
          <w:color w:val="000000" w:themeColor="text1"/>
          <w:sz w:val="28"/>
        </w:rPr>
        <w:t xml:space="preserve">Из общей протяженности </w:t>
      </w:r>
      <w:r>
        <w:rPr>
          <w:rFonts w:ascii="Times New Roman" w:hAnsi="Times New Roman" w:cs="Times New Roman"/>
          <w:color w:val="000000" w:themeColor="text1"/>
          <w:sz w:val="28"/>
        </w:rPr>
        <w:t>местных</w:t>
      </w:r>
      <w:r w:rsidRPr="007F280C">
        <w:rPr>
          <w:rFonts w:ascii="Times New Roman" w:hAnsi="Times New Roman" w:cs="Times New Roman"/>
          <w:color w:val="000000" w:themeColor="text1"/>
          <w:sz w:val="28"/>
        </w:rPr>
        <w:t xml:space="preserve"> автомобильных дорог </w:t>
      </w:r>
      <w:r>
        <w:rPr>
          <w:rFonts w:ascii="Times New Roman" w:hAnsi="Times New Roman" w:cs="Times New Roman"/>
          <w:color w:val="000000" w:themeColor="text1"/>
          <w:sz w:val="28"/>
        </w:rPr>
        <w:t>5606,7</w:t>
      </w:r>
      <w:r w:rsidRPr="007F280C">
        <w:rPr>
          <w:rFonts w:ascii="Times New Roman" w:hAnsi="Times New Roman" w:cs="Times New Roman"/>
          <w:color w:val="000000" w:themeColor="text1"/>
          <w:sz w:val="28"/>
        </w:rPr>
        <w:t xml:space="preserve"> км имеют твердое покрытие.</w:t>
      </w:r>
    </w:p>
    <w:p w:rsidR="00B01ECA" w:rsidRDefault="00B01ECA" w:rsidP="00CA6C01">
      <w:pPr>
        <w:spacing w:after="0" w:line="240" w:lineRule="auto"/>
        <w:ind w:firstLine="708"/>
        <w:jc w:val="both"/>
        <w:rPr>
          <w:rFonts w:ascii="Times New Roman" w:hAnsi="Times New Roman" w:cs="Times New Roman"/>
          <w:sz w:val="28"/>
        </w:rPr>
      </w:pPr>
      <w:r w:rsidRPr="00B01ECA">
        <w:rPr>
          <w:rFonts w:ascii="Times New Roman" w:hAnsi="Times New Roman" w:cs="Times New Roman"/>
          <w:sz w:val="28"/>
        </w:rPr>
        <w:t>Общее количество мостов - 1115 ед., в том числе деревянных - 684 ед., или 61% от общего числа мостов.</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П</w:t>
      </w:r>
      <w:r w:rsidRPr="00B01ECA">
        <w:rPr>
          <w:rFonts w:ascii="Times New Roman" w:hAnsi="Times New Roman" w:cs="Times New Roman"/>
          <w:sz w:val="28"/>
        </w:rPr>
        <w:t>одпрограмм</w:t>
      </w:r>
      <w:r>
        <w:rPr>
          <w:rFonts w:ascii="Times New Roman" w:hAnsi="Times New Roman" w:cs="Times New Roman"/>
          <w:sz w:val="28"/>
        </w:rPr>
        <w:t>ой «</w:t>
      </w:r>
      <w:r w:rsidRPr="00B01ECA">
        <w:rPr>
          <w:rFonts w:ascii="Times New Roman" w:hAnsi="Times New Roman" w:cs="Times New Roman"/>
          <w:sz w:val="28"/>
        </w:rPr>
        <w:t>Развитие дорожного хозяйства</w:t>
      </w:r>
      <w:r>
        <w:rPr>
          <w:rFonts w:ascii="Times New Roman" w:hAnsi="Times New Roman" w:cs="Times New Roman"/>
          <w:sz w:val="28"/>
        </w:rPr>
        <w:t xml:space="preserve"> </w:t>
      </w:r>
      <w:r w:rsidRPr="00B01ECA">
        <w:rPr>
          <w:rFonts w:ascii="Times New Roman" w:hAnsi="Times New Roman" w:cs="Times New Roman"/>
          <w:sz w:val="28"/>
        </w:rPr>
        <w:t>Забайкальского края</w:t>
      </w:r>
      <w:r>
        <w:rPr>
          <w:rFonts w:ascii="Times New Roman" w:hAnsi="Times New Roman" w:cs="Times New Roman"/>
          <w:sz w:val="28"/>
        </w:rPr>
        <w:t>»</w:t>
      </w:r>
      <w:r w:rsidR="00FC3F5B" w:rsidRPr="00FC3F5B">
        <w:t xml:space="preserve"> </w:t>
      </w:r>
      <w:r w:rsidR="00FC3F5B">
        <w:rPr>
          <w:rFonts w:ascii="Times New Roman" w:hAnsi="Times New Roman" w:cs="Times New Roman"/>
          <w:sz w:val="28"/>
        </w:rPr>
        <w:t>Г</w:t>
      </w:r>
      <w:r w:rsidR="00FC3F5B" w:rsidRPr="00FC3F5B">
        <w:rPr>
          <w:rFonts w:ascii="Times New Roman" w:hAnsi="Times New Roman" w:cs="Times New Roman"/>
          <w:sz w:val="28"/>
        </w:rPr>
        <w:t>осударственной</w:t>
      </w:r>
      <w:r w:rsidR="00FC3F5B">
        <w:rPr>
          <w:rFonts w:ascii="Times New Roman" w:hAnsi="Times New Roman" w:cs="Times New Roman"/>
          <w:sz w:val="28"/>
        </w:rPr>
        <w:t xml:space="preserve"> программы З</w:t>
      </w:r>
      <w:r w:rsidR="00FC3F5B" w:rsidRPr="00FC3F5B">
        <w:rPr>
          <w:rFonts w:ascii="Times New Roman" w:hAnsi="Times New Roman" w:cs="Times New Roman"/>
          <w:sz w:val="28"/>
        </w:rPr>
        <w:t>абайкальского края</w:t>
      </w:r>
      <w:r w:rsidR="00FC3F5B">
        <w:rPr>
          <w:rFonts w:ascii="Times New Roman" w:hAnsi="Times New Roman" w:cs="Times New Roman"/>
          <w:sz w:val="28"/>
        </w:rPr>
        <w:t xml:space="preserve"> «Р</w:t>
      </w:r>
      <w:r w:rsidR="00FC3F5B" w:rsidRPr="00FC3F5B">
        <w:rPr>
          <w:rFonts w:ascii="Times New Roman" w:hAnsi="Times New Roman" w:cs="Times New Roman"/>
          <w:sz w:val="28"/>
        </w:rPr>
        <w:t xml:space="preserve">азвитие транспортной системы </w:t>
      </w:r>
      <w:r w:rsidR="00FC3F5B">
        <w:rPr>
          <w:rFonts w:ascii="Times New Roman" w:hAnsi="Times New Roman" w:cs="Times New Roman"/>
          <w:sz w:val="28"/>
        </w:rPr>
        <w:t xml:space="preserve">Забайкальского края», утвержденной </w:t>
      </w:r>
      <w:r w:rsidR="00FC3F5B" w:rsidRPr="00FC3F5B">
        <w:rPr>
          <w:rFonts w:ascii="Times New Roman" w:hAnsi="Times New Roman" w:cs="Times New Roman"/>
          <w:sz w:val="28"/>
        </w:rPr>
        <w:t>постановление</w:t>
      </w:r>
      <w:r w:rsidR="00FC3F5B">
        <w:rPr>
          <w:rFonts w:ascii="Times New Roman" w:hAnsi="Times New Roman" w:cs="Times New Roman"/>
          <w:sz w:val="28"/>
        </w:rPr>
        <w:t>м П</w:t>
      </w:r>
      <w:r w:rsidR="00FC3F5B" w:rsidRPr="00FC3F5B">
        <w:rPr>
          <w:rFonts w:ascii="Times New Roman" w:hAnsi="Times New Roman" w:cs="Times New Roman"/>
          <w:sz w:val="28"/>
        </w:rPr>
        <w:t>равительств</w:t>
      </w:r>
      <w:r w:rsidR="00FC3F5B">
        <w:rPr>
          <w:rFonts w:ascii="Times New Roman" w:hAnsi="Times New Roman" w:cs="Times New Roman"/>
          <w:sz w:val="28"/>
        </w:rPr>
        <w:t>а З</w:t>
      </w:r>
      <w:r w:rsidR="00FC3F5B" w:rsidRPr="00FC3F5B">
        <w:rPr>
          <w:rFonts w:ascii="Times New Roman" w:hAnsi="Times New Roman" w:cs="Times New Roman"/>
          <w:sz w:val="28"/>
        </w:rPr>
        <w:t>абайкальского края</w:t>
      </w:r>
      <w:r w:rsidR="00FC3F5B">
        <w:rPr>
          <w:rFonts w:ascii="Times New Roman" w:hAnsi="Times New Roman" w:cs="Times New Roman"/>
          <w:sz w:val="28"/>
        </w:rPr>
        <w:t xml:space="preserve"> </w:t>
      </w:r>
      <w:r w:rsidR="00FC3F5B" w:rsidRPr="00FC3F5B">
        <w:rPr>
          <w:rFonts w:ascii="Times New Roman" w:hAnsi="Times New Roman" w:cs="Times New Roman"/>
          <w:sz w:val="28"/>
        </w:rPr>
        <w:t>от 29 мая 2014 г</w:t>
      </w:r>
      <w:r w:rsidR="00FC3F5B">
        <w:rPr>
          <w:rFonts w:ascii="Times New Roman" w:hAnsi="Times New Roman" w:cs="Times New Roman"/>
          <w:sz w:val="28"/>
        </w:rPr>
        <w:t xml:space="preserve">ода № </w:t>
      </w:r>
      <w:r w:rsidR="00FC3F5B" w:rsidRPr="00FC3F5B">
        <w:rPr>
          <w:rFonts w:ascii="Times New Roman" w:hAnsi="Times New Roman" w:cs="Times New Roman"/>
          <w:sz w:val="28"/>
        </w:rPr>
        <w:t>315</w:t>
      </w:r>
      <w:r w:rsidR="00FC3F5B">
        <w:rPr>
          <w:rFonts w:ascii="Times New Roman" w:hAnsi="Times New Roman" w:cs="Times New Roman"/>
          <w:sz w:val="28"/>
        </w:rPr>
        <w:t xml:space="preserve">, </w:t>
      </w:r>
      <w:r>
        <w:rPr>
          <w:rFonts w:ascii="Times New Roman" w:hAnsi="Times New Roman" w:cs="Times New Roman"/>
          <w:sz w:val="28"/>
        </w:rPr>
        <w:t xml:space="preserve">предусмотрены </w:t>
      </w:r>
      <w:r w:rsidRPr="00B01ECA">
        <w:rPr>
          <w:rFonts w:ascii="Times New Roman" w:hAnsi="Times New Roman" w:cs="Times New Roman"/>
          <w:sz w:val="28"/>
        </w:rPr>
        <w:t>проект</w:t>
      </w:r>
      <w:r>
        <w:rPr>
          <w:rFonts w:ascii="Times New Roman" w:hAnsi="Times New Roman" w:cs="Times New Roman"/>
          <w:sz w:val="28"/>
        </w:rPr>
        <w:t>ы</w:t>
      </w:r>
      <w:r w:rsidRPr="00B01ECA">
        <w:rPr>
          <w:rFonts w:ascii="Times New Roman" w:hAnsi="Times New Roman" w:cs="Times New Roman"/>
          <w:sz w:val="28"/>
        </w:rPr>
        <w:t>, направленны</w:t>
      </w:r>
      <w:r>
        <w:rPr>
          <w:rFonts w:ascii="Times New Roman" w:hAnsi="Times New Roman" w:cs="Times New Roman"/>
          <w:sz w:val="28"/>
        </w:rPr>
        <w:t>е</w:t>
      </w:r>
      <w:r w:rsidRPr="00B01ECA">
        <w:rPr>
          <w:rFonts w:ascii="Times New Roman" w:hAnsi="Times New Roman" w:cs="Times New Roman"/>
          <w:sz w:val="28"/>
        </w:rPr>
        <w:t xml:space="preserve"> на развитие и увеличение пропускной</w:t>
      </w:r>
      <w:r>
        <w:rPr>
          <w:rFonts w:ascii="Times New Roman" w:hAnsi="Times New Roman" w:cs="Times New Roman"/>
          <w:sz w:val="28"/>
        </w:rPr>
        <w:t xml:space="preserve"> </w:t>
      </w:r>
      <w:r w:rsidRPr="00B01ECA">
        <w:rPr>
          <w:rFonts w:ascii="Times New Roman" w:hAnsi="Times New Roman" w:cs="Times New Roman"/>
          <w:sz w:val="28"/>
        </w:rPr>
        <w:t>способности сети автомобильных дорог общего пользования</w:t>
      </w:r>
      <w:r>
        <w:rPr>
          <w:rFonts w:ascii="Times New Roman" w:hAnsi="Times New Roman" w:cs="Times New Roman"/>
          <w:sz w:val="28"/>
        </w:rPr>
        <w:t xml:space="preserve"> </w:t>
      </w:r>
      <w:r w:rsidRPr="00B01ECA">
        <w:rPr>
          <w:rFonts w:ascii="Times New Roman" w:hAnsi="Times New Roman" w:cs="Times New Roman"/>
          <w:sz w:val="28"/>
        </w:rPr>
        <w:t>регионального (межмуниципального) значения</w:t>
      </w:r>
      <w:r>
        <w:rPr>
          <w:rFonts w:ascii="Times New Roman" w:hAnsi="Times New Roman" w:cs="Times New Roman"/>
          <w:sz w:val="28"/>
        </w:rPr>
        <w:t>:</w:t>
      </w:r>
    </w:p>
    <w:p w:rsidR="00E1643B" w:rsidRDefault="00E1643B" w:rsidP="00B01ECA">
      <w:pPr>
        <w:spacing w:after="0" w:line="240" w:lineRule="auto"/>
        <w:ind w:firstLine="708"/>
        <w:jc w:val="both"/>
        <w:rPr>
          <w:rFonts w:ascii="Times New Roman" w:hAnsi="Times New Roman" w:cs="Times New Roman"/>
          <w:sz w:val="28"/>
        </w:rPr>
      </w:pPr>
    </w:p>
    <w:p w:rsidR="00E1643B" w:rsidRDefault="00E1643B" w:rsidP="00B01ECA">
      <w:pPr>
        <w:spacing w:after="0" w:line="240" w:lineRule="auto"/>
        <w:ind w:firstLine="708"/>
        <w:jc w:val="both"/>
        <w:rPr>
          <w:rFonts w:ascii="Times New Roman" w:hAnsi="Times New Roman" w:cs="Times New Roman"/>
          <w:sz w:val="28"/>
        </w:rPr>
      </w:pPr>
    </w:p>
    <w:p w:rsidR="00E1643B" w:rsidRDefault="00E1643B" w:rsidP="00B01ECA">
      <w:pPr>
        <w:spacing w:after="0" w:line="240" w:lineRule="auto"/>
        <w:ind w:firstLine="708"/>
        <w:jc w:val="both"/>
        <w:rPr>
          <w:rFonts w:ascii="Times New Roman" w:hAnsi="Times New Roman" w:cs="Times New Roman"/>
          <w:sz w:val="28"/>
        </w:rPr>
      </w:pP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 р</w:t>
      </w:r>
      <w:r w:rsidRPr="00B01ECA">
        <w:rPr>
          <w:rFonts w:ascii="Times New Roman" w:hAnsi="Times New Roman" w:cs="Times New Roman"/>
          <w:sz w:val="28"/>
        </w:rPr>
        <w:t>еконструкция подъезд</w:t>
      </w:r>
      <w:r>
        <w:rPr>
          <w:rFonts w:ascii="Times New Roman" w:hAnsi="Times New Roman" w:cs="Times New Roman"/>
          <w:sz w:val="28"/>
        </w:rPr>
        <w:t>ов</w:t>
      </w:r>
      <w:r w:rsidRPr="00B01ECA">
        <w:rPr>
          <w:rFonts w:ascii="Times New Roman" w:hAnsi="Times New Roman" w:cs="Times New Roman"/>
          <w:sz w:val="28"/>
        </w:rPr>
        <w:t xml:space="preserve"> от автомобильной дороги федерального значения</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с</w:t>
      </w:r>
      <w:r w:rsidRPr="00B01ECA">
        <w:rPr>
          <w:rFonts w:ascii="Times New Roman" w:hAnsi="Times New Roman" w:cs="Times New Roman"/>
          <w:sz w:val="28"/>
        </w:rPr>
        <w:t>троительство подъезд</w:t>
      </w:r>
      <w:r>
        <w:rPr>
          <w:rFonts w:ascii="Times New Roman" w:hAnsi="Times New Roman" w:cs="Times New Roman"/>
          <w:sz w:val="28"/>
        </w:rPr>
        <w:t>ов</w:t>
      </w:r>
      <w:r w:rsidRPr="00B01ECA">
        <w:rPr>
          <w:rFonts w:ascii="Times New Roman" w:hAnsi="Times New Roman" w:cs="Times New Roman"/>
          <w:sz w:val="28"/>
        </w:rPr>
        <w:t xml:space="preserve"> от федеральной автомобильной дороги</w:t>
      </w:r>
      <w:r>
        <w:rPr>
          <w:rFonts w:ascii="Times New Roman" w:hAnsi="Times New Roman" w:cs="Times New Roman"/>
          <w:sz w:val="28"/>
        </w:rPr>
        <w:t>;</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р</w:t>
      </w:r>
      <w:r w:rsidRPr="00B01ECA">
        <w:rPr>
          <w:rFonts w:ascii="Times New Roman" w:hAnsi="Times New Roman" w:cs="Times New Roman"/>
          <w:sz w:val="28"/>
        </w:rPr>
        <w:t>еконструкция автомобильн</w:t>
      </w:r>
      <w:r>
        <w:rPr>
          <w:rFonts w:ascii="Times New Roman" w:hAnsi="Times New Roman" w:cs="Times New Roman"/>
          <w:sz w:val="28"/>
        </w:rPr>
        <w:t>ых дорог;</w:t>
      </w:r>
    </w:p>
    <w:p w:rsidR="00B01ECA" w:rsidRDefault="00B01ECA" w:rsidP="00B01ECA">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с</w:t>
      </w:r>
      <w:r w:rsidRPr="00B01ECA">
        <w:rPr>
          <w:rFonts w:ascii="Times New Roman" w:hAnsi="Times New Roman" w:cs="Times New Roman"/>
          <w:sz w:val="28"/>
        </w:rPr>
        <w:t>троительство</w:t>
      </w:r>
      <w:proofErr w:type="gramEnd"/>
      <w:r w:rsidRPr="00B01ECA">
        <w:rPr>
          <w:rFonts w:ascii="Times New Roman" w:hAnsi="Times New Roman" w:cs="Times New Roman"/>
          <w:sz w:val="28"/>
        </w:rPr>
        <w:t xml:space="preserve"> а/д подъезд</w:t>
      </w:r>
      <w:r>
        <w:rPr>
          <w:rFonts w:ascii="Times New Roman" w:hAnsi="Times New Roman" w:cs="Times New Roman"/>
          <w:sz w:val="28"/>
        </w:rPr>
        <w:t xml:space="preserve"> и прочие.</w:t>
      </w:r>
    </w:p>
    <w:p w:rsidR="00DC77FC" w:rsidRDefault="00B01ECA" w:rsidP="00DC77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rPr>
        <w:t xml:space="preserve">На 2021 год на эти цены предусмотрено </w:t>
      </w:r>
      <w:r w:rsidR="00DC77FC">
        <w:rPr>
          <w:rFonts w:ascii="Times New Roman" w:hAnsi="Times New Roman" w:cs="Times New Roman"/>
          <w:sz w:val="28"/>
          <w:szCs w:val="28"/>
        </w:rPr>
        <w:t xml:space="preserve">6 815,3 </w:t>
      </w:r>
      <w:r w:rsidR="00DC77FC">
        <w:rPr>
          <w:rFonts w:ascii="Times New Roman" w:hAnsi="Times New Roman" w:cs="Times New Roman"/>
          <w:sz w:val="28"/>
        </w:rPr>
        <w:t>млн. руб., на</w:t>
      </w:r>
      <w:r>
        <w:rPr>
          <w:rFonts w:ascii="Times New Roman" w:hAnsi="Times New Roman" w:cs="Times New Roman"/>
          <w:sz w:val="28"/>
        </w:rPr>
        <w:t xml:space="preserve"> 202</w:t>
      </w:r>
      <w:r w:rsidR="00DC77FC">
        <w:rPr>
          <w:rFonts w:ascii="Times New Roman" w:hAnsi="Times New Roman" w:cs="Times New Roman"/>
          <w:sz w:val="28"/>
        </w:rPr>
        <w:t>2 год</w:t>
      </w:r>
      <w:r>
        <w:rPr>
          <w:rFonts w:ascii="Times New Roman" w:hAnsi="Times New Roman" w:cs="Times New Roman"/>
          <w:sz w:val="28"/>
        </w:rPr>
        <w:t xml:space="preserve"> – </w:t>
      </w:r>
      <w:r w:rsidR="00DC77FC">
        <w:rPr>
          <w:rFonts w:ascii="Times New Roman" w:hAnsi="Times New Roman" w:cs="Times New Roman"/>
          <w:sz w:val="28"/>
          <w:szCs w:val="28"/>
        </w:rPr>
        <w:t>7 866,4 млн. руб.</w:t>
      </w:r>
    </w:p>
    <w:p w:rsidR="00C8252E" w:rsidRPr="00C8252E" w:rsidRDefault="00C8252E" w:rsidP="00C8252E">
      <w:pPr>
        <w:spacing w:after="0" w:line="240" w:lineRule="auto"/>
        <w:ind w:firstLine="708"/>
        <w:jc w:val="both"/>
        <w:rPr>
          <w:rFonts w:ascii="Times New Roman" w:hAnsi="Times New Roman" w:cs="Times New Roman"/>
          <w:sz w:val="28"/>
        </w:rPr>
      </w:pPr>
      <w:r>
        <w:rPr>
          <w:rFonts w:ascii="Times New Roman" w:hAnsi="Times New Roman" w:cs="Times New Roman"/>
          <w:sz w:val="28"/>
        </w:rPr>
        <w:t>Вдоль авт</w:t>
      </w:r>
      <w:r w:rsidR="00DC77FC">
        <w:rPr>
          <w:rFonts w:ascii="Times New Roman" w:hAnsi="Times New Roman" w:cs="Times New Roman"/>
          <w:sz w:val="28"/>
        </w:rPr>
        <w:t>омобильных дорог расположено 237</w:t>
      </w:r>
      <w:r>
        <w:rPr>
          <w:rFonts w:ascii="Times New Roman" w:hAnsi="Times New Roman" w:cs="Times New Roman"/>
          <w:sz w:val="28"/>
        </w:rPr>
        <w:t xml:space="preserve"> </w:t>
      </w:r>
      <w:r w:rsidRPr="00C8252E">
        <w:rPr>
          <w:rFonts w:ascii="Times New Roman" w:hAnsi="Times New Roman" w:cs="Times New Roman"/>
          <w:sz w:val="28"/>
        </w:rPr>
        <w:t>автозаправочных станций</w:t>
      </w:r>
      <w:r>
        <w:rPr>
          <w:rFonts w:ascii="Times New Roman" w:hAnsi="Times New Roman" w:cs="Times New Roman"/>
          <w:sz w:val="28"/>
        </w:rPr>
        <w:t>. АЗС представлены крупными компаниями как ПАО </w:t>
      </w:r>
      <w:r w:rsidRPr="00C8252E">
        <w:rPr>
          <w:rFonts w:ascii="Times New Roman" w:hAnsi="Times New Roman" w:cs="Times New Roman"/>
          <w:sz w:val="28"/>
        </w:rPr>
        <w:t>«</w:t>
      </w:r>
      <w:proofErr w:type="spellStart"/>
      <w:r w:rsidRPr="00C8252E">
        <w:rPr>
          <w:rFonts w:ascii="Times New Roman" w:hAnsi="Times New Roman" w:cs="Times New Roman"/>
          <w:sz w:val="28"/>
        </w:rPr>
        <w:t>Нефтемаркет</w:t>
      </w:r>
      <w:proofErr w:type="spellEnd"/>
      <w:r w:rsidRPr="00C8252E">
        <w:rPr>
          <w:rFonts w:ascii="Times New Roman" w:hAnsi="Times New Roman" w:cs="Times New Roman"/>
          <w:sz w:val="28"/>
        </w:rPr>
        <w:t>»</w:t>
      </w:r>
      <w:r>
        <w:rPr>
          <w:rFonts w:ascii="Times New Roman" w:hAnsi="Times New Roman" w:cs="Times New Roman"/>
          <w:sz w:val="28"/>
        </w:rPr>
        <w:t xml:space="preserve">, </w:t>
      </w:r>
      <w:r w:rsidRPr="00C8252E">
        <w:rPr>
          <w:rFonts w:ascii="Times New Roman" w:hAnsi="Times New Roman" w:cs="Times New Roman"/>
          <w:sz w:val="28"/>
        </w:rPr>
        <w:t>АО «</w:t>
      </w:r>
      <w:proofErr w:type="spellStart"/>
      <w:r w:rsidRPr="00C8252E">
        <w:rPr>
          <w:rFonts w:ascii="Times New Roman" w:hAnsi="Times New Roman" w:cs="Times New Roman"/>
          <w:sz w:val="28"/>
        </w:rPr>
        <w:t>Бурятнефтепродукт</w:t>
      </w:r>
      <w:proofErr w:type="spellEnd"/>
      <w:r w:rsidRPr="00C8252E">
        <w:rPr>
          <w:rFonts w:ascii="Times New Roman" w:hAnsi="Times New Roman" w:cs="Times New Roman"/>
          <w:sz w:val="28"/>
        </w:rPr>
        <w:t>»</w:t>
      </w:r>
      <w:r>
        <w:rPr>
          <w:rFonts w:ascii="Times New Roman" w:hAnsi="Times New Roman" w:cs="Times New Roman"/>
          <w:sz w:val="28"/>
        </w:rPr>
        <w:t xml:space="preserve"> - </w:t>
      </w:r>
      <w:r w:rsidRPr="00C8252E">
        <w:rPr>
          <w:rFonts w:ascii="Times New Roman" w:hAnsi="Times New Roman" w:cs="Times New Roman"/>
          <w:sz w:val="28"/>
        </w:rPr>
        <w:t>ПАО «НК</w:t>
      </w:r>
      <w:r>
        <w:rPr>
          <w:rFonts w:ascii="Times New Roman" w:hAnsi="Times New Roman" w:cs="Times New Roman"/>
          <w:sz w:val="28"/>
        </w:rPr>
        <w:t xml:space="preserve"> «Роснефть», ИП </w:t>
      </w:r>
      <w:proofErr w:type="spellStart"/>
      <w:r>
        <w:rPr>
          <w:rFonts w:ascii="Times New Roman" w:hAnsi="Times New Roman" w:cs="Times New Roman"/>
          <w:sz w:val="28"/>
        </w:rPr>
        <w:t>Сухаревич</w:t>
      </w:r>
      <w:proofErr w:type="spellEnd"/>
      <w:r>
        <w:rPr>
          <w:rFonts w:ascii="Times New Roman" w:hAnsi="Times New Roman" w:cs="Times New Roman"/>
          <w:sz w:val="28"/>
        </w:rPr>
        <w:t xml:space="preserve"> С.С., </w:t>
      </w:r>
      <w:r w:rsidRPr="00C8252E">
        <w:rPr>
          <w:rFonts w:ascii="Times New Roman" w:hAnsi="Times New Roman" w:cs="Times New Roman"/>
          <w:sz w:val="28"/>
        </w:rPr>
        <w:t>ООО «Регион»</w:t>
      </w:r>
      <w:r>
        <w:rPr>
          <w:rFonts w:ascii="Times New Roman" w:hAnsi="Times New Roman" w:cs="Times New Roman"/>
          <w:sz w:val="28"/>
        </w:rPr>
        <w:t>, О</w:t>
      </w:r>
      <w:r w:rsidRPr="00C8252E">
        <w:rPr>
          <w:rFonts w:ascii="Times New Roman" w:hAnsi="Times New Roman" w:cs="Times New Roman"/>
          <w:sz w:val="28"/>
        </w:rPr>
        <w:t>ОО «</w:t>
      </w:r>
      <w:proofErr w:type="spellStart"/>
      <w:r w:rsidRPr="00C8252E">
        <w:rPr>
          <w:rFonts w:ascii="Times New Roman" w:hAnsi="Times New Roman" w:cs="Times New Roman"/>
          <w:sz w:val="28"/>
        </w:rPr>
        <w:t>Байкалнефть</w:t>
      </w:r>
      <w:proofErr w:type="spellEnd"/>
      <w:r w:rsidRPr="00C8252E">
        <w:rPr>
          <w:rFonts w:ascii="Times New Roman" w:hAnsi="Times New Roman" w:cs="Times New Roman"/>
          <w:sz w:val="28"/>
        </w:rPr>
        <w:t xml:space="preserve">» (БРК) </w:t>
      </w:r>
      <w:r>
        <w:rPr>
          <w:rFonts w:ascii="Times New Roman" w:hAnsi="Times New Roman" w:cs="Times New Roman"/>
          <w:sz w:val="28"/>
        </w:rPr>
        <w:t>и иными компаниями.</w:t>
      </w:r>
    </w:p>
    <w:p w:rsidR="00C8252E" w:rsidRPr="003736EA" w:rsidRDefault="00C8252E" w:rsidP="002E1A8C">
      <w:pPr>
        <w:shd w:val="clear" w:color="auto" w:fill="FFFFFF" w:themeFill="background1"/>
        <w:spacing w:after="0" w:line="240" w:lineRule="auto"/>
        <w:ind w:firstLine="708"/>
        <w:jc w:val="both"/>
        <w:rPr>
          <w:rFonts w:ascii="Times New Roman" w:hAnsi="Times New Roman" w:cs="Times New Roman"/>
          <w:sz w:val="28"/>
        </w:rPr>
      </w:pPr>
      <w:r w:rsidRPr="003736EA">
        <w:rPr>
          <w:rFonts w:ascii="Times New Roman" w:hAnsi="Times New Roman" w:cs="Times New Roman"/>
          <w:sz w:val="28"/>
        </w:rPr>
        <w:t>Правительством Забайкальского края проводится работа по расширению сети АЗС.</w:t>
      </w:r>
    </w:p>
    <w:p w:rsidR="00313768" w:rsidRPr="003736EA" w:rsidRDefault="00313768" w:rsidP="002E1A8C">
      <w:pPr>
        <w:shd w:val="clear" w:color="auto" w:fill="FFFFFF" w:themeFill="background1"/>
        <w:spacing w:after="0" w:line="240" w:lineRule="auto"/>
        <w:ind w:firstLine="708"/>
        <w:jc w:val="both"/>
        <w:rPr>
          <w:rFonts w:ascii="Times New Roman" w:hAnsi="Times New Roman" w:cs="Times New Roman"/>
          <w:sz w:val="28"/>
        </w:rPr>
      </w:pPr>
      <w:r w:rsidRPr="003736EA">
        <w:rPr>
          <w:rFonts w:ascii="Times New Roman" w:hAnsi="Times New Roman" w:cs="Times New Roman"/>
          <w:sz w:val="28"/>
        </w:rPr>
        <w:t>В настоящее время на территории Забайкальского края 878 населенных пунктов, 840 из которых с жителями; 253 не обеспечены покрытием подвижной радиотелефонной связи (далее – ПРТС). Основными факторами отсутствия ПРТС в населенных пунктах края является малочисленность данных населенных пунктов (от 1 до 500 человек) и отсутствие технической возможности для организации – канала связи, что является ключевым фактором при оценке окупаемости операторами связи.</w:t>
      </w:r>
    </w:p>
    <w:p w:rsidR="00313768" w:rsidRPr="003736EA" w:rsidRDefault="00313768" w:rsidP="00313768">
      <w:pPr>
        <w:spacing w:after="0" w:line="240" w:lineRule="auto"/>
        <w:ind w:firstLine="708"/>
        <w:jc w:val="both"/>
        <w:rPr>
          <w:rFonts w:ascii="Times New Roman" w:hAnsi="Times New Roman" w:cs="Times New Roman"/>
          <w:sz w:val="28"/>
        </w:rPr>
      </w:pPr>
      <w:r w:rsidRPr="003736EA">
        <w:rPr>
          <w:rFonts w:ascii="Times New Roman" w:hAnsi="Times New Roman" w:cs="Times New Roman"/>
          <w:sz w:val="28"/>
        </w:rPr>
        <w:t>На 202</w:t>
      </w:r>
      <w:r w:rsidR="003736EA" w:rsidRPr="003736EA">
        <w:rPr>
          <w:rFonts w:ascii="Times New Roman" w:hAnsi="Times New Roman" w:cs="Times New Roman"/>
          <w:sz w:val="28"/>
        </w:rPr>
        <w:t>2</w:t>
      </w:r>
      <w:r w:rsidRPr="003736EA">
        <w:rPr>
          <w:rFonts w:ascii="Times New Roman" w:hAnsi="Times New Roman" w:cs="Times New Roman"/>
          <w:sz w:val="28"/>
        </w:rPr>
        <w:t xml:space="preserve"> год планируется обеспечить ПРТС </w:t>
      </w:r>
      <w:r w:rsidR="003736EA" w:rsidRPr="003736EA">
        <w:rPr>
          <w:rFonts w:ascii="Times New Roman" w:hAnsi="Times New Roman" w:cs="Times New Roman"/>
          <w:sz w:val="28"/>
        </w:rPr>
        <w:t>26</w:t>
      </w:r>
      <w:r w:rsidRPr="003736EA">
        <w:rPr>
          <w:rFonts w:ascii="Times New Roman" w:hAnsi="Times New Roman" w:cs="Times New Roman"/>
          <w:sz w:val="28"/>
        </w:rPr>
        <w:t xml:space="preserve"> населенных пунктов. </w:t>
      </w:r>
    </w:p>
    <w:p w:rsidR="00313768" w:rsidRPr="003736EA" w:rsidRDefault="00313768" w:rsidP="00313768">
      <w:pPr>
        <w:spacing w:after="0" w:line="240" w:lineRule="auto"/>
        <w:ind w:firstLine="708"/>
        <w:jc w:val="both"/>
        <w:rPr>
          <w:rFonts w:ascii="Times New Roman" w:hAnsi="Times New Roman" w:cs="Times New Roman"/>
          <w:sz w:val="28"/>
        </w:rPr>
      </w:pPr>
      <w:r w:rsidRPr="003736EA">
        <w:rPr>
          <w:rFonts w:ascii="Times New Roman" w:hAnsi="Times New Roman" w:cs="Times New Roman"/>
          <w:sz w:val="28"/>
        </w:rPr>
        <w:t>В настоящее время в населенных пунктах, не обеспеченных покрытием ПРТС, предоставляется:</w:t>
      </w:r>
    </w:p>
    <w:p w:rsidR="00313768" w:rsidRPr="003736EA" w:rsidRDefault="00313768" w:rsidP="00313768">
      <w:pPr>
        <w:spacing w:after="0" w:line="240" w:lineRule="auto"/>
        <w:ind w:firstLine="708"/>
        <w:jc w:val="both"/>
        <w:rPr>
          <w:rFonts w:ascii="Times New Roman" w:hAnsi="Times New Roman" w:cs="Times New Roman"/>
          <w:sz w:val="28"/>
        </w:rPr>
      </w:pPr>
      <w:r w:rsidRPr="003736EA">
        <w:rPr>
          <w:rFonts w:ascii="Times New Roman" w:hAnsi="Times New Roman" w:cs="Times New Roman"/>
          <w:sz w:val="28"/>
        </w:rPr>
        <w:t>- телефонная связь с использованием таксофон универсального обслуживания (на всей территории Забайкальского края установлено более 800 таксофонов);</w:t>
      </w:r>
    </w:p>
    <w:p w:rsidR="00313768" w:rsidRPr="003736EA" w:rsidRDefault="00313768" w:rsidP="00313768">
      <w:pPr>
        <w:spacing w:after="0" w:line="240" w:lineRule="auto"/>
        <w:ind w:firstLine="708"/>
        <w:jc w:val="both"/>
        <w:rPr>
          <w:rFonts w:ascii="Times New Roman" w:hAnsi="Times New Roman" w:cs="Times New Roman"/>
          <w:sz w:val="28"/>
        </w:rPr>
      </w:pPr>
      <w:r w:rsidRPr="003736EA">
        <w:rPr>
          <w:rFonts w:ascii="Times New Roman" w:hAnsi="Times New Roman" w:cs="Times New Roman"/>
          <w:sz w:val="28"/>
        </w:rPr>
        <w:t xml:space="preserve">- бесплатный доступ к информационно-телекоммуникационной сети «Интернет» по средствам точек коллективного доступа по технологии </w:t>
      </w:r>
      <w:proofErr w:type="spellStart"/>
      <w:r w:rsidRPr="003736EA">
        <w:rPr>
          <w:rFonts w:ascii="Times New Roman" w:hAnsi="Times New Roman" w:cs="Times New Roman"/>
          <w:sz w:val="28"/>
        </w:rPr>
        <w:t>Wi-Fi</w:t>
      </w:r>
      <w:proofErr w:type="spellEnd"/>
      <w:r w:rsidRPr="003736EA">
        <w:rPr>
          <w:rFonts w:ascii="Times New Roman" w:hAnsi="Times New Roman" w:cs="Times New Roman"/>
          <w:sz w:val="28"/>
        </w:rPr>
        <w:t xml:space="preserve"> в рамках реализации федерального проекта «Устранение цифрового неравенства» (130 точек коллективного доступа);</w:t>
      </w:r>
    </w:p>
    <w:p w:rsidR="00313768" w:rsidRPr="003736EA" w:rsidRDefault="00313768" w:rsidP="00313768">
      <w:pPr>
        <w:spacing w:after="0" w:line="240" w:lineRule="auto"/>
        <w:ind w:firstLine="708"/>
        <w:jc w:val="both"/>
        <w:rPr>
          <w:rFonts w:ascii="Times New Roman" w:hAnsi="Times New Roman" w:cs="Times New Roman"/>
          <w:sz w:val="28"/>
        </w:rPr>
      </w:pPr>
      <w:r w:rsidRPr="003736EA">
        <w:rPr>
          <w:rFonts w:ascii="Times New Roman" w:hAnsi="Times New Roman" w:cs="Times New Roman"/>
          <w:sz w:val="28"/>
        </w:rPr>
        <w:t>- доступ к сети передачи данных социально значимых объектов (далее – СЗО) в рамках федерального проекта «Информационная инфраструктура» национальной программы «Цифровая экономика России» (694 СЗО).</w:t>
      </w:r>
    </w:p>
    <w:p w:rsidR="00CA6C01" w:rsidRPr="003736EA" w:rsidRDefault="00CA6C01" w:rsidP="00CA6C01">
      <w:pPr>
        <w:spacing w:after="0" w:line="240" w:lineRule="auto"/>
        <w:ind w:firstLine="708"/>
        <w:jc w:val="both"/>
        <w:rPr>
          <w:rFonts w:ascii="Times New Roman" w:hAnsi="Times New Roman" w:cs="Times New Roman"/>
          <w:sz w:val="28"/>
        </w:rPr>
      </w:pPr>
      <w:r w:rsidRPr="00B579CD">
        <w:rPr>
          <w:rFonts w:ascii="Times New Roman" w:hAnsi="Times New Roman" w:cs="Times New Roman"/>
          <w:sz w:val="28"/>
        </w:rPr>
        <w:t xml:space="preserve">Ведущее место в транспортной системе края занимает железнодорожный транспорт. </w:t>
      </w:r>
      <w:r w:rsidRPr="003736EA">
        <w:rPr>
          <w:rFonts w:ascii="Times New Roman" w:hAnsi="Times New Roman" w:cs="Times New Roman"/>
          <w:sz w:val="28"/>
        </w:rPr>
        <w:t>Железнодорожный транспорт в Забайкальском крае выполняет не менее 97% общего грузооборота всех видов транспорта, а также около 4% пассажирооборота.</w:t>
      </w:r>
    </w:p>
    <w:p w:rsidR="00CA6C01" w:rsidRPr="00F44D36" w:rsidRDefault="00CA6C01" w:rsidP="00CA6C01">
      <w:pPr>
        <w:spacing w:after="0" w:line="240" w:lineRule="auto"/>
        <w:ind w:firstLine="708"/>
        <w:jc w:val="both"/>
        <w:rPr>
          <w:rFonts w:ascii="Times New Roman" w:hAnsi="Times New Roman" w:cs="Times New Roman"/>
          <w:sz w:val="28"/>
        </w:rPr>
      </w:pPr>
      <w:r w:rsidRPr="00F44D36">
        <w:rPr>
          <w:rFonts w:ascii="Times New Roman" w:hAnsi="Times New Roman" w:cs="Times New Roman"/>
          <w:sz w:val="28"/>
        </w:rPr>
        <w:t xml:space="preserve">Водным транспортом на территории края осуществляются перевозки по реке Шилка по социально значимому маршруту г. Сретенск - с. Верхние </w:t>
      </w:r>
      <w:proofErr w:type="spellStart"/>
      <w:r w:rsidRPr="00F44D36">
        <w:rPr>
          <w:rFonts w:ascii="Times New Roman" w:hAnsi="Times New Roman" w:cs="Times New Roman"/>
          <w:sz w:val="28"/>
        </w:rPr>
        <w:t>Куларки</w:t>
      </w:r>
      <w:proofErr w:type="spellEnd"/>
      <w:r w:rsidRPr="00F44D36">
        <w:rPr>
          <w:rFonts w:ascii="Times New Roman" w:hAnsi="Times New Roman" w:cs="Times New Roman"/>
          <w:sz w:val="28"/>
        </w:rPr>
        <w:t>, протяженность которого составляет 13</w:t>
      </w:r>
      <w:r w:rsidR="007B59B1">
        <w:rPr>
          <w:rFonts w:ascii="Times New Roman" w:hAnsi="Times New Roman" w:cs="Times New Roman"/>
          <w:sz w:val="28"/>
        </w:rPr>
        <w:t>4</w:t>
      </w:r>
      <w:r w:rsidRPr="00F44D36">
        <w:rPr>
          <w:rFonts w:ascii="Times New Roman" w:hAnsi="Times New Roman" w:cs="Times New Roman"/>
          <w:sz w:val="28"/>
        </w:rPr>
        <w:t xml:space="preserve"> км. Это единственный вид транспорта, осуществляющий связь населенных пунктов, расположенных вниз по течению р. Шилка от г. Сретенска. </w:t>
      </w:r>
    </w:p>
    <w:p w:rsidR="00CA6C01" w:rsidRPr="00F44D36" w:rsidRDefault="00CA6C01" w:rsidP="00CA6C01">
      <w:pPr>
        <w:spacing w:after="0" w:line="240" w:lineRule="auto"/>
        <w:ind w:firstLine="708"/>
        <w:jc w:val="both"/>
        <w:rPr>
          <w:rFonts w:ascii="Times New Roman" w:hAnsi="Times New Roman" w:cs="Times New Roman"/>
          <w:sz w:val="28"/>
        </w:rPr>
      </w:pPr>
      <w:r w:rsidRPr="00F44D36">
        <w:rPr>
          <w:rFonts w:ascii="Times New Roman" w:hAnsi="Times New Roman" w:cs="Times New Roman"/>
          <w:sz w:val="28"/>
        </w:rPr>
        <w:lastRenderedPageBreak/>
        <w:t>На территории края в настоящ</w:t>
      </w:r>
      <w:r w:rsidR="00F44D36">
        <w:rPr>
          <w:rFonts w:ascii="Times New Roman" w:hAnsi="Times New Roman" w:cs="Times New Roman"/>
          <w:sz w:val="28"/>
        </w:rPr>
        <w:t>ее время зарегистрировано 398 877</w:t>
      </w:r>
      <w:r w:rsidRPr="00F44D36">
        <w:rPr>
          <w:rFonts w:ascii="Times New Roman" w:hAnsi="Times New Roman" w:cs="Times New Roman"/>
          <w:sz w:val="28"/>
        </w:rPr>
        <w:t xml:space="preserve"> автотранспортных средств, в том числе </w:t>
      </w:r>
      <w:r w:rsidR="00F44D36">
        <w:rPr>
          <w:rFonts w:ascii="Times New Roman" w:hAnsi="Times New Roman" w:cs="Times New Roman"/>
          <w:sz w:val="28"/>
        </w:rPr>
        <w:t>10 913</w:t>
      </w:r>
      <w:r w:rsidRPr="00F44D36">
        <w:rPr>
          <w:rFonts w:ascii="Times New Roman" w:hAnsi="Times New Roman" w:cs="Times New Roman"/>
          <w:sz w:val="28"/>
        </w:rPr>
        <w:t xml:space="preserve"> автобусов, </w:t>
      </w:r>
      <w:r w:rsidR="00F44D36">
        <w:rPr>
          <w:rFonts w:ascii="Times New Roman" w:hAnsi="Times New Roman" w:cs="Times New Roman"/>
          <w:sz w:val="28"/>
        </w:rPr>
        <w:t>65 013</w:t>
      </w:r>
      <w:r w:rsidRPr="00F44D36">
        <w:rPr>
          <w:rFonts w:ascii="Times New Roman" w:hAnsi="Times New Roman" w:cs="Times New Roman"/>
          <w:sz w:val="28"/>
        </w:rPr>
        <w:t xml:space="preserve"> грузовых автомобилей, </w:t>
      </w:r>
      <w:r w:rsidR="00F44D36">
        <w:rPr>
          <w:rFonts w:ascii="Times New Roman" w:hAnsi="Times New Roman" w:cs="Times New Roman"/>
          <w:sz w:val="28"/>
        </w:rPr>
        <w:t>321 964</w:t>
      </w:r>
      <w:r w:rsidRPr="00F44D36">
        <w:rPr>
          <w:rFonts w:ascii="Times New Roman" w:hAnsi="Times New Roman" w:cs="Times New Roman"/>
          <w:sz w:val="28"/>
        </w:rPr>
        <w:t xml:space="preserve"> легковых автомобилей</w:t>
      </w:r>
      <w:r w:rsidR="00F44D36">
        <w:rPr>
          <w:rFonts w:ascii="Times New Roman" w:hAnsi="Times New Roman" w:cs="Times New Roman"/>
          <w:sz w:val="28"/>
        </w:rPr>
        <w:t>, 871 специальный автомобиль (санитарные, пожарные</w:t>
      </w:r>
      <w:proofErr w:type="gramStart"/>
      <w:r w:rsidR="00F44D36">
        <w:rPr>
          <w:rFonts w:ascii="Times New Roman" w:hAnsi="Times New Roman" w:cs="Times New Roman"/>
          <w:sz w:val="28"/>
        </w:rPr>
        <w:t xml:space="preserve"> ,</w:t>
      </w:r>
      <w:proofErr w:type="gramEnd"/>
      <w:r w:rsidR="00F44D36">
        <w:rPr>
          <w:rFonts w:ascii="Times New Roman" w:hAnsi="Times New Roman" w:cs="Times New Roman"/>
          <w:sz w:val="28"/>
        </w:rPr>
        <w:t xml:space="preserve"> аварийные и др.), 110 троллейбусов</w:t>
      </w:r>
      <w:r w:rsidRPr="00F44D36">
        <w:rPr>
          <w:rFonts w:ascii="Times New Roman" w:hAnsi="Times New Roman" w:cs="Times New Roman"/>
          <w:sz w:val="28"/>
        </w:rPr>
        <w:t xml:space="preserve">. Практически во все муниципальные районы и городские округа Забайкальского края, за исключением </w:t>
      </w:r>
      <w:proofErr w:type="spellStart"/>
      <w:r w:rsidRPr="00F44D36">
        <w:rPr>
          <w:rFonts w:ascii="Times New Roman" w:hAnsi="Times New Roman" w:cs="Times New Roman"/>
          <w:sz w:val="28"/>
        </w:rPr>
        <w:t>Каларского</w:t>
      </w:r>
      <w:proofErr w:type="spellEnd"/>
      <w:r w:rsidRPr="00F44D36">
        <w:rPr>
          <w:rFonts w:ascii="Times New Roman" w:hAnsi="Times New Roman" w:cs="Times New Roman"/>
          <w:sz w:val="28"/>
        </w:rPr>
        <w:t xml:space="preserve"> района, организованы межмуниципальные регулярные автобусные перевозки. Протяженность автобусной маршрутной сети составляет 38</w:t>
      </w:r>
      <w:r w:rsidR="00F44D36">
        <w:rPr>
          <w:rFonts w:ascii="Times New Roman" w:hAnsi="Times New Roman" w:cs="Times New Roman"/>
          <w:sz w:val="28"/>
        </w:rPr>
        <w:t> </w:t>
      </w:r>
      <w:r w:rsidRPr="00F44D36">
        <w:rPr>
          <w:rFonts w:ascii="Times New Roman" w:hAnsi="Times New Roman" w:cs="Times New Roman"/>
          <w:sz w:val="28"/>
        </w:rPr>
        <w:t>761,7 км.</w:t>
      </w:r>
    </w:p>
    <w:p w:rsidR="00CA6C01" w:rsidRPr="00F44D36" w:rsidRDefault="00CA6C01" w:rsidP="00CA6C01">
      <w:pPr>
        <w:spacing w:after="0" w:line="240" w:lineRule="auto"/>
        <w:ind w:firstLine="708"/>
        <w:jc w:val="both"/>
        <w:rPr>
          <w:rFonts w:ascii="Times New Roman" w:hAnsi="Times New Roman" w:cs="Times New Roman"/>
          <w:sz w:val="28"/>
        </w:rPr>
      </w:pPr>
      <w:r w:rsidRPr="00F44D36">
        <w:rPr>
          <w:rFonts w:ascii="Times New Roman" w:hAnsi="Times New Roman" w:cs="Times New Roman"/>
          <w:sz w:val="28"/>
        </w:rPr>
        <w:t xml:space="preserve">На территории Забайкальского края находятся 3 аэропорта и </w:t>
      </w:r>
      <w:r w:rsidR="00F44D36">
        <w:rPr>
          <w:rFonts w:ascii="Times New Roman" w:hAnsi="Times New Roman" w:cs="Times New Roman"/>
          <w:sz w:val="28"/>
        </w:rPr>
        <w:br/>
      </w:r>
      <w:r w:rsidRPr="00F44D36">
        <w:rPr>
          <w:rFonts w:ascii="Times New Roman" w:hAnsi="Times New Roman" w:cs="Times New Roman"/>
          <w:sz w:val="28"/>
        </w:rPr>
        <w:t xml:space="preserve">43 </w:t>
      </w:r>
      <w:proofErr w:type="gramStart"/>
      <w:r w:rsidRPr="00F44D36">
        <w:rPr>
          <w:rFonts w:ascii="Times New Roman" w:hAnsi="Times New Roman" w:cs="Times New Roman"/>
          <w:sz w:val="28"/>
        </w:rPr>
        <w:t>посадочных</w:t>
      </w:r>
      <w:proofErr w:type="gramEnd"/>
      <w:r w:rsidRPr="00F44D36">
        <w:rPr>
          <w:rFonts w:ascii="Times New Roman" w:hAnsi="Times New Roman" w:cs="Times New Roman"/>
          <w:sz w:val="28"/>
        </w:rPr>
        <w:t xml:space="preserve"> площадки:</w:t>
      </w:r>
    </w:p>
    <w:p w:rsidR="00CA6C01" w:rsidRPr="00F44D36" w:rsidRDefault="00CA6C01" w:rsidP="00CA6C01">
      <w:pPr>
        <w:spacing w:after="0" w:line="240" w:lineRule="auto"/>
        <w:ind w:firstLine="708"/>
        <w:jc w:val="both"/>
        <w:rPr>
          <w:rFonts w:ascii="Times New Roman" w:hAnsi="Times New Roman" w:cs="Times New Roman"/>
          <w:sz w:val="28"/>
        </w:rPr>
      </w:pPr>
      <w:r w:rsidRPr="00F44D36">
        <w:rPr>
          <w:rFonts w:ascii="Times New Roman" w:hAnsi="Times New Roman" w:cs="Times New Roman"/>
          <w:sz w:val="28"/>
        </w:rPr>
        <w:t>- аэропорт Чита (</w:t>
      </w:r>
      <w:proofErr w:type="spellStart"/>
      <w:r w:rsidRPr="00F44D36">
        <w:rPr>
          <w:rFonts w:ascii="Times New Roman" w:hAnsi="Times New Roman" w:cs="Times New Roman"/>
          <w:sz w:val="28"/>
        </w:rPr>
        <w:t>Кадала</w:t>
      </w:r>
      <w:proofErr w:type="spellEnd"/>
      <w:r w:rsidRPr="00F44D36">
        <w:rPr>
          <w:rFonts w:ascii="Times New Roman" w:hAnsi="Times New Roman" w:cs="Times New Roman"/>
          <w:sz w:val="28"/>
        </w:rPr>
        <w:t>) - основной аэропорт;</w:t>
      </w:r>
    </w:p>
    <w:p w:rsidR="00CA6C01" w:rsidRPr="00F44D36" w:rsidRDefault="00CA6C01" w:rsidP="00CA6C01">
      <w:pPr>
        <w:spacing w:after="0" w:line="240" w:lineRule="auto"/>
        <w:ind w:firstLine="708"/>
        <w:jc w:val="both"/>
        <w:rPr>
          <w:rFonts w:ascii="Times New Roman" w:hAnsi="Times New Roman" w:cs="Times New Roman"/>
          <w:sz w:val="28"/>
        </w:rPr>
      </w:pPr>
      <w:r w:rsidRPr="00F44D36">
        <w:rPr>
          <w:rFonts w:ascii="Times New Roman" w:hAnsi="Times New Roman" w:cs="Times New Roman"/>
          <w:sz w:val="28"/>
        </w:rPr>
        <w:t xml:space="preserve">- аэропорт </w:t>
      </w:r>
      <w:proofErr w:type="gramStart"/>
      <w:r w:rsidRPr="00F44D36">
        <w:rPr>
          <w:rFonts w:ascii="Times New Roman" w:hAnsi="Times New Roman" w:cs="Times New Roman"/>
          <w:sz w:val="28"/>
        </w:rPr>
        <w:t>в</w:t>
      </w:r>
      <w:proofErr w:type="gramEnd"/>
      <w:r w:rsidRPr="00F44D36">
        <w:rPr>
          <w:rFonts w:ascii="Times New Roman" w:hAnsi="Times New Roman" w:cs="Times New Roman"/>
          <w:sz w:val="28"/>
        </w:rPr>
        <w:t xml:space="preserve"> </w:t>
      </w:r>
      <w:proofErr w:type="gramStart"/>
      <w:r w:rsidRPr="00F44D36">
        <w:rPr>
          <w:rFonts w:ascii="Times New Roman" w:hAnsi="Times New Roman" w:cs="Times New Roman"/>
          <w:sz w:val="28"/>
        </w:rPr>
        <w:t>с</w:t>
      </w:r>
      <w:proofErr w:type="gramEnd"/>
      <w:r w:rsidRPr="00F44D36">
        <w:rPr>
          <w:rFonts w:ascii="Times New Roman" w:hAnsi="Times New Roman" w:cs="Times New Roman"/>
          <w:sz w:val="28"/>
        </w:rPr>
        <w:t>. Чара является единственным действующим аэропортом на территории Забайкальского края, расположенным в районе, приравненном к районам Крайнего Севера;</w:t>
      </w:r>
    </w:p>
    <w:p w:rsidR="00CA6C01" w:rsidRPr="00F44D36" w:rsidRDefault="00CA6C01" w:rsidP="00CA6C01">
      <w:pPr>
        <w:spacing w:after="0" w:line="240" w:lineRule="auto"/>
        <w:ind w:firstLine="708"/>
        <w:jc w:val="both"/>
        <w:rPr>
          <w:rFonts w:ascii="Times New Roman" w:hAnsi="Times New Roman" w:cs="Times New Roman"/>
          <w:sz w:val="28"/>
        </w:rPr>
      </w:pPr>
      <w:r w:rsidRPr="00F44D36">
        <w:rPr>
          <w:rFonts w:ascii="Times New Roman" w:hAnsi="Times New Roman" w:cs="Times New Roman"/>
          <w:sz w:val="28"/>
        </w:rPr>
        <w:t xml:space="preserve">- аэропорт в г. </w:t>
      </w:r>
      <w:proofErr w:type="spellStart"/>
      <w:r w:rsidRPr="00F44D36">
        <w:rPr>
          <w:rFonts w:ascii="Times New Roman" w:hAnsi="Times New Roman" w:cs="Times New Roman"/>
          <w:sz w:val="28"/>
        </w:rPr>
        <w:t>Краснокаменске</w:t>
      </w:r>
      <w:proofErr w:type="spellEnd"/>
      <w:r w:rsidRPr="00F44D36">
        <w:t xml:space="preserve"> - </w:t>
      </w:r>
      <w:r w:rsidRPr="00F44D36">
        <w:rPr>
          <w:rFonts w:ascii="Times New Roman" w:hAnsi="Times New Roman" w:cs="Times New Roman"/>
          <w:sz w:val="28"/>
        </w:rPr>
        <w:t>не функционировал до 2013 года.</w:t>
      </w:r>
    </w:p>
    <w:p w:rsidR="005609C1" w:rsidRPr="00F44D36" w:rsidRDefault="005609C1" w:rsidP="00382FB0">
      <w:pPr>
        <w:spacing w:after="0" w:line="240" w:lineRule="auto"/>
        <w:ind w:firstLine="708"/>
        <w:jc w:val="both"/>
        <w:rPr>
          <w:rFonts w:ascii="Times New Roman" w:hAnsi="Times New Roman" w:cs="Times New Roman"/>
          <w:sz w:val="24"/>
          <w:highlight w:val="yellow"/>
        </w:rPr>
      </w:pPr>
    </w:p>
    <w:p w:rsidR="002437E4" w:rsidRDefault="002437E4" w:rsidP="00602D55">
      <w:pPr>
        <w:pStyle w:val="2"/>
        <w:numPr>
          <w:ilvl w:val="1"/>
          <w:numId w:val="1"/>
        </w:numPr>
        <w:spacing w:before="0" w:line="240" w:lineRule="auto"/>
        <w:ind w:left="0" w:firstLine="0"/>
        <w:jc w:val="center"/>
        <w:rPr>
          <w:rFonts w:ascii="Times New Roman" w:hAnsi="Times New Roman" w:cs="Times New Roman"/>
          <w:color w:val="auto"/>
          <w:sz w:val="28"/>
        </w:rPr>
      </w:pPr>
      <w:bookmarkStart w:id="31" w:name="_Toc65783166"/>
      <w:r w:rsidRPr="00274C11">
        <w:rPr>
          <w:rFonts w:ascii="Times New Roman" w:hAnsi="Times New Roman" w:cs="Times New Roman"/>
          <w:color w:val="auto"/>
          <w:sz w:val="28"/>
        </w:rPr>
        <w:t xml:space="preserve">Утверждение </w:t>
      </w:r>
      <w:r w:rsidR="004B1CD8" w:rsidRPr="00274C11">
        <w:rPr>
          <w:rFonts w:ascii="Times New Roman" w:hAnsi="Times New Roman" w:cs="Times New Roman"/>
          <w:color w:val="auto"/>
          <w:sz w:val="28"/>
        </w:rPr>
        <w:t xml:space="preserve">перечня </w:t>
      </w:r>
      <w:r w:rsidR="000D03EC" w:rsidRPr="00274C11">
        <w:rPr>
          <w:rFonts w:ascii="Times New Roman" w:hAnsi="Times New Roman" w:cs="Times New Roman"/>
          <w:color w:val="auto"/>
          <w:sz w:val="28"/>
        </w:rPr>
        <w:t xml:space="preserve">товарных </w:t>
      </w:r>
      <w:r w:rsidR="004B1CD8" w:rsidRPr="00274C11">
        <w:rPr>
          <w:rFonts w:ascii="Times New Roman" w:hAnsi="Times New Roman" w:cs="Times New Roman"/>
          <w:color w:val="auto"/>
          <w:sz w:val="28"/>
        </w:rPr>
        <w:t>рынков для содействия развитию конкуренции в Забайкальском крае</w:t>
      </w:r>
      <w:bookmarkEnd w:id="20"/>
      <w:bookmarkEnd w:id="31"/>
      <w:r w:rsidR="004B1CD8" w:rsidRPr="00274C11">
        <w:rPr>
          <w:rFonts w:ascii="Times New Roman" w:hAnsi="Times New Roman" w:cs="Times New Roman"/>
          <w:color w:val="auto"/>
          <w:sz w:val="28"/>
        </w:rPr>
        <w:t xml:space="preserve"> </w:t>
      </w:r>
    </w:p>
    <w:p w:rsidR="00F05036" w:rsidRPr="00F05036" w:rsidRDefault="00F05036" w:rsidP="00F05036"/>
    <w:p w:rsidR="000D03EC" w:rsidRPr="000D03EC" w:rsidRDefault="00783F1F" w:rsidP="00783F1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0D03EC">
        <w:rPr>
          <w:rFonts w:ascii="Times New Roman" w:hAnsi="Times New Roman" w:cs="Times New Roman"/>
          <w:sz w:val="28"/>
          <w:szCs w:val="28"/>
        </w:rPr>
        <w:t>ереч</w:t>
      </w:r>
      <w:r>
        <w:rPr>
          <w:rFonts w:ascii="Times New Roman" w:hAnsi="Times New Roman" w:cs="Times New Roman"/>
          <w:sz w:val="28"/>
          <w:szCs w:val="28"/>
        </w:rPr>
        <w:t>е</w:t>
      </w:r>
      <w:r w:rsidRPr="000D03EC">
        <w:rPr>
          <w:rFonts w:ascii="Times New Roman" w:hAnsi="Times New Roman" w:cs="Times New Roman"/>
          <w:sz w:val="28"/>
          <w:szCs w:val="28"/>
        </w:rPr>
        <w:t>н</w:t>
      </w:r>
      <w:r>
        <w:rPr>
          <w:rFonts w:ascii="Times New Roman" w:hAnsi="Times New Roman" w:cs="Times New Roman"/>
          <w:sz w:val="28"/>
          <w:szCs w:val="28"/>
        </w:rPr>
        <w:t>ь</w:t>
      </w:r>
      <w:r w:rsidRPr="000D03EC">
        <w:rPr>
          <w:rFonts w:ascii="Times New Roman" w:hAnsi="Times New Roman" w:cs="Times New Roman"/>
          <w:sz w:val="28"/>
          <w:szCs w:val="28"/>
        </w:rPr>
        <w:t xml:space="preserve"> товарных рынков для содействия развитию конкуренции в Забайкальском крае </w:t>
      </w:r>
      <w:r>
        <w:rPr>
          <w:rFonts w:ascii="Times New Roman" w:hAnsi="Times New Roman" w:cs="Times New Roman"/>
          <w:sz w:val="28"/>
          <w:szCs w:val="28"/>
        </w:rPr>
        <w:t>(далее - П</w:t>
      </w:r>
      <w:r w:rsidRPr="000D03EC">
        <w:rPr>
          <w:rFonts w:ascii="Times New Roman" w:hAnsi="Times New Roman" w:cs="Times New Roman"/>
          <w:sz w:val="28"/>
          <w:szCs w:val="28"/>
        </w:rPr>
        <w:t>ереч</w:t>
      </w:r>
      <w:r>
        <w:rPr>
          <w:rFonts w:ascii="Times New Roman" w:hAnsi="Times New Roman" w:cs="Times New Roman"/>
          <w:sz w:val="28"/>
          <w:szCs w:val="28"/>
        </w:rPr>
        <w:t>е</w:t>
      </w:r>
      <w:r w:rsidRPr="000D03EC">
        <w:rPr>
          <w:rFonts w:ascii="Times New Roman" w:hAnsi="Times New Roman" w:cs="Times New Roman"/>
          <w:sz w:val="28"/>
          <w:szCs w:val="28"/>
        </w:rPr>
        <w:t>н</w:t>
      </w:r>
      <w:r>
        <w:rPr>
          <w:rFonts w:ascii="Times New Roman" w:hAnsi="Times New Roman" w:cs="Times New Roman"/>
          <w:sz w:val="28"/>
          <w:szCs w:val="28"/>
        </w:rPr>
        <w:t>ь</w:t>
      </w:r>
      <w:r w:rsidRPr="000D03EC">
        <w:rPr>
          <w:rFonts w:ascii="Times New Roman" w:hAnsi="Times New Roman" w:cs="Times New Roman"/>
          <w:sz w:val="28"/>
          <w:szCs w:val="28"/>
        </w:rPr>
        <w:t xml:space="preserve"> рынков</w:t>
      </w:r>
      <w:r>
        <w:rPr>
          <w:rFonts w:ascii="Times New Roman" w:hAnsi="Times New Roman" w:cs="Times New Roman"/>
          <w:sz w:val="28"/>
          <w:szCs w:val="28"/>
        </w:rPr>
        <w:t>)</w:t>
      </w:r>
      <w:r w:rsidRPr="000D03EC">
        <w:rPr>
          <w:rFonts w:ascii="Times New Roman" w:hAnsi="Times New Roman" w:cs="Times New Roman"/>
          <w:sz w:val="28"/>
          <w:szCs w:val="28"/>
        </w:rPr>
        <w:t xml:space="preserve"> и ключевы</w:t>
      </w:r>
      <w:r>
        <w:rPr>
          <w:rFonts w:ascii="Times New Roman" w:hAnsi="Times New Roman" w:cs="Times New Roman"/>
          <w:sz w:val="28"/>
          <w:szCs w:val="28"/>
        </w:rPr>
        <w:t>е</w:t>
      </w:r>
      <w:r w:rsidRPr="000D03E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0D03EC">
        <w:rPr>
          <w:rFonts w:ascii="Times New Roman" w:hAnsi="Times New Roman" w:cs="Times New Roman"/>
          <w:sz w:val="28"/>
          <w:szCs w:val="28"/>
        </w:rPr>
        <w:t xml:space="preserve"> развития конкуренции в Забайкальском крае</w:t>
      </w:r>
      <w:r w:rsidRPr="000D03EC">
        <w:rPr>
          <w:rFonts w:ascii="Times New Roman" w:hAnsi="Times New Roman" w:cs="Times New Roman"/>
          <w:spacing w:val="-6"/>
          <w:sz w:val="28"/>
          <w:szCs w:val="28"/>
        </w:rPr>
        <w:t xml:space="preserve"> </w:t>
      </w:r>
      <w:r>
        <w:rPr>
          <w:rFonts w:ascii="Times New Roman" w:hAnsi="Times New Roman" w:cs="Times New Roman"/>
          <w:spacing w:val="-6"/>
          <w:sz w:val="28"/>
          <w:szCs w:val="28"/>
        </w:rPr>
        <w:t>утверждены р</w:t>
      </w:r>
      <w:r w:rsidR="000D03EC" w:rsidRPr="000D03EC">
        <w:rPr>
          <w:rFonts w:ascii="Times New Roman" w:hAnsi="Times New Roman" w:cs="Times New Roman"/>
          <w:spacing w:val="-6"/>
          <w:sz w:val="28"/>
          <w:szCs w:val="28"/>
        </w:rPr>
        <w:t>аспоряжение</w:t>
      </w:r>
      <w:r w:rsidR="000D03EC">
        <w:rPr>
          <w:rFonts w:ascii="Times New Roman" w:hAnsi="Times New Roman" w:cs="Times New Roman"/>
          <w:spacing w:val="-6"/>
          <w:sz w:val="28"/>
          <w:szCs w:val="28"/>
        </w:rPr>
        <w:t>м</w:t>
      </w:r>
      <w:r w:rsidR="000D03EC" w:rsidRPr="000D03EC">
        <w:rPr>
          <w:rFonts w:ascii="Times New Roman" w:hAnsi="Times New Roman" w:cs="Times New Roman"/>
          <w:spacing w:val="-6"/>
          <w:sz w:val="28"/>
          <w:szCs w:val="28"/>
        </w:rPr>
        <w:t xml:space="preserve"> Губернатора Забайкальского края </w:t>
      </w:r>
      <w:r>
        <w:rPr>
          <w:rFonts w:ascii="Times New Roman" w:hAnsi="Times New Roman" w:cs="Times New Roman"/>
          <w:spacing w:val="-6"/>
          <w:sz w:val="28"/>
          <w:szCs w:val="28"/>
        </w:rPr>
        <w:t>от 29 ноября 2019 года № 607-р.</w:t>
      </w:r>
    </w:p>
    <w:p w:rsidR="00783F1F" w:rsidRPr="005B243A" w:rsidRDefault="00783F1F" w:rsidP="00783F1F">
      <w:pPr>
        <w:pStyle w:val="ae"/>
        <w:spacing w:before="0" w:beforeAutospacing="0" w:after="0" w:afterAutospacing="0"/>
        <w:ind w:firstLine="708"/>
        <w:jc w:val="both"/>
        <w:rPr>
          <w:sz w:val="28"/>
          <w:szCs w:val="28"/>
        </w:rPr>
      </w:pPr>
      <w:r w:rsidRPr="008A449E">
        <w:rPr>
          <w:sz w:val="28"/>
          <w:szCs w:val="28"/>
        </w:rPr>
        <w:t xml:space="preserve">Указанное распоряжение размещено </w:t>
      </w:r>
      <w:r>
        <w:rPr>
          <w:sz w:val="28"/>
          <w:szCs w:val="28"/>
        </w:rPr>
        <w:t xml:space="preserve">в сети Интернет </w:t>
      </w:r>
      <w:r w:rsidRPr="008A449E">
        <w:rPr>
          <w:sz w:val="28"/>
          <w:szCs w:val="28"/>
        </w:rPr>
        <w:t>на сайте Министерства</w:t>
      </w:r>
      <w:r>
        <w:rPr>
          <w:sz w:val="28"/>
          <w:szCs w:val="28"/>
        </w:rPr>
        <w:t xml:space="preserve"> по ссылке</w:t>
      </w:r>
      <w:r w:rsidRPr="008A449E">
        <w:rPr>
          <w:sz w:val="28"/>
          <w:szCs w:val="28"/>
        </w:rPr>
        <w:t xml:space="preserve">: </w:t>
      </w:r>
      <w:hyperlink r:id="rId44" w:history="1">
        <w:r w:rsidR="005B243A" w:rsidRPr="005B243A">
          <w:rPr>
            <w:rStyle w:val="a5"/>
            <w:sz w:val="28"/>
            <w:szCs w:val="28"/>
          </w:rPr>
          <w:t>https://minek.75.ru/deyatel-nost/sodeystvie-razvitiyu-konkurencii</w:t>
        </w:r>
      </w:hyperlink>
      <w:r w:rsidRPr="005B243A">
        <w:rPr>
          <w:rStyle w:val="a5"/>
          <w:sz w:val="28"/>
          <w:szCs w:val="28"/>
        </w:rPr>
        <w:t>.</w:t>
      </w:r>
    </w:p>
    <w:p w:rsidR="00755E37" w:rsidRDefault="00755E37" w:rsidP="00755E37">
      <w:pPr>
        <w:pStyle w:val="ae"/>
        <w:spacing w:before="0" w:beforeAutospacing="0" w:after="0" w:afterAutospacing="0"/>
        <w:ind w:firstLine="708"/>
        <w:jc w:val="both"/>
        <w:rPr>
          <w:sz w:val="28"/>
        </w:rPr>
      </w:pPr>
      <w:r w:rsidRPr="00783F1F">
        <w:rPr>
          <w:sz w:val="28"/>
        </w:rPr>
        <w:t>Для каждого товарного рынка определен ключевой показатель</w:t>
      </w:r>
      <w:r>
        <w:rPr>
          <w:sz w:val="28"/>
        </w:rPr>
        <w:t xml:space="preserve"> </w:t>
      </w:r>
      <w:r w:rsidRPr="00783F1F">
        <w:rPr>
          <w:sz w:val="28"/>
        </w:rPr>
        <w:t>развития конкуренции и</w:t>
      </w:r>
      <w:r>
        <w:rPr>
          <w:sz w:val="28"/>
        </w:rPr>
        <w:t xml:space="preserve"> установлены плановые значения.</w:t>
      </w:r>
    </w:p>
    <w:p w:rsidR="00755E37" w:rsidRPr="000D03EC" w:rsidRDefault="00755E37" w:rsidP="00755E37">
      <w:pPr>
        <w:pStyle w:val="ae"/>
        <w:spacing w:before="0" w:beforeAutospacing="0" w:after="0" w:afterAutospacing="0"/>
        <w:ind w:firstLine="708"/>
        <w:jc w:val="both"/>
        <w:rPr>
          <w:sz w:val="28"/>
          <w:szCs w:val="28"/>
        </w:rPr>
      </w:pPr>
      <w:proofErr w:type="gramStart"/>
      <w:r w:rsidRPr="000D03EC">
        <w:rPr>
          <w:sz w:val="28"/>
          <w:szCs w:val="28"/>
        </w:rPr>
        <w:t xml:space="preserve">Ключевые показатели рассчитаны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Федеральной антимонопольной службы от 29 августа 2018 года № 1232/18 (в ред. от </w:t>
      </w:r>
      <w:r w:rsidR="005B243A">
        <w:rPr>
          <w:sz w:val="28"/>
          <w:szCs w:val="28"/>
        </w:rPr>
        <w:br/>
      </w:r>
      <w:r w:rsidRPr="000D03EC">
        <w:rPr>
          <w:sz w:val="28"/>
          <w:szCs w:val="28"/>
        </w:rPr>
        <w:t>06 августа 2019 года № 1059/19), и согласованы с ФАС России (от 06 сентября 2019 года № АД/78004/19 и от 27</w:t>
      </w:r>
      <w:r>
        <w:rPr>
          <w:sz w:val="28"/>
          <w:szCs w:val="28"/>
        </w:rPr>
        <w:t xml:space="preserve"> сентября </w:t>
      </w:r>
      <w:r w:rsidRPr="000D03EC">
        <w:rPr>
          <w:sz w:val="28"/>
          <w:szCs w:val="28"/>
        </w:rPr>
        <w:t>2019 года</w:t>
      </w:r>
      <w:proofErr w:type="gramEnd"/>
      <w:r w:rsidRPr="000D03EC">
        <w:rPr>
          <w:sz w:val="28"/>
          <w:szCs w:val="28"/>
        </w:rPr>
        <w:t xml:space="preserve"> № </w:t>
      </w:r>
      <w:proofErr w:type="gramStart"/>
      <w:r w:rsidRPr="000D03EC">
        <w:rPr>
          <w:sz w:val="28"/>
          <w:szCs w:val="28"/>
        </w:rPr>
        <w:t>СП/84456/19).</w:t>
      </w:r>
      <w:proofErr w:type="gramEnd"/>
    </w:p>
    <w:p w:rsidR="00755E37" w:rsidRPr="00274C11" w:rsidRDefault="00755E37" w:rsidP="00755E37">
      <w:pPr>
        <w:spacing w:after="0" w:line="240" w:lineRule="auto"/>
        <w:jc w:val="both"/>
        <w:rPr>
          <w:rFonts w:ascii="Times New Roman" w:hAnsi="Times New Roman" w:cs="Times New Roman"/>
          <w:sz w:val="28"/>
          <w:szCs w:val="28"/>
        </w:rPr>
      </w:pPr>
      <w:r w:rsidRPr="000D03EC">
        <w:rPr>
          <w:rFonts w:ascii="Times New Roman" w:hAnsi="Times New Roman" w:cs="Times New Roman"/>
          <w:sz w:val="28"/>
          <w:szCs w:val="28"/>
        </w:rPr>
        <w:tab/>
        <w:t xml:space="preserve">Проект перечня и ключевые показатели рассмотрены и одобрены членами Совета по содействию развитию конкуренции в Забайкальском крае (протокол совещания </w:t>
      </w:r>
      <w:r w:rsidRPr="00274C11">
        <w:rPr>
          <w:rFonts w:ascii="Times New Roman" w:hAnsi="Times New Roman" w:cs="Times New Roman"/>
          <w:sz w:val="28"/>
          <w:szCs w:val="28"/>
        </w:rPr>
        <w:t>от 06 ноября 2019 года № ИД-194-19</w:t>
      </w:r>
      <w:r w:rsidR="00F558D4">
        <w:rPr>
          <w:rFonts w:ascii="Times New Roman" w:hAnsi="Times New Roman" w:cs="Times New Roman"/>
          <w:sz w:val="28"/>
          <w:szCs w:val="28"/>
        </w:rPr>
        <w:t>)</w:t>
      </w:r>
    </w:p>
    <w:p w:rsidR="00755E37" w:rsidRDefault="00755E37" w:rsidP="00755E37">
      <w:pPr>
        <w:pStyle w:val="a3"/>
        <w:spacing w:after="0" w:line="240" w:lineRule="auto"/>
        <w:ind w:left="0"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соответствии с разъяснениями ФАС России:</w:t>
      </w:r>
    </w:p>
    <w:p w:rsidR="00755E37" w:rsidRPr="0065329C" w:rsidRDefault="00755E37" w:rsidP="00602D55">
      <w:pPr>
        <w:pStyle w:val="a3"/>
        <w:numPr>
          <w:ilvl w:val="0"/>
          <w:numId w:val="7"/>
        </w:numPr>
        <w:spacing w:after="0" w:line="240" w:lineRule="auto"/>
        <w:ind w:left="0" w:firstLine="708"/>
        <w:jc w:val="both"/>
        <w:rPr>
          <w:rFonts w:ascii="Times New Roman" w:hAnsi="Times New Roman" w:cs="Times New Roman"/>
          <w:spacing w:val="-6"/>
          <w:sz w:val="28"/>
          <w:szCs w:val="28"/>
        </w:rPr>
      </w:pPr>
      <w:r>
        <w:rPr>
          <w:rFonts w:ascii="Times New Roman" w:hAnsi="Times New Roman" w:cs="Times New Roman"/>
          <w:spacing w:val="-6"/>
          <w:sz w:val="28"/>
          <w:szCs w:val="28"/>
        </w:rPr>
        <w:t>в случае</w:t>
      </w:r>
      <w:proofErr w:type="gramStart"/>
      <w:r>
        <w:rPr>
          <w:rFonts w:ascii="Times New Roman" w:hAnsi="Times New Roman" w:cs="Times New Roman"/>
          <w:spacing w:val="-6"/>
          <w:sz w:val="28"/>
          <w:szCs w:val="28"/>
        </w:rPr>
        <w:t>,</w:t>
      </w:r>
      <w:proofErr w:type="gramEnd"/>
      <w:r>
        <w:rPr>
          <w:rFonts w:ascii="Times New Roman" w:hAnsi="Times New Roman" w:cs="Times New Roman"/>
          <w:spacing w:val="-6"/>
          <w:sz w:val="28"/>
          <w:szCs w:val="28"/>
        </w:rPr>
        <w:t xml:space="preserve"> если минимальное значение ключевого показателя, установленное приложением к Стандарту, не достигнуто – необходимо предусмотреть его достижение; </w:t>
      </w:r>
    </w:p>
    <w:p w:rsidR="00755E37" w:rsidRPr="0065329C" w:rsidRDefault="00755E37" w:rsidP="00602D55">
      <w:pPr>
        <w:pStyle w:val="a3"/>
        <w:numPr>
          <w:ilvl w:val="0"/>
          <w:numId w:val="7"/>
        </w:numPr>
        <w:spacing w:after="0" w:line="240" w:lineRule="auto"/>
        <w:ind w:left="0" w:firstLine="709"/>
        <w:jc w:val="both"/>
        <w:rPr>
          <w:rFonts w:ascii="Times New Roman" w:hAnsi="Times New Roman" w:cs="Times New Roman"/>
          <w:spacing w:val="-6"/>
          <w:sz w:val="28"/>
          <w:szCs w:val="28"/>
        </w:rPr>
      </w:pPr>
      <w:r w:rsidRPr="0065329C">
        <w:rPr>
          <w:rFonts w:ascii="Times New Roman" w:hAnsi="Times New Roman" w:cs="Times New Roman"/>
          <w:spacing w:val="-6"/>
          <w:sz w:val="28"/>
          <w:szCs w:val="28"/>
        </w:rPr>
        <w:t>в случае</w:t>
      </w:r>
      <w:proofErr w:type="gramStart"/>
      <w:r w:rsidRPr="0065329C">
        <w:rPr>
          <w:rFonts w:ascii="Times New Roman" w:hAnsi="Times New Roman" w:cs="Times New Roman"/>
          <w:spacing w:val="-6"/>
          <w:sz w:val="28"/>
          <w:szCs w:val="28"/>
        </w:rPr>
        <w:t>,</w:t>
      </w:r>
      <w:proofErr w:type="gramEnd"/>
      <w:r w:rsidRPr="0065329C">
        <w:rPr>
          <w:rFonts w:ascii="Times New Roman" w:hAnsi="Times New Roman" w:cs="Times New Roman"/>
          <w:spacing w:val="-6"/>
          <w:sz w:val="28"/>
          <w:szCs w:val="28"/>
        </w:rPr>
        <w:t xml:space="preserve"> если </w:t>
      </w:r>
      <w:r>
        <w:rPr>
          <w:rFonts w:ascii="Times New Roman" w:hAnsi="Times New Roman" w:cs="Times New Roman"/>
          <w:spacing w:val="-6"/>
          <w:sz w:val="28"/>
          <w:szCs w:val="28"/>
        </w:rPr>
        <w:t>минимальное значение ключевого показателя</w:t>
      </w:r>
      <w:r w:rsidRPr="0065329C">
        <w:rPr>
          <w:rFonts w:ascii="Times New Roman" w:hAnsi="Times New Roman" w:cs="Times New Roman"/>
          <w:spacing w:val="-6"/>
          <w:sz w:val="28"/>
          <w:szCs w:val="28"/>
        </w:rPr>
        <w:t xml:space="preserve"> достигнут</w:t>
      </w:r>
      <w:r>
        <w:rPr>
          <w:rFonts w:ascii="Times New Roman" w:hAnsi="Times New Roman" w:cs="Times New Roman"/>
          <w:spacing w:val="-6"/>
          <w:sz w:val="28"/>
          <w:szCs w:val="28"/>
        </w:rPr>
        <w:t>о</w:t>
      </w:r>
      <w:r w:rsidRPr="0065329C">
        <w:rPr>
          <w:rFonts w:ascii="Times New Roman" w:hAnsi="Times New Roman" w:cs="Times New Roman"/>
          <w:spacing w:val="-6"/>
          <w:sz w:val="28"/>
          <w:szCs w:val="28"/>
        </w:rPr>
        <w:t xml:space="preserve">, необходимо обеспечить положительную динамику показателя; </w:t>
      </w:r>
    </w:p>
    <w:p w:rsidR="00755E37" w:rsidRPr="0065329C" w:rsidRDefault="00755E37" w:rsidP="00602D55">
      <w:pPr>
        <w:pStyle w:val="a3"/>
        <w:numPr>
          <w:ilvl w:val="0"/>
          <w:numId w:val="7"/>
        </w:numPr>
        <w:spacing w:after="0" w:line="240" w:lineRule="auto"/>
        <w:ind w:left="0" w:firstLine="709"/>
        <w:jc w:val="both"/>
        <w:rPr>
          <w:rFonts w:ascii="Times New Roman" w:hAnsi="Times New Roman" w:cs="Times New Roman"/>
          <w:spacing w:val="-6"/>
          <w:sz w:val="28"/>
          <w:szCs w:val="28"/>
        </w:rPr>
      </w:pPr>
      <w:r w:rsidRPr="0065329C">
        <w:rPr>
          <w:rFonts w:ascii="Times New Roman" w:hAnsi="Times New Roman" w:cs="Times New Roman"/>
          <w:spacing w:val="-6"/>
          <w:sz w:val="28"/>
          <w:szCs w:val="28"/>
        </w:rPr>
        <w:lastRenderedPageBreak/>
        <w:t>в случае</w:t>
      </w:r>
      <w:proofErr w:type="gramStart"/>
      <w:r w:rsidRPr="0065329C">
        <w:rPr>
          <w:rFonts w:ascii="Times New Roman" w:hAnsi="Times New Roman" w:cs="Times New Roman"/>
          <w:spacing w:val="-6"/>
          <w:sz w:val="28"/>
          <w:szCs w:val="28"/>
        </w:rPr>
        <w:t>,</w:t>
      </w:r>
      <w:proofErr w:type="gramEnd"/>
      <w:r w:rsidRPr="0065329C">
        <w:rPr>
          <w:rFonts w:ascii="Times New Roman" w:hAnsi="Times New Roman" w:cs="Times New Roman"/>
          <w:spacing w:val="-6"/>
          <w:sz w:val="28"/>
          <w:szCs w:val="28"/>
        </w:rPr>
        <w:t xml:space="preserve"> если доля частных организаций </w:t>
      </w:r>
      <w:r>
        <w:rPr>
          <w:rFonts w:ascii="Times New Roman" w:hAnsi="Times New Roman" w:cs="Times New Roman"/>
          <w:spacing w:val="-6"/>
          <w:sz w:val="28"/>
          <w:szCs w:val="28"/>
        </w:rPr>
        <w:t xml:space="preserve">на товарном рынке </w:t>
      </w:r>
      <w:r w:rsidRPr="0065329C">
        <w:rPr>
          <w:rFonts w:ascii="Times New Roman" w:hAnsi="Times New Roman" w:cs="Times New Roman"/>
          <w:spacing w:val="-6"/>
          <w:sz w:val="28"/>
          <w:szCs w:val="28"/>
        </w:rPr>
        <w:t xml:space="preserve">составляет 100 %, необходимо сохранить существующую тенденцию. </w:t>
      </w:r>
    </w:p>
    <w:p w:rsidR="00783F1F" w:rsidRDefault="00783F1F" w:rsidP="00783F1F">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п</w:t>
      </w:r>
      <w:r w:rsidRPr="00274C11">
        <w:rPr>
          <w:rFonts w:ascii="Times New Roman" w:hAnsi="Times New Roman" w:cs="Times New Roman"/>
          <w:sz w:val="28"/>
          <w:szCs w:val="28"/>
        </w:rPr>
        <w:t>еречень рынков включены 35 товарных рынка</w:t>
      </w:r>
      <w:r w:rsidR="00755E37">
        <w:rPr>
          <w:rFonts w:ascii="Times New Roman" w:hAnsi="Times New Roman" w:cs="Times New Roman"/>
          <w:sz w:val="28"/>
          <w:szCs w:val="28"/>
        </w:rPr>
        <w:t>, из них</w:t>
      </w:r>
      <w:r>
        <w:rPr>
          <w:rFonts w:ascii="Times New Roman" w:hAnsi="Times New Roman" w:cs="Times New Roman"/>
          <w:sz w:val="28"/>
          <w:szCs w:val="28"/>
        </w:rPr>
        <w:t xml:space="preserve"> </w:t>
      </w:r>
      <w:r w:rsidRPr="00274C11">
        <w:rPr>
          <w:rFonts w:ascii="Times New Roman" w:hAnsi="Times New Roman" w:cs="Times New Roman"/>
          <w:sz w:val="28"/>
          <w:szCs w:val="28"/>
        </w:rPr>
        <w:t>33 из перечня, предусмотренного</w:t>
      </w:r>
      <w:r>
        <w:rPr>
          <w:rFonts w:ascii="Times New Roman" w:hAnsi="Times New Roman" w:cs="Times New Roman"/>
          <w:sz w:val="28"/>
          <w:szCs w:val="28"/>
        </w:rPr>
        <w:t xml:space="preserve"> приложением к Стандарту</w:t>
      </w:r>
      <w:r w:rsidR="00755E37">
        <w:rPr>
          <w:rFonts w:ascii="Times New Roman" w:hAnsi="Times New Roman" w:cs="Times New Roman"/>
          <w:sz w:val="28"/>
          <w:szCs w:val="28"/>
        </w:rPr>
        <w:t xml:space="preserve">, и </w:t>
      </w:r>
      <w:r>
        <w:rPr>
          <w:rFonts w:ascii="Times New Roman" w:hAnsi="Times New Roman" w:cs="Times New Roman"/>
          <w:sz w:val="28"/>
          <w:szCs w:val="28"/>
        </w:rPr>
        <w:t>2</w:t>
      </w:r>
      <w:r w:rsidRPr="00274C11">
        <w:rPr>
          <w:rFonts w:ascii="Times New Roman" w:hAnsi="Times New Roman" w:cs="Times New Roman"/>
          <w:sz w:val="28"/>
          <w:szCs w:val="28"/>
        </w:rPr>
        <w:t xml:space="preserve"> товарных рынка, отобранные с учетом региональной специфики</w:t>
      </w:r>
      <w:r w:rsidRPr="00783F1F">
        <w:t xml:space="preserve"> </w:t>
      </w:r>
      <w:r w:rsidRPr="00783F1F">
        <w:rPr>
          <w:rFonts w:ascii="Times New Roman" w:hAnsi="Times New Roman" w:cs="Times New Roman"/>
          <w:sz w:val="28"/>
          <w:szCs w:val="28"/>
        </w:rPr>
        <w:t>и не входящи</w:t>
      </w:r>
      <w:r>
        <w:rPr>
          <w:rFonts w:ascii="Times New Roman" w:hAnsi="Times New Roman" w:cs="Times New Roman"/>
          <w:sz w:val="28"/>
          <w:szCs w:val="28"/>
        </w:rPr>
        <w:t>е</w:t>
      </w:r>
      <w:r w:rsidRPr="00783F1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783F1F">
        <w:rPr>
          <w:rFonts w:ascii="Times New Roman" w:hAnsi="Times New Roman" w:cs="Times New Roman"/>
          <w:sz w:val="28"/>
          <w:szCs w:val="28"/>
        </w:rPr>
        <w:t>приложение к Стандарту (социально</w:t>
      </w:r>
      <w:r>
        <w:rPr>
          <w:rFonts w:ascii="Times New Roman" w:hAnsi="Times New Roman" w:cs="Times New Roman"/>
          <w:sz w:val="28"/>
          <w:szCs w:val="28"/>
        </w:rPr>
        <w:t xml:space="preserve"> значимые и приоритетные рынки).</w:t>
      </w:r>
      <w:proofErr w:type="gramEnd"/>
    </w:p>
    <w:p w:rsidR="001728F6" w:rsidRDefault="001728F6" w:rsidP="00783F1F">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55E37" w:rsidRDefault="00755E37" w:rsidP="00602D55">
      <w:pPr>
        <w:pStyle w:val="a3"/>
        <w:widowControl w:val="0"/>
        <w:numPr>
          <w:ilvl w:val="2"/>
          <w:numId w:val="1"/>
        </w:numPr>
        <w:autoSpaceDE w:val="0"/>
        <w:autoSpaceDN w:val="0"/>
        <w:adjustRightInd w:val="0"/>
        <w:spacing w:after="0" w:line="240" w:lineRule="auto"/>
        <w:ind w:left="0" w:firstLine="0"/>
        <w:jc w:val="center"/>
        <w:rPr>
          <w:rFonts w:ascii="Times New Roman" w:hAnsi="Times New Roman" w:cs="Times New Roman"/>
          <w:b/>
          <w:sz w:val="28"/>
          <w:szCs w:val="28"/>
        </w:rPr>
      </w:pPr>
      <w:r w:rsidRPr="00755E37">
        <w:rPr>
          <w:rFonts w:ascii="Times New Roman" w:hAnsi="Times New Roman" w:cs="Times New Roman"/>
          <w:b/>
          <w:sz w:val="28"/>
          <w:szCs w:val="28"/>
        </w:rPr>
        <w:t>Перечень рынков</w:t>
      </w:r>
      <w:r w:rsidR="001728F6">
        <w:rPr>
          <w:rFonts w:ascii="Times New Roman" w:hAnsi="Times New Roman" w:cs="Times New Roman"/>
          <w:b/>
          <w:sz w:val="28"/>
          <w:szCs w:val="28"/>
        </w:rPr>
        <w:t xml:space="preserve"> из приложения к Стандарту</w:t>
      </w:r>
    </w:p>
    <w:p w:rsidR="00F05036" w:rsidRDefault="00F05036" w:rsidP="00F05036">
      <w:pPr>
        <w:pStyle w:val="a3"/>
        <w:widowControl w:val="0"/>
        <w:autoSpaceDE w:val="0"/>
        <w:autoSpaceDN w:val="0"/>
        <w:adjustRightInd w:val="0"/>
        <w:spacing w:after="0" w:line="240" w:lineRule="auto"/>
        <w:ind w:left="0"/>
        <w:rPr>
          <w:rFonts w:ascii="Times New Roman" w:hAnsi="Times New Roman" w:cs="Times New Roman"/>
          <w:b/>
          <w:sz w:val="28"/>
          <w:szCs w:val="28"/>
        </w:rPr>
      </w:pP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 Рынок услуг дошкольного образования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 Рынок услуг общего образования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3. Рынок услуг среднего профессионального образования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4. Рынок услуг дополнительного образования детей</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5. Рынок услуг детского отдыха и оздоровления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6. Рынок медицинских услуг</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 xml:space="preserve">7. Рынок психолого-педагогического сопровождения детей с ограниченными возможностями здоровья </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8. Рынок социальных услуг</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9. Рынок теплоснабжения (производство тепловой энергии)</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0</w:t>
      </w:r>
      <w:r w:rsidRPr="00755E37">
        <w:rPr>
          <w:rFonts w:ascii="Times New Roman" w:hAnsi="Times New Roman" w:cs="Times New Roman"/>
          <w:sz w:val="28"/>
          <w:szCs w:val="28"/>
        </w:rPr>
        <w:t>. Рынок услуг по сбору и транспортированию твердых</w:t>
      </w:r>
      <w:r>
        <w:rPr>
          <w:rFonts w:ascii="Times New Roman" w:hAnsi="Times New Roman" w:cs="Times New Roman"/>
          <w:sz w:val="28"/>
          <w:szCs w:val="28"/>
        </w:rPr>
        <w:t xml:space="preserve"> </w:t>
      </w:r>
      <w:r w:rsidRPr="00755E37">
        <w:rPr>
          <w:rFonts w:ascii="Times New Roman" w:hAnsi="Times New Roman" w:cs="Times New Roman"/>
          <w:sz w:val="28"/>
          <w:szCs w:val="28"/>
        </w:rPr>
        <w:t>коммунальных отходов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1</w:t>
      </w:r>
      <w:r w:rsidRPr="00755E37">
        <w:rPr>
          <w:rFonts w:ascii="Times New Roman" w:hAnsi="Times New Roman" w:cs="Times New Roman"/>
          <w:sz w:val="28"/>
          <w:szCs w:val="28"/>
        </w:rPr>
        <w:t>. Рынок выполнения работ по благоустройству городской среды</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2</w:t>
      </w:r>
      <w:r w:rsidRPr="00755E37">
        <w:rPr>
          <w:rFonts w:ascii="Times New Roman" w:hAnsi="Times New Roman" w:cs="Times New Roman"/>
          <w:sz w:val="28"/>
          <w:szCs w:val="28"/>
        </w:rPr>
        <w:t>. Рынок выполнения работ по содержанию и текущему ремонту</w:t>
      </w:r>
      <w:r>
        <w:rPr>
          <w:rFonts w:ascii="Times New Roman" w:hAnsi="Times New Roman" w:cs="Times New Roman"/>
          <w:sz w:val="28"/>
          <w:szCs w:val="28"/>
        </w:rPr>
        <w:t xml:space="preserve"> </w:t>
      </w:r>
      <w:r w:rsidRPr="00755E37">
        <w:rPr>
          <w:rFonts w:ascii="Times New Roman" w:hAnsi="Times New Roman" w:cs="Times New Roman"/>
          <w:sz w:val="28"/>
          <w:szCs w:val="28"/>
        </w:rPr>
        <w:t>общего имущества собственников помещений в многоквартирном доме</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3</w:t>
      </w:r>
      <w:r w:rsidRPr="00755E37">
        <w:rPr>
          <w:rFonts w:ascii="Times New Roman" w:hAnsi="Times New Roman" w:cs="Times New Roman"/>
          <w:sz w:val="28"/>
          <w:szCs w:val="28"/>
        </w:rPr>
        <w:t>. Рынок поставки сжиженного газа в баллонах</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4</w:t>
      </w:r>
      <w:r w:rsidRPr="00755E37">
        <w:rPr>
          <w:rFonts w:ascii="Times New Roman" w:hAnsi="Times New Roman" w:cs="Times New Roman"/>
          <w:sz w:val="28"/>
          <w:szCs w:val="28"/>
        </w:rPr>
        <w:t>. Рынок оказания услуг по перевозке пассажиров автомобильным</w:t>
      </w:r>
      <w:r>
        <w:rPr>
          <w:rFonts w:ascii="Times New Roman" w:hAnsi="Times New Roman" w:cs="Times New Roman"/>
          <w:sz w:val="28"/>
          <w:szCs w:val="28"/>
        </w:rPr>
        <w:t xml:space="preserve"> </w:t>
      </w:r>
      <w:r w:rsidRPr="00755E37">
        <w:rPr>
          <w:rFonts w:ascii="Times New Roman" w:hAnsi="Times New Roman" w:cs="Times New Roman"/>
          <w:sz w:val="28"/>
          <w:szCs w:val="28"/>
        </w:rPr>
        <w:t>транспортом по муниципальным маршрутам регулярных перевозок</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5</w:t>
      </w:r>
      <w:r w:rsidRPr="00755E37">
        <w:rPr>
          <w:rFonts w:ascii="Times New Roman" w:hAnsi="Times New Roman" w:cs="Times New Roman"/>
          <w:sz w:val="28"/>
          <w:szCs w:val="28"/>
        </w:rPr>
        <w:t>. Рынок оказания услуг по перевозке пассажиров автомобильным</w:t>
      </w:r>
      <w:r>
        <w:rPr>
          <w:rFonts w:ascii="Times New Roman" w:hAnsi="Times New Roman" w:cs="Times New Roman"/>
          <w:sz w:val="28"/>
          <w:szCs w:val="28"/>
        </w:rPr>
        <w:t xml:space="preserve"> </w:t>
      </w:r>
      <w:r w:rsidRPr="00755E37">
        <w:rPr>
          <w:rFonts w:ascii="Times New Roman" w:hAnsi="Times New Roman" w:cs="Times New Roman"/>
          <w:sz w:val="28"/>
          <w:szCs w:val="28"/>
        </w:rPr>
        <w:t>транспортом по межмуниципальным маршрутам регулярных перевозок</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1</w:t>
      </w:r>
      <w:r>
        <w:rPr>
          <w:rFonts w:ascii="Times New Roman" w:hAnsi="Times New Roman" w:cs="Times New Roman"/>
          <w:sz w:val="28"/>
          <w:szCs w:val="28"/>
        </w:rPr>
        <w:t>6</w:t>
      </w:r>
      <w:r w:rsidRPr="00755E37">
        <w:rPr>
          <w:rFonts w:ascii="Times New Roman" w:hAnsi="Times New Roman" w:cs="Times New Roman"/>
          <w:sz w:val="28"/>
          <w:szCs w:val="28"/>
        </w:rPr>
        <w:t>. Рынок оказания услуг по перевозке пассажиров и багажа</w:t>
      </w:r>
      <w:r>
        <w:rPr>
          <w:rFonts w:ascii="Times New Roman" w:hAnsi="Times New Roman" w:cs="Times New Roman"/>
          <w:sz w:val="28"/>
          <w:szCs w:val="28"/>
        </w:rPr>
        <w:t xml:space="preserve"> легковым такси на территории Забайкальского края</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17</w:t>
      </w:r>
      <w:r w:rsidRPr="00755E37">
        <w:rPr>
          <w:rFonts w:ascii="Times New Roman" w:hAnsi="Times New Roman" w:cs="Times New Roman"/>
          <w:sz w:val="28"/>
          <w:szCs w:val="28"/>
        </w:rPr>
        <w:t>. Рынок оказания услуг по ремонту автотранспортных средств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755E37">
        <w:rPr>
          <w:rFonts w:ascii="Times New Roman" w:hAnsi="Times New Roman" w:cs="Times New Roman"/>
          <w:sz w:val="28"/>
          <w:szCs w:val="28"/>
        </w:rPr>
        <w:t>Рынок дорожной деятельности (за исключением проектирования)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19</w:t>
      </w:r>
      <w:r w:rsidRPr="00755E37">
        <w:rPr>
          <w:rFonts w:ascii="Times New Roman" w:hAnsi="Times New Roman" w:cs="Times New Roman"/>
          <w:sz w:val="28"/>
          <w:szCs w:val="28"/>
        </w:rPr>
        <w:t>. Рынок архитектурно-строительного проектирования</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20</w:t>
      </w:r>
      <w:r w:rsidRPr="00755E37">
        <w:rPr>
          <w:rFonts w:ascii="Times New Roman" w:hAnsi="Times New Roman" w:cs="Times New Roman"/>
          <w:sz w:val="28"/>
          <w:szCs w:val="28"/>
        </w:rPr>
        <w:t>. Рынок кадастровых и землеустроительных работ</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755E37">
        <w:rPr>
          <w:rFonts w:ascii="Times New Roman" w:hAnsi="Times New Roman" w:cs="Times New Roman"/>
          <w:sz w:val="28"/>
          <w:szCs w:val="28"/>
        </w:rPr>
        <w:t>Рынок реализации сельскохозяйственной продукции</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755E37">
        <w:rPr>
          <w:rFonts w:ascii="Times New Roman" w:hAnsi="Times New Roman" w:cs="Times New Roman"/>
          <w:sz w:val="28"/>
          <w:szCs w:val="28"/>
        </w:rPr>
        <w:t>Рынок племенного животноводства</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w:t>
      </w:r>
      <w:r>
        <w:rPr>
          <w:rFonts w:ascii="Times New Roman" w:hAnsi="Times New Roman" w:cs="Times New Roman"/>
          <w:sz w:val="28"/>
          <w:szCs w:val="28"/>
        </w:rPr>
        <w:t>3</w:t>
      </w:r>
      <w:r w:rsidRPr="00755E37">
        <w:rPr>
          <w:rFonts w:ascii="Times New Roman" w:hAnsi="Times New Roman" w:cs="Times New Roman"/>
          <w:sz w:val="28"/>
          <w:szCs w:val="28"/>
        </w:rPr>
        <w:t>. Рынок семеноводства</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w:t>
      </w:r>
      <w:r>
        <w:rPr>
          <w:rFonts w:ascii="Times New Roman" w:hAnsi="Times New Roman" w:cs="Times New Roman"/>
          <w:sz w:val="28"/>
          <w:szCs w:val="28"/>
        </w:rPr>
        <w:t>4</w:t>
      </w:r>
      <w:r w:rsidRPr="00755E37">
        <w:rPr>
          <w:rFonts w:ascii="Times New Roman" w:hAnsi="Times New Roman" w:cs="Times New Roman"/>
          <w:sz w:val="28"/>
          <w:szCs w:val="28"/>
        </w:rPr>
        <w:t>. Рынок вылова водных биоресурсов</w:t>
      </w:r>
    </w:p>
    <w:p w:rsid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755E37">
        <w:rPr>
          <w:rFonts w:ascii="Times New Roman" w:hAnsi="Times New Roman" w:cs="Times New Roman"/>
          <w:sz w:val="28"/>
          <w:szCs w:val="28"/>
        </w:rPr>
        <w:t>Рынок переработки водных биоресурсов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755E37">
        <w:rPr>
          <w:rFonts w:ascii="Times New Roman" w:hAnsi="Times New Roman" w:cs="Times New Roman"/>
          <w:sz w:val="28"/>
          <w:szCs w:val="28"/>
        </w:rPr>
        <w:t xml:space="preserve">Рынок </w:t>
      </w:r>
      <w:proofErr w:type="gramStart"/>
      <w:r w:rsidRPr="00755E37">
        <w:rPr>
          <w:rFonts w:ascii="Times New Roman" w:hAnsi="Times New Roman" w:cs="Times New Roman"/>
          <w:sz w:val="28"/>
          <w:szCs w:val="28"/>
        </w:rPr>
        <w:t>товарной</w:t>
      </w:r>
      <w:proofErr w:type="gramEnd"/>
      <w:r w:rsidRPr="00755E37">
        <w:rPr>
          <w:rFonts w:ascii="Times New Roman" w:hAnsi="Times New Roman" w:cs="Times New Roman"/>
          <w:sz w:val="28"/>
          <w:szCs w:val="28"/>
        </w:rPr>
        <w:t xml:space="preserve"> </w:t>
      </w:r>
      <w:proofErr w:type="spellStart"/>
      <w:r w:rsidRPr="00755E37">
        <w:rPr>
          <w:rFonts w:ascii="Times New Roman" w:hAnsi="Times New Roman" w:cs="Times New Roman"/>
          <w:sz w:val="28"/>
          <w:szCs w:val="28"/>
        </w:rPr>
        <w:t>аквакультуры</w:t>
      </w:r>
      <w:proofErr w:type="spellEnd"/>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2</w:t>
      </w:r>
      <w:r>
        <w:rPr>
          <w:rFonts w:ascii="Times New Roman" w:hAnsi="Times New Roman" w:cs="Times New Roman"/>
          <w:sz w:val="28"/>
          <w:szCs w:val="28"/>
        </w:rPr>
        <w:t>7</w:t>
      </w:r>
      <w:r w:rsidRPr="00755E37">
        <w:rPr>
          <w:rFonts w:ascii="Times New Roman" w:hAnsi="Times New Roman" w:cs="Times New Roman"/>
          <w:sz w:val="28"/>
          <w:szCs w:val="28"/>
        </w:rPr>
        <w:t>. Рынок добычи общераспространенных полезных ископаемых на</w:t>
      </w:r>
      <w:r>
        <w:rPr>
          <w:rFonts w:ascii="Times New Roman" w:hAnsi="Times New Roman" w:cs="Times New Roman"/>
          <w:sz w:val="28"/>
          <w:szCs w:val="28"/>
        </w:rPr>
        <w:t xml:space="preserve"> </w:t>
      </w:r>
      <w:r w:rsidRPr="00755E37">
        <w:rPr>
          <w:rFonts w:ascii="Times New Roman" w:hAnsi="Times New Roman" w:cs="Times New Roman"/>
          <w:sz w:val="28"/>
          <w:szCs w:val="28"/>
        </w:rPr>
        <w:t>участках недр местного значения</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755E37">
        <w:rPr>
          <w:rFonts w:ascii="Times New Roman" w:hAnsi="Times New Roman" w:cs="Times New Roman"/>
          <w:sz w:val="28"/>
          <w:szCs w:val="28"/>
        </w:rPr>
        <w:t>. Рынок нефтепродуктов</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Pr="00755E37">
        <w:rPr>
          <w:rFonts w:ascii="Times New Roman" w:hAnsi="Times New Roman" w:cs="Times New Roman"/>
          <w:sz w:val="28"/>
          <w:szCs w:val="28"/>
        </w:rPr>
        <w:t>. Рынок легкой промышленности</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w:t>
      </w:r>
      <w:r w:rsidRPr="00755E37">
        <w:rPr>
          <w:rFonts w:ascii="Times New Roman" w:hAnsi="Times New Roman" w:cs="Times New Roman"/>
          <w:sz w:val="28"/>
          <w:szCs w:val="28"/>
        </w:rPr>
        <w:t>. Рынок обработки древесины и производства изделий из дерева</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755E37">
        <w:rPr>
          <w:rFonts w:ascii="Times New Roman" w:hAnsi="Times New Roman" w:cs="Times New Roman"/>
          <w:sz w:val="28"/>
          <w:szCs w:val="28"/>
        </w:rPr>
        <w:t>. Рынок производства кирпича</w:t>
      </w:r>
    </w:p>
    <w:p w:rsidR="00755E37" w:rsidRPr="00755E37" w:rsidRDefault="00755E37" w:rsidP="00755E37">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755E37">
        <w:rPr>
          <w:rFonts w:ascii="Times New Roman" w:hAnsi="Times New Roman" w:cs="Times New Roman"/>
          <w:sz w:val="28"/>
          <w:szCs w:val="28"/>
        </w:rPr>
        <w:t>3</w:t>
      </w:r>
      <w:r>
        <w:rPr>
          <w:rFonts w:ascii="Times New Roman" w:hAnsi="Times New Roman" w:cs="Times New Roman"/>
          <w:sz w:val="28"/>
          <w:szCs w:val="28"/>
        </w:rPr>
        <w:t>2</w:t>
      </w:r>
      <w:r w:rsidRPr="00755E37">
        <w:rPr>
          <w:rFonts w:ascii="Times New Roman" w:hAnsi="Times New Roman" w:cs="Times New Roman"/>
          <w:sz w:val="28"/>
          <w:szCs w:val="28"/>
        </w:rPr>
        <w:t>. Рынок производства бетона</w:t>
      </w:r>
    </w:p>
    <w:p w:rsidR="00755E37" w:rsidRDefault="00755E37" w:rsidP="00755E37">
      <w:pPr>
        <w:pStyle w:val="a3"/>
        <w:widowControl w:val="0"/>
        <w:tabs>
          <w:tab w:val="center" w:pos="5031"/>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33</w:t>
      </w:r>
      <w:r w:rsidRPr="00755E37">
        <w:rPr>
          <w:rFonts w:ascii="Times New Roman" w:hAnsi="Times New Roman" w:cs="Times New Roman"/>
          <w:sz w:val="28"/>
          <w:szCs w:val="28"/>
        </w:rPr>
        <w:t>. Сфера наружной рекламы</w:t>
      </w:r>
    </w:p>
    <w:p w:rsidR="001728F6" w:rsidRPr="00755E37" w:rsidRDefault="001728F6" w:rsidP="00755E37">
      <w:pPr>
        <w:pStyle w:val="a3"/>
        <w:widowControl w:val="0"/>
        <w:tabs>
          <w:tab w:val="center" w:pos="5031"/>
        </w:tabs>
        <w:autoSpaceDE w:val="0"/>
        <w:autoSpaceDN w:val="0"/>
        <w:adjustRightInd w:val="0"/>
        <w:spacing w:after="0" w:line="240" w:lineRule="auto"/>
        <w:ind w:left="0" w:firstLine="709"/>
        <w:jc w:val="both"/>
        <w:rPr>
          <w:rFonts w:ascii="Times New Roman" w:hAnsi="Times New Roman" w:cs="Times New Roman"/>
          <w:sz w:val="28"/>
          <w:szCs w:val="28"/>
        </w:rPr>
      </w:pPr>
    </w:p>
    <w:p w:rsidR="00755E37" w:rsidRDefault="00755E37" w:rsidP="00602D55">
      <w:pPr>
        <w:pStyle w:val="a3"/>
        <w:widowControl w:val="0"/>
        <w:numPr>
          <w:ilvl w:val="2"/>
          <w:numId w:val="1"/>
        </w:numPr>
        <w:autoSpaceDE w:val="0"/>
        <w:autoSpaceDN w:val="0"/>
        <w:adjustRightInd w:val="0"/>
        <w:spacing w:after="0" w:line="240" w:lineRule="auto"/>
        <w:ind w:left="0" w:firstLine="0"/>
        <w:jc w:val="center"/>
        <w:rPr>
          <w:rFonts w:ascii="Times New Roman" w:hAnsi="Times New Roman" w:cs="Times New Roman"/>
          <w:b/>
          <w:sz w:val="28"/>
          <w:szCs w:val="28"/>
        </w:rPr>
      </w:pPr>
      <w:r w:rsidRPr="00755E37">
        <w:rPr>
          <w:rFonts w:ascii="Times New Roman" w:hAnsi="Times New Roman" w:cs="Times New Roman"/>
          <w:b/>
          <w:sz w:val="28"/>
          <w:szCs w:val="28"/>
        </w:rPr>
        <w:t>Перечень дополнительных рынков, не предусмотренны</w:t>
      </w:r>
      <w:r w:rsidR="001728F6">
        <w:rPr>
          <w:rFonts w:ascii="Times New Roman" w:hAnsi="Times New Roman" w:cs="Times New Roman"/>
          <w:b/>
          <w:sz w:val="28"/>
          <w:szCs w:val="28"/>
        </w:rPr>
        <w:t>х</w:t>
      </w:r>
      <w:r w:rsidRPr="00755E37">
        <w:rPr>
          <w:rFonts w:ascii="Times New Roman" w:hAnsi="Times New Roman" w:cs="Times New Roman"/>
          <w:b/>
          <w:sz w:val="28"/>
          <w:szCs w:val="28"/>
        </w:rPr>
        <w:t xml:space="preserve"> приложением к Стандарту</w:t>
      </w:r>
    </w:p>
    <w:p w:rsidR="00755E37" w:rsidRPr="00755E37" w:rsidRDefault="00755E37" w:rsidP="00783F1F">
      <w:pPr>
        <w:pStyle w:val="ae"/>
        <w:spacing w:before="0" w:beforeAutospacing="0" w:after="0" w:afterAutospacing="0"/>
        <w:ind w:firstLine="708"/>
        <w:jc w:val="both"/>
        <w:rPr>
          <w:color w:val="000000"/>
          <w:sz w:val="28"/>
        </w:rPr>
      </w:pPr>
      <w:r w:rsidRPr="00755E37">
        <w:rPr>
          <w:color w:val="000000"/>
          <w:sz w:val="28"/>
        </w:rPr>
        <w:t>1. Рынок туристских услуг</w:t>
      </w:r>
    </w:p>
    <w:p w:rsidR="00755E37" w:rsidRDefault="00755E37" w:rsidP="00783F1F">
      <w:pPr>
        <w:pStyle w:val="ae"/>
        <w:spacing w:before="0" w:beforeAutospacing="0" w:after="0" w:afterAutospacing="0"/>
        <w:ind w:firstLine="708"/>
        <w:jc w:val="both"/>
        <w:rPr>
          <w:color w:val="000000"/>
          <w:sz w:val="28"/>
        </w:rPr>
      </w:pPr>
      <w:r w:rsidRPr="00755E37">
        <w:rPr>
          <w:color w:val="000000"/>
          <w:sz w:val="28"/>
        </w:rPr>
        <w:t>2. Рынок услуг в сфере культуры</w:t>
      </w:r>
    </w:p>
    <w:p w:rsidR="001728F6" w:rsidRPr="00755E37" w:rsidRDefault="001728F6" w:rsidP="00783F1F">
      <w:pPr>
        <w:pStyle w:val="ae"/>
        <w:spacing w:before="0" w:beforeAutospacing="0" w:after="0" w:afterAutospacing="0"/>
        <w:ind w:firstLine="708"/>
        <w:jc w:val="both"/>
        <w:rPr>
          <w:sz w:val="32"/>
        </w:rPr>
      </w:pPr>
    </w:p>
    <w:p w:rsidR="001728F6" w:rsidRDefault="001728F6" w:rsidP="00602D55">
      <w:pPr>
        <w:pStyle w:val="ae"/>
        <w:numPr>
          <w:ilvl w:val="2"/>
          <w:numId w:val="1"/>
        </w:numPr>
        <w:spacing w:before="0" w:beforeAutospacing="0" w:after="0" w:afterAutospacing="0"/>
        <w:ind w:left="0" w:firstLine="0"/>
        <w:jc w:val="center"/>
        <w:rPr>
          <w:b/>
          <w:sz w:val="28"/>
        </w:rPr>
      </w:pPr>
      <w:r w:rsidRPr="001728F6">
        <w:rPr>
          <w:b/>
          <w:sz w:val="28"/>
        </w:rPr>
        <w:t xml:space="preserve">Обоснование </w:t>
      </w:r>
      <w:r>
        <w:rPr>
          <w:b/>
          <w:sz w:val="28"/>
        </w:rPr>
        <w:t>включения в Перечень каждого</w:t>
      </w:r>
      <w:r w:rsidRPr="001728F6">
        <w:rPr>
          <w:b/>
          <w:sz w:val="28"/>
        </w:rPr>
        <w:t xml:space="preserve"> товарн</w:t>
      </w:r>
      <w:r>
        <w:rPr>
          <w:b/>
          <w:sz w:val="28"/>
        </w:rPr>
        <w:t>ого</w:t>
      </w:r>
      <w:r w:rsidRPr="001728F6">
        <w:rPr>
          <w:b/>
          <w:sz w:val="28"/>
        </w:rPr>
        <w:t xml:space="preserve"> рынк</w:t>
      </w:r>
      <w:r>
        <w:rPr>
          <w:b/>
          <w:sz w:val="28"/>
        </w:rPr>
        <w:t>а с учетом региональной специфики, анализа результатов мониторинга состояния и развития конкуренции</w:t>
      </w:r>
    </w:p>
    <w:p w:rsidR="001728F6" w:rsidRPr="00783F1F" w:rsidRDefault="001728F6" w:rsidP="001728F6">
      <w:pPr>
        <w:pStyle w:val="ae"/>
        <w:spacing w:before="0" w:beforeAutospacing="0" w:after="0" w:afterAutospacing="0"/>
        <w:ind w:firstLine="708"/>
        <w:jc w:val="both"/>
        <w:rPr>
          <w:sz w:val="28"/>
        </w:rPr>
      </w:pPr>
      <w:r w:rsidRPr="00783F1F">
        <w:rPr>
          <w:sz w:val="28"/>
        </w:rPr>
        <w:t>Перечень рынков разработан исходя из текущей ситуации и</w:t>
      </w:r>
      <w:r>
        <w:rPr>
          <w:sz w:val="28"/>
        </w:rPr>
        <w:t xml:space="preserve"> </w:t>
      </w:r>
      <w:r w:rsidRPr="00783F1F">
        <w:rPr>
          <w:sz w:val="28"/>
        </w:rPr>
        <w:t xml:space="preserve">существующих проблем, сложившихся </w:t>
      </w:r>
      <w:r>
        <w:rPr>
          <w:sz w:val="28"/>
        </w:rPr>
        <w:t>в крае</w:t>
      </w:r>
      <w:r w:rsidRPr="00783F1F">
        <w:rPr>
          <w:sz w:val="28"/>
        </w:rPr>
        <w:t>. При разработке перечня рынков для оценки состояния и</w:t>
      </w:r>
      <w:r>
        <w:rPr>
          <w:sz w:val="28"/>
        </w:rPr>
        <w:t xml:space="preserve"> </w:t>
      </w:r>
      <w:r w:rsidRPr="00783F1F">
        <w:rPr>
          <w:sz w:val="28"/>
        </w:rPr>
        <w:t>развития конкуренции на товарных рынках использована информация</w:t>
      </w:r>
      <w:r>
        <w:rPr>
          <w:sz w:val="28"/>
        </w:rPr>
        <w:t xml:space="preserve"> </w:t>
      </w:r>
      <w:r w:rsidRPr="00783F1F">
        <w:rPr>
          <w:sz w:val="28"/>
        </w:rPr>
        <w:t xml:space="preserve">исполнительных органов государственной власти </w:t>
      </w:r>
      <w:r>
        <w:rPr>
          <w:sz w:val="28"/>
        </w:rPr>
        <w:t xml:space="preserve">Забайкальского края, Забайкальского УФАС России </w:t>
      </w:r>
      <w:r w:rsidRPr="00783F1F">
        <w:rPr>
          <w:sz w:val="28"/>
        </w:rPr>
        <w:t>и результаты ежегодного мониторинга состояния и развития конкуренции.</w:t>
      </w:r>
    </w:p>
    <w:p w:rsidR="004B1CD8" w:rsidRPr="0065329C" w:rsidRDefault="001872A3" w:rsidP="00783F1F">
      <w:pPr>
        <w:pStyle w:val="ae"/>
        <w:spacing w:before="0" w:beforeAutospacing="0" w:after="0" w:afterAutospacing="0"/>
        <w:ind w:firstLine="708"/>
        <w:jc w:val="both"/>
        <w:rPr>
          <w:sz w:val="28"/>
        </w:rPr>
      </w:pPr>
      <w:r w:rsidRPr="00274C11">
        <w:rPr>
          <w:sz w:val="28"/>
        </w:rPr>
        <w:t xml:space="preserve">Обоснование </w:t>
      </w:r>
      <w:r w:rsidR="00167E2B" w:rsidRPr="00274C11">
        <w:rPr>
          <w:sz w:val="28"/>
        </w:rPr>
        <w:t xml:space="preserve">выбора каждого рынка, включенного в утвержденный Перечень рынков, </w:t>
      </w:r>
      <w:r w:rsidR="00274C11" w:rsidRPr="00274C11">
        <w:rPr>
          <w:sz w:val="28"/>
        </w:rPr>
        <w:t xml:space="preserve">и обоснование установленных числовых значений </w:t>
      </w:r>
      <w:r w:rsidR="00274C11">
        <w:rPr>
          <w:sz w:val="28"/>
        </w:rPr>
        <w:t>ключевых</w:t>
      </w:r>
      <w:r w:rsidR="00274C11" w:rsidRPr="00274C11">
        <w:rPr>
          <w:sz w:val="28"/>
        </w:rPr>
        <w:t xml:space="preserve"> показателей, </w:t>
      </w:r>
      <w:r w:rsidRPr="0065329C">
        <w:rPr>
          <w:sz w:val="28"/>
        </w:rPr>
        <w:t>приведено в т</w:t>
      </w:r>
      <w:r w:rsidR="00363FC1" w:rsidRPr="0065329C">
        <w:rPr>
          <w:sz w:val="28"/>
        </w:rPr>
        <w:t>аблиц</w:t>
      </w:r>
      <w:r w:rsidRPr="0065329C">
        <w:rPr>
          <w:sz w:val="28"/>
        </w:rPr>
        <w:t>е</w:t>
      </w:r>
      <w:r w:rsidR="00363FC1" w:rsidRPr="0065329C">
        <w:rPr>
          <w:sz w:val="28"/>
        </w:rPr>
        <w:t xml:space="preserve"> </w:t>
      </w:r>
      <w:r w:rsidR="005D35AD">
        <w:rPr>
          <w:sz w:val="28"/>
        </w:rPr>
        <w:t>31</w:t>
      </w:r>
      <w:r w:rsidR="004B1CD8" w:rsidRPr="0065329C">
        <w:rPr>
          <w:sz w:val="28"/>
        </w:rPr>
        <w:t>.</w:t>
      </w:r>
      <w:r w:rsidR="00167E2B" w:rsidRPr="0065329C">
        <w:rPr>
          <w:sz w:val="28"/>
        </w:rPr>
        <w:t xml:space="preserve"> </w:t>
      </w:r>
    </w:p>
    <w:p w:rsidR="0065329C" w:rsidRPr="00D1396E" w:rsidRDefault="0065329C" w:rsidP="004B1CD8">
      <w:pPr>
        <w:pStyle w:val="ae"/>
        <w:spacing w:before="0" w:beforeAutospacing="0" w:after="0" w:afterAutospacing="0"/>
        <w:ind w:firstLine="708"/>
        <w:jc w:val="both"/>
        <w:rPr>
          <w:sz w:val="28"/>
          <w:highlight w:val="yellow"/>
        </w:rPr>
      </w:pPr>
    </w:p>
    <w:p w:rsidR="0065329C" w:rsidRDefault="0065329C" w:rsidP="00363FC1">
      <w:pPr>
        <w:spacing w:after="0" w:line="240" w:lineRule="auto"/>
        <w:ind w:firstLine="708"/>
        <w:jc w:val="right"/>
        <w:rPr>
          <w:rFonts w:ascii="Times New Roman" w:hAnsi="Times New Roman" w:cs="Times New Roman"/>
          <w:sz w:val="28"/>
          <w:szCs w:val="24"/>
          <w:highlight w:val="yellow"/>
        </w:rPr>
        <w:sectPr w:rsidR="0065329C" w:rsidSect="002F3780">
          <w:pgSz w:w="11906" w:h="16838"/>
          <w:pgMar w:top="1134" w:right="567" w:bottom="1134" w:left="1985" w:header="709" w:footer="709" w:gutter="0"/>
          <w:cols w:space="708"/>
          <w:titlePg/>
          <w:docGrid w:linePitch="360"/>
        </w:sectPr>
      </w:pPr>
    </w:p>
    <w:p w:rsidR="009E6C25" w:rsidRPr="00C918EA" w:rsidRDefault="00363FC1" w:rsidP="0065329C">
      <w:pPr>
        <w:spacing w:after="0" w:line="240" w:lineRule="auto"/>
        <w:ind w:firstLine="708"/>
        <w:jc w:val="right"/>
        <w:rPr>
          <w:rFonts w:ascii="Times New Roman" w:hAnsi="Times New Roman" w:cs="Times New Roman"/>
          <w:b/>
          <w:sz w:val="28"/>
          <w:szCs w:val="24"/>
        </w:rPr>
      </w:pPr>
      <w:r w:rsidRPr="00C918EA">
        <w:rPr>
          <w:rFonts w:ascii="Times New Roman" w:hAnsi="Times New Roman" w:cs="Times New Roman"/>
          <w:b/>
          <w:sz w:val="24"/>
          <w:szCs w:val="24"/>
        </w:rPr>
        <w:lastRenderedPageBreak/>
        <w:t xml:space="preserve">Таблица </w:t>
      </w:r>
      <w:r w:rsidR="005D35AD">
        <w:rPr>
          <w:rFonts w:ascii="Times New Roman" w:hAnsi="Times New Roman" w:cs="Times New Roman"/>
          <w:b/>
          <w:sz w:val="24"/>
          <w:szCs w:val="24"/>
        </w:rPr>
        <w:t>31</w:t>
      </w:r>
    </w:p>
    <w:p w:rsidR="0065329C" w:rsidRPr="00C918EA" w:rsidRDefault="0065329C" w:rsidP="003277A4">
      <w:pPr>
        <w:spacing w:after="0" w:line="240" w:lineRule="auto"/>
        <w:jc w:val="center"/>
        <w:rPr>
          <w:rFonts w:ascii="Times New Roman" w:hAnsi="Times New Roman" w:cs="Times New Roman"/>
          <w:b/>
          <w:sz w:val="24"/>
          <w:szCs w:val="24"/>
        </w:rPr>
      </w:pPr>
      <w:r w:rsidRPr="00C918EA">
        <w:rPr>
          <w:rFonts w:ascii="Times New Roman" w:hAnsi="Times New Roman" w:cs="Times New Roman"/>
          <w:b/>
          <w:sz w:val="24"/>
          <w:szCs w:val="24"/>
        </w:rPr>
        <w:t xml:space="preserve">ОБОСНОВАНИЕ </w:t>
      </w:r>
    </w:p>
    <w:p w:rsidR="0065329C" w:rsidRPr="00C918EA" w:rsidRDefault="0065329C" w:rsidP="003277A4">
      <w:pPr>
        <w:spacing w:after="0" w:line="240" w:lineRule="auto"/>
        <w:jc w:val="center"/>
        <w:rPr>
          <w:rFonts w:ascii="Times New Roman" w:hAnsi="Times New Roman" w:cs="Times New Roman"/>
          <w:b/>
          <w:sz w:val="24"/>
          <w:szCs w:val="24"/>
        </w:rPr>
      </w:pPr>
      <w:r w:rsidRPr="00C918EA">
        <w:rPr>
          <w:rFonts w:ascii="Times New Roman" w:hAnsi="Times New Roman" w:cs="Times New Roman"/>
          <w:b/>
          <w:sz w:val="24"/>
          <w:szCs w:val="24"/>
        </w:rPr>
        <w:t>выбора каждого рынка, включенного в перечень</w:t>
      </w:r>
    </w:p>
    <w:p w:rsidR="0065329C" w:rsidRPr="00C918EA" w:rsidRDefault="0065329C" w:rsidP="0065329C">
      <w:pPr>
        <w:spacing w:after="0" w:line="240" w:lineRule="auto"/>
        <w:jc w:val="center"/>
        <w:rPr>
          <w:rFonts w:ascii="Times New Roman" w:hAnsi="Times New Roman" w:cs="Times New Roman"/>
          <w:b/>
          <w:sz w:val="24"/>
          <w:szCs w:val="24"/>
        </w:rPr>
      </w:pPr>
      <w:r w:rsidRPr="00C918EA">
        <w:rPr>
          <w:rFonts w:ascii="Times New Roman" w:hAnsi="Times New Roman" w:cs="Times New Roman"/>
          <w:b/>
          <w:sz w:val="24"/>
          <w:szCs w:val="24"/>
        </w:rPr>
        <w:t>товарных рынков для содействия развитию конкуренции в Забайкальском крае,</w:t>
      </w:r>
    </w:p>
    <w:p w:rsidR="0065329C" w:rsidRPr="00C918EA" w:rsidRDefault="0065329C" w:rsidP="0065329C">
      <w:pPr>
        <w:spacing w:after="0" w:line="240" w:lineRule="auto"/>
        <w:jc w:val="center"/>
        <w:rPr>
          <w:rFonts w:ascii="Times New Roman" w:hAnsi="Times New Roman" w:cs="Times New Roman"/>
          <w:b/>
          <w:sz w:val="24"/>
          <w:szCs w:val="24"/>
        </w:rPr>
      </w:pPr>
      <w:r w:rsidRPr="00C918EA">
        <w:rPr>
          <w:rFonts w:ascii="Times New Roman" w:hAnsi="Times New Roman" w:cs="Times New Roman"/>
          <w:b/>
          <w:sz w:val="24"/>
          <w:szCs w:val="24"/>
        </w:rPr>
        <w:t>и установленных значений ключевых показателей развития конкуренции в Забайкальском крае</w:t>
      </w:r>
    </w:p>
    <w:p w:rsidR="004B1CD8" w:rsidRPr="0065329C" w:rsidRDefault="004B1CD8" w:rsidP="0065329C">
      <w:pPr>
        <w:widowControl w:val="0"/>
        <w:autoSpaceDE w:val="0"/>
        <w:autoSpaceDN w:val="0"/>
        <w:adjustRightInd w:val="0"/>
        <w:spacing w:after="0" w:line="240" w:lineRule="auto"/>
        <w:ind w:firstLine="702"/>
        <w:jc w:val="both"/>
        <w:rPr>
          <w:rFonts w:ascii="Times New Roman" w:hAnsi="Times New Roman" w:cs="Times New Roman"/>
          <w:sz w:val="24"/>
          <w:szCs w:val="24"/>
          <w:highlight w:val="yellow"/>
        </w:rPr>
      </w:pPr>
    </w:p>
    <w:tbl>
      <w:tblPr>
        <w:tblStyle w:val="a7"/>
        <w:tblW w:w="4801" w:type="pct"/>
        <w:tblBorders>
          <w:bottom w:val="none" w:sz="0" w:space="0" w:color="auto"/>
        </w:tblBorders>
        <w:tblLayout w:type="fixed"/>
        <w:tblLook w:val="04A0" w:firstRow="1" w:lastRow="0" w:firstColumn="1" w:lastColumn="0" w:noHBand="0" w:noVBand="1"/>
      </w:tblPr>
      <w:tblGrid>
        <w:gridCol w:w="698"/>
        <w:gridCol w:w="2211"/>
        <w:gridCol w:w="3435"/>
        <w:gridCol w:w="3830"/>
        <w:gridCol w:w="1274"/>
        <w:gridCol w:w="1277"/>
        <w:gridCol w:w="2017"/>
      </w:tblGrid>
      <w:tr w:rsidR="0065329C" w:rsidRPr="0065329C" w:rsidTr="0065329C">
        <w:tc>
          <w:tcPr>
            <w:tcW w:w="237"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 xml:space="preserve">№ </w:t>
            </w:r>
            <w:proofErr w:type="gramStart"/>
            <w:r w:rsidRPr="0065329C">
              <w:rPr>
                <w:rFonts w:ascii="Times New Roman" w:hAnsi="Times New Roman" w:cs="Times New Roman"/>
                <w:b/>
                <w:bCs/>
                <w:color w:val="000000"/>
                <w:szCs w:val="24"/>
              </w:rPr>
              <w:t>п</w:t>
            </w:r>
            <w:proofErr w:type="gramEnd"/>
            <w:r w:rsidRPr="0065329C">
              <w:rPr>
                <w:rFonts w:ascii="Times New Roman" w:hAnsi="Times New Roman" w:cs="Times New Roman"/>
                <w:b/>
                <w:bCs/>
                <w:color w:val="000000"/>
                <w:szCs w:val="24"/>
              </w:rPr>
              <w:t>/п</w:t>
            </w:r>
          </w:p>
        </w:tc>
        <w:tc>
          <w:tcPr>
            <w:tcW w:w="750"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 xml:space="preserve">Наименование товарного рынка </w:t>
            </w:r>
          </w:p>
        </w:tc>
        <w:tc>
          <w:tcPr>
            <w:tcW w:w="1165" w:type="pct"/>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Обоснование выбора рынка</w:t>
            </w:r>
          </w:p>
        </w:tc>
        <w:tc>
          <w:tcPr>
            <w:tcW w:w="1299"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Наименование ключевого показателя</w:t>
            </w:r>
          </w:p>
        </w:tc>
        <w:tc>
          <w:tcPr>
            <w:tcW w:w="432"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 01.01.2018</w:t>
            </w:r>
          </w:p>
        </w:tc>
        <w:tc>
          <w:tcPr>
            <w:tcW w:w="433" w:type="pct"/>
            <w:vAlign w:val="center"/>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На 01.01.2022</w:t>
            </w:r>
          </w:p>
        </w:tc>
        <w:tc>
          <w:tcPr>
            <w:tcW w:w="684" w:type="pct"/>
          </w:tcPr>
          <w:p w:rsidR="0065329C" w:rsidRPr="0065329C" w:rsidRDefault="0065329C" w:rsidP="0065329C">
            <w:pPr>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Обоснование значения ключевого показателя</w:t>
            </w:r>
          </w:p>
        </w:tc>
      </w:tr>
    </w:tbl>
    <w:p w:rsidR="00274C11" w:rsidRPr="00783F1F" w:rsidRDefault="00274C11" w:rsidP="0065329C">
      <w:pPr>
        <w:widowControl w:val="0"/>
        <w:autoSpaceDE w:val="0"/>
        <w:autoSpaceDN w:val="0"/>
        <w:adjustRightInd w:val="0"/>
        <w:spacing w:after="0" w:line="240" w:lineRule="auto"/>
        <w:ind w:firstLine="702"/>
        <w:jc w:val="both"/>
        <w:rPr>
          <w:rFonts w:ascii="Times New Roman" w:hAnsi="Times New Roman" w:cs="Times New Roman"/>
          <w:sz w:val="12"/>
          <w:szCs w:val="12"/>
          <w:highlight w:val="yellow"/>
        </w:rPr>
      </w:pPr>
    </w:p>
    <w:tbl>
      <w:tblPr>
        <w:tblW w:w="4809" w:type="pct"/>
        <w:tblLayout w:type="fixed"/>
        <w:tblLook w:val="04A0" w:firstRow="1" w:lastRow="0" w:firstColumn="1" w:lastColumn="0" w:noHBand="0" w:noVBand="1"/>
      </w:tblPr>
      <w:tblGrid>
        <w:gridCol w:w="674"/>
        <w:gridCol w:w="2237"/>
        <w:gridCol w:w="3435"/>
        <w:gridCol w:w="3828"/>
        <w:gridCol w:w="1273"/>
        <w:gridCol w:w="1276"/>
        <w:gridCol w:w="2044"/>
      </w:tblGrid>
      <w:tr w:rsidR="0065329C" w:rsidRPr="0065329C" w:rsidTr="0065329C">
        <w:trPr>
          <w:cantSplit/>
          <w:trHeight w:val="402"/>
          <w:tblHeader/>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2</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3</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4</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6</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b/>
                <w:bCs/>
                <w:color w:val="000000"/>
                <w:szCs w:val="24"/>
              </w:rPr>
            </w:pPr>
            <w:r w:rsidRPr="0065329C">
              <w:rPr>
                <w:rFonts w:ascii="Times New Roman" w:hAnsi="Times New Roman" w:cs="Times New Roman"/>
                <w:b/>
                <w:bCs/>
                <w:color w:val="000000"/>
                <w:szCs w:val="24"/>
              </w:rPr>
              <w:t>7</w:t>
            </w:r>
          </w:p>
        </w:tc>
      </w:tr>
      <w:tr w:rsidR="0065329C" w:rsidRPr="0065329C" w:rsidTr="0065329C">
        <w:trPr>
          <w:trHeight w:val="548"/>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w:t>
            </w:r>
          </w:p>
        </w:tc>
        <w:tc>
          <w:tcPr>
            <w:tcW w:w="757" w:type="pct"/>
            <w:vMerge w:val="restart"/>
            <w:tcBorders>
              <w:top w:val="single" w:sz="4" w:space="0" w:color="auto"/>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услуг дошкольного образования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дошкольного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1,1</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1,6</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684"/>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w:t>
            </w:r>
          </w:p>
        </w:tc>
        <w:tc>
          <w:tcPr>
            <w:tcW w:w="757" w:type="pct"/>
            <w:vMerge w:val="restart"/>
            <w:tcBorders>
              <w:top w:val="single" w:sz="4" w:space="0" w:color="auto"/>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общего образования</w:t>
            </w:r>
          </w:p>
        </w:tc>
        <w:tc>
          <w:tcPr>
            <w:tcW w:w="1163" w:type="pct"/>
            <w:vMerge w:val="restart"/>
            <w:tcBorders>
              <w:top w:val="single" w:sz="4" w:space="0" w:color="auto"/>
              <w:left w:val="nil"/>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общего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0,4</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622"/>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vMerge w:val="restart"/>
            <w:tcBorders>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w:t>
            </w:r>
          </w:p>
        </w:tc>
        <w:tc>
          <w:tcPr>
            <w:tcW w:w="757" w:type="pct"/>
            <w:vMerge w:val="restart"/>
            <w:tcBorders>
              <w:left w:val="nil"/>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среднего профессионального образования</w:t>
            </w:r>
          </w:p>
        </w:tc>
        <w:tc>
          <w:tcPr>
            <w:tcW w:w="1163" w:type="pct"/>
            <w:vMerge w:val="restart"/>
            <w:tcBorders>
              <w:top w:val="single" w:sz="4" w:space="0" w:color="auto"/>
              <w:left w:val="nil"/>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обеспечения возможности выбора программ среднего профессионального образования и их освоения</w:t>
            </w: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w:t>
            </w:r>
            <w:r w:rsidRPr="0065329C">
              <w:rPr>
                <w:rFonts w:ascii="Times New Roman" w:hAnsi="Times New Roman" w:cs="Times New Roman"/>
                <w:szCs w:val="24"/>
              </w:rPr>
              <w:lastRenderedPageBreak/>
              <w:t>программы среднего профессионального образования,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3,6</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Количество частных организаций,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дополнительного образования детей</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развитие рынка для достижения минимального значения ключевого показателя, установленного приложением к Стандарту, обеспечения возможности выбора программ дополнительного образования и их освоения и повышения уровня информированности организаций и населения о мерах </w:t>
            </w:r>
            <w:proofErr w:type="gramStart"/>
            <w:r w:rsidRPr="0065329C">
              <w:rPr>
                <w:rFonts w:ascii="Times New Roman" w:hAnsi="Times New Roman" w:cs="Times New Roman"/>
                <w:szCs w:val="24"/>
              </w:rPr>
              <w:t>поддержки реализации программ дополнительного образования детей</w:t>
            </w:r>
            <w:proofErr w:type="gramEnd"/>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услуг дополнительного образования детей,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детского отдыха и оздоровления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pStyle w:val="ConsPlusNormal"/>
              <w:ind w:left="-57" w:right="-57"/>
              <w:jc w:val="both"/>
              <w:rPr>
                <w:rFonts w:ascii="Times New Roman" w:hAnsi="Times New Roman" w:cs="Times New Roman"/>
                <w:sz w:val="22"/>
                <w:szCs w:val="24"/>
                <w:lang w:eastAsia="en-US"/>
              </w:rPr>
            </w:pPr>
            <w:r w:rsidRPr="0065329C">
              <w:rPr>
                <w:rFonts w:ascii="Times New Roman" w:hAnsi="Times New Roman" w:cs="Times New Roman"/>
                <w:sz w:val="22"/>
                <w:szCs w:val="24"/>
              </w:rPr>
              <w:t>Необходимо развитие рынка для достижения минимального значения ключевого показателя, установленного приложением к Стандарту, п</w:t>
            </w:r>
            <w:r w:rsidRPr="0065329C">
              <w:rPr>
                <w:rFonts w:ascii="Times New Roman" w:hAnsi="Times New Roman" w:cs="Times New Roman"/>
                <w:sz w:val="22"/>
                <w:szCs w:val="24"/>
                <w:lang w:eastAsia="en-US"/>
              </w:rPr>
              <w:t>овышения доступности услуг детского отдыха и оздоровления, повышения уровня информированности организаций, оказывающих услуги детского отдыха и оздоровления</w:t>
            </w:r>
          </w:p>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noWrap/>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lastRenderedPageBreak/>
              <w:t>Доля организаций отдыха и оздоровления детей частной формы собственности,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16,2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75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6</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медицинских услуг</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развитие рынка для достижения минимального значения ключевого показателя, установленного приложением к Стандарту, </w:t>
            </w:r>
            <w:r w:rsidRPr="0065329C">
              <w:rPr>
                <w:rFonts w:ascii="Times New Roman" w:hAnsi="Times New Roman" w:cs="Times New Roman"/>
                <w:color w:val="000000"/>
                <w:szCs w:val="24"/>
              </w:rPr>
              <w:t>и повышения доступности получения медицинской помощи, в том числе высокотехнологичной, для населения</w:t>
            </w:r>
          </w:p>
        </w:tc>
        <w:tc>
          <w:tcPr>
            <w:tcW w:w="1296" w:type="pct"/>
            <w:tcBorders>
              <w:top w:val="single" w:sz="4" w:space="0" w:color="auto"/>
              <w:left w:val="single" w:sz="4" w:space="0" w:color="auto"/>
              <w:bottom w:val="single" w:sz="4" w:space="0" w:color="auto"/>
              <w:right w:val="nil"/>
            </w:tcBorders>
            <w:shd w:val="clear" w:color="auto" w:fill="auto"/>
            <w:noWrap/>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p>
        </w:tc>
        <w:tc>
          <w:tcPr>
            <w:tcW w:w="431"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6,8</w:t>
            </w:r>
          </w:p>
        </w:tc>
        <w:tc>
          <w:tcPr>
            <w:tcW w:w="432"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2402"/>
        </w:trPr>
        <w:tc>
          <w:tcPr>
            <w:tcW w:w="228" w:type="pct"/>
            <w:vMerge w:val="restart"/>
            <w:tcBorders>
              <w:top w:val="single" w:sz="4" w:space="0" w:color="auto"/>
              <w:left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w:t>
            </w:r>
          </w:p>
        </w:tc>
        <w:tc>
          <w:tcPr>
            <w:tcW w:w="757" w:type="pct"/>
            <w:vMerge w:val="restart"/>
            <w:tcBorders>
              <w:top w:val="single" w:sz="4" w:space="0" w:color="auto"/>
              <w:left w:val="nil"/>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психолого-педагогического сопровождения детей с ограниченными возможностями здоровья</w:t>
            </w:r>
          </w:p>
        </w:tc>
        <w:tc>
          <w:tcPr>
            <w:tcW w:w="1163" w:type="pct"/>
            <w:vMerge w:val="restart"/>
            <w:tcBorders>
              <w:top w:val="single" w:sz="4" w:space="0" w:color="auto"/>
              <w:left w:val="nil"/>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повышения уровня оказания услуг психолого-педагогического сопровождения детей с ограниченными возможностями здоровья в негосударственных организациях</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25,0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50,0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3555"/>
        </w:trPr>
        <w:tc>
          <w:tcPr>
            <w:tcW w:w="228" w:type="pct"/>
            <w:vMerge/>
            <w:tcBorders>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154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8</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социальных услуг</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Необходимо повышение уровня предоставления социальных услуг в </w:t>
            </w:r>
            <w:r w:rsidRPr="0065329C">
              <w:rPr>
                <w:rFonts w:ascii="Times New Roman" w:hAnsi="Times New Roman" w:cs="Times New Roman"/>
                <w:szCs w:val="24"/>
              </w:rPr>
              <w:br/>
              <w:t xml:space="preserve">СО НКО и уровня информированности населения о возможности получения социальных услуг </w:t>
            </w:r>
            <w:proofErr w:type="gramStart"/>
            <w:r w:rsidRPr="0065329C">
              <w:rPr>
                <w:rFonts w:ascii="Times New Roman" w:hAnsi="Times New Roman" w:cs="Times New Roman"/>
                <w:szCs w:val="24"/>
              </w:rPr>
              <w:t>в</w:t>
            </w:r>
            <w:proofErr w:type="gramEnd"/>
            <w:r w:rsidRPr="0065329C">
              <w:rPr>
                <w:rFonts w:ascii="Times New Roman" w:hAnsi="Times New Roman" w:cs="Times New Roman"/>
                <w:szCs w:val="24"/>
              </w:rPr>
              <w:t xml:space="preserve"> СО НКО</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негосударственных организаций социального обслуживания, предоставляющих социальные услуги,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15,8</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20,3</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40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теплоснабжения (производство тепловой энергии)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szCs w:val="24"/>
              </w:rPr>
            </w:pPr>
            <w:r w:rsidRPr="0065329C">
              <w:rPr>
                <w:rFonts w:ascii="Times New Roman" w:hAnsi="Times New Roman" w:cs="Times New Roman"/>
                <w:szCs w:val="24"/>
              </w:rPr>
              <w:t>Модернизация коммунальной инфраструктуры</w:t>
            </w:r>
          </w:p>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теплоснабжения (производство тепловой энергии),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70,1</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68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по сбору и транспортированию твердых коммунальных отходов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Повышение экономической эффективности и </w:t>
            </w:r>
            <w:r w:rsidRPr="0065329C">
              <w:rPr>
                <w:rFonts w:ascii="Times New Roman" w:hAnsi="Times New Roman" w:cs="Times New Roman"/>
                <w:spacing w:val="-4"/>
                <w:szCs w:val="24"/>
              </w:rPr>
              <w:t>конкурентоспособности</w:t>
            </w:r>
            <w:r w:rsidRPr="0065329C">
              <w:rPr>
                <w:rFonts w:ascii="Times New Roman" w:hAnsi="Times New Roman" w:cs="Times New Roman"/>
                <w:szCs w:val="24"/>
              </w:rPr>
              <w:t xml:space="preserve"> хозяйствующих субъектов на рынке транспортирования твердых коммунальных отходов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услуг по сбору и транспортированию твердых коммунальных отходов,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zCs w:val="24"/>
              </w:rPr>
              <w:t>61,0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zCs w:val="24"/>
              </w:rPr>
              <w:t>73,0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44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выполнения работ по благоустройству городской среды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выполняемых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выполнения работ по благоустройству городской среды,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11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12</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выполнения работ по содержанию и текущему ремонту общего имущества собственников помещений в многоквартирном доме</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качества выполняемых работ и уровня информированности населения об эффективности деятельности управляющих компаний</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Доля организаций </w:t>
            </w:r>
            <w:r w:rsidRPr="0065329C">
              <w:rPr>
                <w:rFonts w:ascii="Times New Roman" w:hAnsi="Times New Roman" w:cs="Times New Roman"/>
                <w:szCs w:val="24"/>
              </w:rPr>
              <w:t>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r w:rsidRPr="0065329C">
              <w:rPr>
                <w:rFonts w:ascii="Times New Roman" w:hAnsi="Times New Roman" w:cs="Times New Roman"/>
                <w:color w:val="000000"/>
                <w:szCs w:val="24"/>
              </w:rPr>
              <w:t>,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67,7</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40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13</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поставки сжиженного газа в баллонах</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поставки сжиженного газа в баллонах,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674"/>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автомобильным транспортом по муниципальным маршрутам регулярных перевозок</w:t>
            </w:r>
          </w:p>
        </w:tc>
        <w:tc>
          <w:tcPr>
            <w:tcW w:w="1163" w:type="pct"/>
            <w:tcBorders>
              <w:top w:val="single" w:sz="4" w:space="0" w:color="auto"/>
              <w:left w:val="nil"/>
              <w:bottom w:val="single" w:sz="4" w:space="0" w:color="auto"/>
              <w:right w:val="single" w:sz="4" w:space="0" w:color="auto"/>
            </w:tcBorders>
          </w:tcPr>
          <w:p w:rsidR="0065329C" w:rsidRPr="0065329C" w:rsidRDefault="0065329C" w:rsidP="009021C4">
            <w:pPr>
              <w:pStyle w:val="ConsPlusNormal"/>
              <w:ind w:left="-57" w:right="-57" w:firstLine="0"/>
              <w:jc w:val="both"/>
              <w:rPr>
                <w:rFonts w:ascii="Times New Roman" w:hAnsi="Times New Roman" w:cs="Times New Roman"/>
                <w:sz w:val="22"/>
                <w:szCs w:val="24"/>
                <w:lang w:eastAsia="en-US"/>
              </w:rPr>
            </w:pPr>
            <w:r w:rsidRPr="0065329C">
              <w:rPr>
                <w:rFonts w:ascii="Times New Roman" w:hAnsi="Times New Roman" w:cs="Times New Roman"/>
                <w:sz w:val="22"/>
                <w:szCs w:val="24"/>
                <w:lang w:eastAsia="en-US"/>
              </w:rPr>
              <w:t>Удовлетворение в полном объеме потребностей населения в пассажирских перевозках</w:t>
            </w:r>
          </w:p>
          <w:p w:rsidR="0065329C" w:rsidRPr="0065329C" w:rsidRDefault="0065329C" w:rsidP="0065329C">
            <w:pPr>
              <w:autoSpaceDE w:val="0"/>
              <w:autoSpaceDN w:val="0"/>
              <w:spacing w:line="240" w:lineRule="auto"/>
              <w:jc w:val="both"/>
              <w:rPr>
                <w:rFonts w:ascii="Times New Roman" w:hAnsi="Times New Roman" w:cs="Times New Roman"/>
                <w:szCs w:val="24"/>
              </w:rPr>
            </w:pP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autoSpaceDE w:val="0"/>
              <w:autoSpaceDN w:val="0"/>
              <w:spacing w:line="240" w:lineRule="auto"/>
              <w:jc w:val="both"/>
              <w:rPr>
                <w:rFonts w:ascii="Times New Roman" w:hAnsi="Times New Roman" w:cs="Times New Roman"/>
                <w:szCs w:val="24"/>
              </w:rPr>
            </w:pPr>
            <w:r w:rsidRPr="0065329C">
              <w:rPr>
                <w:rFonts w:ascii="Times New Roman" w:hAnsi="Times New Roman" w:cs="Times New Roman"/>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w:t>
            </w:r>
          </w:p>
          <w:p w:rsidR="0065329C" w:rsidRPr="0065329C" w:rsidRDefault="0065329C" w:rsidP="0065329C">
            <w:pPr>
              <w:autoSpaceDE w:val="0"/>
              <w:autoSpaceDN w:val="0"/>
              <w:spacing w:line="240" w:lineRule="auto"/>
              <w:jc w:val="both"/>
              <w:rPr>
                <w:rFonts w:ascii="Times New Roman" w:hAnsi="Times New Roman" w:cs="Times New Roman"/>
                <w:szCs w:val="24"/>
                <w:highlight w:val="yellow"/>
              </w:rPr>
            </w:pP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83,0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11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15</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Пресечение деятельности нелегальных перевозчиков, создание условий для деятельности добросовестных перевозчиков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14,9</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75,0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217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16</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highlight w:val="yellow"/>
              </w:rPr>
            </w:pPr>
            <w:r w:rsidRPr="0065329C">
              <w:rPr>
                <w:rFonts w:ascii="Times New Roman" w:hAnsi="Times New Roman" w:cs="Times New Roman"/>
                <w:color w:val="000000"/>
                <w:szCs w:val="24"/>
              </w:rPr>
              <w:t>Рынок оказания услуг по перевозке пассажиров и багажа легковым такси на территории Забайкальского края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before="100" w:after="100" w:line="240" w:lineRule="auto"/>
              <w:ind w:left="60" w:right="60"/>
              <w:jc w:val="both"/>
              <w:rPr>
                <w:rFonts w:ascii="Times New Roman" w:hAnsi="Times New Roman" w:cs="Times New Roman"/>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before="100" w:after="100" w:line="240" w:lineRule="auto"/>
              <w:ind w:left="60" w:right="60"/>
              <w:jc w:val="both"/>
              <w:rPr>
                <w:rFonts w:ascii="Times New Roman" w:hAnsi="Times New Roman" w:cs="Times New Roman"/>
                <w:color w:val="000000"/>
                <w:szCs w:val="24"/>
                <w:highlight w:val="yellow"/>
              </w:rPr>
            </w:pPr>
            <w:r w:rsidRPr="0065329C">
              <w:rPr>
                <w:rFonts w:ascii="Times New Roman" w:hAnsi="Times New Roman" w:cs="Times New Roman"/>
                <w:szCs w:val="24"/>
              </w:rPr>
              <w:t>Доля организаций частной формы собственности в сфере оказания услуг по перевозке пассажиров и багажа легковым такси на территории Забайкальского края</w:t>
            </w:r>
            <w:r w:rsidRPr="0065329C">
              <w:rPr>
                <w:rFonts w:ascii="Times New Roman" w:hAnsi="Times New Roman" w:cs="Times New Roman"/>
                <w:color w:val="000000"/>
                <w:szCs w:val="24"/>
              </w:rPr>
              <w:t>,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95,0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39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17</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оказания услуг по ремонту автотранспортных средств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оказания услуг по ремонту автотранспортных средств,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96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18</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дорожной деятельности (за исключением проектирования)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Необходимо развитие рынка для достижения минимального значения ключевого показателя, установленного приложением к Стандарту, и повышения качества выполнения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дорожной деятельности (за исключением проектирования),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72,4</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Достижение минимального значения ключевого показателя, установленного приложением к Стандарту</w:t>
            </w:r>
          </w:p>
        </w:tc>
      </w:tr>
      <w:tr w:rsidR="0065329C" w:rsidRPr="0065329C" w:rsidTr="0065329C">
        <w:trPr>
          <w:trHeight w:val="130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19</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архитектурно-строительного проектирования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выполнения работ</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архитектурно-строительного проектирования,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965"/>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20</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кадастровых и землеустроительных работ</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качества выполнения работ, увеличение количества ежегодно выявляемых незарегистрированных объектов недвижимости</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кадастровых и землеустроительных работ,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85,5</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85,9</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1412"/>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21</w:t>
            </w:r>
          </w:p>
        </w:tc>
        <w:tc>
          <w:tcPr>
            <w:tcW w:w="757"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реализации сельскохозяйственной продукции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ind w:left="-57" w:right="-57"/>
              <w:jc w:val="both"/>
              <w:rPr>
                <w:rFonts w:ascii="Times New Roman" w:hAnsi="Times New Roman" w:cs="Times New Roman"/>
                <w:szCs w:val="24"/>
              </w:rPr>
            </w:pPr>
            <w:r w:rsidRPr="0065329C">
              <w:rPr>
                <w:rFonts w:ascii="Times New Roman" w:hAnsi="Times New Roman" w:cs="Times New Roman"/>
                <w:szCs w:val="24"/>
              </w:rPr>
              <w:t>Повышение уровня информированности субъектов малого и среднего предпринимательства, в том числе личных подсобных хозяйств, осуществляющих хозяйственную деятельность на рынке сельскохозяйственной продукции, о существующих мерах поддержки.</w:t>
            </w:r>
          </w:p>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Увеличение количества крестьянских (фермерских) </w:t>
            </w:r>
            <w:r w:rsidRPr="0065329C">
              <w:rPr>
                <w:rFonts w:ascii="Times New Roman" w:hAnsi="Times New Roman" w:cs="Times New Roman"/>
                <w:szCs w:val="24"/>
              </w:rPr>
              <w:br/>
              <w:t>хозяйств и сельскохозяйственных потребительских кооперативов</w:t>
            </w:r>
          </w:p>
        </w:tc>
        <w:tc>
          <w:tcPr>
            <w:tcW w:w="1296"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both"/>
              <w:rPr>
                <w:rFonts w:ascii="Times New Roman" w:hAnsi="Times New Roman" w:cs="Times New Roman"/>
                <w:szCs w:val="24"/>
              </w:rPr>
            </w:pPr>
            <w:r w:rsidRPr="0065329C">
              <w:rPr>
                <w:rFonts w:ascii="Times New Roman" w:hAnsi="Times New Roman" w:cs="Times New Roman"/>
                <w:color w:val="000000"/>
                <w:szCs w:val="24"/>
              </w:rPr>
              <w:t xml:space="preserve">Доля </w:t>
            </w:r>
            <w:r w:rsidRPr="0065329C">
              <w:rPr>
                <w:rFonts w:ascii="Times New Roman" w:hAnsi="Times New Roman" w:cs="Times New Roman"/>
                <w:szCs w:val="24"/>
              </w:rPr>
              <w:t>сельскохозяйственных потребительских кооперативов в общем объеме реализации сельскохозяйственной продукции,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8,9</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6,3</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В 2017 году наблюдалось снижение общего объема реализации сельскохозяйственной продукции из-за неблагоприятных климатических условий, что привело к росту значения показателя по состоянию на 01.01.2018 г. Однако, по состоянию на 01 января 2019 года значение показателя составило 6,1 %. Значение ключевого показателя на 01.01.2022 г. обеспечивает положительную динамику</w:t>
            </w:r>
          </w:p>
        </w:tc>
      </w:tr>
      <w:tr w:rsidR="0065329C" w:rsidRPr="0065329C" w:rsidTr="0065329C">
        <w:trPr>
          <w:trHeight w:val="140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22</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племенного животноводства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Увеличение объема реализации качественного племенного молодняка племенными организациями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племенного животноводства,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91,2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91,2</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Сохранение существующей тенденции.</w:t>
            </w:r>
          </w:p>
        </w:tc>
      </w:tr>
      <w:tr w:rsidR="0065329C" w:rsidRPr="0065329C" w:rsidTr="0065329C">
        <w:trPr>
          <w:trHeight w:val="973"/>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23</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семеноводства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Проведение сортосмены и </w:t>
            </w:r>
            <w:proofErr w:type="spellStart"/>
            <w:r w:rsidRPr="0065329C">
              <w:rPr>
                <w:rFonts w:ascii="Times New Roman" w:hAnsi="Times New Roman" w:cs="Times New Roman"/>
                <w:szCs w:val="24"/>
              </w:rPr>
              <w:t>сортообновления</w:t>
            </w:r>
            <w:proofErr w:type="spellEnd"/>
            <w:r w:rsidRPr="0065329C">
              <w:rPr>
                <w:rFonts w:ascii="Times New Roman" w:hAnsi="Times New Roman" w:cs="Times New Roman"/>
                <w:szCs w:val="24"/>
              </w:rPr>
              <w:t xml:space="preserve"> </w:t>
            </w:r>
            <w:r w:rsidRPr="0065329C">
              <w:rPr>
                <w:rFonts w:ascii="Times New Roman" w:hAnsi="Times New Roman" w:cs="Times New Roman"/>
                <w:spacing w:val="-4"/>
                <w:szCs w:val="24"/>
              </w:rPr>
              <w:t>сельскохозяйственными</w:t>
            </w:r>
            <w:r w:rsidRPr="0065329C">
              <w:rPr>
                <w:rFonts w:ascii="Times New Roman" w:hAnsi="Times New Roman" w:cs="Times New Roman"/>
                <w:szCs w:val="24"/>
              </w:rPr>
              <w:t xml:space="preserve"> товаропроизводителями с целью получения более высокого и качественного урожая сельскохозяйственных культур</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семеноводства,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96,2</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96,2</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zCs w:val="24"/>
              </w:rPr>
              <w:t>Минимальное значение ключевого показателя достигнуто. Сохранение существующей тенденции.</w:t>
            </w:r>
          </w:p>
        </w:tc>
      </w:tr>
      <w:tr w:rsidR="0065329C" w:rsidRPr="0065329C" w:rsidTr="0065329C">
        <w:trPr>
          <w:trHeight w:val="141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24</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вылова водных биоресурсов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Расширение рынка сбыта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вылова водных биоресурсов,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2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25</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переработки водных биоресурсов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удовлетворенности потребителей за счет повышения качества и снижения цены</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переработки водных биоресурсов,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398"/>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26</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Рынок </w:t>
            </w:r>
            <w:proofErr w:type="gramStart"/>
            <w:r w:rsidRPr="0065329C">
              <w:rPr>
                <w:rFonts w:ascii="Times New Roman" w:hAnsi="Times New Roman" w:cs="Times New Roman"/>
                <w:color w:val="000000"/>
                <w:szCs w:val="24"/>
              </w:rPr>
              <w:t>товарной</w:t>
            </w:r>
            <w:proofErr w:type="gramEnd"/>
            <w:r w:rsidRPr="0065329C">
              <w:rPr>
                <w:rFonts w:ascii="Times New Roman" w:hAnsi="Times New Roman" w:cs="Times New Roman"/>
                <w:color w:val="000000"/>
                <w:szCs w:val="24"/>
              </w:rPr>
              <w:t xml:space="preserve"> </w:t>
            </w:r>
            <w:proofErr w:type="spellStart"/>
            <w:r w:rsidRPr="0065329C">
              <w:rPr>
                <w:rFonts w:ascii="Times New Roman" w:hAnsi="Times New Roman" w:cs="Times New Roman"/>
                <w:color w:val="000000"/>
                <w:szCs w:val="24"/>
              </w:rPr>
              <w:t>аквакультуры</w:t>
            </w:r>
            <w:proofErr w:type="spellEnd"/>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 xml:space="preserve">Увеличение производства </w:t>
            </w:r>
            <w:proofErr w:type="spellStart"/>
            <w:r w:rsidRPr="0065329C">
              <w:rPr>
                <w:rFonts w:ascii="Times New Roman" w:hAnsi="Times New Roman" w:cs="Times New Roman"/>
                <w:szCs w:val="24"/>
              </w:rPr>
              <w:t>аквакультурной</w:t>
            </w:r>
            <w:proofErr w:type="spellEnd"/>
            <w:r w:rsidRPr="0065329C">
              <w:rPr>
                <w:rFonts w:ascii="Times New Roman" w:hAnsi="Times New Roman" w:cs="Times New Roman"/>
                <w:szCs w:val="24"/>
              </w:rPr>
              <w:t xml:space="preserve">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Доля организаций частной формы собственности на рынке товарной </w:t>
            </w:r>
            <w:proofErr w:type="spellStart"/>
            <w:r w:rsidRPr="0065329C">
              <w:rPr>
                <w:rFonts w:ascii="Times New Roman" w:hAnsi="Times New Roman" w:cs="Times New Roman"/>
                <w:color w:val="000000"/>
                <w:szCs w:val="24"/>
              </w:rPr>
              <w:t>аквакультуры</w:t>
            </w:r>
            <w:proofErr w:type="spellEnd"/>
            <w:r w:rsidRPr="0065329C">
              <w:rPr>
                <w:rFonts w:ascii="Times New Roman" w:hAnsi="Times New Roman" w:cs="Times New Roman"/>
                <w:color w:val="000000"/>
                <w:szCs w:val="24"/>
              </w:rPr>
              <w:t>,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549"/>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27</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добычи общераспространенных полезных ископаемых на участках недр местного значения</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szCs w:val="24"/>
              </w:rPr>
              <w:t>Повышение информированности претендентов на получение права пользования участками недр местного значения о проведен</w:t>
            </w:r>
            <w:proofErr w:type="gramStart"/>
            <w:r w:rsidRPr="0065329C">
              <w:rPr>
                <w:rFonts w:ascii="Times New Roman" w:hAnsi="Times New Roman" w:cs="Times New Roman"/>
                <w:szCs w:val="24"/>
              </w:rPr>
              <w:t>ии ау</w:t>
            </w:r>
            <w:proofErr w:type="gramEnd"/>
            <w:r w:rsidRPr="0065329C">
              <w:rPr>
                <w:rFonts w:ascii="Times New Roman" w:hAnsi="Times New Roman" w:cs="Times New Roman"/>
                <w:szCs w:val="24"/>
              </w:rPr>
              <w:t>кционов на право пользования участками недр местного значения</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94,7</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96,0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pStyle w:val="a3"/>
              <w:spacing w:line="240" w:lineRule="auto"/>
              <w:ind w:left="0"/>
              <w:jc w:val="center"/>
              <w:rPr>
                <w:rFonts w:ascii="Times New Roman" w:hAnsi="Times New Roman" w:cs="Times New Roman"/>
                <w:szCs w:val="24"/>
              </w:rPr>
            </w:pPr>
            <w:r w:rsidRPr="0065329C">
              <w:rPr>
                <w:rFonts w:ascii="Times New Roman" w:hAnsi="Times New Roman" w:cs="Times New Roman"/>
                <w:szCs w:val="24"/>
              </w:rPr>
              <w:t>Минимальное значение ключевого показателя достигнуто, обеспечена положительная динамика</w:t>
            </w:r>
          </w:p>
        </w:tc>
      </w:tr>
      <w:tr w:rsidR="0065329C" w:rsidRPr="0065329C" w:rsidTr="0065329C">
        <w:trPr>
          <w:trHeight w:val="264"/>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28</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нефтепродуктов</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на рынке нефтепродуктов,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2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29</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легкой промышленности</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легкой промышленности,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20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30</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обработки древесины и производства изделий из дерева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обработки древесины и производства изделий из дерева,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401"/>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31</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производства кирпича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производства кирпича,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140"/>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32</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производства бетона</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 xml:space="preserve">Повышение уровня удовлетворенности </w:t>
            </w:r>
            <w:proofErr w:type="gramStart"/>
            <w:r w:rsidRPr="0065329C">
              <w:rPr>
                <w:rFonts w:ascii="Times New Roman" w:hAnsi="Times New Roman" w:cs="Times New Roman"/>
                <w:color w:val="000000"/>
                <w:szCs w:val="24"/>
              </w:rPr>
              <w:t>потребителей</w:t>
            </w:r>
            <w:proofErr w:type="gramEnd"/>
            <w:r w:rsidRPr="0065329C">
              <w:rPr>
                <w:rFonts w:ascii="Times New Roman" w:hAnsi="Times New Roman" w:cs="Times New Roman"/>
                <w:color w:val="000000"/>
                <w:szCs w:val="24"/>
              </w:rPr>
              <w:t xml:space="preserve"> за счет улучшения качества производимой продукции</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производства бетона,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1256"/>
        </w:trPr>
        <w:tc>
          <w:tcPr>
            <w:tcW w:w="228"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lastRenderedPageBreak/>
              <w:t>33</w:t>
            </w:r>
          </w:p>
        </w:tc>
        <w:tc>
          <w:tcPr>
            <w:tcW w:w="757" w:type="pct"/>
            <w:tcBorders>
              <w:top w:val="single" w:sz="4" w:space="0" w:color="auto"/>
              <w:left w:val="nil"/>
              <w:bottom w:val="single" w:sz="4" w:space="0" w:color="auto"/>
              <w:right w:val="single" w:sz="4" w:space="0" w:color="auto"/>
            </w:tcBorders>
            <w:shd w:val="clear" w:color="auto" w:fill="auto"/>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Сфера наружной рекламы</w:t>
            </w:r>
          </w:p>
        </w:tc>
        <w:tc>
          <w:tcPr>
            <w:tcW w:w="1163"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single" w:sz="4" w:space="0" w:color="auto"/>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организаций частной формы собственности в сфере наружной рекламы, %</w:t>
            </w:r>
          </w:p>
        </w:tc>
        <w:tc>
          <w:tcPr>
            <w:tcW w:w="431"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100,0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r w:rsidRPr="0065329C">
              <w:rPr>
                <w:rFonts w:ascii="Times New Roman" w:hAnsi="Times New Roman" w:cs="Times New Roman"/>
                <w:spacing w:val="-6"/>
                <w:szCs w:val="24"/>
              </w:rPr>
              <w:t>Сохранение существующей тенденции</w:t>
            </w:r>
          </w:p>
        </w:tc>
      </w:tr>
      <w:tr w:rsidR="0065329C" w:rsidRPr="0065329C" w:rsidTr="0065329C">
        <w:trPr>
          <w:trHeight w:val="264"/>
        </w:trPr>
        <w:tc>
          <w:tcPr>
            <w:tcW w:w="228" w:type="pct"/>
            <w:vMerge w:val="restar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34</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туристских услуг</w:t>
            </w:r>
          </w:p>
        </w:tc>
        <w:tc>
          <w:tcPr>
            <w:tcW w:w="1163" w:type="pct"/>
            <w:vMerge w:val="restart"/>
            <w:tcBorders>
              <w:top w:val="single" w:sz="4" w:space="0" w:color="auto"/>
              <w:left w:val="nil"/>
              <w:right w:val="single" w:sz="4" w:space="0" w:color="auto"/>
            </w:tcBorders>
          </w:tcPr>
          <w:p w:rsidR="0065329C" w:rsidRPr="0065329C" w:rsidRDefault="00410095" w:rsidP="0065329C">
            <w:pPr>
              <w:spacing w:line="240" w:lineRule="auto"/>
              <w:jc w:val="both"/>
              <w:rPr>
                <w:rFonts w:ascii="Times New Roman" w:hAnsi="Times New Roman" w:cs="Times New Roman"/>
                <w:color w:val="000000"/>
                <w:szCs w:val="24"/>
              </w:rPr>
            </w:pPr>
            <w:proofErr w:type="gramStart"/>
            <w:r>
              <w:rPr>
                <w:rFonts w:ascii="Times New Roman" w:hAnsi="Times New Roman" w:cs="Times New Roman"/>
                <w:szCs w:val="24"/>
              </w:rPr>
              <w:t>Отобран</w:t>
            </w:r>
            <w:proofErr w:type="gramEnd"/>
            <w:r>
              <w:rPr>
                <w:rFonts w:ascii="Times New Roman" w:hAnsi="Times New Roman" w:cs="Times New Roman"/>
                <w:szCs w:val="24"/>
              </w:rPr>
              <w:t xml:space="preserve"> дополнительно с учетом региональной специфики. </w:t>
            </w:r>
            <w:r w:rsidR="0065329C" w:rsidRPr="0065329C">
              <w:rPr>
                <w:rFonts w:ascii="Times New Roman" w:hAnsi="Times New Roman" w:cs="Times New Roman"/>
                <w:szCs w:val="24"/>
              </w:rPr>
              <w:t>Улучшение качества оказываемых услуг. Повышение правовой грамотности действующих субъектов.</w:t>
            </w: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оказанных консультаций субъектам предпринимательской деятельности, осуществляющим или планирующим осуществлять деятельность в сфере туризма на территории Забайкальского края,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27</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80</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proofErr w:type="gramStart"/>
            <w:r w:rsidRPr="0065329C">
              <w:rPr>
                <w:rFonts w:ascii="Times New Roman" w:hAnsi="Times New Roman" w:cs="Times New Roman"/>
                <w:color w:val="000000"/>
                <w:szCs w:val="24"/>
              </w:rPr>
              <w:t>Установлен</w:t>
            </w:r>
            <w:proofErr w:type="gramEnd"/>
            <w:r w:rsidRPr="0065329C">
              <w:rPr>
                <w:rFonts w:ascii="Times New Roman" w:hAnsi="Times New Roman" w:cs="Times New Roman"/>
                <w:color w:val="000000"/>
                <w:szCs w:val="24"/>
              </w:rPr>
              <w:t xml:space="preserve"> с учетом региональной специфики</w:t>
            </w:r>
          </w:p>
        </w:tc>
      </w:tr>
      <w:tr w:rsidR="0065329C" w:rsidRPr="0065329C" w:rsidTr="0065329C">
        <w:trPr>
          <w:trHeight w:val="1485"/>
        </w:trPr>
        <w:tc>
          <w:tcPr>
            <w:tcW w:w="228" w:type="pct"/>
            <w:vMerge/>
            <w:tcBorders>
              <w:top w:val="single" w:sz="4" w:space="0" w:color="auto"/>
              <w:left w:val="single" w:sz="4" w:space="0" w:color="auto"/>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color w:val="000000"/>
                <w:szCs w:val="24"/>
              </w:rPr>
            </w:pPr>
          </w:p>
        </w:tc>
        <w:tc>
          <w:tcPr>
            <w:tcW w:w="757" w:type="pct"/>
            <w:vMerge/>
            <w:tcBorders>
              <w:top w:val="single" w:sz="4" w:space="0" w:color="auto"/>
              <w:left w:val="single" w:sz="4" w:space="0" w:color="auto"/>
              <w:bottom w:val="single" w:sz="4" w:space="0" w:color="auto"/>
              <w:right w:val="single" w:sz="4" w:space="0" w:color="auto"/>
            </w:tcBorders>
            <w:hideMark/>
          </w:tcPr>
          <w:p w:rsidR="0065329C" w:rsidRPr="0065329C" w:rsidRDefault="0065329C" w:rsidP="0065329C">
            <w:pPr>
              <w:spacing w:line="240" w:lineRule="auto"/>
              <w:ind w:left="-57" w:right="-57"/>
              <w:jc w:val="both"/>
              <w:rPr>
                <w:rFonts w:ascii="Times New Roman" w:hAnsi="Times New Roman" w:cs="Times New Roman"/>
                <w:color w:val="000000"/>
                <w:szCs w:val="24"/>
              </w:rPr>
            </w:pPr>
          </w:p>
        </w:tc>
        <w:tc>
          <w:tcPr>
            <w:tcW w:w="1163" w:type="pct"/>
            <w:vMerge/>
            <w:tcBorders>
              <w:left w:val="nil"/>
              <w:bottom w:val="single" w:sz="4" w:space="0" w:color="auto"/>
              <w:right w:val="single" w:sz="4" w:space="0" w:color="auto"/>
            </w:tcBorders>
          </w:tcPr>
          <w:p w:rsidR="0065329C" w:rsidRPr="0065329C" w:rsidRDefault="0065329C" w:rsidP="0065329C">
            <w:pPr>
              <w:spacing w:line="240" w:lineRule="auto"/>
              <w:jc w:val="both"/>
              <w:rPr>
                <w:rFonts w:ascii="Times New Roman" w:hAnsi="Times New Roman" w:cs="Times New Roman"/>
                <w:color w:val="000000"/>
                <w:szCs w:val="24"/>
              </w:rPr>
            </w:pP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Количество субъектов предпринимательства, занятых в туристической сфере, которым оказана финансовая или информационная поддержка, ед.</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23</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47</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proofErr w:type="gramStart"/>
            <w:r w:rsidRPr="0065329C">
              <w:rPr>
                <w:rFonts w:ascii="Times New Roman" w:hAnsi="Times New Roman" w:cs="Times New Roman"/>
                <w:color w:val="000000"/>
                <w:szCs w:val="24"/>
              </w:rPr>
              <w:t>Установлен</w:t>
            </w:r>
            <w:proofErr w:type="gramEnd"/>
            <w:r w:rsidRPr="0065329C">
              <w:rPr>
                <w:rFonts w:ascii="Times New Roman" w:hAnsi="Times New Roman" w:cs="Times New Roman"/>
                <w:color w:val="000000"/>
                <w:szCs w:val="24"/>
              </w:rPr>
              <w:t xml:space="preserve"> с учетом региональной специфики</w:t>
            </w:r>
          </w:p>
        </w:tc>
      </w:tr>
      <w:tr w:rsidR="0065329C" w:rsidRPr="0065329C" w:rsidTr="0065329C">
        <w:trPr>
          <w:trHeight w:val="1620"/>
        </w:trPr>
        <w:tc>
          <w:tcPr>
            <w:tcW w:w="228" w:type="pct"/>
            <w:tcBorders>
              <w:top w:val="single" w:sz="4" w:space="0" w:color="auto"/>
              <w:left w:val="single" w:sz="4" w:space="0" w:color="auto"/>
              <w:bottom w:val="single" w:sz="4" w:space="0" w:color="auto"/>
              <w:right w:val="single" w:sz="4" w:space="0" w:color="auto"/>
            </w:tcBorders>
            <w:shd w:val="clear" w:color="auto" w:fill="auto"/>
            <w:noWrap/>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35</w:t>
            </w:r>
          </w:p>
        </w:tc>
        <w:tc>
          <w:tcPr>
            <w:tcW w:w="757" w:type="pct"/>
            <w:tcBorders>
              <w:top w:val="single" w:sz="4" w:space="0" w:color="auto"/>
              <w:left w:val="nil"/>
              <w:bottom w:val="single" w:sz="4" w:space="0" w:color="auto"/>
              <w:right w:val="single" w:sz="4" w:space="0" w:color="auto"/>
            </w:tcBorders>
            <w:shd w:val="clear" w:color="auto" w:fill="auto"/>
            <w:noWrap/>
            <w:hideMark/>
          </w:tcPr>
          <w:p w:rsidR="0065329C" w:rsidRPr="0065329C" w:rsidRDefault="0065329C" w:rsidP="0065329C">
            <w:pPr>
              <w:spacing w:line="240" w:lineRule="auto"/>
              <w:ind w:left="-57" w:right="-57"/>
              <w:jc w:val="both"/>
              <w:rPr>
                <w:rFonts w:ascii="Times New Roman" w:hAnsi="Times New Roman" w:cs="Times New Roman"/>
                <w:color w:val="000000"/>
                <w:szCs w:val="24"/>
              </w:rPr>
            </w:pPr>
            <w:r w:rsidRPr="0065329C">
              <w:rPr>
                <w:rFonts w:ascii="Times New Roman" w:hAnsi="Times New Roman" w:cs="Times New Roman"/>
                <w:color w:val="000000"/>
                <w:szCs w:val="24"/>
              </w:rPr>
              <w:t>Рынок услуг в сфере культуры</w:t>
            </w:r>
          </w:p>
        </w:tc>
        <w:tc>
          <w:tcPr>
            <w:tcW w:w="1163" w:type="pct"/>
            <w:tcBorders>
              <w:top w:val="single" w:sz="4" w:space="0" w:color="auto"/>
              <w:left w:val="nil"/>
              <w:bottom w:val="single" w:sz="4" w:space="0" w:color="auto"/>
              <w:right w:val="single" w:sz="4" w:space="0" w:color="auto"/>
            </w:tcBorders>
          </w:tcPr>
          <w:p w:rsidR="0065329C" w:rsidRPr="0065329C" w:rsidRDefault="00410095" w:rsidP="0065329C">
            <w:pPr>
              <w:spacing w:line="240" w:lineRule="auto"/>
              <w:jc w:val="both"/>
              <w:rPr>
                <w:rFonts w:ascii="Times New Roman" w:hAnsi="Times New Roman" w:cs="Times New Roman"/>
                <w:color w:val="000000"/>
                <w:szCs w:val="24"/>
              </w:rPr>
            </w:pPr>
            <w:proofErr w:type="gramStart"/>
            <w:r>
              <w:rPr>
                <w:rFonts w:ascii="Times New Roman" w:hAnsi="Times New Roman" w:cs="Times New Roman"/>
                <w:szCs w:val="24"/>
              </w:rPr>
              <w:t>Отобран</w:t>
            </w:r>
            <w:proofErr w:type="gramEnd"/>
            <w:r>
              <w:rPr>
                <w:rFonts w:ascii="Times New Roman" w:hAnsi="Times New Roman" w:cs="Times New Roman"/>
                <w:szCs w:val="24"/>
              </w:rPr>
              <w:t xml:space="preserve"> дополнительно с учетом региональной специфики. </w:t>
            </w:r>
            <w:r w:rsidR="0065329C" w:rsidRPr="0065329C">
              <w:rPr>
                <w:rFonts w:ascii="Times New Roman" w:hAnsi="Times New Roman" w:cs="Times New Roman"/>
                <w:color w:val="000000"/>
                <w:szCs w:val="24"/>
              </w:rPr>
              <w:t>Повышение уровня удовлетворенности потребителей за счет улучшения качества оказываемых услуг</w:t>
            </w:r>
          </w:p>
        </w:tc>
        <w:tc>
          <w:tcPr>
            <w:tcW w:w="1296" w:type="pct"/>
            <w:tcBorders>
              <w:top w:val="single" w:sz="4" w:space="0" w:color="auto"/>
              <w:left w:val="single" w:sz="4" w:space="0" w:color="auto"/>
              <w:bottom w:val="single" w:sz="4" w:space="0" w:color="auto"/>
              <w:right w:val="nil"/>
            </w:tcBorders>
            <w:shd w:val="clear" w:color="auto" w:fill="auto"/>
            <w:hideMark/>
          </w:tcPr>
          <w:p w:rsidR="0065329C" w:rsidRPr="0065329C" w:rsidRDefault="0065329C" w:rsidP="0065329C">
            <w:pPr>
              <w:spacing w:line="240" w:lineRule="auto"/>
              <w:jc w:val="both"/>
              <w:rPr>
                <w:rFonts w:ascii="Times New Roman" w:hAnsi="Times New Roman" w:cs="Times New Roman"/>
                <w:color w:val="000000"/>
                <w:szCs w:val="24"/>
              </w:rPr>
            </w:pPr>
            <w:r w:rsidRPr="0065329C">
              <w:rPr>
                <w:rFonts w:ascii="Times New Roman" w:hAnsi="Times New Roman" w:cs="Times New Roman"/>
                <w:color w:val="000000"/>
                <w:szCs w:val="24"/>
              </w:rPr>
              <w:t>Доля расходов краевого бюджета по ведомству «Культура» на оказание услуг, распределяемых на конкурсной основе, выделяемых на финансирование деятельности организаций всех форм собственности в сфере культуры, %</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1,0</w:t>
            </w:r>
          </w:p>
        </w:tc>
        <w:tc>
          <w:tcPr>
            <w:tcW w:w="432" w:type="pct"/>
            <w:tcBorders>
              <w:top w:val="single" w:sz="4" w:space="0" w:color="auto"/>
              <w:left w:val="nil"/>
              <w:bottom w:val="single" w:sz="4" w:space="0" w:color="auto"/>
              <w:right w:val="single" w:sz="4" w:space="0" w:color="auto"/>
            </w:tcBorders>
            <w:shd w:val="clear" w:color="auto" w:fill="auto"/>
          </w:tcPr>
          <w:p w:rsidR="0065329C" w:rsidRPr="0065329C" w:rsidRDefault="0065329C" w:rsidP="0065329C">
            <w:pPr>
              <w:spacing w:line="240" w:lineRule="auto"/>
              <w:jc w:val="center"/>
              <w:rPr>
                <w:rFonts w:ascii="Times New Roman" w:hAnsi="Times New Roman" w:cs="Times New Roman"/>
                <w:color w:val="000000"/>
                <w:szCs w:val="24"/>
              </w:rPr>
            </w:pPr>
            <w:r w:rsidRPr="0065329C">
              <w:rPr>
                <w:rFonts w:ascii="Times New Roman" w:hAnsi="Times New Roman" w:cs="Times New Roman"/>
                <w:color w:val="000000"/>
                <w:szCs w:val="24"/>
              </w:rPr>
              <w:t>1,8</w:t>
            </w:r>
          </w:p>
        </w:tc>
        <w:tc>
          <w:tcPr>
            <w:tcW w:w="692" w:type="pct"/>
            <w:tcBorders>
              <w:top w:val="single" w:sz="4" w:space="0" w:color="auto"/>
              <w:left w:val="nil"/>
              <w:bottom w:val="single" w:sz="4" w:space="0" w:color="auto"/>
              <w:right w:val="single" w:sz="4" w:space="0" w:color="auto"/>
            </w:tcBorders>
          </w:tcPr>
          <w:p w:rsidR="0065329C" w:rsidRPr="0065329C" w:rsidRDefault="0065329C" w:rsidP="0065329C">
            <w:pPr>
              <w:spacing w:line="240" w:lineRule="auto"/>
              <w:jc w:val="center"/>
              <w:rPr>
                <w:rFonts w:ascii="Times New Roman" w:hAnsi="Times New Roman" w:cs="Times New Roman"/>
                <w:szCs w:val="24"/>
              </w:rPr>
            </w:pPr>
            <w:proofErr w:type="gramStart"/>
            <w:r w:rsidRPr="0065329C">
              <w:rPr>
                <w:rFonts w:ascii="Times New Roman" w:hAnsi="Times New Roman" w:cs="Times New Roman"/>
                <w:color w:val="000000"/>
                <w:szCs w:val="24"/>
              </w:rPr>
              <w:t>Установлен</w:t>
            </w:r>
            <w:proofErr w:type="gramEnd"/>
            <w:r w:rsidRPr="0065329C">
              <w:rPr>
                <w:rFonts w:ascii="Times New Roman" w:hAnsi="Times New Roman" w:cs="Times New Roman"/>
                <w:color w:val="000000"/>
                <w:szCs w:val="24"/>
              </w:rPr>
              <w:t xml:space="preserve"> с учетом региональной специфики</w:t>
            </w:r>
          </w:p>
        </w:tc>
      </w:tr>
    </w:tbl>
    <w:p w:rsidR="0065329C" w:rsidRPr="0065329C" w:rsidRDefault="0065329C" w:rsidP="0065329C">
      <w:pPr>
        <w:widowControl w:val="0"/>
        <w:autoSpaceDE w:val="0"/>
        <w:autoSpaceDN w:val="0"/>
        <w:adjustRightInd w:val="0"/>
        <w:spacing w:after="0" w:line="240" w:lineRule="auto"/>
        <w:ind w:firstLine="702"/>
        <w:jc w:val="both"/>
        <w:rPr>
          <w:rFonts w:ascii="Times New Roman" w:hAnsi="Times New Roman" w:cs="Times New Roman"/>
          <w:sz w:val="24"/>
          <w:szCs w:val="24"/>
          <w:highlight w:val="yellow"/>
        </w:rPr>
      </w:pPr>
    </w:p>
    <w:p w:rsidR="0065329C" w:rsidRDefault="0065329C" w:rsidP="00DD4666">
      <w:pPr>
        <w:widowControl w:val="0"/>
        <w:autoSpaceDE w:val="0"/>
        <w:autoSpaceDN w:val="0"/>
        <w:adjustRightInd w:val="0"/>
        <w:spacing w:after="0" w:line="240" w:lineRule="auto"/>
        <w:ind w:firstLine="702"/>
        <w:jc w:val="both"/>
        <w:rPr>
          <w:rFonts w:ascii="Times New Roman" w:hAnsi="Times New Roman" w:cs="Times New Roman"/>
          <w:sz w:val="28"/>
          <w:szCs w:val="28"/>
          <w:highlight w:val="yellow"/>
        </w:rPr>
        <w:sectPr w:rsidR="0065329C" w:rsidSect="0065329C">
          <w:pgSz w:w="16838" w:h="11906" w:orient="landscape"/>
          <w:pgMar w:top="1134" w:right="567" w:bottom="567" w:left="1134" w:header="709" w:footer="709" w:gutter="0"/>
          <w:cols w:space="708"/>
          <w:titlePg/>
          <w:docGrid w:linePitch="360"/>
        </w:sectPr>
      </w:pPr>
    </w:p>
    <w:p w:rsidR="001872A3" w:rsidRDefault="001872A3" w:rsidP="00602D55">
      <w:pPr>
        <w:pStyle w:val="2"/>
        <w:numPr>
          <w:ilvl w:val="1"/>
          <w:numId w:val="1"/>
        </w:numPr>
        <w:spacing w:before="0" w:line="240" w:lineRule="auto"/>
        <w:ind w:left="0" w:firstLine="0"/>
        <w:jc w:val="center"/>
        <w:rPr>
          <w:rFonts w:ascii="Times New Roman" w:hAnsi="Times New Roman" w:cs="Times New Roman"/>
          <w:color w:val="auto"/>
          <w:sz w:val="28"/>
        </w:rPr>
      </w:pPr>
      <w:bookmarkStart w:id="32" w:name="_Toc2776878"/>
      <w:bookmarkStart w:id="33" w:name="_Toc65783167"/>
      <w:r w:rsidRPr="00FB2ED2">
        <w:rPr>
          <w:rFonts w:ascii="Times New Roman" w:hAnsi="Times New Roman" w:cs="Times New Roman"/>
          <w:color w:val="auto"/>
          <w:sz w:val="28"/>
        </w:rPr>
        <w:lastRenderedPageBreak/>
        <w:t>Утверждение плана мероприятий («дорожной карты») по содействию развитию конкуренции в Забайкальском крае</w:t>
      </w:r>
      <w:bookmarkEnd w:id="32"/>
      <w:bookmarkEnd w:id="33"/>
    </w:p>
    <w:p w:rsidR="005B243A" w:rsidRPr="005B243A" w:rsidRDefault="005B243A" w:rsidP="005B243A"/>
    <w:p w:rsidR="001728F6" w:rsidRDefault="001728F6" w:rsidP="001728F6">
      <w:pPr>
        <w:spacing w:after="0" w:line="240" w:lineRule="auto"/>
        <w:ind w:firstLine="709"/>
        <w:jc w:val="both"/>
        <w:rPr>
          <w:rFonts w:ascii="Times New Roman" w:hAnsi="Times New Roman" w:cs="Times New Roman"/>
          <w:sz w:val="28"/>
        </w:rPr>
      </w:pPr>
      <w:r w:rsidRPr="001728F6">
        <w:rPr>
          <w:rFonts w:ascii="Times New Roman" w:hAnsi="Times New Roman" w:cs="Times New Roman"/>
          <w:sz w:val="28"/>
        </w:rPr>
        <w:t>К разработке проекта плана мероприятий («дорожной карты») по</w:t>
      </w:r>
      <w:r>
        <w:rPr>
          <w:rFonts w:ascii="Times New Roman" w:hAnsi="Times New Roman" w:cs="Times New Roman"/>
          <w:sz w:val="28"/>
        </w:rPr>
        <w:t xml:space="preserve"> </w:t>
      </w:r>
      <w:r w:rsidRPr="001728F6">
        <w:rPr>
          <w:rFonts w:ascii="Times New Roman" w:hAnsi="Times New Roman" w:cs="Times New Roman"/>
          <w:sz w:val="28"/>
        </w:rPr>
        <w:t xml:space="preserve">содействию развитию конкуренции в </w:t>
      </w:r>
      <w:r w:rsidRPr="00FB2ED2">
        <w:rPr>
          <w:rFonts w:ascii="Times New Roman" w:hAnsi="Times New Roman" w:cs="Times New Roman"/>
          <w:sz w:val="28"/>
        </w:rPr>
        <w:t>Забайкальском крае</w:t>
      </w:r>
      <w:r w:rsidRPr="001728F6">
        <w:rPr>
          <w:rFonts w:ascii="Times New Roman" w:hAnsi="Times New Roman" w:cs="Times New Roman"/>
          <w:sz w:val="28"/>
        </w:rPr>
        <w:t xml:space="preserve"> приступили в рамках </w:t>
      </w:r>
      <w:proofErr w:type="gramStart"/>
      <w:r w:rsidRPr="001728F6">
        <w:rPr>
          <w:rFonts w:ascii="Times New Roman" w:hAnsi="Times New Roman" w:cs="Times New Roman"/>
          <w:sz w:val="28"/>
        </w:rPr>
        <w:t>исполнения</w:t>
      </w:r>
      <w:r>
        <w:rPr>
          <w:rFonts w:ascii="Times New Roman" w:hAnsi="Times New Roman" w:cs="Times New Roman"/>
          <w:sz w:val="28"/>
        </w:rPr>
        <w:t xml:space="preserve"> </w:t>
      </w:r>
      <w:r w:rsidRPr="001728F6">
        <w:rPr>
          <w:rFonts w:ascii="Times New Roman" w:hAnsi="Times New Roman" w:cs="Times New Roman"/>
          <w:sz w:val="28"/>
        </w:rPr>
        <w:t>перечня поручений Президента Российской Федерации</w:t>
      </w:r>
      <w:proofErr w:type="gramEnd"/>
      <w:r w:rsidRPr="001728F6">
        <w:rPr>
          <w:rFonts w:ascii="Times New Roman" w:hAnsi="Times New Roman" w:cs="Times New Roman"/>
          <w:sz w:val="28"/>
        </w:rPr>
        <w:t xml:space="preserve"> от 15</w:t>
      </w:r>
      <w:r>
        <w:rPr>
          <w:rFonts w:ascii="Times New Roman" w:hAnsi="Times New Roman" w:cs="Times New Roman"/>
          <w:sz w:val="28"/>
        </w:rPr>
        <w:t xml:space="preserve"> мая </w:t>
      </w:r>
      <w:r w:rsidRPr="001728F6">
        <w:rPr>
          <w:rFonts w:ascii="Times New Roman" w:hAnsi="Times New Roman" w:cs="Times New Roman"/>
          <w:sz w:val="28"/>
        </w:rPr>
        <w:t>2018</w:t>
      </w:r>
      <w:r>
        <w:rPr>
          <w:rFonts w:ascii="Times New Roman" w:hAnsi="Times New Roman" w:cs="Times New Roman"/>
          <w:sz w:val="28"/>
        </w:rPr>
        <w:t xml:space="preserve"> года № Пр817ГС.</w:t>
      </w:r>
    </w:p>
    <w:p w:rsidR="00FB2ED2" w:rsidRDefault="001728F6" w:rsidP="00FB2ED2">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П</w:t>
      </w:r>
      <w:r w:rsidRPr="00FB2ED2">
        <w:rPr>
          <w:rFonts w:ascii="Times New Roman" w:hAnsi="Times New Roman" w:cs="Times New Roman"/>
          <w:sz w:val="28"/>
          <w:szCs w:val="28"/>
        </w:rPr>
        <w:t xml:space="preserve">лан мероприятий </w:t>
      </w:r>
      <w:r w:rsidRPr="00FB2ED2">
        <w:rPr>
          <w:rFonts w:ascii="Times New Roman" w:hAnsi="Times New Roman" w:cs="Times New Roman"/>
          <w:sz w:val="28"/>
        </w:rPr>
        <w:t xml:space="preserve">(«дорожной карты») </w:t>
      </w:r>
      <w:r w:rsidRPr="00FB2ED2">
        <w:rPr>
          <w:rFonts w:ascii="Times New Roman" w:hAnsi="Times New Roman" w:cs="Times New Roman"/>
          <w:sz w:val="28"/>
          <w:szCs w:val="28"/>
        </w:rPr>
        <w:t>по содействию развитию конкуренции в Забайкальском крае (далее – «дорожная карта»)</w:t>
      </w:r>
      <w:r>
        <w:rPr>
          <w:rFonts w:ascii="Times New Roman" w:hAnsi="Times New Roman" w:cs="Times New Roman"/>
          <w:sz w:val="28"/>
          <w:szCs w:val="28"/>
        </w:rPr>
        <w:t xml:space="preserve"> утвержден р</w:t>
      </w:r>
      <w:r w:rsidR="00FB2ED2" w:rsidRPr="00FB2ED2">
        <w:rPr>
          <w:rFonts w:ascii="Times New Roman" w:hAnsi="Times New Roman" w:cs="Times New Roman"/>
          <w:sz w:val="28"/>
        </w:rPr>
        <w:t>аспоряжением Губернатора Забайкальского</w:t>
      </w:r>
      <w:r>
        <w:rPr>
          <w:rFonts w:ascii="Times New Roman" w:hAnsi="Times New Roman" w:cs="Times New Roman"/>
          <w:sz w:val="28"/>
        </w:rPr>
        <w:t xml:space="preserve"> края </w:t>
      </w:r>
      <w:r w:rsidR="00D4538D">
        <w:rPr>
          <w:rFonts w:ascii="Times New Roman" w:hAnsi="Times New Roman" w:cs="Times New Roman"/>
          <w:sz w:val="28"/>
        </w:rPr>
        <w:t>от 30 декабря 2019</w:t>
      </w:r>
      <w:r w:rsidR="00D344E3">
        <w:rPr>
          <w:rFonts w:ascii="Times New Roman" w:hAnsi="Times New Roman" w:cs="Times New Roman"/>
          <w:sz w:val="28"/>
        </w:rPr>
        <w:t xml:space="preserve"> года № 6</w:t>
      </w:r>
      <w:r w:rsidR="00F558D4">
        <w:rPr>
          <w:rFonts w:ascii="Times New Roman" w:hAnsi="Times New Roman" w:cs="Times New Roman"/>
          <w:sz w:val="28"/>
        </w:rPr>
        <w:t>85-р</w:t>
      </w:r>
      <w:r w:rsidR="00D344E3">
        <w:rPr>
          <w:rFonts w:ascii="Times New Roman" w:hAnsi="Times New Roman" w:cs="Times New Roman"/>
          <w:sz w:val="28"/>
        </w:rPr>
        <w:t>, до настоящего времени изменения не вносились.</w:t>
      </w:r>
    </w:p>
    <w:p w:rsidR="00FB2ED2" w:rsidRDefault="00FB2ED2" w:rsidP="00FB2ED2">
      <w:pPr>
        <w:spacing w:after="0" w:line="240" w:lineRule="auto"/>
        <w:ind w:firstLine="709"/>
        <w:jc w:val="both"/>
        <w:rPr>
          <w:rFonts w:ascii="Times New Roman" w:hAnsi="Times New Roman" w:cs="Times New Roman"/>
          <w:sz w:val="28"/>
          <w:szCs w:val="28"/>
        </w:rPr>
      </w:pPr>
      <w:r w:rsidRPr="00FB2ED2">
        <w:rPr>
          <w:rFonts w:ascii="Times New Roman" w:hAnsi="Times New Roman" w:cs="Times New Roman"/>
          <w:sz w:val="28"/>
        </w:rPr>
        <w:t xml:space="preserve">В соответствии с п. 30 Стандарта в «дорожную карту» включены </w:t>
      </w:r>
      <w:r w:rsidR="005B243A">
        <w:rPr>
          <w:rFonts w:ascii="Times New Roman" w:hAnsi="Times New Roman" w:cs="Times New Roman"/>
          <w:sz w:val="28"/>
        </w:rPr>
        <w:br/>
      </w:r>
      <w:r w:rsidR="006962E6">
        <w:rPr>
          <w:rFonts w:ascii="Times New Roman" w:hAnsi="Times New Roman" w:cs="Times New Roman"/>
          <w:sz w:val="28"/>
        </w:rPr>
        <w:t xml:space="preserve">35 </w:t>
      </w:r>
      <w:r w:rsidRPr="00FB2ED2">
        <w:rPr>
          <w:rFonts w:ascii="Times New Roman" w:hAnsi="Times New Roman" w:cs="Times New Roman"/>
          <w:sz w:val="28"/>
          <w:szCs w:val="28"/>
        </w:rPr>
        <w:t>мероприяти</w:t>
      </w:r>
      <w:r w:rsidR="006962E6">
        <w:rPr>
          <w:rFonts w:ascii="Times New Roman" w:hAnsi="Times New Roman" w:cs="Times New Roman"/>
          <w:sz w:val="28"/>
          <w:szCs w:val="28"/>
        </w:rPr>
        <w:t>й</w:t>
      </w:r>
      <w:r w:rsidRPr="00FB2ED2">
        <w:rPr>
          <w:rFonts w:ascii="Times New Roman" w:hAnsi="Times New Roman" w:cs="Times New Roman"/>
          <w:sz w:val="28"/>
          <w:szCs w:val="28"/>
        </w:rPr>
        <w:t xml:space="preserve"> по содействию развитию конкуренции на товарных рынках Забайкальского края, направленные на достижение ключевых показателей развития конкуренции в Забайкальском крае, и </w:t>
      </w:r>
      <w:r w:rsidR="006962E6">
        <w:rPr>
          <w:rFonts w:ascii="Times New Roman" w:hAnsi="Times New Roman" w:cs="Times New Roman"/>
          <w:sz w:val="28"/>
          <w:szCs w:val="28"/>
        </w:rPr>
        <w:t xml:space="preserve">23 </w:t>
      </w:r>
      <w:r w:rsidRPr="00FB2ED2">
        <w:rPr>
          <w:rFonts w:ascii="Times New Roman" w:hAnsi="Times New Roman" w:cs="Times New Roman"/>
          <w:sz w:val="28"/>
          <w:szCs w:val="28"/>
        </w:rPr>
        <w:t>системны</w:t>
      </w:r>
      <w:r w:rsidR="006962E6">
        <w:rPr>
          <w:rFonts w:ascii="Times New Roman" w:hAnsi="Times New Roman" w:cs="Times New Roman"/>
          <w:sz w:val="28"/>
          <w:szCs w:val="28"/>
        </w:rPr>
        <w:t>х</w:t>
      </w:r>
      <w:r w:rsidRPr="00FB2ED2">
        <w:rPr>
          <w:rFonts w:ascii="Times New Roman" w:hAnsi="Times New Roman" w:cs="Times New Roman"/>
          <w:sz w:val="28"/>
          <w:szCs w:val="28"/>
        </w:rPr>
        <w:t xml:space="preserve"> мероприяти</w:t>
      </w:r>
      <w:r w:rsidR="006962E6">
        <w:rPr>
          <w:rFonts w:ascii="Times New Roman" w:hAnsi="Times New Roman" w:cs="Times New Roman"/>
          <w:sz w:val="28"/>
          <w:szCs w:val="28"/>
        </w:rPr>
        <w:t>й</w:t>
      </w:r>
      <w:r w:rsidRPr="00FB2ED2">
        <w:rPr>
          <w:rFonts w:ascii="Times New Roman" w:hAnsi="Times New Roman" w:cs="Times New Roman"/>
          <w:sz w:val="28"/>
          <w:szCs w:val="28"/>
        </w:rPr>
        <w:t>, направленны</w:t>
      </w:r>
      <w:r w:rsidR="006962E6">
        <w:rPr>
          <w:rFonts w:ascii="Times New Roman" w:hAnsi="Times New Roman" w:cs="Times New Roman"/>
          <w:sz w:val="28"/>
          <w:szCs w:val="28"/>
        </w:rPr>
        <w:t>х</w:t>
      </w:r>
      <w:r w:rsidRPr="00FB2ED2">
        <w:rPr>
          <w:rFonts w:ascii="Times New Roman" w:hAnsi="Times New Roman" w:cs="Times New Roman"/>
          <w:sz w:val="28"/>
          <w:szCs w:val="28"/>
        </w:rPr>
        <w:t xml:space="preserve"> на развитие конкуренции в Забайкальском крае</w:t>
      </w:r>
      <w:r w:rsidR="006B3BE6">
        <w:rPr>
          <w:rFonts w:ascii="Times New Roman" w:hAnsi="Times New Roman" w:cs="Times New Roman"/>
          <w:sz w:val="28"/>
          <w:szCs w:val="28"/>
        </w:rPr>
        <w:t>.</w:t>
      </w:r>
    </w:p>
    <w:p w:rsidR="00FB2ED2" w:rsidRPr="00FB2ED2" w:rsidRDefault="00FB2ED2" w:rsidP="00FB2ED2">
      <w:pPr>
        <w:spacing w:after="0" w:line="240" w:lineRule="auto"/>
        <w:ind w:firstLine="708"/>
        <w:jc w:val="both"/>
        <w:rPr>
          <w:rFonts w:ascii="Times New Roman" w:hAnsi="Times New Roman" w:cs="Times New Roman"/>
          <w:sz w:val="28"/>
          <w:szCs w:val="28"/>
        </w:rPr>
      </w:pPr>
      <w:r w:rsidRPr="00FB2ED2">
        <w:rPr>
          <w:rFonts w:ascii="Times New Roman" w:hAnsi="Times New Roman" w:cs="Times New Roman"/>
          <w:sz w:val="28"/>
          <w:szCs w:val="28"/>
        </w:rPr>
        <w:t>Приложением № 1 к «дорожной карте» установлены целевые показатели к системным мероприятиям, направленным на развитие конкуренции в Забайкальском крае.</w:t>
      </w:r>
    </w:p>
    <w:p w:rsidR="006B3BE6" w:rsidRDefault="00FB2ED2" w:rsidP="006B3BE6">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t>В приложении № 2 к «дорожной карте» указаны мероприятия, предусмотренные иными утвержденными в установленном порядке на уровне Забайкальского края стратегическими и программными документами, реализация которых оказывает влияние на состояние конкуренции, в соответ</w:t>
      </w:r>
      <w:r w:rsidR="006B3BE6">
        <w:rPr>
          <w:rFonts w:ascii="Times New Roman" w:hAnsi="Times New Roman" w:cs="Times New Roman"/>
          <w:sz w:val="28"/>
          <w:szCs w:val="28"/>
        </w:rPr>
        <w:t>ствии с п. 33 Стандарта</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Каждое направление развития конкурентной среды системных</w:t>
      </w:r>
      <w:r>
        <w:rPr>
          <w:rFonts w:ascii="Times New Roman" w:hAnsi="Times New Roman" w:cs="Times New Roman"/>
          <w:sz w:val="28"/>
          <w:szCs w:val="28"/>
        </w:rPr>
        <w:t xml:space="preserve"> </w:t>
      </w:r>
      <w:r w:rsidRPr="006B3BE6">
        <w:rPr>
          <w:rFonts w:ascii="Times New Roman" w:hAnsi="Times New Roman" w:cs="Times New Roman"/>
          <w:sz w:val="28"/>
          <w:szCs w:val="28"/>
        </w:rPr>
        <w:t>мероприятий и каждый раздел товарного рынка содержит:</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исходную фактическую информацию (в том числе числовую) по</w:t>
      </w:r>
      <w:r>
        <w:rPr>
          <w:rFonts w:ascii="Times New Roman" w:hAnsi="Times New Roman" w:cs="Times New Roman"/>
          <w:sz w:val="28"/>
          <w:szCs w:val="28"/>
        </w:rPr>
        <w:t xml:space="preserve"> ситуации и </w:t>
      </w:r>
      <w:r w:rsidRPr="006B3BE6">
        <w:rPr>
          <w:rFonts w:ascii="Times New Roman" w:hAnsi="Times New Roman" w:cs="Times New Roman"/>
          <w:sz w:val="28"/>
          <w:szCs w:val="28"/>
        </w:rPr>
        <w:t>проблематику;</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мероприятия (с указанием срока их разработки и реализации),</w:t>
      </w:r>
      <w:r>
        <w:rPr>
          <w:rFonts w:ascii="Times New Roman" w:hAnsi="Times New Roman" w:cs="Times New Roman"/>
          <w:sz w:val="28"/>
          <w:szCs w:val="28"/>
        </w:rPr>
        <w:t xml:space="preserve"> </w:t>
      </w:r>
      <w:r w:rsidRPr="006B3BE6">
        <w:rPr>
          <w:rFonts w:ascii="Times New Roman" w:hAnsi="Times New Roman" w:cs="Times New Roman"/>
          <w:sz w:val="28"/>
          <w:szCs w:val="28"/>
        </w:rPr>
        <w:t>обеспечивающие достижение установленных результатов (целей);</w:t>
      </w:r>
    </w:p>
    <w:p w:rsidR="006B3BE6" w:rsidRP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исполнителей и соисполнителей, ответственных за разработку и</w:t>
      </w:r>
      <w:r>
        <w:rPr>
          <w:rFonts w:ascii="Times New Roman" w:hAnsi="Times New Roman" w:cs="Times New Roman"/>
          <w:sz w:val="28"/>
          <w:szCs w:val="28"/>
        </w:rPr>
        <w:t xml:space="preserve"> </w:t>
      </w:r>
      <w:r w:rsidRPr="006B3BE6">
        <w:rPr>
          <w:rFonts w:ascii="Times New Roman" w:hAnsi="Times New Roman" w:cs="Times New Roman"/>
          <w:sz w:val="28"/>
          <w:szCs w:val="28"/>
        </w:rPr>
        <w:t>реализацию мероприятий, обеспечивающих достижение установленных</w:t>
      </w:r>
      <w:r>
        <w:rPr>
          <w:rFonts w:ascii="Times New Roman" w:hAnsi="Times New Roman" w:cs="Times New Roman"/>
          <w:sz w:val="28"/>
          <w:szCs w:val="28"/>
        </w:rPr>
        <w:t xml:space="preserve"> </w:t>
      </w:r>
      <w:r w:rsidRPr="006B3BE6">
        <w:rPr>
          <w:rFonts w:ascii="Times New Roman" w:hAnsi="Times New Roman" w:cs="Times New Roman"/>
          <w:sz w:val="28"/>
          <w:szCs w:val="28"/>
        </w:rPr>
        <w:t>результатов (целей);</w:t>
      </w:r>
    </w:p>
    <w:p w:rsidR="006B3BE6" w:rsidRDefault="006B3BE6" w:rsidP="006B3BE6">
      <w:pPr>
        <w:spacing w:after="0" w:line="240" w:lineRule="auto"/>
        <w:ind w:firstLine="709"/>
        <w:jc w:val="both"/>
        <w:rPr>
          <w:rFonts w:ascii="Times New Roman" w:hAnsi="Times New Roman" w:cs="Times New Roman"/>
          <w:sz w:val="28"/>
          <w:szCs w:val="28"/>
        </w:rPr>
      </w:pPr>
      <w:r w:rsidRPr="006B3BE6">
        <w:rPr>
          <w:rFonts w:ascii="Times New Roman" w:hAnsi="Times New Roman" w:cs="Times New Roman"/>
          <w:sz w:val="28"/>
          <w:szCs w:val="28"/>
        </w:rPr>
        <w:t xml:space="preserve">результаты (цели), </w:t>
      </w:r>
      <w:proofErr w:type="gramStart"/>
      <w:r w:rsidRPr="006B3BE6">
        <w:rPr>
          <w:rFonts w:ascii="Times New Roman" w:hAnsi="Times New Roman" w:cs="Times New Roman"/>
          <w:sz w:val="28"/>
          <w:szCs w:val="28"/>
        </w:rPr>
        <w:t>выраженны</w:t>
      </w:r>
      <w:r>
        <w:rPr>
          <w:rFonts w:ascii="Times New Roman" w:hAnsi="Times New Roman" w:cs="Times New Roman"/>
          <w:sz w:val="28"/>
          <w:szCs w:val="28"/>
        </w:rPr>
        <w:t>е</w:t>
      </w:r>
      <w:proofErr w:type="gramEnd"/>
      <w:r w:rsidRPr="006B3BE6">
        <w:rPr>
          <w:rFonts w:ascii="Times New Roman" w:hAnsi="Times New Roman" w:cs="Times New Roman"/>
          <w:sz w:val="28"/>
          <w:szCs w:val="28"/>
        </w:rPr>
        <w:t xml:space="preserve"> в том числе в числовых значениях, с</w:t>
      </w:r>
      <w:r>
        <w:rPr>
          <w:rFonts w:ascii="Times New Roman" w:hAnsi="Times New Roman" w:cs="Times New Roman"/>
          <w:sz w:val="28"/>
          <w:szCs w:val="28"/>
        </w:rPr>
        <w:t xml:space="preserve"> </w:t>
      </w:r>
      <w:r w:rsidRPr="006B3BE6">
        <w:rPr>
          <w:rFonts w:ascii="Times New Roman" w:hAnsi="Times New Roman" w:cs="Times New Roman"/>
          <w:sz w:val="28"/>
          <w:szCs w:val="28"/>
        </w:rPr>
        <w:t>установленным сроком их достижения и реализации.</w:t>
      </w:r>
    </w:p>
    <w:p w:rsidR="00FB2ED2" w:rsidRPr="00FB2ED2" w:rsidRDefault="00FB2ED2" w:rsidP="00AE1A03">
      <w:pPr>
        <w:spacing w:after="0" w:line="240" w:lineRule="auto"/>
        <w:ind w:firstLine="709"/>
        <w:jc w:val="both"/>
        <w:rPr>
          <w:rFonts w:ascii="Times New Roman" w:hAnsi="Times New Roman" w:cs="Times New Roman"/>
          <w:sz w:val="28"/>
          <w:szCs w:val="28"/>
        </w:rPr>
      </w:pPr>
      <w:r w:rsidRPr="00FB2ED2">
        <w:rPr>
          <w:rFonts w:ascii="Times New Roman" w:hAnsi="Times New Roman" w:cs="Times New Roman"/>
          <w:sz w:val="28"/>
          <w:szCs w:val="28"/>
        </w:rPr>
        <w:t>Проект «дорожной карты» согласован Забайкальским УФАС России письмом от 12 сентября 2019 года № 03-05-7605 и ФАС России письмом от 27 сентября 2019 года № СП/84456/19.</w:t>
      </w:r>
    </w:p>
    <w:p w:rsidR="00FB2ED2" w:rsidRDefault="00FB2ED2" w:rsidP="00FB2ED2">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r>
      <w:proofErr w:type="gramStart"/>
      <w:r w:rsidRPr="00FB2ED2">
        <w:rPr>
          <w:rFonts w:ascii="Times New Roman" w:hAnsi="Times New Roman" w:cs="Times New Roman"/>
          <w:sz w:val="28"/>
          <w:szCs w:val="28"/>
        </w:rPr>
        <w:t xml:space="preserve">В соответствии с п. 36 Стандарта проект «дорожной карты» рассмотрен и одобрен членами Совета по содействию развитию конкуренции в Забайкальском крае (протокол совещания Губернатора Забайкальского края </w:t>
      </w:r>
      <w:proofErr w:type="spellStart"/>
      <w:r w:rsidRPr="00FB2ED2">
        <w:rPr>
          <w:rFonts w:ascii="Times New Roman" w:hAnsi="Times New Roman" w:cs="Times New Roman"/>
          <w:sz w:val="28"/>
          <w:szCs w:val="28"/>
        </w:rPr>
        <w:t>А.М.Осипова</w:t>
      </w:r>
      <w:proofErr w:type="spellEnd"/>
      <w:r w:rsidRPr="00FB2ED2">
        <w:rPr>
          <w:rFonts w:ascii="Times New Roman" w:hAnsi="Times New Roman" w:cs="Times New Roman"/>
          <w:sz w:val="28"/>
          <w:szCs w:val="28"/>
        </w:rPr>
        <w:t xml:space="preserve"> с заместителем руководителя Федеральной антимонопольной службы </w:t>
      </w:r>
      <w:proofErr w:type="spellStart"/>
      <w:r w:rsidRPr="00FB2ED2">
        <w:rPr>
          <w:rFonts w:ascii="Times New Roman" w:hAnsi="Times New Roman" w:cs="Times New Roman"/>
          <w:sz w:val="28"/>
          <w:szCs w:val="28"/>
        </w:rPr>
        <w:t>А.Б.Кашеваровым</w:t>
      </w:r>
      <w:proofErr w:type="spellEnd"/>
      <w:r w:rsidRPr="00FB2ED2">
        <w:rPr>
          <w:rFonts w:ascii="Times New Roman" w:hAnsi="Times New Roman" w:cs="Times New Roman"/>
          <w:sz w:val="28"/>
          <w:szCs w:val="28"/>
        </w:rPr>
        <w:t xml:space="preserve"> по вопросам реализации Национального плана </w:t>
      </w:r>
      <w:r w:rsidRPr="00FB2ED2">
        <w:rPr>
          <w:rFonts w:ascii="Times New Roman" w:hAnsi="Times New Roman" w:cs="Times New Roman"/>
          <w:sz w:val="28"/>
          <w:szCs w:val="28"/>
        </w:rPr>
        <w:lastRenderedPageBreak/>
        <w:t>развития конкуренции в Забайкальском крае от 06 ноября 2019 года № ИД-194-19).</w:t>
      </w:r>
      <w:proofErr w:type="gramEnd"/>
    </w:p>
    <w:p w:rsidR="00F242A1" w:rsidRPr="00C918EA" w:rsidRDefault="00F242A1" w:rsidP="00F242A1">
      <w:pPr>
        <w:pStyle w:val="ae"/>
        <w:spacing w:before="0" w:beforeAutospacing="0" w:after="0" w:afterAutospacing="0"/>
        <w:ind w:firstLine="708"/>
        <w:jc w:val="both"/>
        <w:rPr>
          <w:rStyle w:val="a5"/>
          <w:sz w:val="28"/>
          <w:szCs w:val="28"/>
        </w:rPr>
      </w:pPr>
      <w:r w:rsidRPr="00FB2ED2">
        <w:rPr>
          <w:sz w:val="28"/>
          <w:szCs w:val="28"/>
        </w:rPr>
        <w:t xml:space="preserve">Утвержденная «дорожная карта» размещена на сайте Министерства: </w:t>
      </w:r>
      <w:hyperlink r:id="rId45" w:history="1">
        <w:r w:rsidR="00C918EA" w:rsidRPr="00C918EA">
          <w:rPr>
            <w:rStyle w:val="a5"/>
            <w:sz w:val="28"/>
            <w:szCs w:val="28"/>
          </w:rPr>
          <w:t>https://minek.75.ru/deyatel-nost/sodeystvie-razvitiyu-konkurencii/135761-dorozhnaya-karta-po-sodeystviyu-razvitiyu-konkurencii-v-zabaykal-skom-krae</w:t>
        </w:r>
        <w:r w:rsidR="00787E44" w:rsidRPr="00C918EA">
          <w:rPr>
            <w:rStyle w:val="a5"/>
            <w:sz w:val="28"/>
            <w:szCs w:val="28"/>
          </w:rPr>
          <w:t>.</w:t>
        </w:r>
      </w:hyperlink>
    </w:p>
    <w:p w:rsidR="0065329C" w:rsidRPr="00B71736" w:rsidRDefault="00FB2ED2" w:rsidP="003277A4">
      <w:pPr>
        <w:spacing w:after="0" w:line="240" w:lineRule="auto"/>
        <w:jc w:val="both"/>
        <w:rPr>
          <w:rFonts w:ascii="Times New Roman" w:hAnsi="Times New Roman" w:cs="Times New Roman"/>
          <w:sz w:val="28"/>
          <w:szCs w:val="28"/>
        </w:rPr>
      </w:pPr>
      <w:r w:rsidRPr="00FB2ED2">
        <w:rPr>
          <w:rFonts w:ascii="Times New Roman" w:hAnsi="Times New Roman" w:cs="Times New Roman"/>
          <w:sz w:val="28"/>
          <w:szCs w:val="28"/>
        </w:rPr>
        <w:tab/>
      </w:r>
      <w:r w:rsidR="0098406D" w:rsidRPr="0065329C">
        <w:rPr>
          <w:rFonts w:ascii="Times New Roman" w:hAnsi="Times New Roman" w:cs="Times New Roman"/>
          <w:sz w:val="28"/>
          <w:szCs w:val="28"/>
        </w:rPr>
        <w:t>К</w:t>
      </w:r>
      <w:r w:rsidRPr="0065329C">
        <w:rPr>
          <w:rFonts w:ascii="Times New Roman" w:hAnsi="Times New Roman" w:cs="Times New Roman"/>
          <w:sz w:val="28"/>
          <w:szCs w:val="28"/>
        </w:rPr>
        <w:t xml:space="preserve">аждому </w:t>
      </w:r>
      <w:r w:rsidR="0065329C">
        <w:rPr>
          <w:rFonts w:ascii="Times New Roman" w:hAnsi="Times New Roman" w:cs="Times New Roman"/>
          <w:sz w:val="28"/>
          <w:szCs w:val="28"/>
        </w:rPr>
        <w:t xml:space="preserve">исполнительному </w:t>
      </w:r>
      <w:r w:rsidRPr="0065329C">
        <w:rPr>
          <w:rFonts w:ascii="Times New Roman" w:hAnsi="Times New Roman" w:cs="Times New Roman"/>
          <w:sz w:val="28"/>
          <w:szCs w:val="28"/>
        </w:rPr>
        <w:t xml:space="preserve">органу </w:t>
      </w:r>
      <w:r w:rsidR="0065329C">
        <w:rPr>
          <w:rFonts w:ascii="Times New Roman" w:hAnsi="Times New Roman" w:cs="Times New Roman"/>
          <w:sz w:val="28"/>
          <w:szCs w:val="28"/>
        </w:rPr>
        <w:t xml:space="preserve">государственной </w:t>
      </w:r>
      <w:r w:rsidRPr="0065329C">
        <w:rPr>
          <w:rFonts w:ascii="Times New Roman" w:hAnsi="Times New Roman" w:cs="Times New Roman"/>
          <w:sz w:val="28"/>
          <w:szCs w:val="28"/>
        </w:rPr>
        <w:t>власти Забайкальского края, являющемуся ответственным за выполнение мероприятий, предусмотренных «дорожной картой», необходимо разработать и утвердить план по реа</w:t>
      </w:r>
      <w:r w:rsidR="003277A4">
        <w:rPr>
          <w:rFonts w:ascii="Times New Roman" w:hAnsi="Times New Roman" w:cs="Times New Roman"/>
          <w:sz w:val="28"/>
          <w:szCs w:val="28"/>
        </w:rPr>
        <w:t xml:space="preserve">лизации указанных мероприятий. </w:t>
      </w:r>
      <w:r w:rsidR="00CE0714">
        <w:rPr>
          <w:rFonts w:ascii="Times New Roman" w:hAnsi="Times New Roman" w:cs="Times New Roman"/>
          <w:sz w:val="28"/>
          <w:szCs w:val="28"/>
        </w:rPr>
        <w:t xml:space="preserve">Во всех </w:t>
      </w:r>
      <w:r w:rsidR="00CE0714" w:rsidRPr="00B71736">
        <w:rPr>
          <w:rFonts w:ascii="Times New Roman" w:hAnsi="Times New Roman" w:cs="Times New Roman"/>
          <w:sz w:val="28"/>
          <w:szCs w:val="28"/>
        </w:rPr>
        <w:t>исполнительных органах государстве</w:t>
      </w:r>
      <w:r w:rsidR="00CE0714">
        <w:rPr>
          <w:rFonts w:ascii="Times New Roman" w:hAnsi="Times New Roman" w:cs="Times New Roman"/>
          <w:sz w:val="28"/>
          <w:szCs w:val="28"/>
        </w:rPr>
        <w:t xml:space="preserve">нной власти Забайкальского края </w:t>
      </w:r>
      <w:r w:rsidR="00CE0714" w:rsidRPr="00B71736">
        <w:rPr>
          <w:rFonts w:ascii="Times New Roman" w:hAnsi="Times New Roman" w:cs="Times New Roman"/>
          <w:sz w:val="28"/>
          <w:szCs w:val="28"/>
        </w:rPr>
        <w:t xml:space="preserve">утверждены </w:t>
      </w:r>
      <w:r w:rsidR="0065329C" w:rsidRPr="00B71736">
        <w:rPr>
          <w:rFonts w:ascii="Times New Roman" w:hAnsi="Times New Roman" w:cs="Times New Roman"/>
          <w:sz w:val="28"/>
          <w:szCs w:val="28"/>
        </w:rPr>
        <w:t>ведомственные «дорожные карты»</w:t>
      </w:r>
      <w:r w:rsidR="00CE0714">
        <w:rPr>
          <w:rFonts w:ascii="Times New Roman" w:hAnsi="Times New Roman" w:cs="Times New Roman"/>
          <w:sz w:val="28"/>
          <w:szCs w:val="28"/>
        </w:rPr>
        <w:t>.</w:t>
      </w:r>
    </w:p>
    <w:p w:rsidR="003277A4" w:rsidRPr="003277A4" w:rsidRDefault="003277A4" w:rsidP="003277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Перечнем поручений и п. 3 распоряжения об утверждении «дорожной карты» о</w:t>
      </w:r>
      <w:r w:rsidRPr="003277A4">
        <w:rPr>
          <w:rFonts w:ascii="Times New Roman" w:hAnsi="Times New Roman" w:cs="Times New Roman"/>
          <w:sz w:val="28"/>
          <w:szCs w:val="28"/>
        </w:rPr>
        <w:t xml:space="preserve">рганам местного самоуправления муниципальных районов и городских округов Забайкальского края рекомендовано совместно с органами местного самоуправления муниципальных образований Забайкальского края </w:t>
      </w:r>
      <w:proofErr w:type="gramStart"/>
      <w:r w:rsidRPr="003277A4">
        <w:rPr>
          <w:rFonts w:ascii="Times New Roman" w:hAnsi="Times New Roman" w:cs="Times New Roman"/>
          <w:sz w:val="28"/>
          <w:szCs w:val="28"/>
        </w:rPr>
        <w:t>разработать</w:t>
      </w:r>
      <w:proofErr w:type="gramEnd"/>
      <w:r w:rsidRPr="003277A4">
        <w:rPr>
          <w:rFonts w:ascii="Times New Roman" w:hAnsi="Times New Roman" w:cs="Times New Roman"/>
          <w:sz w:val="28"/>
          <w:szCs w:val="28"/>
        </w:rPr>
        <w:t xml:space="preserve"> и утвердить планы мероприятий («дорожные карты») по содействию развитию конкуренции в муниципальных районах (городских округах).</w:t>
      </w:r>
    </w:p>
    <w:p w:rsidR="00FB2ED2" w:rsidRPr="00FB2ED2" w:rsidRDefault="00B71736" w:rsidP="003277A4">
      <w:pPr>
        <w:spacing w:after="0" w:line="240" w:lineRule="auto"/>
        <w:ind w:firstLine="708"/>
        <w:jc w:val="both"/>
        <w:rPr>
          <w:rFonts w:ascii="Times New Roman" w:hAnsi="Times New Roman" w:cs="Times New Roman"/>
          <w:sz w:val="28"/>
          <w:szCs w:val="28"/>
        </w:rPr>
      </w:pPr>
      <w:r w:rsidRPr="00B71736">
        <w:rPr>
          <w:rFonts w:ascii="Times New Roman" w:hAnsi="Times New Roman" w:cs="Times New Roman"/>
          <w:sz w:val="28"/>
          <w:szCs w:val="28"/>
        </w:rPr>
        <w:t xml:space="preserve">Во всех 35 муниципальных районах и городских округах Забайкальского края </w:t>
      </w:r>
      <w:r w:rsidR="00FB2ED2" w:rsidRPr="00B71736">
        <w:rPr>
          <w:rFonts w:ascii="Times New Roman" w:hAnsi="Times New Roman" w:cs="Times New Roman"/>
          <w:sz w:val="28"/>
          <w:szCs w:val="28"/>
        </w:rPr>
        <w:t>утвер</w:t>
      </w:r>
      <w:r w:rsidRPr="00B71736">
        <w:rPr>
          <w:rFonts w:ascii="Times New Roman" w:hAnsi="Times New Roman" w:cs="Times New Roman"/>
          <w:sz w:val="28"/>
          <w:szCs w:val="28"/>
        </w:rPr>
        <w:t>ждены</w:t>
      </w:r>
      <w:r w:rsidR="00FB2ED2" w:rsidRPr="00B71736">
        <w:rPr>
          <w:rFonts w:ascii="Times New Roman" w:hAnsi="Times New Roman" w:cs="Times New Roman"/>
          <w:sz w:val="28"/>
          <w:szCs w:val="28"/>
        </w:rPr>
        <w:t xml:space="preserve"> планы мероприятий («дорожные карты») по содействию развитию конкуренции в муниципальных районах (городских округах).</w:t>
      </w:r>
    </w:p>
    <w:p w:rsidR="0098406D" w:rsidRDefault="0098406D" w:rsidP="00FB2ED2">
      <w:pPr>
        <w:pStyle w:val="ae"/>
        <w:spacing w:before="0" w:beforeAutospacing="0" w:after="0" w:afterAutospacing="0"/>
        <w:ind w:firstLine="708"/>
        <w:jc w:val="both"/>
        <w:rPr>
          <w:sz w:val="28"/>
          <w:szCs w:val="28"/>
        </w:rPr>
      </w:pPr>
      <w:bookmarkStart w:id="34" w:name="_Toc2776879"/>
    </w:p>
    <w:p w:rsidR="00FB2ED2" w:rsidRPr="006C02A2" w:rsidRDefault="00FB2ED2" w:rsidP="00602D55">
      <w:pPr>
        <w:pStyle w:val="2"/>
        <w:numPr>
          <w:ilvl w:val="1"/>
          <w:numId w:val="1"/>
        </w:numPr>
        <w:spacing w:before="0" w:line="240" w:lineRule="auto"/>
        <w:ind w:left="0" w:firstLine="0"/>
        <w:jc w:val="center"/>
        <w:rPr>
          <w:rStyle w:val="a5"/>
          <w:rFonts w:ascii="Times New Roman" w:hAnsi="Times New Roman" w:cs="Times New Roman"/>
          <w:color w:val="auto"/>
          <w:sz w:val="28"/>
          <w:szCs w:val="28"/>
          <w:u w:val="none"/>
        </w:rPr>
      </w:pPr>
      <w:bookmarkStart w:id="35" w:name="_Toc65783168"/>
      <w:r w:rsidRPr="006C02A2">
        <w:rPr>
          <w:rStyle w:val="a5"/>
          <w:rFonts w:ascii="Times New Roman" w:hAnsi="Times New Roman" w:cs="Times New Roman"/>
          <w:color w:val="auto"/>
          <w:sz w:val="28"/>
          <w:szCs w:val="28"/>
          <w:u w:val="none"/>
        </w:rPr>
        <w:t>Подготовка ежегодного доклада</w:t>
      </w:r>
      <w:bookmarkEnd w:id="35"/>
    </w:p>
    <w:p w:rsidR="0098406D" w:rsidRPr="0098406D" w:rsidRDefault="0098406D" w:rsidP="0098406D">
      <w:pPr>
        <w:spacing w:after="0" w:line="240" w:lineRule="auto"/>
      </w:pPr>
    </w:p>
    <w:p w:rsidR="00C82EE1" w:rsidRDefault="00B3060A" w:rsidP="00615595">
      <w:pPr>
        <w:spacing w:after="0" w:line="240" w:lineRule="auto"/>
        <w:ind w:firstLine="708"/>
        <w:jc w:val="both"/>
        <w:rPr>
          <w:rFonts w:ascii="Times New Roman" w:hAnsi="Times New Roman" w:cs="Times New Roman"/>
          <w:sz w:val="28"/>
        </w:rPr>
      </w:pPr>
      <w:r>
        <w:rPr>
          <w:rFonts w:ascii="Times New Roman" w:hAnsi="Times New Roman" w:cs="Times New Roman"/>
          <w:sz w:val="28"/>
        </w:rPr>
        <w:t>Проект доклада о состоянии и развитии конкуренции на товарных рынках Забайкальского края в 202</w:t>
      </w:r>
      <w:r w:rsidR="00787E44">
        <w:rPr>
          <w:rFonts w:ascii="Times New Roman" w:hAnsi="Times New Roman" w:cs="Times New Roman"/>
          <w:sz w:val="28"/>
        </w:rPr>
        <w:t>1</w:t>
      </w:r>
      <w:r>
        <w:rPr>
          <w:rFonts w:ascii="Times New Roman" w:hAnsi="Times New Roman" w:cs="Times New Roman"/>
          <w:sz w:val="28"/>
        </w:rPr>
        <w:t xml:space="preserve"> году подготовлен на основании анализа результатов мониторинга состояния и развития конкуренции, содержит подробный отчет о проделанной работе Забайкальского края по содействию развитию конкуренции на основе Стандарта.</w:t>
      </w:r>
      <w:r w:rsidR="00615595">
        <w:rPr>
          <w:rFonts w:ascii="Times New Roman" w:hAnsi="Times New Roman" w:cs="Times New Roman"/>
          <w:sz w:val="28"/>
        </w:rPr>
        <w:t xml:space="preserve"> </w:t>
      </w:r>
    </w:p>
    <w:p w:rsidR="0098406D" w:rsidRDefault="00C82EE1" w:rsidP="00615595">
      <w:pPr>
        <w:spacing w:after="0" w:line="240" w:lineRule="auto"/>
        <w:ind w:firstLine="708"/>
        <w:jc w:val="both"/>
        <w:rPr>
          <w:rFonts w:ascii="Times New Roman" w:hAnsi="Times New Roman" w:cs="Times New Roman"/>
          <w:sz w:val="28"/>
        </w:rPr>
      </w:pPr>
      <w:r>
        <w:rPr>
          <w:rFonts w:ascii="Times New Roman" w:hAnsi="Times New Roman" w:cs="Times New Roman"/>
          <w:sz w:val="28"/>
        </w:rPr>
        <w:t>После утверждения д</w:t>
      </w:r>
      <w:r w:rsidR="00615595">
        <w:rPr>
          <w:rFonts w:ascii="Times New Roman" w:hAnsi="Times New Roman" w:cs="Times New Roman"/>
          <w:sz w:val="28"/>
        </w:rPr>
        <w:t>оклад</w:t>
      </w:r>
      <w:r>
        <w:rPr>
          <w:rFonts w:ascii="Times New Roman" w:hAnsi="Times New Roman" w:cs="Times New Roman"/>
          <w:sz w:val="28"/>
        </w:rPr>
        <w:t>а</w:t>
      </w:r>
      <w:r w:rsidR="00615595">
        <w:rPr>
          <w:rFonts w:ascii="Times New Roman" w:hAnsi="Times New Roman" w:cs="Times New Roman"/>
          <w:sz w:val="28"/>
        </w:rPr>
        <w:t xml:space="preserve"> </w:t>
      </w:r>
      <w:r w:rsidR="0098406D" w:rsidRPr="0098406D">
        <w:rPr>
          <w:rFonts w:ascii="Times New Roman" w:hAnsi="Times New Roman" w:cs="Times New Roman"/>
          <w:sz w:val="28"/>
        </w:rPr>
        <w:t>членами Совета по содействию развитию конкуренции в Забайкальском крае</w:t>
      </w:r>
      <w:r>
        <w:rPr>
          <w:rFonts w:ascii="Times New Roman" w:hAnsi="Times New Roman" w:cs="Times New Roman"/>
          <w:sz w:val="28"/>
        </w:rPr>
        <w:t xml:space="preserve"> будет </w:t>
      </w:r>
      <w:r w:rsidR="00615595">
        <w:rPr>
          <w:rFonts w:ascii="Times New Roman" w:hAnsi="Times New Roman" w:cs="Times New Roman"/>
          <w:sz w:val="28"/>
        </w:rPr>
        <w:t>размещен в сети Интернет:</w:t>
      </w:r>
    </w:p>
    <w:p w:rsidR="0098406D" w:rsidRPr="0098406D" w:rsidRDefault="0098406D" w:rsidP="00602D55">
      <w:pPr>
        <w:pStyle w:val="a3"/>
        <w:numPr>
          <w:ilvl w:val="0"/>
          <w:numId w:val="6"/>
        </w:numPr>
        <w:spacing w:after="0" w:line="240" w:lineRule="auto"/>
        <w:ind w:left="0" w:firstLine="709"/>
        <w:jc w:val="both"/>
        <w:rPr>
          <w:rFonts w:ascii="Times New Roman" w:hAnsi="Times New Roman" w:cs="Times New Roman"/>
          <w:sz w:val="28"/>
          <w:szCs w:val="28"/>
        </w:rPr>
      </w:pPr>
      <w:r w:rsidRPr="0098406D">
        <w:rPr>
          <w:rFonts w:ascii="Times New Roman" w:hAnsi="Times New Roman" w:cs="Times New Roman"/>
          <w:sz w:val="28"/>
          <w:szCs w:val="28"/>
        </w:rPr>
        <w:t xml:space="preserve">на сайте Министерства в разделе «Содействие развитию конкуренции» - «Ежегодный Доклад»: </w:t>
      </w:r>
      <w:hyperlink r:id="rId46" w:history="1">
        <w:r w:rsidRPr="0098406D">
          <w:rPr>
            <w:rStyle w:val="a5"/>
            <w:rFonts w:ascii="Times New Roman" w:hAnsi="Times New Roman" w:cs="Times New Roman"/>
            <w:sz w:val="28"/>
            <w:szCs w:val="28"/>
          </w:rPr>
          <w:t>https://minek.75.ru/deyatel-nost/sodeystvie-razvitiyu-konkurencii/135760-ezhegodnyy-doklad</w:t>
        </w:r>
      </w:hyperlink>
      <w:r w:rsidR="00C918EA">
        <w:rPr>
          <w:rStyle w:val="a5"/>
          <w:rFonts w:ascii="Times New Roman" w:hAnsi="Times New Roman" w:cs="Times New Roman"/>
          <w:sz w:val="28"/>
          <w:szCs w:val="28"/>
        </w:rPr>
        <w:t>.</w:t>
      </w:r>
    </w:p>
    <w:p w:rsidR="0098406D" w:rsidRDefault="0098406D" w:rsidP="00602D55">
      <w:pPr>
        <w:pStyle w:val="a3"/>
        <w:numPr>
          <w:ilvl w:val="0"/>
          <w:numId w:val="6"/>
        </w:numPr>
        <w:spacing w:after="0" w:line="240" w:lineRule="auto"/>
        <w:ind w:left="0" w:firstLine="709"/>
        <w:jc w:val="both"/>
        <w:rPr>
          <w:rFonts w:ascii="Times New Roman" w:hAnsi="Times New Roman" w:cs="Times New Roman"/>
          <w:sz w:val="28"/>
          <w:szCs w:val="28"/>
        </w:rPr>
      </w:pPr>
      <w:r w:rsidRPr="0098406D">
        <w:rPr>
          <w:rFonts w:ascii="Times New Roman" w:hAnsi="Times New Roman" w:cs="Times New Roman"/>
          <w:sz w:val="28"/>
          <w:szCs w:val="28"/>
        </w:rPr>
        <w:t xml:space="preserve">на Забайкальском инвестиционном портале в разделе «Конкурентоспособность»: </w:t>
      </w:r>
      <w:hyperlink r:id="rId47" w:history="1">
        <w:r w:rsidRPr="0098406D">
          <w:rPr>
            <w:rStyle w:val="a5"/>
            <w:rFonts w:ascii="Times New Roman" w:hAnsi="Times New Roman" w:cs="Times New Roman"/>
            <w:sz w:val="28"/>
            <w:szCs w:val="28"/>
          </w:rPr>
          <w:t>https://www.zab-investportal.ru/investoru/konkurentosposobnost/</w:t>
        </w:r>
      </w:hyperlink>
      <w:r w:rsidR="00C918EA">
        <w:rPr>
          <w:rStyle w:val="a5"/>
          <w:rFonts w:ascii="Times New Roman" w:hAnsi="Times New Roman" w:cs="Times New Roman"/>
          <w:sz w:val="28"/>
          <w:szCs w:val="28"/>
        </w:rPr>
        <w:t>.</w:t>
      </w:r>
    </w:p>
    <w:p w:rsidR="0098406D" w:rsidRPr="0098406D" w:rsidRDefault="0098406D" w:rsidP="0098406D">
      <w:pPr>
        <w:pStyle w:val="a3"/>
        <w:spacing w:after="0" w:line="240" w:lineRule="auto"/>
        <w:ind w:left="709"/>
        <w:jc w:val="both"/>
        <w:rPr>
          <w:rFonts w:ascii="Times New Roman" w:hAnsi="Times New Roman" w:cs="Times New Roman"/>
          <w:sz w:val="28"/>
          <w:szCs w:val="28"/>
        </w:rPr>
      </w:pPr>
    </w:p>
    <w:p w:rsidR="00417AE5" w:rsidRDefault="00D142B6" w:rsidP="00602D55">
      <w:pPr>
        <w:pStyle w:val="2"/>
        <w:numPr>
          <w:ilvl w:val="1"/>
          <w:numId w:val="1"/>
        </w:numPr>
        <w:spacing w:before="0" w:line="240" w:lineRule="auto"/>
        <w:ind w:left="0" w:firstLine="0"/>
        <w:jc w:val="center"/>
        <w:rPr>
          <w:rStyle w:val="a5"/>
          <w:rFonts w:ascii="Times New Roman" w:hAnsi="Times New Roman" w:cs="Times New Roman"/>
          <w:color w:val="auto"/>
          <w:sz w:val="28"/>
          <w:u w:val="none"/>
        </w:rPr>
      </w:pPr>
      <w:bookmarkStart w:id="36" w:name="_Toc65783169"/>
      <w:r w:rsidRPr="006C02A2">
        <w:rPr>
          <w:rStyle w:val="a5"/>
          <w:rFonts w:ascii="Times New Roman" w:hAnsi="Times New Roman" w:cs="Times New Roman"/>
          <w:color w:val="auto"/>
          <w:sz w:val="28"/>
          <w:u w:val="none"/>
        </w:rPr>
        <w:t xml:space="preserve">Создание и реализация механизмов общественного </w:t>
      </w:r>
      <w:proofErr w:type="gramStart"/>
      <w:r w:rsidRPr="006C02A2">
        <w:rPr>
          <w:rStyle w:val="a5"/>
          <w:rFonts w:ascii="Times New Roman" w:hAnsi="Times New Roman" w:cs="Times New Roman"/>
          <w:color w:val="auto"/>
          <w:sz w:val="28"/>
          <w:u w:val="none"/>
        </w:rPr>
        <w:t>контроля за</w:t>
      </w:r>
      <w:proofErr w:type="gramEnd"/>
      <w:r w:rsidRPr="006C02A2">
        <w:rPr>
          <w:rStyle w:val="a5"/>
          <w:rFonts w:ascii="Times New Roman" w:hAnsi="Times New Roman" w:cs="Times New Roman"/>
          <w:color w:val="auto"/>
          <w:sz w:val="28"/>
          <w:u w:val="none"/>
        </w:rPr>
        <w:t xml:space="preserve"> деятельностью субъектов естественных монополий</w:t>
      </w:r>
      <w:bookmarkEnd w:id="34"/>
      <w:bookmarkEnd w:id="36"/>
    </w:p>
    <w:p w:rsidR="00567FF2" w:rsidRPr="00567FF2" w:rsidRDefault="00567FF2" w:rsidP="00567FF2">
      <w:pPr>
        <w:spacing w:after="0" w:line="240" w:lineRule="auto"/>
      </w:pPr>
    </w:p>
    <w:p w:rsidR="006C02A2" w:rsidRDefault="00567FF2" w:rsidP="00567FF2">
      <w:pPr>
        <w:spacing w:after="0" w:line="240" w:lineRule="auto"/>
        <w:ind w:firstLine="709"/>
        <w:jc w:val="both"/>
        <w:rPr>
          <w:rFonts w:ascii="Times New Roman" w:hAnsi="Times New Roman" w:cs="Times New Roman"/>
          <w:sz w:val="28"/>
        </w:rPr>
      </w:pPr>
      <w:r w:rsidRPr="00567FF2">
        <w:rPr>
          <w:rFonts w:ascii="Times New Roman" w:hAnsi="Times New Roman" w:cs="Times New Roman"/>
          <w:sz w:val="28"/>
        </w:rPr>
        <w:t xml:space="preserve">Исполнительными органами государственной власти </w:t>
      </w:r>
      <w:r>
        <w:rPr>
          <w:rFonts w:ascii="Times New Roman" w:hAnsi="Times New Roman" w:cs="Times New Roman"/>
          <w:sz w:val="28"/>
        </w:rPr>
        <w:t>Забайкальского края</w:t>
      </w:r>
      <w:r w:rsidRPr="00567FF2">
        <w:rPr>
          <w:rFonts w:ascii="Times New Roman" w:hAnsi="Times New Roman" w:cs="Times New Roman"/>
          <w:sz w:val="28"/>
        </w:rPr>
        <w:t xml:space="preserve"> сформированы механизмы общественного </w:t>
      </w:r>
      <w:proofErr w:type="gramStart"/>
      <w:r w:rsidRPr="00567FF2">
        <w:rPr>
          <w:rFonts w:ascii="Times New Roman" w:hAnsi="Times New Roman" w:cs="Times New Roman"/>
          <w:sz w:val="28"/>
        </w:rPr>
        <w:t>контроля за</w:t>
      </w:r>
      <w:proofErr w:type="gramEnd"/>
      <w:r>
        <w:rPr>
          <w:rFonts w:ascii="Times New Roman" w:hAnsi="Times New Roman" w:cs="Times New Roman"/>
          <w:sz w:val="28"/>
        </w:rPr>
        <w:t xml:space="preserve"> </w:t>
      </w:r>
      <w:r w:rsidRPr="00567FF2">
        <w:rPr>
          <w:rFonts w:ascii="Times New Roman" w:hAnsi="Times New Roman" w:cs="Times New Roman"/>
          <w:sz w:val="28"/>
        </w:rPr>
        <w:t>деятельностью субъектов естественных монополий (далее – СЕМ).</w:t>
      </w:r>
    </w:p>
    <w:p w:rsidR="00567FF2" w:rsidRPr="00567FF2" w:rsidRDefault="00567FF2" w:rsidP="00567FF2">
      <w:pPr>
        <w:spacing w:after="0" w:line="240" w:lineRule="auto"/>
        <w:ind w:firstLine="709"/>
        <w:jc w:val="both"/>
        <w:rPr>
          <w:rFonts w:ascii="Times New Roman" w:hAnsi="Times New Roman" w:cs="Times New Roman"/>
          <w:sz w:val="28"/>
        </w:rPr>
      </w:pPr>
    </w:p>
    <w:p w:rsidR="00431B49" w:rsidRPr="00CD4DB6" w:rsidRDefault="00FA44FC" w:rsidP="00602D55">
      <w:pPr>
        <w:pStyle w:val="3"/>
        <w:numPr>
          <w:ilvl w:val="2"/>
          <w:numId w:val="1"/>
        </w:numPr>
        <w:spacing w:before="0" w:line="240" w:lineRule="auto"/>
        <w:ind w:left="0" w:firstLine="0"/>
        <w:jc w:val="center"/>
        <w:rPr>
          <w:rFonts w:ascii="Times New Roman" w:hAnsi="Times New Roman" w:cs="Times New Roman"/>
          <w:color w:val="auto"/>
          <w:sz w:val="28"/>
        </w:rPr>
      </w:pPr>
      <w:bookmarkStart w:id="37" w:name="_Toc2776880"/>
      <w:bookmarkStart w:id="38" w:name="_Toc65783170"/>
      <w:r w:rsidRPr="00CD4DB6">
        <w:rPr>
          <w:rFonts w:ascii="Times New Roman" w:hAnsi="Times New Roman" w:cs="Times New Roman"/>
          <w:color w:val="auto"/>
          <w:sz w:val="28"/>
        </w:rPr>
        <w:t>Сведения о наличии межотраслевого совета потребителей</w:t>
      </w:r>
      <w:bookmarkEnd w:id="37"/>
      <w:bookmarkEnd w:id="38"/>
    </w:p>
    <w:p w:rsidR="00FA44FC" w:rsidRPr="00B870DD" w:rsidRDefault="00FA44FC" w:rsidP="00431B49">
      <w:pPr>
        <w:spacing w:after="0" w:line="240" w:lineRule="auto"/>
        <w:ind w:firstLine="709"/>
        <w:jc w:val="both"/>
        <w:rPr>
          <w:rFonts w:ascii="Times New Roman" w:hAnsi="Times New Roman" w:cs="Times New Roman"/>
          <w:sz w:val="28"/>
          <w:szCs w:val="28"/>
          <w:shd w:val="clear" w:color="auto" w:fill="FFFFFF"/>
        </w:rPr>
      </w:pPr>
    </w:p>
    <w:p w:rsidR="00431B49" w:rsidRPr="00B870DD" w:rsidRDefault="00CB387C" w:rsidP="00431B49">
      <w:pPr>
        <w:spacing w:after="0" w:line="240" w:lineRule="auto"/>
        <w:ind w:firstLine="709"/>
        <w:jc w:val="both"/>
        <w:rPr>
          <w:rFonts w:ascii="Times New Roman" w:hAnsi="Times New Roman" w:cs="Times New Roman"/>
          <w:sz w:val="28"/>
          <w:szCs w:val="28"/>
          <w:shd w:val="clear" w:color="auto" w:fill="FFFFFF"/>
        </w:rPr>
      </w:pPr>
      <w:r w:rsidRPr="00B870DD">
        <w:rPr>
          <w:rFonts w:ascii="Times New Roman" w:hAnsi="Times New Roman" w:cs="Times New Roman"/>
          <w:sz w:val="28"/>
          <w:szCs w:val="28"/>
          <w:shd w:val="clear" w:color="auto" w:fill="FFFFFF"/>
        </w:rPr>
        <w:t xml:space="preserve">В целях обеспечения общественного </w:t>
      </w:r>
      <w:proofErr w:type="gramStart"/>
      <w:r w:rsidRPr="00B870DD">
        <w:rPr>
          <w:rFonts w:ascii="Times New Roman" w:hAnsi="Times New Roman" w:cs="Times New Roman"/>
          <w:sz w:val="28"/>
          <w:szCs w:val="28"/>
          <w:shd w:val="clear" w:color="auto" w:fill="FFFFFF"/>
        </w:rPr>
        <w:t>контроля за</w:t>
      </w:r>
      <w:proofErr w:type="gramEnd"/>
      <w:r w:rsidRPr="00B870DD">
        <w:rPr>
          <w:rFonts w:ascii="Times New Roman" w:hAnsi="Times New Roman" w:cs="Times New Roman"/>
          <w:sz w:val="28"/>
          <w:szCs w:val="28"/>
          <w:shd w:val="clear" w:color="auto" w:fill="FFFFFF"/>
        </w:rPr>
        <w:t xml:space="preserve"> деятельностью </w:t>
      </w:r>
      <w:r w:rsidR="00567FF2">
        <w:rPr>
          <w:rFonts w:ascii="Times New Roman" w:hAnsi="Times New Roman" w:cs="Times New Roman"/>
          <w:sz w:val="28"/>
          <w:szCs w:val="28"/>
          <w:shd w:val="clear" w:color="auto" w:fill="FFFFFF"/>
        </w:rPr>
        <w:t>СЕМ</w:t>
      </w:r>
      <w:r w:rsidRPr="00B870DD">
        <w:rPr>
          <w:rStyle w:val="apple-converted-space"/>
          <w:rFonts w:ascii="Times New Roman" w:hAnsi="Times New Roman" w:cs="Times New Roman"/>
          <w:sz w:val="28"/>
          <w:szCs w:val="28"/>
          <w:shd w:val="clear" w:color="auto" w:fill="FFFFFF"/>
        </w:rPr>
        <w:t> </w:t>
      </w:r>
      <w:r w:rsidRPr="00B870DD">
        <w:rPr>
          <w:rFonts w:ascii="Times New Roman" w:hAnsi="Times New Roman" w:cs="Times New Roman"/>
          <w:sz w:val="28"/>
          <w:szCs w:val="28"/>
          <w:shd w:val="clear" w:color="auto" w:fill="FFFFFF"/>
        </w:rPr>
        <w:t>постановлением Губернатора Забайкал</w:t>
      </w:r>
      <w:r w:rsidR="00567FF2">
        <w:rPr>
          <w:rFonts w:ascii="Times New Roman" w:hAnsi="Times New Roman" w:cs="Times New Roman"/>
          <w:sz w:val="28"/>
          <w:szCs w:val="28"/>
          <w:shd w:val="clear" w:color="auto" w:fill="FFFFFF"/>
        </w:rPr>
        <w:t>ьского края от 25 сентября 2014 </w:t>
      </w:r>
      <w:r w:rsidRPr="00B870DD">
        <w:rPr>
          <w:rFonts w:ascii="Times New Roman" w:hAnsi="Times New Roman" w:cs="Times New Roman"/>
          <w:sz w:val="28"/>
          <w:szCs w:val="28"/>
          <w:shd w:val="clear" w:color="auto" w:fill="FFFFFF"/>
        </w:rPr>
        <w:t>года № 55</w:t>
      </w:r>
      <w:r w:rsidRPr="00B870DD">
        <w:rPr>
          <w:rStyle w:val="apple-converted-space"/>
          <w:rFonts w:ascii="Times New Roman" w:hAnsi="Times New Roman" w:cs="Times New Roman"/>
          <w:sz w:val="28"/>
          <w:szCs w:val="28"/>
          <w:shd w:val="clear" w:color="auto" w:fill="FFFFFF"/>
        </w:rPr>
        <w:t> </w:t>
      </w:r>
      <w:r w:rsidRPr="00B870DD">
        <w:rPr>
          <w:rFonts w:ascii="Times New Roman" w:hAnsi="Times New Roman" w:cs="Times New Roman"/>
          <w:sz w:val="28"/>
          <w:szCs w:val="28"/>
          <w:shd w:val="clear" w:color="auto" w:fill="FFFFFF"/>
        </w:rPr>
        <w:t>создан Межотраслевой совет потребителей по вопросам деятельности субъектов естественных монополий при Г</w:t>
      </w:r>
      <w:r w:rsidR="00F558D4">
        <w:rPr>
          <w:rFonts w:ascii="Times New Roman" w:hAnsi="Times New Roman" w:cs="Times New Roman"/>
          <w:sz w:val="28"/>
          <w:szCs w:val="28"/>
          <w:shd w:val="clear" w:color="auto" w:fill="FFFFFF"/>
        </w:rPr>
        <w:t>убернаторе Забайкальского края</w:t>
      </w:r>
      <w:r w:rsidR="00D344E3">
        <w:rPr>
          <w:rFonts w:ascii="Times New Roman" w:hAnsi="Times New Roman" w:cs="Times New Roman"/>
          <w:sz w:val="28"/>
          <w:szCs w:val="28"/>
          <w:shd w:val="clear" w:color="auto" w:fill="FFFFFF"/>
        </w:rPr>
        <w:t>.</w:t>
      </w:r>
    </w:p>
    <w:p w:rsidR="00431B49" w:rsidRPr="00B870DD" w:rsidRDefault="00FB2ED2" w:rsidP="00417AE5">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870DD">
        <w:rPr>
          <w:rFonts w:ascii="Times New Roman" w:hAnsi="Times New Roman" w:cs="Times New Roman"/>
          <w:sz w:val="28"/>
          <w:szCs w:val="28"/>
          <w:shd w:val="clear" w:color="auto" w:fill="FFFFFF"/>
        </w:rPr>
        <w:t>С</w:t>
      </w:r>
      <w:r w:rsidR="00431B49" w:rsidRPr="00B870DD">
        <w:rPr>
          <w:rFonts w:ascii="Times New Roman" w:hAnsi="Times New Roman" w:cs="Times New Roman"/>
          <w:sz w:val="28"/>
          <w:szCs w:val="28"/>
          <w:shd w:val="clear" w:color="auto" w:fill="FFFFFF"/>
        </w:rPr>
        <w:t xml:space="preserve">остав </w:t>
      </w:r>
      <w:r w:rsidRPr="00B870DD">
        <w:rPr>
          <w:rFonts w:ascii="Times New Roman" w:hAnsi="Times New Roman" w:cs="Times New Roman"/>
          <w:sz w:val="28"/>
          <w:szCs w:val="28"/>
          <w:shd w:val="clear" w:color="auto" w:fill="FFFFFF"/>
        </w:rPr>
        <w:t xml:space="preserve">Межотраслевого </w:t>
      </w:r>
      <w:r w:rsidR="00431B49" w:rsidRPr="00B870DD">
        <w:rPr>
          <w:rFonts w:ascii="Times New Roman" w:hAnsi="Times New Roman" w:cs="Times New Roman"/>
          <w:sz w:val="28"/>
          <w:szCs w:val="28"/>
          <w:shd w:val="clear" w:color="auto" w:fill="FFFFFF"/>
        </w:rPr>
        <w:t xml:space="preserve">Совета утвержден распоряжением Губернатора Забайкальского края </w:t>
      </w:r>
      <w:r w:rsidR="00D344E3">
        <w:rPr>
          <w:rFonts w:ascii="Times New Roman" w:hAnsi="Times New Roman" w:cs="Times New Roman"/>
          <w:sz w:val="28"/>
          <w:szCs w:val="28"/>
          <w:shd w:val="clear" w:color="auto" w:fill="FFFFFF"/>
        </w:rPr>
        <w:t xml:space="preserve">от </w:t>
      </w:r>
      <w:r w:rsidR="006D347E">
        <w:rPr>
          <w:rFonts w:ascii="Times New Roman" w:hAnsi="Times New Roman" w:cs="Times New Roman"/>
          <w:bCs/>
          <w:sz w:val="28"/>
          <w:szCs w:val="28"/>
        </w:rPr>
        <w:t>23 </w:t>
      </w:r>
      <w:r w:rsidR="006D347E" w:rsidRPr="00B870DD">
        <w:rPr>
          <w:rFonts w:ascii="Times New Roman" w:hAnsi="Times New Roman" w:cs="Times New Roman"/>
          <w:bCs/>
          <w:sz w:val="28"/>
          <w:szCs w:val="28"/>
        </w:rPr>
        <w:t>июня 2015 года № 228-р</w:t>
      </w:r>
      <w:r w:rsidR="00D344E3">
        <w:rPr>
          <w:rFonts w:ascii="Times New Roman" w:hAnsi="Times New Roman" w:cs="Times New Roman"/>
          <w:bCs/>
          <w:sz w:val="28"/>
          <w:szCs w:val="28"/>
        </w:rPr>
        <w:t xml:space="preserve">, с учетом изменений, внесенных </w:t>
      </w:r>
      <w:r w:rsidR="00D344E3" w:rsidRPr="00B870DD">
        <w:rPr>
          <w:rFonts w:ascii="Times New Roman" w:hAnsi="Times New Roman" w:cs="Times New Roman"/>
          <w:sz w:val="28"/>
          <w:szCs w:val="28"/>
          <w:shd w:val="clear" w:color="auto" w:fill="FFFFFF"/>
        </w:rPr>
        <w:t>распоряжением Губернатора Забайкальского края</w:t>
      </w:r>
      <w:r w:rsidR="00D344E3">
        <w:rPr>
          <w:rFonts w:ascii="Times New Roman" w:hAnsi="Times New Roman" w:cs="Times New Roman"/>
          <w:sz w:val="28"/>
          <w:szCs w:val="28"/>
          <w:shd w:val="clear" w:color="auto" w:fill="FFFFFF"/>
        </w:rPr>
        <w:t xml:space="preserve"> </w:t>
      </w:r>
      <w:r w:rsidR="00431B49" w:rsidRPr="00B870DD">
        <w:rPr>
          <w:rFonts w:ascii="Times New Roman" w:hAnsi="Times New Roman" w:cs="Times New Roman"/>
          <w:sz w:val="28"/>
          <w:szCs w:val="28"/>
          <w:shd w:val="clear" w:color="auto" w:fill="FFFFFF"/>
        </w:rPr>
        <w:t>от 23 февраля 2018 года № 67-р</w:t>
      </w:r>
      <w:r w:rsidR="00D344E3">
        <w:rPr>
          <w:rFonts w:ascii="Times New Roman" w:hAnsi="Times New Roman" w:cs="Times New Roman"/>
          <w:sz w:val="28"/>
          <w:szCs w:val="28"/>
          <w:shd w:val="clear" w:color="auto" w:fill="FFFFFF"/>
        </w:rPr>
        <w:t>.</w:t>
      </w:r>
    </w:p>
    <w:p w:rsidR="00431B49" w:rsidRPr="00B870DD" w:rsidRDefault="00E5004E" w:rsidP="00431B49">
      <w:pPr>
        <w:autoSpaceDE w:val="0"/>
        <w:autoSpaceDN w:val="0"/>
        <w:adjustRightInd w:val="0"/>
        <w:spacing w:after="0" w:line="240" w:lineRule="auto"/>
        <w:ind w:firstLine="709"/>
        <w:jc w:val="both"/>
        <w:rPr>
          <w:rFonts w:ascii="Times New Roman" w:hAnsi="Times New Roman" w:cs="Times New Roman"/>
          <w:sz w:val="28"/>
          <w:szCs w:val="28"/>
        </w:rPr>
      </w:pPr>
      <w:r w:rsidRPr="00B870DD">
        <w:rPr>
          <w:rFonts w:ascii="Times New Roman" w:hAnsi="Times New Roman" w:cs="Times New Roman"/>
          <w:sz w:val="28"/>
          <w:szCs w:val="28"/>
          <w:shd w:val="clear" w:color="auto" w:fill="FFFFFF"/>
        </w:rPr>
        <w:t xml:space="preserve">В состав Совета входят представители </w:t>
      </w:r>
      <w:r w:rsidR="00431B49" w:rsidRPr="00B870DD">
        <w:rPr>
          <w:rFonts w:ascii="Times New Roman" w:hAnsi="Times New Roman" w:cs="Times New Roman"/>
          <w:sz w:val="28"/>
          <w:szCs w:val="28"/>
        </w:rPr>
        <w:t xml:space="preserve">крупных потребителей товаров и услуг субъектов естественных монополий, представителей региональных отделений общероссийских общественных организаций, региональных </w:t>
      </w:r>
      <w:proofErr w:type="gramStart"/>
      <w:r w:rsidR="00431B49" w:rsidRPr="00B870DD">
        <w:rPr>
          <w:rFonts w:ascii="Times New Roman" w:hAnsi="Times New Roman" w:cs="Times New Roman"/>
          <w:sz w:val="28"/>
          <w:szCs w:val="28"/>
        </w:rPr>
        <w:t>бизнес-ассоциаций</w:t>
      </w:r>
      <w:proofErr w:type="gramEnd"/>
      <w:r w:rsidR="00431B49" w:rsidRPr="00B870DD">
        <w:rPr>
          <w:rFonts w:ascii="Times New Roman" w:hAnsi="Times New Roman" w:cs="Times New Roman"/>
          <w:sz w:val="28"/>
          <w:szCs w:val="28"/>
        </w:rPr>
        <w:t xml:space="preserve">; федеральных парламентских политических партий и представителей органов местного самоуправления; общественных организаций, в том числе организаций по защите прав потребителей, членов Общественной палаты Забайкальского края. </w:t>
      </w:r>
    </w:p>
    <w:p w:rsidR="00CB387C" w:rsidRPr="00B870DD" w:rsidRDefault="00E5004E" w:rsidP="00E5004E">
      <w:pPr>
        <w:spacing w:after="0" w:line="240" w:lineRule="auto"/>
        <w:ind w:firstLine="709"/>
        <w:jc w:val="both"/>
        <w:rPr>
          <w:rFonts w:ascii="Times New Roman" w:hAnsi="Times New Roman" w:cs="Times New Roman"/>
          <w:sz w:val="28"/>
          <w:szCs w:val="28"/>
          <w:shd w:val="clear" w:color="auto" w:fill="FFFFFF"/>
        </w:rPr>
      </w:pPr>
      <w:r w:rsidRPr="00B870DD">
        <w:rPr>
          <w:rFonts w:ascii="Times New Roman" w:hAnsi="Times New Roman" w:cs="Times New Roman"/>
          <w:sz w:val="28"/>
          <w:szCs w:val="28"/>
          <w:shd w:val="clear" w:color="auto" w:fill="FFFFFF"/>
        </w:rPr>
        <w:t xml:space="preserve">Состав Совета соответствует </w:t>
      </w:r>
      <w:r w:rsidRPr="00B870DD">
        <w:rPr>
          <w:rFonts w:ascii="Times New Roman" w:hAnsi="Times New Roman" w:cs="Times New Roman"/>
          <w:sz w:val="28"/>
          <w:szCs w:val="28"/>
        </w:rPr>
        <w:t xml:space="preserve">требованиям Концепции создания и развития механизмов общественного </w:t>
      </w:r>
      <w:proofErr w:type="gramStart"/>
      <w:r w:rsidRPr="00B870DD">
        <w:rPr>
          <w:rFonts w:ascii="Times New Roman" w:hAnsi="Times New Roman" w:cs="Times New Roman"/>
          <w:sz w:val="28"/>
          <w:szCs w:val="28"/>
        </w:rPr>
        <w:t>контроля за</w:t>
      </w:r>
      <w:proofErr w:type="gramEnd"/>
      <w:r w:rsidRPr="00B870DD">
        <w:rPr>
          <w:rFonts w:ascii="Times New Roman" w:hAnsi="Times New Roman" w:cs="Times New Roman"/>
          <w:sz w:val="28"/>
          <w:szCs w:val="28"/>
        </w:rPr>
        <w:t xml:space="preserve"> деятельностью субъектов естественных монополий с участием потребителей, утвержденной распоряжением Правительства РФ от 19 сентября 2013 г. № 1689-р.</w:t>
      </w:r>
    </w:p>
    <w:p w:rsidR="00D142B6" w:rsidRPr="00787E44" w:rsidRDefault="00CB387C" w:rsidP="00787E44">
      <w:pPr>
        <w:spacing w:after="0" w:line="240" w:lineRule="auto"/>
        <w:ind w:firstLine="709"/>
        <w:jc w:val="both"/>
        <w:rPr>
          <w:rFonts w:ascii="Times New Roman" w:hAnsi="Times New Roman" w:cs="Times New Roman"/>
          <w:sz w:val="28"/>
          <w:szCs w:val="28"/>
          <w:shd w:val="clear" w:color="auto" w:fill="FFFFFF"/>
        </w:rPr>
      </w:pPr>
      <w:r w:rsidRPr="00B870DD">
        <w:rPr>
          <w:rFonts w:ascii="Times New Roman" w:hAnsi="Times New Roman" w:cs="Times New Roman"/>
          <w:sz w:val="28"/>
          <w:szCs w:val="28"/>
          <w:shd w:val="clear" w:color="auto" w:fill="FFFFFF"/>
        </w:rPr>
        <w:t xml:space="preserve">Информация о деятельности Совета размещена </w:t>
      </w:r>
      <w:r w:rsidR="00E5004E" w:rsidRPr="00B870DD">
        <w:rPr>
          <w:rFonts w:ascii="Times New Roman" w:hAnsi="Times New Roman" w:cs="Times New Roman"/>
          <w:sz w:val="28"/>
          <w:szCs w:val="28"/>
          <w:shd w:val="clear" w:color="auto" w:fill="FFFFFF"/>
        </w:rPr>
        <w:t xml:space="preserve">на сайте </w:t>
      </w:r>
      <w:r w:rsidR="00B870DD" w:rsidRPr="00B870DD">
        <w:rPr>
          <w:rFonts w:ascii="Times New Roman" w:hAnsi="Times New Roman" w:cs="Times New Roman"/>
          <w:sz w:val="28"/>
          <w:szCs w:val="28"/>
          <w:shd w:val="clear" w:color="auto" w:fill="FFFFFF"/>
        </w:rPr>
        <w:t xml:space="preserve">Министерства </w:t>
      </w:r>
      <w:r w:rsidR="00787E44">
        <w:rPr>
          <w:rFonts w:ascii="Times New Roman" w:hAnsi="Times New Roman" w:cs="Times New Roman"/>
          <w:sz w:val="28"/>
          <w:szCs w:val="28"/>
          <w:shd w:val="clear" w:color="auto" w:fill="FFFFFF"/>
        </w:rPr>
        <w:t>в разделе</w:t>
      </w:r>
      <w:r w:rsidRPr="00B870DD">
        <w:rPr>
          <w:rFonts w:ascii="Times New Roman" w:hAnsi="Times New Roman" w:cs="Times New Roman"/>
          <w:sz w:val="28"/>
          <w:szCs w:val="28"/>
          <w:shd w:val="clear" w:color="auto" w:fill="FFFFFF"/>
        </w:rPr>
        <w:t xml:space="preserve"> «Межотраслевой совет потребителей»</w:t>
      </w:r>
      <w:r w:rsidR="005C0553" w:rsidRPr="00B870DD">
        <w:rPr>
          <w:rFonts w:ascii="Times New Roman" w:hAnsi="Times New Roman" w:cs="Times New Roman"/>
          <w:sz w:val="28"/>
          <w:szCs w:val="28"/>
          <w:shd w:val="clear" w:color="auto" w:fill="FFFFFF"/>
        </w:rPr>
        <w:t xml:space="preserve">: </w:t>
      </w:r>
      <w:hyperlink r:id="rId48" w:history="1">
        <w:r w:rsidR="00787E44" w:rsidRPr="00787E44">
          <w:rPr>
            <w:rStyle w:val="a5"/>
            <w:rFonts w:ascii="Times New Roman" w:hAnsi="Times New Roman" w:cs="Times New Roman"/>
            <w:sz w:val="28"/>
            <w:szCs w:val="28"/>
          </w:rPr>
          <w:t>https://minek.75.ru/deyatel-nost/potrebitel-skiy-rynok/komissii-rabochie-gruppy/mezhotraslevoy-sovet-potrebiteley-po-voprosam-deyatel-nosti-sub-ektov-estestvennyh-monopoliy-v-zabaykal-skom-krae</w:t>
        </w:r>
      </w:hyperlink>
      <w:r w:rsidR="00787E44">
        <w:rPr>
          <w:rFonts w:ascii="Times New Roman" w:hAnsi="Times New Roman" w:cs="Times New Roman"/>
          <w:sz w:val="28"/>
          <w:szCs w:val="28"/>
        </w:rPr>
        <w:t>.</w:t>
      </w:r>
    </w:p>
    <w:p w:rsidR="00FA44FC" w:rsidRPr="00B870DD" w:rsidRDefault="00FA44FC" w:rsidP="00D142B6">
      <w:pPr>
        <w:spacing w:after="0" w:line="240" w:lineRule="auto"/>
        <w:ind w:firstLine="709"/>
        <w:jc w:val="both"/>
        <w:rPr>
          <w:rStyle w:val="a5"/>
          <w:rFonts w:ascii="Times New Roman" w:hAnsi="Times New Roman" w:cs="Times New Roman"/>
          <w:sz w:val="28"/>
          <w:szCs w:val="28"/>
          <w:shd w:val="clear" w:color="auto" w:fill="FFFFFF"/>
        </w:rPr>
      </w:pPr>
    </w:p>
    <w:p w:rsidR="00774569" w:rsidRPr="006C02A2" w:rsidRDefault="00774569" w:rsidP="00602D55">
      <w:pPr>
        <w:pStyle w:val="3"/>
        <w:numPr>
          <w:ilvl w:val="2"/>
          <w:numId w:val="1"/>
        </w:numPr>
        <w:spacing w:before="0" w:line="240" w:lineRule="auto"/>
        <w:ind w:left="0" w:firstLine="0"/>
        <w:jc w:val="center"/>
        <w:rPr>
          <w:rStyle w:val="a5"/>
          <w:rFonts w:ascii="Times New Roman" w:hAnsi="Times New Roman" w:cs="Times New Roman"/>
          <w:color w:val="auto"/>
          <w:sz w:val="28"/>
          <w:u w:val="none"/>
        </w:rPr>
      </w:pPr>
      <w:bookmarkStart w:id="39" w:name="_Toc2776881"/>
      <w:bookmarkStart w:id="40" w:name="_Toc65783171"/>
      <w:r w:rsidRPr="006C02A2">
        <w:rPr>
          <w:rStyle w:val="a5"/>
          <w:rFonts w:ascii="Times New Roman" w:hAnsi="Times New Roman" w:cs="Times New Roman"/>
          <w:color w:val="auto"/>
          <w:sz w:val="28"/>
          <w:u w:val="none"/>
        </w:rPr>
        <w:t>Внедрение и применение механизма технологического и ценового аудита инвестиционных проектов субъектов естественных монополий</w:t>
      </w:r>
      <w:bookmarkEnd w:id="39"/>
      <w:r w:rsidR="0098406D" w:rsidRPr="006C02A2">
        <w:rPr>
          <w:rStyle w:val="a5"/>
          <w:rFonts w:ascii="Times New Roman" w:hAnsi="Times New Roman" w:cs="Times New Roman"/>
          <w:color w:val="auto"/>
          <w:sz w:val="28"/>
          <w:u w:val="none"/>
        </w:rPr>
        <w:t xml:space="preserve"> и крупных инвестиционных проектов с государственным участием</w:t>
      </w:r>
      <w:bookmarkEnd w:id="40"/>
    </w:p>
    <w:p w:rsidR="00B870DD" w:rsidRPr="00B870DD" w:rsidRDefault="00B870DD" w:rsidP="00B870DD">
      <w:pPr>
        <w:autoSpaceDE w:val="0"/>
        <w:autoSpaceDN w:val="0"/>
        <w:adjustRightInd w:val="0"/>
        <w:spacing w:after="0" w:line="240" w:lineRule="auto"/>
        <w:ind w:firstLine="567"/>
        <w:jc w:val="both"/>
        <w:rPr>
          <w:rFonts w:ascii="Times New Roman" w:hAnsi="Times New Roman" w:cs="Times New Roman"/>
          <w:sz w:val="28"/>
          <w:szCs w:val="28"/>
        </w:rPr>
      </w:pPr>
    </w:p>
    <w:p w:rsidR="00774569" w:rsidRDefault="00B870DD" w:rsidP="0098406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870DD">
        <w:rPr>
          <w:rFonts w:ascii="Times New Roman" w:hAnsi="Times New Roman" w:cs="Times New Roman"/>
          <w:sz w:val="28"/>
          <w:szCs w:val="28"/>
        </w:rPr>
        <w:t>П</w:t>
      </w:r>
      <w:r w:rsidR="00774569" w:rsidRPr="00B870DD">
        <w:rPr>
          <w:rFonts w:ascii="Times New Roman" w:hAnsi="Times New Roman" w:cs="Times New Roman"/>
          <w:sz w:val="28"/>
          <w:szCs w:val="28"/>
        </w:rPr>
        <w:t>остановлением Правительства Забайкальского края от 28 марта 2016 года № 108</w:t>
      </w:r>
      <w:r w:rsidRPr="00B870DD">
        <w:rPr>
          <w:rFonts w:ascii="Times New Roman" w:hAnsi="Times New Roman" w:cs="Times New Roman"/>
          <w:sz w:val="28"/>
          <w:szCs w:val="28"/>
        </w:rPr>
        <w:t xml:space="preserve"> (</w:t>
      </w:r>
      <w:r w:rsidRPr="00B870DD">
        <w:rPr>
          <w:rFonts w:ascii="Times New Roman" w:hAnsi="Times New Roman" w:cs="Times New Roman"/>
          <w:bCs/>
          <w:sz w:val="28"/>
          <w:szCs w:val="28"/>
        </w:rPr>
        <w:t>в ред. постановления Правительства Забайкальского края № 351 от 22 августа 2017 г.) «</w:t>
      </w:r>
      <w:r w:rsidRPr="00B870DD">
        <w:rPr>
          <w:rFonts w:ascii="Times New Roman" w:hAnsi="Times New Roman" w:cs="Times New Roman"/>
          <w:sz w:val="28"/>
          <w:szCs w:val="28"/>
        </w:rPr>
        <w:t>О проведении публичного технологического и ценового аудита крупных инвестиционных проектов с государственным участием Забайкальского края» утверждено Положение о проведении публичного технологического и ценового аудита крупных инвестиционных проектов с государственным участием Забайкальского края.</w:t>
      </w:r>
      <w:proofErr w:type="gramEnd"/>
    </w:p>
    <w:p w:rsidR="00080359" w:rsidRPr="002C24E9" w:rsidRDefault="000540E0" w:rsidP="000540E0">
      <w:pPr>
        <w:autoSpaceDE w:val="0"/>
        <w:autoSpaceDN w:val="0"/>
        <w:adjustRightInd w:val="0"/>
        <w:spacing w:after="0" w:line="240" w:lineRule="auto"/>
        <w:ind w:firstLine="567"/>
        <w:jc w:val="both"/>
        <w:rPr>
          <w:rFonts w:ascii="Times New Roman" w:hAnsi="Times New Roman" w:cs="Times New Roman"/>
          <w:sz w:val="28"/>
          <w:szCs w:val="27"/>
        </w:rPr>
      </w:pPr>
      <w:r w:rsidRPr="002C24E9">
        <w:rPr>
          <w:rFonts w:ascii="Times New Roman" w:hAnsi="Times New Roman" w:cs="Times New Roman"/>
          <w:sz w:val="28"/>
          <w:szCs w:val="27"/>
        </w:rPr>
        <w:t xml:space="preserve">По информации Забайкальского УФАС России оценка эффективности реализации инвестиционных программ и отдельных инвестиционных проектов субъектов естественных монополий представителями потребителей товаров, работ, услуг, задействованных в механизмах общественного </w:t>
      </w:r>
      <w:proofErr w:type="gramStart"/>
      <w:r w:rsidRPr="002C24E9">
        <w:rPr>
          <w:rFonts w:ascii="Times New Roman" w:hAnsi="Times New Roman" w:cs="Times New Roman"/>
          <w:sz w:val="28"/>
          <w:szCs w:val="27"/>
        </w:rPr>
        <w:lastRenderedPageBreak/>
        <w:t>контроля за</w:t>
      </w:r>
      <w:proofErr w:type="gramEnd"/>
      <w:r w:rsidRPr="002C24E9">
        <w:rPr>
          <w:rFonts w:ascii="Times New Roman" w:hAnsi="Times New Roman" w:cs="Times New Roman"/>
          <w:sz w:val="28"/>
          <w:szCs w:val="27"/>
        </w:rPr>
        <w:t xml:space="preserve"> деятельностью субъектов естественных монополий, а именно Общественным советом при Забайкальском УФАС России в 202</w:t>
      </w:r>
      <w:r w:rsidR="002C24E9">
        <w:rPr>
          <w:rFonts w:ascii="Times New Roman" w:hAnsi="Times New Roman" w:cs="Times New Roman"/>
          <w:sz w:val="28"/>
          <w:szCs w:val="27"/>
        </w:rPr>
        <w:t>1</w:t>
      </w:r>
      <w:r w:rsidRPr="002C24E9">
        <w:rPr>
          <w:rFonts w:ascii="Times New Roman" w:hAnsi="Times New Roman" w:cs="Times New Roman"/>
          <w:sz w:val="28"/>
          <w:szCs w:val="27"/>
        </w:rPr>
        <w:t xml:space="preserve"> году не осуществлялась.</w:t>
      </w:r>
    </w:p>
    <w:p w:rsidR="00787E44" w:rsidRPr="002C24E9" w:rsidRDefault="00787E44" w:rsidP="000540E0">
      <w:pPr>
        <w:autoSpaceDE w:val="0"/>
        <w:autoSpaceDN w:val="0"/>
        <w:adjustRightInd w:val="0"/>
        <w:spacing w:after="0" w:line="240" w:lineRule="auto"/>
        <w:ind w:firstLine="567"/>
        <w:jc w:val="both"/>
        <w:rPr>
          <w:rFonts w:ascii="Times New Roman" w:hAnsi="Times New Roman" w:cs="Times New Roman"/>
          <w:sz w:val="28"/>
          <w:szCs w:val="27"/>
        </w:rPr>
      </w:pPr>
    </w:p>
    <w:p w:rsidR="00431B49" w:rsidRPr="00916868" w:rsidRDefault="00431B49" w:rsidP="00602D55">
      <w:pPr>
        <w:pStyle w:val="3"/>
        <w:numPr>
          <w:ilvl w:val="2"/>
          <w:numId w:val="1"/>
        </w:numPr>
        <w:spacing w:before="0" w:line="240" w:lineRule="auto"/>
        <w:ind w:left="0" w:firstLine="0"/>
        <w:jc w:val="center"/>
        <w:rPr>
          <w:rStyle w:val="a5"/>
          <w:rFonts w:ascii="Times New Roman" w:hAnsi="Times New Roman" w:cs="Times New Roman"/>
          <w:color w:val="auto"/>
          <w:sz w:val="28"/>
          <w:u w:val="none"/>
        </w:rPr>
      </w:pPr>
      <w:bookmarkStart w:id="41" w:name="_Toc2776882"/>
      <w:bookmarkStart w:id="42" w:name="_Toc65783172"/>
      <w:r w:rsidRPr="00916868">
        <w:rPr>
          <w:rStyle w:val="a5"/>
          <w:rFonts w:ascii="Times New Roman" w:hAnsi="Times New Roman" w:cs="Times New Roman"/>
          <w:color w:val="auto"/>
          <w:sz w:val="28"/>
          <w:u w:val="none"/>
        </w:rPr>
        <w:t>Повышение прозрачности деятельности субъектов естественных монополий в Забайкальском крае</w:t>
      </w:r>
      <w:bookmarkEnd w:id="41"/>
      <w:bookmarkEnd w:id="42"/>
    </w:p>
    <w:p w:rsidR="00431B49" w:rsidRPr="00D1396E" w:rsidRDefault="00431B49" w:rsidP="007141AB">
      <w:pPr>
        <w:spacing w:after="0" w:line="240" w:lineRule="auto"/>
        <w:ind w:firstLine="709"/>
        <w:jc w:val="both"/>
        <w:rPr>
          <w:rStyle w:val="a5"/>
          <w:rFonts w:ascii="Times New Roman" w:hAnsi="Times New Roman" w:cs="Times New Roman"/>
          <w:color w:val="auto"/>
          <w:sz w:val="28"/>
          <w:highlight w:val="yellow"/>
          <w:u w:val="none"/>
        </w:rPr>
      </w:pPr>
    </w:p>
    <w:p w:rsidR="00410095" w:rsidRDefault="00410095" w:rsidP="00410095">
      <w:pPr>
        <w:pStyle w:val="Heading"/>
        <w:tabs>
          <w:tab w:val="left" w:pos="1134"/>
        </w:tabs>
        <w:ind w:firstLine="709"/>
        <w:jc w:val="both"/>
        <w:rPr>
          <w:rFonts w:ascii="Times New Roman" w:hAnsi="Times New Roman" w:cs="Times New Roman"/>
          <w:b w:val="0"/>
          <w:sz w:val="28"/>
          <w:szCs w:val="28"/>
        </w:rPr>
      </w:pPr>
      <w:r w:rsidRPr="00E51F6D">
        <w:rPr>
          <w:rFonts w:ascii="Times New Roman" w:hAnsi="Times New Roman" w:cs="Times New Roman"/>
          <w:b w:val="0"/>
          <w:sz w:val="28"/>
          <w:szCs w:val="28"/>
        </w:rPr>
        <w:t>РСТ Забайкальского края на регулярной</w:t>
      </w:r>
      <w:r>
        <w:rPr>
          <w:rFonts w:ascii="Times New Roman" w:hAnsi="Times New Roman" w:cs="Times New Roman"/>
          <w:b w:val="0"/>
          <w:sz w:val="28"/>
          <w:szCs w:val="28"/>
        </w:rPr>
        <w:t xml:space="preserve"> основе</w:t>
      </w:r>
      <w:r w:rsidRPr="00E51F6D">
        <w:rPr>
          <w:rFonts w:ascii="Times New Roman" w:hAnsi="Times New Roman" w:cs="Times New Roman"/>
          <w:b w:val="0"/>
          <w:sz w:val="28"/>
          <w:szCs w:val="28"/>
        </w:rPr>
        <w:t xml:space="preserve"> проводит мониторинги раскрытия информации субъектами электроэнергетики</w:t>
      </w:r>
      <w:r>
        <w:rPr>
          <w:rFonts w:ascii="Times New Roman" w:hAnsi="Times New Roman" w:cs="Times New Roman"/>
          <w:b w:val="0"/>
          <w:sz w:val="28"/>
          <w:szCs w:val="28"/>
        </w:rPr>
        <w:t xml:space="preserve">. Сведения, подлежащие размещению в открытом доступе субъектами электроэнергетики (в том числе относящихся к субъектам естественных монополий), установлены </w:t>
      </w:r>
      <w:r w:rsidRPr="00A87F67">
        <w:rPr>
          <w:rFonts w:ascii="Times New Roman" w:hAnsi="Times New Roman" w:cs="Times New Roman"/>
          <w:b w:val="0"/>
          <w:sz w:val="28"/>
          <w:szCs w:val="28"/>
        </w:rPr>
        <w:t>постановлени</w:t>
      </w:r>
      <w:r>
        <w:rPr>
          <w:rFonts w:ascii="Times New Roman" w:hAnsi="Times New Roman" w:cs="Times New Roman"/>
          <w:b w:val="0"/>
          <w:sz w:val="28"/>
          <w:szCs w:val="28"/>
        </w:rPr>
        <w:t>ем</w:t>
      </w:r>
      <w:r w:rsidRPr="00A87F67">
        <w:rPr>
          <w:rFonts w:ascii="Times New Roman" w:hAnsi="Times New Roman" w:cs="Times New Roman"/>
          <w:b w:val="0"/>
          <w:sz w:val="28"/>
          <w:szCs w:val="28"/>
        </w:rPr>
        <w:t xml:space="preserve"> Правитель</w:t>
      </w:r>
      <w:r w:rsidR="002410DC">
        <w:rPr>
          <w:rFonts w:ascii="Times New Roman" w:hAnsi="Times New Roman" w:cs="Times New Roman"/>
          <w:b w:val="0"/>
          <w:sz w:val="28"/>
          <w:szCs w:val="28"/>
        </w:rPr>
        <w:t>ства Российской Федерации от 21 </w:t>
      </w:r>
      <w:r w:rsidRPr="00A87F67">
        <w:rPr>
          <w:rFonts w:ascii="Times New Roman" w:hAnsi="Times New Roman" w:cs="Times New Roman"/>
          <w:b w:val="0"/>
          <w:sz w:val="28"/>
          <w:szCs w:val="28"/>
        </w:rPr>
        <w:t>января 2004 года №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val="0"/>
          <w:sz w:val="28"/>
          <w:szCs w:val="28"/>
        </w:rPr>
        <w:t xml:space="preserve"> (далее – Стандарт раскрытия информации). Стандартами раскрытия информации также определены объем, </w:t>
      </w:r>
      <w:r w:rsidRPr="008D66AB">
        <w:rPr>
          <w:rFonts w:ascii="Times New Roman" w:hAnsi="Times New Roman" w:cs="Times New Roman"/>
          <w:b w:val="0"/>
          <w:sz w:val="28"/>
          <w:szCs w:val="28"/>
        </w:rPr>
        <w:t>детализация,</w:t>
      </w:r>
      <w:r>
        <w:rPr>
          <w:rFonts w:ascii="Times New Roman" w:hAnsi="Times New Roman" w:cs="Times New Roman"/>
          <w:b w:val="0"/>
          <w:sz w:val="28"/>
          <w:szCs w:val="28"/>
        </w:rPr>
        <w:t xml:space="preserve"> сроки, место и порядок размещения субъектами естественных монополий в электроэнергетике необходимой информации. </w:t>
      </w:r>
    </w:p>
    <w:p w:rsidR="00410095" w:rsidRDefault="00410095" w:rsidP="00410095">
      <w:pPr>
        <w:pStyle w:val="Heading"/>
        <w:tabs>
          <w:tab w:val="left" w:pos="1134"/>
        </w:tabs>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соблюдением положений, установленных Стандартами раскрытия информации, осуществляется согласно</w:t>
      </w:r>
      <w:r w:rsidRPr="000444F3">
        <w:t xml:space="preserve"> </w:t>
      </w:r>
      <w:r>
        <w:rPr>
          <w:rFonts w:ascii="Times New Roman" w:hAnsi="Times New Roman" w:cs="Times New Roman"/>
          <w:b w:val="0"/>
          <w:sz w:val="28"/>
          <w:szCs w:val="28"/>
        </w:rPr>
        <w:t>п</w:t>
      </w:r>
      <w:r w:rsidRPr="000444F3">
        <w:rPr>
          <w:rFonts w:ascii="Times New Roman" w:hAnsi="Times New Roman" w:cs="Times New Roman"/>
          <w:b w:val="0"/>
          <w:sz w:val="28"/>
          <w:szCs w:val="28"/>
        </w:rPr>
        <w:t>остановлени</w:t>
      </w:r>
      <w:r>
        <w:rPr>
          <w:rFonts w:ascii="Times New Roman" w:hAnsi="Times New Roman" w:cs="Times New Roman"/>
          <w:b w:val="0"/>
          <w:sz w:val="28"/>
          <w:szCs w:val="28"/>
        </w:rPr>
        <w:t>я</w:t>
      </w:r>
      <w:r w:rsidRPr="000444F3">
        <w:rPr>
          <w:rFonts w:ascii="Times New Roman" w:hAnsi="Times New Roman" w:cs="Times New Roman"/>
          <w:b w:val="0"/>
          <w:sz w:val="28"/>
          <w:szCs w:val="28"/>
        </w:rPr>
        <w:t xml:space="preserve"> Правительства </w:t>
      </w:r>
      <w:r w:rsidRPr="0069506F">
        <w:rPr>
          <w:rFonts w:ascii="Times New Roman" w:hAnsi="Times New Roman" w:cs="Times New Roman"/>
          <w:b w:val="0"/>
          <w:sz w:val="28"/>
          <w:szCs w:val="28"/>
        </w:rPr>
        <w:t>Российской Федерации</w:t>
      </w:r>
      <w:r w:rsidRPr="000444F3">
        <w:rPr>
          <w:rFonts w:ascii="Times New Roman" w:hAnsi="Times New Roman" w:cs="Times New Roman"/>
          <w:b w:val="0"/>
          <w:sz w:val="28"/>
          <w:szCs w:val="28"/>
        </w:rPr>
        <w:t xml:space="preserve"> от 28 сентября 2010 г</w:t>
      </w:r>
      <w:r>
        <w:rPr>
          <w:rFonts w:ascii="Times New Roman" w:hAnsi="Times New Roman" w:cs="Times New Roman"/>
          <w:b w:val="0"/>
          <w:sz w:val="28"/>
          <w:szCs w:val="28"/>
        </w:rPr>
        <w:t>ода</w:t>
      </w:r>
      <w:r w:rsidRPr="000444F3">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444F3">
        <w:rPr>
          <w:rFonts w:ascii="Times New Roman" w:hAnsi="Times New Roman" w:cs="Times New Roman"/>
          <w:b w:val="0"/>
          <w:sz w:val="28"/>
          <w:szCs w:val="28"/>
        </w:rPr>
        <w:t xml:space="preserve"> 764 </w:t>
      </w:r>
      <w:r>
        <w:rPr>
          <w:rFonts w:ascii="Times New Roman" w:hAnsi="Times New Roman" w:cs="Times New Roman"/>
          <w:b w:val="0"/>
          <w:sz w:val="28"/>
          <w:szCs w:val="28"/>
        </w:rPr>
        <w:t>«</w:t>
      </w:r>
      <w:r w:rsidRPr="000444F3">
        <w:rPr>
          <w:rFonts w:ascii="Times New Roman" w:hAnsi="Times New Roman" w:cs="Times New Roman"/>
          <w:b w:val="0"/>
          <w:sz w:val="28"/>
          <w:szCs w:val="28"/>
        </w:rPr>
        <w:t xml:space="preserve">Об утверждении Правил осуществления контроля за соблюдением субъектами естественных монополий </w:t>
      </w:r>
      <w:r>
        <w:rPr>
          <w:rFonts w:ascii="Times New Roman" w:hAnsi="Times New Roman" w:cs="Times New Roman"/>
          <w:b w:val="0"/>
          <w:sz w:val="28"/>
          <w:szCs w:val="28"/>
        </w:rPr>
        <w:t xml:space="preserve">стандартов раскрытия информации». В целях </w:t>
      </w:r>
      <w:proofErr w:type="gramStart"/>
      <w:r>
        <w:rPr>
          <w:rFonts w:ascii="Times New Roman" w:hAnsi="Times New Roman" w:cs="Times New Roman"/>
          <w:b w:val="0"/>
          <w:sz w:val="28"/>
          <w:szCs w:val="28"/>
        </w:rPr>
        <w:t>контроля за</w:t>
      </w:r>
      <w:proofErr w:type="gramEnd"/>
      <w:r>
        <w:rPr>
          <w:rFonts w:ascii="Times New Roman" w:hAnsi="Times New Roman" w:cs="Times New Roman"/>
          <w:b w:val="0"/>
          <w:sz w:val="28"/>
          <w:szCs w:val="28"/>
        </w:rPr>
        <w:t xml:space="preserve"> соблюдением положений, установленных Стандартами раскрытия информации, РСТ Забайкальского края издает приказы о проведении соответствующих мониторингов.</w:t>
      </w:r>
    </w:p>
    <w:p w:rsidR="00410095" w:rsidRDefault="00410095" w:rsidP="00410095">
      <w:pPr>
        <w:pStyle w:val="Heading"/>
        <w:tabs>
          <w:tab w:val="left" w:pos="1134"/>
        </w:tabs>
        <w:ind w:firstLine="709"/>
        <w:jc w:val="both"/>
        <w:rPr>
          <w:rFonts w:ascii="Times New Roman" w:hAnsi="Times New Roman" w:cs="Times New Roman"/>
          <w:b w:val="0"/>
          <w:sz w:val="28"/>
          <w:szCs w:val="28"/>
        </w:rPr>
      </w:pPr>
      <w:r>
        <w:rPr>
          <w:rFonts w:ascii="Times New Roman" w:hAnsi="Times New Roman" w:cs="Times New Roman"/>
          <w:b w:val="0"/>
          <w:sz w:val="28"/>
          <w:szCs w:val="28"/>
        </w:rPr>
        <w:t>Состав и порядок раскрытия информации, утвержденные Стандартами раскрытия информации, в полной мере обеспечивают доступность и прозрачность сведений, использованных при установлении регулируемых цен (тарифов) в отношении субъектов естественных монополий. К примеру, согласно Стандартам раскрытия информации субъекты электроэнергетики публикуют сведения о прогнозных, утвержденных и фактических показателях, связанных с осуществлением регулируемой деятельности (доходы, расходы, объемы указанных услуг и т.д.).</w:t>
      </w:r>
    </w:p>
    <w:p w:rsidR="00410095" w:rsidRPr="00F02F4F" w:rsidRDefault="00410095" w:rsidP="00410095">
      <w:pPr>
        <w:pStyle w:val="a3"/>
        <w:tabs>
          <w:tab w:val="left" w:pos="1134"/>
        </w:tabs>
        <w:spacing w:after="0" w:line="240" w:lineRule="auto"/>
        <w:ind w:left="0" w:firstLine="709"/>
        <w:jc w:val="both"/>
        <w:rPr>
          <w:rFonts w:ascii="Times New Roman" w:hAnsi="Times New Roman" w:cs="Times New Roman"/>
          <w:sz w:val="28"/>
          <w:szCs w:val="28"/>
        </w:rPr>
      </w:pPr>
      <w:proofErr w:type="gramStart"/>
      <w:r w:rsidRPr="00F02F4F">
        <w:rPr>
          <w:rFonts w:ascii="Times New Roman" w:hAnsi="Times New Roman" w:cs="Times New Roman"/>
          <w:sz w:val="28"/>
          <w:szCs w:val="28"/>
        </w:rPr>
        <w:t xml:space="preserve">Информация о деятельности РСТ Забайкальского края, подлежащая обязательному доступу для неограниченного круга лиц в сфере теплоснабжения, водоснабжения и водоотведения, определена Стандартами раскрытия информации теплоснабжающими и </w:t>
      </w:r>
      <w:proofErr w:type="spellStart"/>
      <w:r w:rsidRPr="00F02F4F">
        <w:rPr>
          <w:rFonts w:ascii="Times New Roman" w:hAnsi="Times New Roman" w:cs="Times New Roman"/>
          <w:sz w:val="28"/>
          <w:szCs w:val="28"/>
        </w:rPr>
        <w:t>теплосетевыми</w:t>
      </w:r>
      <w:proofErr w:type="spellEnd"/>
      <w:r w:rsidRPr="00F02F4F">
        <w:rPr>
          <w:rFonts w:ascii="Times New Roman" w:hAnsi="Times New Roman" w:cs="Times New Roman"/>
          <w:sz w:val="28"/>
          <w:szCs w:val="28"/>
        </w:rPr>
        <w:t xml:space="preserve"> организациями, а также органами регулирования, утвержденными постановлением Правительства Российской Федерации от 05 июля 2013 года № 570, Стандартами раскрытия информации в сфере водоснабжения и водоотведения, утвержденными постановлением Правительства Российской Федерации от 17 января 2013 года</w:t>
      </w:r>
      <w:proofErr w:type="gramEnd"/>
      <w:r w:rsidRPr="00F02F4F">
        <w:rPr>
          <w:rFonts w:ascii="Times New Roman" w:hAnsi="Times New Roman" w:cs="Times New Roman"/>
          <w:sz w:val="28"/>
          <w:szCs w:val="28"/>
        </w:rPr>
        <w:t xml:space="preserve"> № 6. </w:t>
      </w:r>
    </w:p>
    <w:p w:rsidR="00774569" w:rsidRPr="004E6A41" w:rsidRDefault="00774569" w:rsidP="00774569">
      <w:pPr>
        <w:spacing w:after="0" w:line="240" w:lineRule="auto"/>
        <w:ind w:firstLine="708"/>
        <w:jc w:val="both"/>
        <w:rPr>
          <w:rFonts w:ascii="Times New Roman" w:hAnsi="Times New Roman" w:cs="Times New Roman"/>
          <w:sz w:val="28"/>
          <w:szCs w:val="28"/>
        </w:rPr>
      </w:pPr>
      <w:proofErr w:type="gramStart"/>
      <w:r w:rsidRPr="004E6A41">
        <w:rPr>
          <w:rFonts w:ascii="Times New Roman" w:hAnsi="Times New Roman" w:cs="Times New Roman"/>
          <w:sz w:val="28"/>
          <w:szCs w:val="28"/>
        </w:rPr>
        <w:lastRenderedPageBreak/>
        <w:t xml:space="preserve">Информация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w:t>
      </w:r>
      <w:proofErr w:type="spellStart"/>
      <w:r w:rsidRPr="004E6A41">
        <w:rPr>
          <w:rFonts w:ascii="Times New Roman" w:hAnsi="Times New Roman" w:cs="Times New Roman"/>
          <w:sz w:val="28"/>
          <w:szCs w:val="28"/>
        </w:rPr>
        <w:t>кВ</w:t>
      </w:r>
      <w:proofErr w:type="spellEnd"/>
      <w:r w:rsidRPr="004E6A41">
        <w:rPr>
          <w:rFonts w:ascii="Times New Roman" w:hAnsi="Times New Roman" w:cs="Times New Roman"/>
          <w:sz w:val="28"/>
          <w:szCs w:val="28"/>
        </w:rP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 содержится в </w:t>
      </w:r>
      <w:r w:rsidRPr="004E6A41">
        <w:rPr>
          <w:rFonts w:ascii="Times New Roman" w:hAnsi="Times New Roman" w:cs="Times New Roman"/>
          <w:color w:val="000000" w:themeColor="text1"/>
          <w:sz w:val="28"/>
          <w:szCs w:val="28"/>
        </w:rPr>
        <w:t>Комплексной программе</w:t>
      </w:r>
      <w:proofErr w:type="gramEnd"/>
      <w:r w:rsidRPr="004E6A41">
        <w:rPr>
          <w:rFonts w:ascii="Times New Roman" w:hAnsi="Times New Roman" w:cs="Times New Roman"/>
          <w:sz w:val="28"/>
          <w:szCs w:val="28"/>
        </w:rPr>
        <w:t xml:space="preserve"> развития электрических сетей 35 </w:t>
      </w:r>
      <w:proofErr w:type="spellStart"/>
      <w:r w:rsidRPr="004E6A41">
        <w:rPr>
          <w:rFonts w:ascii="Times New Roman" w:hAnsi="Times New Roman" w:cs="Times New Roman"/>
          <w:sz w:val="28"/>
          <w:szCs w:val="28"/>
        </w:rPr>
        <w:t>кВ</w:t>
      </w:r>
      <w:proofErr w:type="spellEnd"/>
      <w:r w:rsidRPr="004E6A41">
        <w:rPr>
          <w:rFonts w:ascii="Times New Roman" w:hAnsi="Times New Roman" w:cs="Times New Roman"/>
          <w:sz w:val="28"/>
          <w:szCs w:val="28"/>
        </w:rPr>
        <w:t xml:space="preserve"> и выше на территории Забайкальского края, а также на сайте сетевой организации ПАО «</w:t>
      </w:r>
      <w:proofErr w:type="spellStart"/>
      <w:r w:rsidR="00A737F6">
        <w:rPr>
          <w:rFonts w:ascii="Times New Roman" w:hAnsi="Times New Roman" w:cs="Times New Roman"/>
          <w:sz w:val="28"/>
          <w:szCs w:val="28"/>
        </w:rPr>
        <w:t>Россети</w:t>
      </w:r>
      <w:proofErr w:type="spellEnd"/>
      <w:r w:rsidR="00A737F6">
        <w:rPr>
          <w:rFonts w:ascii="Times New Roman" w:hAnsi="Times New Roman" w:cs="Times New Roman"/>
          <w:sz w:val="28"/>
          <w:szCs w:val="28"/>
        </w:rPr>
        <w:t xml:space="preserve"> Сибирь</w:t>
      </w:r>
      <w:r w:rsidRPr="004E6A41">
        <w:rPr>
          <w:rFonts w:ascii="Times New Roman" w:hAnsi="Times New Roman" w:cs="Times New Roman"/>
          <w:sz w:val="28"/>
          <w:szCs w:val="28"/>
        </w:rPr>
        <w:t>».</w:t>
      </w:r>
    </w:p>
    <w:p w:rsidR="004E6A41" w:rsidRPr="004E6A41" w:rsidRDefault="006809FA" w:rsidP="004E6A41">
      <w:pPr>
        <w:spacing w:after="0" w:line="240" w:lineRule="auto"/>
        <w:ind w:firstLine="708"/>
        <w:jc w:val="both"/>
        <w:rPr>
          <w:rFonts w:ascii="Times New Roman" w:hAnsi="Times New Roman" w:cs="Times New Roman"/>
          <w:sz w:val="28"/>
          <w:szCs w:val="28"/>
        </w:rPr>
      </w:pPr>
      <w:r w:rsidRPr="004E6A41">
        <w:rPr>
          <w:rFonts w:ascii="Times New Roman" w:hAnsi="Times New Roman" w:cs="Times New Roman"/>
          <w:sz w:val="28"/>
          <w:szCs w:val="28"/>
        </w:rPr>
        <w:t>Информацию о реализуемых и планируемых к реализации на территории Забайкальского края инвестиционных программах, и о структуре тарифов на услуги также размещает на своем официальном сайте ПАО «Территориальная Генерирующая Компания № 14».</w:t>
      </w:r>
    </w:p>
    <w:p w:rsidR="004E6A41" w:rsidRPr="004E6A41" w:rsidRDefault="004E6A41" w:rsidP="004E6A41">
      <w:pPr>
        <w:spacing w:after="0" w:line="240" w:lineRule="auto"/>
        <w:ind w:firstLine="708"/>
        <w:jc w:val="both"/>
        <w:rPr>
          <w:rFonts w:ascii="Times New Roman" w:hAnsi="Times New Roman" w:cs="Times New Roman"/>
          <w:sz w:val="32"/>
          <w:szCs w:val="28"/>
        </w:rPr>
      </w:pPr>
      <w:r w:rsidRPr="004E6A41">
        <w:rPr>
          <w:rFonts w:ascii="Times New Roman" w:hAnsi="Times New Roman"/>
          <w:sz w:val="28"/>
          <w:szCs w:val="24"/>
        </w:rPr>
        <w:t>Газораспределительные станции и субъекты естественных монополий в сфере газоснабжения на территории Забайкальского края отсутствуют.</w:t>
      </w:r>
    </w:p>
    <w:p w:rsidR="00774569" w:rsidRPr="004E6A41" w:rsidRDefault="00774569" w:rsidP="00774569">
      <w:pPr>
        <w:spacing w:after="0" w:line="240" w:lineRule="auto"/>
        <w:ind w:firstLine="708"/>
        <w:jc w:val="both"/>
        <w:rPr>
          <w:rFonts w:ascii="Times New Roman" w:hAnsi="Times New Roman" w:cs="Times New Roman"/>
          <w:sz w:val="28"/>
          <w:szCs w:val="28"/>
        </w:rPr>
      </w:pPr>
      <w:r w:rsidRPr="004E6A41">
        <w:rPr>
          <w:rFonts w:ascii="Times New Roman" w:hAnsi="Times New Roman" w:cs="Times New Roman"/>
          <w:sz w:val="28"/>
          <w:szCs w:val="28"/>
        </w:rPr>
        <w:t xml:space="preserve">В сфере железнодорожных перевозок субъектом естественной монополии на территории Забайкальского края является АО «Забайкальская пригородная пассажирская компания» (далее – АО «ЗППК»), осуществляющее пассажирские перевозки железнодорожным транспортом в пригородном сообщении на территории Забайкальского края. </w:t>
      </w:r>
      <w:proofErr w:type="gramStart"/>
      <w:r w:rsidRPr="004E6A41">
        <w:rPr>
          <w:rFonts w:ascii="Times New Roman" w:hAnsi="Times New Roman" w:cs="Times New Roman"/>
          <w:sz w:val="28"/>
          <w:szCs w:val="28"/>
        </w:rPr>
        <w:t xml:space="preserve">Информацию о деятельности, предусмотренную к обязательному раскрытию в соответствии с законодательством Российской Федерации, АО «ЗППК» размещает на сайте </w:t>
      </w:r>
      <w:hyperlink r:id="rId49" w:history="1">
        <w:r w:rsidRPr="004E6A41">
          <w:rPr>
            <w:rStyle w:val="a5"/>
            <w:rFonts w:ascii="Times New Roman" w:hAnsi="Times New Roman" w:cs="Times New Roman"/>
            <w:sz w:val="28"/>
            <w:szCs w:val="28"/>
            <w:lang w:val="en-US"/>
          </w:rPr>
          <w:t>www</w:t>
        </w:r>
        <w:r w:rsidRPr="004E6A41">
          <w:rPr>
            <w:rStyle w:val="a5"/>
            <w:rFonts w:ascii="Times New Roman" w:hAnsi="Times New Roman" w:cs="Times New Roman"/>
            <w:sz w:val="28"/>
            <w:szCs w:val="28"/>
          </w:rPr>
          <w:t>.</w:t>
        </w:r>
        <w:r w:rsidRPr="004E6A41">
          <w:rPr>
            <w:rStyle w:val="a5"/>
            <w:rFonts w:ascii="Times New Roman" w:hAnsi="Times New Roman" w:cs="Times New Roman"/>
            <w:sz w:val="28"/>
            <w:szCs w:val="28"/>
            <w:lang w:val="en-US"/>
          </w:rPr>
          <w:t>zppk</w:t>
        </w:r>
        <w:r w:rsidRPr="004E6A41">
          <w:rPr>
            <w:rStyle w:val="a5"/>
            <w:rFonts w:ascii="Times New Roman" w:hAnsi="Times New Roman" w:cs="Times New Roman"/>
            <w:sz w:val="28"/>
            <w:szCs w:val="28"/>
          </w:rPr>
          <w:t>.</w:t>
        </w:r>
        <w:r w:rsidRPr="004E6A41">
          <w:rPr>
            <w:rStyle w:val="a5"/>
            <w:rFonts w:ascii="Times New Roman" w:hAnsi="Times New Roman" w:cs="Times New Roman"/>
            <w:sz w:val="28"/>
            <w:szCs w:val="28"/>
            <w:lang w:val="en-US"/>
          </w:rPr>
          <w:t>ru</w:t>
        </w:r>
      </w:hyperlink>
      <w:r w:rsidRPr="004E6A41">
        <w:rPr>
          <w:rFonts w:ascii="Times New Roman" w:hAnsi="Times New Roman" w:cs="Times New Roman"/>
          <w:sz w:val="28"/>
          <w:szCs w:val="28"/>
        </w:rPr>
        <w:t xml:space="preserve"> в разделе «Раскрытие информации» (ссылка: http://www.zppk.ru/raskrytie-informatsii/), публикует в официальном печатном издании «Забайкальский рабочий» и направляет уведомления о раскрытых формах в федеральные органы исполнительной власти, уполномоченные осуществлять контроль за соблюдением стандартов раскрытия информации.</w:t>
      </w:r>
      <w:proofErr w:type="gramEnd"/>
    </w:p>
    <w:p w:rsidR="00774569" w:rsidRPr="004E6A41" w:rsidRDefault="00774569" w:rsidP="00774569">
      <w:pPr>
        <w:spacing w:after="0" w:line="240" w:lineRule="auto"/>
        <w:jc w:val="both"/>
        <w:rPr>
          <w:rFonts w:ascii="Times New Roman" w:hAnsi="Times New Roman" w:cs="Times New Roman"/>
          <w:sz w:val="28"/>
          <w:szCs w:val="28"/>
        </w:rPr>
      </w:pPr>
      <w:r w:rsidRPr="004E6A41">
        <w:rPr>
          <w:rFonts w:ascii="Times New Roman" w:hAnsi="Times New Roman" w:cs="Times New Roman"/>
          <w:sz w:val="28"/>
          <w:szCs w:val="28"/>
        </w:rPr>
        <w:t>Перечень информации, подлежащей раскрытию, утверждается приказами общества «Об утверждении порядка раскрытия информац</w:t>
      </w:r>
      <w:proofErr w:type="gramStart"/>
      <w:r w:rsidRPr="004E6A41">
        <w:rPr>
          <w:rFonts w:ascii="Times New Roman" w:hAnsi="Times New Roman" w:cs="Times New Roman"/>
          <w:sz w:val="28"/>
          <w:szCs w:val="28"/>
        </w:rPr>
        <w:t>ии АО</w:t>
      </w:r>
      <w:proofErr w:type="gramEnd"/>
      <w:r w:rsidRPr="004E6A41">
        <w:rPr>
          <w:rFonts w:ascii="Times New Roman" w:hAnsi="Times New Roman" w:cs="Times New Roman"/>
          <w:sz w:val="28"/>
          <w:szCs w:val="28"/>
        </w:rPr>
        <w:t xml:space="preserve"> «ЗППК».</w:t>
      </w:r>
    </w:p>
    <w:p w:rsidR="00431B49" w:rsidRPr="004E6A41" w:rsidRDefault="00205468" w:rsidP="007141AB">
      <w:pPr>
        <w:spacing w:after="0" w:line="240" w:lineRule="auto"/>
        <w:ind w:firstLine="709"/>
        <w:jc w:val="both"/>
        <w:rPr>
          <w:rStyle w:val="a5"/>
          <w:rFonts w:ascii="Times New Roman" w:hAnsi="Times New Roman" w:cs="Times New Roman"/>
          <w:color w:val="auto"/>
          <w:sz w:val="28"/>
          <w:u w:val="none"/>
        </w:rPr>
      </w:pPr>
      <w:r w:rsidRPr="004E6A41">
        <w:rPr>
          <w:rStyle w:val="a5"/>
          <w:rFonts w:ascii="Times New Roman" w:hAnsi="Times New Roman" w:cs="Times New Roman"/>
          <w:color w:val="auto"/>
          <w:sz w:val="28"/>
          <w:u w:val="none"/>
        </w:rPr>
        <w:t xml:space="preserve">Информация о раскрытии информации субъектами естественных монополий представлена в таблице </w:t>
      </w:r>
      <w:r w:rsidR="00B82D20">
        <w:rPr>
          <w:rStyle w:val="a5"/>
          <w:rFonts w:ascii="Times New Roman" w:hAnsi="Times New Roman" w:cs="Times New Roman"/>
          <w:color w:val="auto"/>
          <w:sz w:val="28"/>
          <w:u w:val="none"/>
        </w:rPr>
        <w:t>32</w:t>
      </w:r>
      <w:r w:rsidRPr="004E6A41">
        <w:rPr>
          <w:rStyle w:val="a5"/>
          <w:rFonts w:ascii="Times New Roman" w:hAnsi="Times New Roman" w:cs="Times New Roman"/>
          <w:color w:val="auto"/>
          <w:sz w:val="28"/>
          <w:u w:val="none"/>
        </w:rPr>
        <w:t>.</w:t>
      </w:r>
    </w:p>
    <w:p w:rsidR="00205468" w:rsidRPr="00591F03" w:rsidRDefault="00205468" w:rsidP="006D5624">
      <w:pPr>
        <w:spacing w:after="0" w:line="240" w:lineRule="auto"/>
        <w:jc w:val="right"/>
        <w:rPr>
          <w:rFonts w:ascii="Times New Roman" w:eastAsia="Calibri" w:hAnsi="Times New Roman" w:cs="Times New Roman"/>
          <w:b/>
          <w:sz w:val="24"/>
          <w:szCs w:val="28"/>
        </w:rPr>
      </w:pPr>
      <w:r w:rsidRPr="00591F03">
        <w:rPr>
          <w:rFonts w:ascii="Times New Roman" w:eastAsia="Calibri" w:hAnsi="Times New Roman" w:cs="Times New Roman"/>
          <w:b/>
          <w:sz w:val="24"/>
          <w:szCs w:val="28"/>
        </w:rPr>
        <w:t xml:space="preserve">Таблица </w:t>
      </w:r>
      <w:r w:rsidR="00B82D20">
        <w:rPr>
          <w:rFonts w:ascii="Times New Roman" w:eastAsia="Calibri" w:hAnsi="Times New Roman" w:cs="Times New Roman"/>
          <w:b/>
          <w:sz w:val="24"/>
          <w:szCs w:val="28"/>
        </w:rPr>
        <w:t>32</w:t>
      </w:r>
    </w:p>
    <w:p w:rsidR="00205468" w:rsidRDefault="00205468" w:rsidP="006D5624">
      <w:pPr>
        <w:spacing w:after="0" w:line="240" w:lineRule="auto"/>
        <w:jc w:val="center"/>
        <w:rPr>
          <w:rFonts w:ascii="Times New Roman" w:eastAsia="Calibri" w:hAnsi="Times New Roman" w:cs="Times New Roman"/>
          <w:b/>
          <w:sz w:val="28"/>
          <w:szCs w:val="28"/>
        </w:rPr>
      </w:pPr>
      <w:r w:rsidRPr="004E6A41">
        <w:rPr>
          <w:rFonts w:ascii="Times New Roman" w:eastAsia="Calibri" w:hAnsi="Times New Roman" w:cs="Times New Roman"/>
          <w:b/>
          <w:sz w:val="28"/>
          <w:szCs w:val="28"/>
        </w:rPr>
        <w:t>Информация о раскрытии информации субъектами естественных монополий в соответствии со Стандартом</w:t>
      </w:r>
    </w:p>
    <w:p w:rsidR="00591F03" w:rsidRDefault="00591F03" w:rsidP="006D5624">
      <w:pPr>
        <w:spacing w:after="0" w:line="240" w:lineRule="auto"/>
        <w:jc w:val="center"/>
        <w:rPr>
          <w:rFonts w:ascii="Times New Roman" w:eastAsia="Calibri" w:hAnsi="Times New Roman" w:cs="Times New Roman"/>
          <w:b/>
          <w:sz w:val="28"/>
          <w:szCs w:val="28"/>
        </w:rPr>
      </w:pPr>
    </w:p>
    <w:tbl>
      <w:tblPr>
        <w:tblStyle w:val="a7"/>
        <w:tblW w:w="10349" w:type="dxa"/>
        <w:tblInd w:w="-885" w:type="dxa"/>
        <w:tblLayout w:type="fixed"/>
        <w:tblLook w:val="04A0" w:firstRow="1" w:lastRow="0" w:firstColumn="1" w:lastColumn="0" w:noHBand="0" w:noVBand="1"/>
      </w:tblPr>
      <w:tblGrid>
        <w:gridCol w:w="736"/>
        <w:gridCol w:w="3234"/>
        <w:gridCol w:w="6379"/>
      </w:tblGrid>
      <w:tr w:rsidR="00591F03" w:rsidRPr="00591F03" w:rsidTr="00591F03">
        <w:trPr>
          <w:tblHeader/>
        </w:trPr>
        <w:tc>
          <w:tcPr>
            <w:tcW w:w="736" w:type="dxa"/>
            <w:shd w:val="clear" w:color="auto" w:fill="FFFFFF" w:themeFill="background1"/>
          </w:tcPr>
          <w:p w:rsidR="00591F03" w:rsidRPr="00591F03" w:rsidRDefault="00591F03" w:rsidP="00841111">
            <w:pPr>
              <w:jc w:val="center"/>
              <w:rPr>
                <w:rFonts w:ascii="Times New Roman" w:hAnsi="Times New Roman" w:cs="Times New Roman"/>
                <w:b/>
                <w:sz w:val="24"/>
                <w:szCs w:val="24"/>
              </w:rPr>
            </w:pPr>
            <w:r w:rsidRPr="00591F03">
              <w:rPr>
                <w:rFonts w:ascii="Times New Roman" w:hAnsi="Times New Roman" w:cs="Times New Roman"/>
                <w:b/>
                <w:sz w:val="24"/>
                <w:szCs w:val="24"/>
              </w:rPr>
              <w:t>7</w:t>
            </w:r>
          </w:p>
        </w:tc>
        <w:tc>
          <w:tcPr>
            <w:tcW w:w="9613" w:type="dxa"/>
            <w:gridSpan w:val="2"/>
            <w:shd w:val="clear" w:color="auto" w:fill="FFFFFF" w:themeFill="background1"/>
          </w:tcPr>
          <w:p w:rsidR="00591F03" w:rsidRPr="00591F03" w:rsidRDefault="00591F03" w:rsidP="00841111">
            <w:pPr>
              <w:jc w:val="center"/>
              <w:rPr>
                <w:rFonts w:ascii="Times New Roman" w:hAnsi="Times New Roman" w:cs="Times New Roman"/>
                <w:b/>
                <w:sz w:val="24"/>
                <w:szCs w:val="24"/>
              </w:rPr>
            </w:pPr>
            <w:r w:rsidRPr="00591F03">
              <w:rPr>
                <w:rFonts w:ascii="Times New Roman" w:hAnsi="Times New Roman" w:cs="Times New Roman"/>
                <w:b/>
                <w:sz w:val="24"/>
                <w:szCs w:val="24"/>
              </w:rPr>
              <w:t xml:space="preserve">Создание и реализация механизмов общественного </w:t>
            </w:r>
            <w:proofErr w:type="gramStart"/>
            <w:r w:rsidRPr="00591F03">
              <w:rPr>
                <w:rFonts w:ascii="Times New Roman" w:hAnsi="Times New Roman" w:cs="Times New Roman"/>
                <w:b/>
                <w:sz w:val="24"/>
                <w:szCs w:val="24"/>
              </w:rPr>
              <w:t>контроля за</w:t>
            </w:r>
            <w:proofErr w:type="gramEnd"/>
            <w:r w:rsidRPr="00591F03">
              <w:rPr>
                <w:rFonts w:ascii="Times New Roman" w:hAnsi="Times New Roman" w:cs="Times New Roman"/>
                <w:b/>
                <w:sz w:val="24"/>
                <w:szCs w:val="24"/>
              </w:rPr>
              <w:t xml:space="preserve"> деятельностью субъектов естественных монополий</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7.3.1</w:t>
            </w:r>
          </w:p>
        </w:tc>
        <w:tc>
          <w:tcPr>
            <w:tcW w:w="9613" w:type="dxa"/>
            <w:gridSpan w:val="2"/>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Указать ссылки на страницы сети «Интернет», где содержится информация:</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а)</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о свободных резервах трансформаторной мощности;</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color w:val="0070C0"/>
                <w:sz w:val="24"/>
                <w:szCs w:val="24"/>
              </w:rPr>
            </w:pPr>
            <w:r w:rsidRPr="00591F03">
              <w:rPr>
                <w:rStyle w:val="a5"/>
                <w:rFonts w:ascii="Times New Roman" w:hAnsi="Times New Roman" w:cs="Times New Roman"/>
                <w:color w:val="0070C0"/>
                <w:sz w:val="24"/>
                <w:szCs w:val="24"/>
                <w:lang w:val="en-US"/>
              </w:rPr>
              <w:t>https</w:t>
            </w:r>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www</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rosseti</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sib</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ru</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raskritie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raskrytie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subektom</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optovogo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roznichnogo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rynkov</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elektroenergii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tekhnologicheskoe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prisoedinenie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svedeniya</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o</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nalichii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obema</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svobodnoy</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dlya</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tp</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moshchnosti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chitaenergo</w:t>
            </w:r>
            <w:proofErr w:type="spellEnd"/>
            <w:r w:rsidRPr="00591F03">
              <w:rPr>
                <w:rStyle w:val="a5"/>
                <w:rFonts w:ascii="Times New Roman" w:hAnsi="Times New Roman" w:cs="Times New Roman"/>
                <w:color w:val="0070C0"/>
                <w:sz w:val="24"/>
                <w:szCs w:val="24"/>
              </w:rPr>
              <w:t>/</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б)</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color w:val="FF0000"/>
                <w:sz w:val="24"/>
                <w:szCs w:val="24"/>
              </w:rPr>
            </w:pPr>
            <w:r w:rsidRPr="00591F03">
              <w:rPr>
                <w:rFonts w:ascii="Times New Roman" w:hAnsi="Times New Roman" w:cs="Times New Roman"/>
                <w:sz w:val="24"/>
                <w:szCs w:val="24"/>
              </w:rPr>
              <w:t xml:space="preserve">отображение на географической карте субъекта Российской </w:t>
            </w:r>
            <w:r w:rsidRPr="00591F03">
              <w:rPr>
                <w:rFonts w:ascii="Times New Roman" w:hAnsi="Times New Roman" w:cs="Times New Roman"/>
                <w:sz w:val="24"/>
                <w:szCs w:val="24"/>
              </w:rPr>
              <w:lastRenderedPageBreak/>
              <w:t xml:space="preserve">Федерации ориентировочных мест подключения (технологического присоединения) к сетям территориальных сетевых организаций 110-35 </w:t>
            </w:r>
            <w:proofErr w:type="spellStart"/>
            <w:r w:rsidRPr="00591F03">
              <w:rPr>
                <w:rFonts w:ascii="Times New Roman" w:hAnsi="Times New Roman" w:cs="Times New Roman"/>
                <w:sz w:val="24"/>
                <w:szCs w:val="24"/>
              </w:rPr>
              <w:t>кВ</w:t>
            </w:r>
            <w:proofErr w:type="spellEnd"/>
            <w:r w:rsidRPr="00591F03">
              <w:rPr>
                <w:rFonts w:ascii="Times New Roman" w:hAnsi="Times New Roman" w:cs="Times New Roman"/>
                <w:sz w:val="24"/>
                <w:szCs w:val="24"/>
              </w:rPr>
              <w:t>;</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color w:val="0070C0"/>
                <w:sz w:val="24"/>
                <w:szCs w:val="24"/>
              </w:rPr>
            </w:pPr>
            <w:r w:rsidRPr="00591F03">
              <w:rPr>
                <w:rStyle w:val="a5"/>
                <w:rFonts w:ascii="Times New Roman" w:hAnsi="Times New Roman" w:cs="Times New Roman"/>
                <w:color w:val="0070C0"/>
                <w:sz w:val="24"/>
                <w:szCs w:val="24"/>
                <w:lang w:val="en-US"/>
              </w:rPr>
              <w:lastRenderedPageBreak/>
              <w:t>https</w:t>
            </w:r>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www</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rosseti</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sib</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ru</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raskritie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raskrytie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subektom</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optovogo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roznichnogo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rynkov</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elektroenergii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tekhnologicheskoe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prisoedinenie</w:t>
            </w:r>
            <w:proofErr w:type="spellEnd"/>
            <w:r w:rsidRPr="00591F03">
              <w:rPr>
                <w:rStyle w:val="a5"/>
                <w:rFonts w:ascii="Times New Roman" w:hAnsi="Times New Roman" w:cs="Times New Roman"/>
                <w:color w:val="0070C0"/>
                <w:sz w:val="24"/>
                <w:szCs w:val="24"/>
              </w:rPr>
              <w:t>/</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lastRenderedPageBreak/>
              <w:t>в)</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о количестве поданных заявок на технологическое присоединение;</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Style w:val="a5"/>
                <w:color w:val="0070C0"/>
                <w:sz w:val="24"/>
                <w:szCs w:val="24"/>
              </w:rPr>
            </w:pPr>
            <w:r w:rsidRPr="00591F03">
              <w:rPr>
                <w:rStyle w:val="a5"/>
                <w:rFonts w:ascii="Times New Roman" w:hAnsi="Times New Roman" w:cs="Times New Roman"/>
                <w:color w:val="0070C0"/>
                <w:sz w:val="24"/>
                <w:szCs w:val="24"/>
                <w:lang w:val="en-US"/>
              </w:rPr>
              <w:t>https</w:t>
            </w:r>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www</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rosseti</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sib</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ru</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raskritie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raskrytie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subektom</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optovogo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roznichnogo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rynkov</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elektroenergii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tekhnologicheskoe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prisoedinenie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svedeniya</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o</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zayavkakh</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na</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tekhnologicheskoe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prisoedinenie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chitaenergo</w:t>
            </w:r>
            <w:proofErr w:type="spellEnd"/>
            <w:r w:rsidRPr="00591F03">
              <w:rPr>
                <w:rStyle w:val="a5"/>
                <w:rFonts w:ascii="Times New Roman" w:hAnsi="Times New Roman" w:cs="Times New Roman"/>
                <w:color w:val="0070C0"/>
                <w:sz w:val="24"/>
                <w:szCs w:val="24"/>
              </w:rPr>
              <w:t>/</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г)</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о количестве заключенных договоров на технологическое присоединение;</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Style w:val="a5"/>
                <w:color w:val="0070C0"/>
                <w:sz w:val="24"/>
                <w:szCs w:val="24"/>
              </w:rPr>
            </w:pPr>
            <w:r w:rsidRPr="00591F03">
              <w:rPr>
                <w:rStyle w:val="a5"/>
                <w:rFonts w:ascii="Times New Roman" w:hAnsi="Times New Roman" w:cs="Times New Roman"/>
                <w:color w:val="0070C0"/>
                <w:sz w:val="24"/>
                <w:szCs w:val="24"/>
                <w:lang w:val="en-US"/>
              </w:rPr>
              <w:t>https</w:t>
            </w:r>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www</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rosseti</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sib</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ru</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raskritie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raskrytie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subektom</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optovogo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roznichnogo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rynkov</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elektroenergii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tekhnologicheskoe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prisoedinenie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svedeniya</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o</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zayavkakh</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na</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tekhnologicheskoe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prisoedinenie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chitaenergo</w:t>
            </w:r>
            <w:proofErr w:type="spellEnd"/>
            <w:r w:rsidRPr="00591F03">
              <w:rPr>
                <w:rStyle w:val="a5"/>
                <w:rFonts w:ascii="Times New Roman" w:hAnsi="Times New Roman" w:cs="Times New Roman"/>
                <w:color w:val="0070C0"/>
                <w:sz w:val="24"/>
                <w:szCs w:val="24"/>
              </w:rPr>
              <w:t>/</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д)</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 xml:space="preserve">о планируемых сроках строительства и реконструкции сетей территориальных сетевых организаций 110-35 </w:t>
            </w:r>
            <w:proofErr w:type="spellStart"/>
            <w:r w:rsidRPr="00591F03">
              <w:rPr>
                <w:rFonts w:ascii="Times New Roman" w:hAnsi="Times New Roman" w:cs="Times New Roman"/>
                <w:sz w:val="24"/>
                <w:szCs w:val="24"/>
              </w:rPr>
              <w:t>кВ</w:t>
            </w:r>
            <w:proofErr w:type="spellEnd"/>
            <w:r w:rsidRPr="00591F03">
              <w:rPr>
                <w:rFonts w:ascii="Times New Roman" w:hAnsi="Times New Roman" w:cs="Times New Roman"/>
                <w:sz w:val="24"/>
                <w:szCs w:val="24"/>
              </w:rPr>
              <w:t xml:space="preserve"> в соответствии с утвержденной инвестиционной программой</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C020BF" w:rsidP="00841111">
            <w:pPr>
              <w:rPr>
                <w:rFonts w:ascii="Times New Roman" w:hAnsi="Times New Roman" w:cs="Times New Roman"/>
                <w:color w:val="0070C0"/>
                <w:sz w:val="24"/>
                <w:szCs w:val="24"/>
              </w:rPr>
            </w:pPr>
            <w:hyperlink r:id="rId50" w:history="1">
              <w:r w:rsidR="00591F03" w:rsidRPr="00591F03">
                <w:rPr>
                  <w:rStyle w:val="a5"/>
                  <w:rFonts w:ascii="Times New Roman" w:hAnsi="Times New Roman" w:cs="Times New Roman"/>
                  <w:color w:val="0070C0"/>
                  <w:sz w:val="24"/>
                  <w:szCs w:val="24"/>
                  <w:lang w:val="en-US"/>
                </w:rPr>
                <w:t>https</w:t>
              </w:r>
              <w:r w:rsidR="00591F03" w:rsidRPr="00591F03">
                <w:rPr>
                  <w:rStyle w:val="a5"/>
                  <w:rFonts w:ascii="Times New Roman" w:hAnsi="Times New Roman" w:cs="Times New Roman"/>
                  <w:color w:val="0070C0"/>
                  <w:sz w:val="24"/>
                  <w:szCs w:val="24"/>
                </w:rPr>
                <w:t>://</w:t>
              </w:r>
              <w:r w:rsidR="00591F03" w:rsidRPr="00591F03">
                <w:rPr>
                  <w:rStyle w:val="a5"/>
                  <w:rFonts w:ascii="Times New Roman" w:hAnsi="Times New Roman" w:cs="Times New Roman"/>
                  <w:color w:val="0070C0"/>
                  <w:sz w:val="24"/>
                  <w:szCs w:val="24"/>
                  <w:lang w:val="en-US"/>
                </w:rPr>
                <w:t>www</w:t>
              </w:r>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rosseti</w:t>
              </w:r>
              <w:proofErr w:type="spellEnd"/>
              <w:r w:rsidR="00591F03" w:rsidRPr="00591F03">
                <w:rPr>
                  <w:rStyle w:val="a5"/>
                  <w:rFonts w:ascii="Times New Roman" w:hAnsi="Times New Roman" w:cs="Times New Roman"/>
                  <w:color w:val="0070C0"/>
                  <w:sz w:val="24"/>
                  <w:szCs w:val="24"/>
                </w:rPr>
                <w:t>-</w:t>
              </w:r>
              <w:r w:rsidR="00591F03" w:rsidRPr="00591F03">
                <w:rPr>
                  <w:rStyle w:val="a5"/>
                  <w:rFonts w:ascii="Times New Roman" w:hAnsi="Times New Roman" w:cs="Times New Roman"/>
                  <w:color w:val="0070C0"/>
                  <w:sz w:val="24"/>
                  <w:szCs w:val="24"/>
                  <w:lang w:val="en-US"/>
                </w:rPr>
                <w:t>sib</w:t>
              </w:r>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ru</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raskritie</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informatsii</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raskrytie</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informatsii</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setevoy</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organizatsiey</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informatsiya</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ob</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investitsionnykh</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programmakh</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i</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otchetakh</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ob</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ikh</w:t>
              </w:r>
              <w:proofErr w:type="spellEnd"/>
              <w:r w:rsidR="00591F03" w:rsidRPr="00591F03">
                <w:rPr>
                  <w:rStyle w:val="a5"/>
                  <w:rFonts w:ascii="Times New Roman" w:hAnsi="Times New Roman" w:cs="Times New Roman"/>
                  <w:color w:val="0070C0"/>
                  <w:sz w:val="24"/>
                  <w:szCs w:val="24"/>
                </w:rPr>
                <w:t>-</w:t>
              </w:r>
              <w:proofErr w:type="spellStart"/>
              <w:r w:rsidR="00591F03" w:rsidRPr="00591F03">
                <w:rPr>
                  <w:rStyle w:val="a5"/>
                  <w:rFonts w:ascii="Times New Roman" w:hAnsi="Times New Roman" w:cs="Times New Roman"/>
                  <w:color w:val="0070C0"/>
                  <w:sz w:val="24"/>
                  <w:szCs w:val="24"/>
                  <w:lang w:val="en-US"/>
                </w:rPr>
                <w:t>realizatsii</w:t>
              </w:r>
              <w:proofErr w:type="spellEnd"/>
              <w:r w:rsidR="00591F03" w:rsidRPr="00591F03">
                <w:rPr>
                  <w:rStyle w:val="a5"/>
                  <w:rFonts w:ascii="Times New Roman" w:hAnsi="Times New Roman" w:cs="Times New Roman"/>
                  <w:color w:val="0070C0"/>
                  <w:sz w:val="24"/>
                  <w:szCs w:val="24"/>
                </w:rPr>
                <w:t>/</w:t>
              </w:r>
            </w:hyperlink>
            <w:r w:rsidR="00591F03" w:rsidRPr="00591F03">
              <w:rPr>
                <w:sz w:val="24"/>
                <w:szCs w:val="24"/>
              </w:rPr>
              <w:t xml:space="preserve"> </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right"/>
              <w:rPr>
                <w:rFonts w:ascii="Times New Roman" w:hAnsi="Times New Roman" w:cs="Times New Roman"/>
                <w:sz w:val="24"/>
                <w:szCs w:val="24"/>
              </w:rPr>
            </w:pPr>
            <w:r w:rsidRPr="00591F03">
              <w:rPr>
                <w:rFonts w:ascii="Times New Roman" w:hAnsi="Times New Roman" w:cs="Times New Roman"/>
                <w:sz w:val="24"/>
                <w:szCs w:val="24"/>
              </w:rPr>
              <w:t>7.3.2</w:t>
            </w:r>
          </w:p>
        </w:tc>
        <w:tc>
          <w:tcPr>
            <w:tcW w:w="9613" w:type="dxa"/>
            <w:gridSpan w:val="2"/>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Указать ссылки на страницы сети «Интернет», содержащие следующую информацию:</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а)</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отображение на географической карте субъекта Российской Федерации ориентировочных мест подключения (технологического присоединения) к сетям газораспределительных станций;</w:t>
            </w:r>
          </w:p>
        </w:tc>
        <w:tc>
          <w:tcPr>
            <w:tcW w:w="6379" w:type="dxa"/>
            <w:vMerge w:val="restart"/>
            <w:tcBorders>
              <w:top w:val="single" w:sz="4" w:space="0" w:color="auto"/>
              <w:left w:val="single" w:sz="4" w:space="0" w:color="auto"/>
              <w:right w:val="single" w:sz="4" w:space="0" w:color="auto"/>
            </w:tcBorders>
            <w:vAlign w:val="center"/>
          </w:tcPr>
          <w:p w:rsidR="00591F03" w:rsidRPr="00591F03" w:rsidRDefault="00591F03" w:rsidP="00841111">
            <w:pPr>
              <w:rPr>
                <w:rFonts w:ascii="Times New Roman" w:hAnsi="Times New Roman" w:cs="Times New Roman"/>
                <w:i/>
                <w:sz w:val="24"/>
                <w:szCs w:val="24"/>
              </w:rPr>
            </w:pPr>
            <w:r w:rsidRPr="00591F03">
              <w:rPr>
                <w:rFonts w:ascii="Times New Roman" w:hAnsi="Times New Roman"/>
                <w:sz w:val="24"/>
                <w:szCs w:val="24"/>
              </w:rPr>
              <w:t xml:space="preserve">Газораспределительные станции </w:t>
            </w:r>
            <w:proofErr w:type="gramStart"/>
            <w:r w:rsidRPr="00591F03">
              <w:rPr>
                <w:rFonts w:ascii="Times New Roman" w:hAnsi="Times New Roman"/>
                <w:sz w:val="24"/>
                <w:szCs w:val="24"/>
              </w:rPr>
              <w:t>ровно</w:t>
            </w:r>
            <w:proofErr w:type="gramEnd"/>
            <w:r w:rsidRPr="00591F03">
              <w:rPr>
                <w:rFonts w:ascii="Times New Roman" w:hAnsi="Times New Roman"/>
                <w:sz w:val="24"/>
                <w:szCs w:val="24"/>
              </w:rPr>
              <w:t xml:space="preserve"> как и субъекты естественных монополий в сфере газоснабжения на территории Забайкальского края отсутствуют</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б)</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о проектной мощности (пропускной способности) газораспределительных станций;</w:t>
            </w:r>
          </w:p>
        </w:tc>
        <w:tc>
          <w:tcPr>
            <w:tcW w:w="6379" w:type="dxa"/>
            <w:vMerge/>
            <w:tcBorders>
              <w:left w:val="single" w:sz="4" w:space="0" w:color="auto"/>
              <w:right w:val="single" w:sz="4" w:space="0" w:color="auto"/>
            </w:tcBorders>
          </w:tcPr>
          <w:p w:rsidR="00591F03" w:rsidRPr="00591F03" w:rsidRDefault="00591F03" w:rsidP="00841111">
            <w:pPr>
              <w:rPr>
                <w:rFonts w:ascii="Times New Roman" w:hAnsi="Times New Roman" w:cs="Times New Roman"/>
                <w:i/>
                <w:sz w:val="24"/>
                <w:szCs w:val="24"/>
              </w:rPr>
            </w:pP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в)</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о наличии свободных резервов мощности газораспределительных станций и размере этих резервов;</w:t>
            </w:r>
          </w:p>
        </w:tc>
        <w:tc>
          <w:tcPr>
            <w:tcW w:w="6379" w:type="dxa"/>
            <w:vMerge/>
            <w:tcBorders>
              <w:left w:val="single" w:sz="4" w:space="0" w:color="auto"/>
              <w:right w:val="single" w:sz="4" w:space="0" w:color="auto"/>
            </w:tcBorders>
          </w:tcPr>
          <w:p w:rsidR="00591F03" w:rsidRPr="00591F03" w:rsidRDefault="00591F03" w:rsidP="00841111">
            <w:pPr>
              <w:rPr>
                <w:rFonts w:ascii="Times New Roman" w:hAnsi="Times New Roman" w:cs="Times New Roman"/>
                <w:i/>
                <w:sz w:val="24"/>
                <w:szCs w:val="24"/>
              </w:rPr>
            </w:pP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г)</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 xml:space="preserve">о планируемых сроках строительства и реконструкции газораспределительных станций в соответствии с утвержденной </w:t>
            </w:r>
            <w:r w:rsidRPr="00591F03">
              <w:rPr>
                <w:rFonts w:ascii="Times New Roman" w:hAnsi="Times New Roman" w:cs="Times New Roman"/>
                <w:sz w:val="24"/>
                <w:szCs w:val="24"/>
              </w:rPr>
              <w:lastRenderedPageBreak/>
              <w:t>инвестиционной программой (с указанием перспективной мощности газораспределительных станций по окончании их строительства, реконструкции)</w:t>
            </w:r>
          </w:p>
        </w:tc>
        <w:tc>
          <w:tcPr>
            <w:tcW w:w="6379" w:type="dxa"/>
            <w:vMerge/>
            <w:tcBorders>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i/>
                <w:sz w:val="24"/>
                <w:szCs w:val="24"/>
              </w:rPr>
            </w:pP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right"/>
              <w:rPr>
                <w:rFonts w:ascii="Times New Roman" w:hAnsi="Times New Roman" w:cs="Times New Roman"/>
                <w:sz w:val="24"/>
                <w:szCs w:val="24"/>
              </w:rPr>
            </w:pPr>
            <w:r w:rsidRPr="00591F03">
              <w:rPr>
                <w:rFonts w:ascii="Times New Roman" w:hAnsi="Times New Roman" w:cs="Times New Roman"/>
                <w:sz w:val="24"/>
                <w:szCs w:val="24"/>
              </w:rPr>
              <w:lastRenderedPageBreak/>
              <w:t>7.3.3</w:t>
            </w:r>
          </w:p>
        </w:tc>
        <w:tc>
          <w:tcPr>
            <w:tcW w:w="9613" w:type="dxa"/>
            <w:gridSpan w:val="2"/>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i/>
                <w:sz w:val="24"/>
                <w:szCs w:val="24"/>
              </w:rPr>
            </w:pPr>
            <w:proofErr w:type="gramStart"/>
            <w:r w:rsidRPr="00591F03">
              <w:rPr>
                <w:rFonts w:ascii="Times New Roman" w:hAnsi="Times New Roman" w:cs="Times New Roman"/>
                <w:sz w:val="24"/>
                <w:szCs w:val="24"/>
              </w:rPr>
              <w:t>Указать ссылки на страницы сети «Интернет», содержащие информацию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w:t>
            </w:r>
            <w:proofErr w:type="gramEnd"/>
            <w:r w:rsidRPr="00591F03">
              <w:rPr>
                <w:rFonts w:ascii="Times New Roman" w:hAnsi="Times New Roman" w:cs="Times New Roman"/>
                <w:sz w:val="24"/>
                <w:szCs w:val="24"/>
              </w:rPr>
              <w:t xml:space="preserve"> на прием для сдачи необходимой части документов на бумажном носителе) по подключению (технологическому присоединению):</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а)</w:t>
            </w:r>
          </w:p>
        </w:tc>
        <w:tc>
          <w:tcPr>
            <w:tcW w:w="3234"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к сетям газораспределения</w:t>
            </w:r>
          </w:p>
        </w:tc>
        <w:tc>
          <w:tcPr>
            <w:tcW w:w="6379"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i/>
                <w:sz w:val="24"/>
                <w:szCs w:val="24"/>
              </w:rPr>
            </w:pPr>
            <w:r w:rsidRPr="00591F03">
              <w:rPr>
                <w:rFonts w:ascii="Times New Roman" w:hAnsi="Times New Roman"/>
                <w:sz w:val="24"/>
                <w:szCs w:val="24"/>
              </w:rPr>
              <w:t xml:space="preserve">Газораспределительные станции </w:t>
            </w:r>
            <w:proofErr w:type="gramStart"/>
            <w:r w:rsidRPr="00591F03">
              <w:rPr>
                <w:rFonts w:ascii="Times New Roman" w:hAnsi="Times New Roman"/>
                <w:sz w:val="24"/>
                <w:szCs w:val="24"/>
              </w:rPr>
              <w:t>ровно</w:t>
            </w:r>
            <w:proofErr w:type="gramEnd"/>
            <w:r w:rsidRPr="00591F03">
              <w:rPr>
                <w:rFonts w:ascii="Times New Roman" w:hAnsi="Times New Roman"/>
                <w:sz w:val="24"/>
                <w:szCs w:val="24"/>
              </w:rPr>
              <w:t xml:space="preserve"> как и субъекты естественных монополий в сфере газоснабжения на территории Забайкальского края отсутствуют</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б)</w:t>
            </w:r>
          </w:p>
        </w:tc>
        <w:tc>
          <w:tcPr>
            <w:tcW w:w="3234"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к электрическим сетям</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color w:val="0070C0"/>
                <w:sz w:val="24"/>
                <w:szCs w:val="24"/>
              </w:rPr>
            </w:pPr>
            <w:r w:rsidRPr="00591F03">
              <w:rPr>
                <w:rStyle w:val="a5"/>
                <w:rFonts w:ascii="Times New Roman" w:hAnsi="Times New Roman" w:cs="Times New Roman"/>
                <w:color w:val="0070C0"/>
                <w:sz w:val="24"/>
                <w:szCs w:val="24"/>
                <w:lang w:val="en-US"/>
              </w:rPr>
              <w:t>https</w:t>
            </w:r>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www</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rosseti</w:t>
            </w:r>
            <w:proofErr w:type="spellEnd"/>
            <w:r w:rsidRPr="00591F03">
              <w:rPr>
                <w:rStyle w:val="a5"/>
                <w:rFonts w:ascii="Times New Roman" w:hAnsi="Times New Roman" w:cs="Times New Roman"/>
                <w:color w:val="0070C0"/>
                <w:sz w:val="24"/>
                <w:szCs w:val="24"/>
              </w:rPr>
              <w:t>-</w:t>
            </w:r>
            <w:r w:rsidRPr="00591F03">
              <w:rPr>
                <w:rStyle w:val="a5"/>
                <w:rFonts w:ascii="Times New Roman" w:hAnsi="Times New Roman" w:cs="Times New Roman"/>
                <w:color w:val="0070C0"/>
                <w:sz w:val="24"/>
                <w:szCs w:val="24"/>
                <w:lang w:val="en-US"/>
              </w:rPr>
              <w:t>sib</w:t>
            </w:r>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ru</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raskritie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raskrytie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informatsii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subektom</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optovogo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roznichnogo</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rynkov</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elektroenergii</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tekhnologicheskoe</w:t>
            </w:r>
            <w:proofErr w:type="spellEnd"/>
            <w:r w:rsidRPr="00591F03">
              <w:rPr>
                <w:rStyle w:val="a5"/>
                <w:rFonts w:ascii="Times New Roman" w:hAnsi="Times New Roman" w:cs="Times New Roman"/>
                <w:color w:val="0070C0"/>
                <w:sz w:val="24"/>
                <w:szCs w:val="24"/>
              </w:rPr>
              <w:t>-</w:t>
            </w:r>
            <w:proofErr w:type="spellStart"/>
            <w:r w:rsidRPr="00591F03">
              <w:rPr>
                <w:rStyle w:val="a5"/>
                <w:rFonts w:ascii="Times New Roman" w:hAnsi="Times New Roman" w:cs="Times New Roman"/>
                <w:color w:val="0070C0"/>
                <w:sz w:val="24"/>
                <w:szCs w:val="24"/>
                <w:lang w:val="en-US"/>
              </w:rPr>
              <w:t>prisoedinenie</w:t>
            </w:r>
            <w:proofErr w:type="spellEnd"/>
            <w:r w:rsidRPr="00591F03">
              <w:rPr>
                <w:rStyle w:val="a5"/>
                <w:rFonts w:ascii="Times New Roman" w:hAnsi="Times New Roman" w:cs="Times New Roman"/>
                <w:color w:val="0070C0"/>
                <w:sz w:val="24"/>
                <w:szCs w:val="24"/>
              </w:rPr>
              <w:t>/</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в)</w:t>
            </w:r>
          </w:p>
        </w:tc>
        <w:tc>
          <w:tcPr>
            <w:tcW w:w="3234"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к системам теплоснабжения</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91F03" w:rsidRPr="00591F03" w:rsidRDefault="00591F03" w:rsidP="00841111">
            <w:pPr>
              <w:rPr>
                <w:rFonts w:ascii="Times New Roman" w:hAnsi="Times New Roman" w:cs="Times New Roman"/>
                <w:color w:val="548DD4" w:themeColor="text2" w:themeTint="99"/>
                <w:sz w:val="24"/>
                <w:szCs w:val="24"/>
                <w:u w:val="single"/>
              </w:rPr>
            </w:pPr>
            <w:r w:rsidRPr="00591F03">
              <w:rPr>
                <w:rFonts w:ascii="Times New Roman" w:hAnsi="Times New Roman" w:cs="Times New Roman"/>
                <w:color w:val="548DD4" w:themeColor="text2" w:themeTint="99"/>
                <w:sz w:val="24"/>
                <w:szCs w:val="24"/>
                <w:u w:val="single"/>
              </w:rPr>
              <w:t>https://zk.tgk-14.com/consumer_information/for_legal_entities/joining/</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г)</w:t>
            </w:r>
          </w:p>
        </w:tc>
        <w:tc>
          <w:tcPr>
            <w:tcW w:w="3234"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к централизованным системам водоснабжения и водоотведения</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91F03" w:rsidRPr="00591F03" w:rsidRDefault="00591F03" w:rsidP="00841111">
            <w:pPr>
              <w:rPr>
                <w:rFonts w:ascii="Times New Roman" w:hAnsi="Times New Roman" w:cs="Times New Roman"/>
                <w:color w:val="548DD4" w:themeColor="text2" w:themeTint="99"/>
                <w:sz w:val="24"/>
                <w:szCs w:val="24"/>
                <w:u w:val="single"/>
              </w:rPr>
            </w:pPr>
            <w:r w:rsidRPr="00591F03">
              <w:rPr>
                <w:rFonts w:ascii="Times New Roman" w:hAnsi="Times New Roman" w:cs="Times New Roman"/>
                <w:color w:val="548DD4" w:themeColor="text2" w:themeTint="99"/>
                <w:sz w:val="24"/>
                <w:szCs w:val="24"/>
                <w:u w:val="single"/>
              </w:rPr>
              <w:t>https://vodokanalchita.ru/connecting/</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7.3.4</w:t>
            </w:r>
          </w:p>
        </w:tc>
        <w:tc>
          <w:tcPr>
            <w:tcW w:w="9613" w:type="dxa"/>
            <w:gridSpan w:val="2"/>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 xml:space="preserve">Указать ссылки на страницы </w:t>
            </w:r>
            <w:proofErr w:type="gramStart"/>
            <w:r w:rsidRPr="00591F03">
              <w:rPr>
                <w:rFonts w:ascii="Times New Roman" w:hAnsi="Times New Roman" w:cs="Times New Roman"/>
                <w:sz w:val="24"/>
                <w:szCs w:val="24"/>
              </w:rPr>
              <w:t>интернет-портала</w:t>
            </w:r>
            <w:proofErr w:type="gramEnd"/>
            <w:r w:rsidRPr="00591F03">
              <w:rPr>
                <w:sz w:val="24"/>
                <w:szCs w:val="24"/>
              </w:rPr>
              <w:t xml:space="preserve"> </w:t>
            </w:r>
            <w:r w:rsidRPr="00591F03">
              <w:rPr>
                <w:rFonts w:ascii="Times New Roman" w:hAnsi="Times New Roman" w:cs="Times New Roman"/>
                <w:sz w:val="24"/>
                <w:szCs w:val="24"/>
              </w:rPr>
              <w:t>субъекта Российской Федерации, созданного с целью предоставления инвестиционных возможностей субъекта Российской Федерации, содержащие:</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а)</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информацию о результатах технологического и ценового аудита инвестиционных проектов субъектов естественных монополий, размере выявленной и принятой экономии (при наличии) по результатам проведенного технологического и ценового аудита инвестиционных проектов субъектов естественных монополий;</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i/>
                <w:sz w:val="24"/>
                <w:szCs w:val="24"/>
              </w:rPr>
            </w:pPr>
            <w:r w:rsidRPr="00591F03">
              <w:rPr>
                <w:rFonts w:ascii="Times New Roman" w:eastAsia="Calibri" w:hAnsi="Times New Roman"/>
                <w:sz w:val="24"/>
                <w:szCs w:val="24"/>
              </w:rPr>
              <w:t xml:space="preserve">В связи с отсутствием планов по реализации инвестиционных проектов сметной стоимостью 1,5 млрд. руб. и более технологический и (или) ценовой аудит инвестиционных проектов субъектов естественных монополий, в отношении которых осуществляется </w:t>
            </w:r>
            <w:proofErr w:type="gramStart"/>
            <w:r w:rsidRPr="00591F03">
              <w:rPr>
                <w:rFonts w:ascii="Times New Roman" w:eastAsia="Calibri" w:hAnsi="Times New Roman"/>
                <w:sz w:val="24"/>
                <w:szCs w:val="24"/>
              </w:rPr>
              <w:t>государственное</w:t>
            </w:r>
            <w:proofErr w:type="gramEnd"/>
            <w:r w:rsidRPr="00591F03">
              <w:rPr>
                <w:rFonts w:ascii="Times New Roman" w:eastAsia="Calibri" w:hAnsi="Times New Roman"/>
                <w:sz w:val="24"/>
                <w:szCs w:val="24"/>
              </w:rPr>
              <w:t xml:space="preserve"> регулирования цен (тарифов), не проводится</w:t>
            </w:r>
          </w:p>
        </w:tc>
      </w:tr>
      <w:tr w:rsidR="00591F03" w:rsidRPr="00591F03" w:rsidTr="00841111">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t>б)</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 xml:space="preserve">итоги экспертного обсуждения результатов проведенного технологического и ценового аудита </w:t>
            </w:r>
            <w:r w:rsidRPr="00591F03">
              <w:rPr>
                <w:rFonts w:ascii="Times New Roman" w:hAnsi="Times New Roman" w:cs="Times New Roman"/>
                <w:sz w:val="24"/>
                <w:szCs w:val="24"/>
              </w:rPr>
              <w:lastRenderedPageBreak/>
              <w:t>инвестиционных проектов субъектов естественных монополий</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rPr>
                <w:rFonts w:ascii="Times New Roman" w:hAnsi="Times New Roman" w:cs="Times New Roman"/>
                <w:i/>
                <w:sz w:val="24"/>
                <w:szCs w:val="24"/>
              </w:rPr>
            </w:pPr>
            <w:r w:rsidRPr="00591F03">
              <w:rPr>
                <w:rFonts w:ascii="Times New Roman" w:eastAsia="Calibri" w:hAnsi="Times New Roman"/>
                <w:sz w:val="24"/>
                <w:szCs w:val="24"/>
              </w:rPr>
              <w:lastRenderedPageBreak/>
              <w:t xml:space="preserve">В связи с отсутствием планов по реализации инвестиционных проектов сметной стоимостью 1,5 млрд. руб. и более технологический и (или) ценовой аудит инвестиционных проектов субъектов естественных монополий, в отношении которых осуществляется </w:t>
            </w:r>
            <w:proofErr w:type="gramStart"/>
            <w:r w:rsidRPr="00591F03">
              <w:rPr>
                <w:rFonts w:ascii="Times New Roman" w:eastAsia="Calibri" w:hAnsi="Times New Roman"/>
                <w:sz w:val="24"/>
                <w:szCs w:val="24"/>
              </w:rPr>
              <w:lastRenderedPageBreak/>
              <w:t>государственное</w:t>
            </w:r>
            <w:proofErr w:type="gramEnd"/>
            <w:r w:rsidRPr="00591F03">
              <w:rPr>
                <w:rFonts w:ascii="Times New Roman" w:eastAsia="Calibri" w:hAnsi="Times New Roman"/>
                <w:sz w:val="24"/>
                <w:szCs w:val="24"/>
              </w:rPr>
              <w:t xml:space="preserve"> регулирования цен (тарифов), не проводится</w:t>
            </w:r>
          </w:p>
        </w:tc>
      </w:tr>
      <w:tr w:rsidR="00591F03" w:rsidRPr="00591F03" w:rsidTr="00841111">
        <w:trPr>
          <w:trHeight w:val="4272"/>
        </w:trPr>
        <w:tc>
          <w:tcPr>
            <w:tcW w:w="736"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rPr>
                <w:rFonts w:ascii="Times New Roman" w:hAnsi="Times New Roman" w:cs="Times New Roman"/>
                <w:sz w:val="24"/>
                <w:szCs w:val="24"/>
              </w:rPr>
            </w:pPr>
            <w:r w:rsidRPr="00591F03">
              <w:rPr>
                <w:rFonts w:ascii="Times New Roman" w:hAnsi="Times New Roman" w:cs="Times New Roman"/>
                <w:sz w:val="24"/>
                <w:szCs w:val="24"/>
              </w:rPr>
              <w:lastRenderedPageBreak/>
              <w:t>7.4</w:t>
            </w:r>
          </w:p>
        </w:tc>
        <w:tc>
          <w:tcPr>
            <w:tcW w:w="3234" w:type="dxa"/>
            <w:tcBorders>
              <w:top w:val="single" w:sz="4" w:space="0" w:color="auto"/>
              <w:left w:val="single" w:sz="4" w:space="0" w:color="auto"/>
              <w:bottom w:val="single" w:sz="4" w:space="0" w:color="auto"/>
              <w:right w:val="single" w:sz="4" w:space="0" w:color="auto"/>
            </w:tcBorders>
          </w:tcPr>
          <w:p w:rsidR="00591F03" w:rsidRPr="00591F03" w:rsidRDefault="00591F03" w:rsidP="00841111">
            <w:pPr>
              <w:jc w:val="both"/>
              <w:rPr>
                <w:rFonts w:ascii="Times New Roman" w:hAnsi="Times New Roman" w:cs="Times New Roman"/>
                <w:sz w:val="24"/>
                <w:szCs w:val="24"/>
              </w:rPr>
            </w:pPr>
            <w:r w:rsidRPr="00591F03">
              <w:rPr>
                <w:rFonts w:ascii="Times New Roman" w:hAnsi="Times New Roman" w:cs="Times New Roman"/>
                <w:sz w:val="24"/>
                <w:szCs w:val="24"/>
              </w:rPr>
              <w:t>Информация в сети «Интернет» об осуществляемой в субъекте Российской Федерации деятельности субъектов естественных монополий (в соответствии с пунктом 53 Стандарта)</w:t>
            </w:r>
          </w:p>
        </w:tc>
        <w:tc>
          <w:tcPr>
            <w:tcW w:w="6379" w:type="dxa"/>
            <w:tcBorders>
              <w:top w:val="single" w:sz="4" w:space="0" w:color="auto"/>
              <w:left w:val="single" w:sz="4" w:space="0" w:color="auto"/>
              <w:bottom w:val="single" w:sz="4" w:space="0" w:color="auto"/>
              <w:right w:val="single" w:sz="4" w:space="0" w:color="auto"/>
            </w:tcBorders>
            <w:vAlign w:val="center"/>
          </w:tcPr>
          <w:p w:rsidR="00591F03" w:rsidRPr="00591F03" w:rsidRDefault="00591F03" w:rsidP="00841111">
            <w:pPr>
              <w:autoSpaceDE w:val="0"/>
              <w:autoSpaceDN w:val="0"/>
              <w:adjustRightInd w:val="0"/>
              <w:rPr>
                <w:sz w:val="24"/>
                <w:szCs w:val="24"/>
              </w:rPr>
            </w:pPr>
            <w:r w:rsidRPr="00591F03">
              <w:rPr>
                <w:rFonts w:ascii="Times New Roman" w:hAnsi="Times New Roman" w:cs="Times New Roman"/>
                <w:iCs/>
                <w:sz w:val="24"/>
                <w:szCs w:val="24"/>
              </w:rPr>
              <w:t xml:space="preserve">а) </w:t>
            </w:r>
            <w:r w:rsidRPr="00591F03">
              <w:rPr>
                <w:rStyle w:val="a5"/>
                <w:rFonts w:ascii="Times New Roman" w:hAnsi="Times New Roman" w:cs="Times New Roman"/>
                <w:color w:val="0070C0"/>
                <w:sz w:val="24"/>
                <w:szCs w:val="24"/>
              </w:rPr>
              <w:t>https://www.rosseti-sib.ru/about/investitsii-i-remonty/</w:t>
            </w:r>
          </w:p>
          <w:p w:rsidR="00591F03" w:rsidRPr="00591F03" w:rsidRDefault="00591F03" w:rsidP="00841111">
            <w:pPr>
              <w:autoSpaceDE w:val="0"/>
              <w:autoSpaceDN w:val="0"/>
              <w:adjustRightInd w:val="0"/>
              <w:ind w:firstLine="540"/>
              <w:rPr>
                <w:rFonts w:ascii="Times New Roman" w:hAnsi="Times New Roman" w:cs="Times New Roman"/>
                <w:iCs/>
                <w:sz w:val="24"/>
                <w:szCs w:val="24"/>
              </w:rPr>
            </w:pPr>
          </w:p>
          <w:p w:rsidR="00591F03" w:rsidRPr="00591F03" w:rsidRDefault="00591F03" w:rsidP="00841111">
            <w:pPr>
              <w:autoSpaceDE w:val="0"/>
              <w:autoSpaceDN w:val="0"/>
              <w:adjustRightInd w:val="0"/>
              <w:rPr>
                <w:rFonts w:ascii="Times New Roman" w:eastAsia="Calibri" w:hAnsi="Times New Roman"/>
                <w:sz w:val="24"/>
                <w:szCs w:val="24"/>
              </w:rPr>
            </w:pPr>
            <w:r w:rsidRPr="00591F03">
              <w:rPr>
                <w:rFonts w:ascii="Times New Roman" w:hAnsi="Times New Roman" w:cs="Times New Roman"/>
                <w:iCs/>
                <w:sz w:val="24"/>
                <w:szCs w:val="24"/>
              </w:rPr>
              <w:t xml:space="preserve">б) </w:t>
            </w:r>
            <w:r w:rsidRPr="00591F03">
              <w:rPr>
                <w:rFonts w:ascii="Times New Roman" w:eastAsia="Calibri" w:hAnsi="Times New Roman"/>
                <w:sz w:val="24"/>
                <w:szCs w:val="24"/>
              </w:rPr>
              <w:t xml:space="preserve">в связи с отсутствием планов по реализации инвестиционных проектов сметной стоимостью 1,5 млрд. руб. и более технологический и (или) ценовой аудит инвестиционных проектов субъектов естественных монополий, в отношении которых осуществляется </w:t>
            </w:r>
            <w:proofErr w:type="gramStart"/>
            <w:r w:rsidRPr="00591F03">
              <w:rPr>
                <w:rFonts w:ascii="Times New Roman" w:eastAsia="Calibri" w:hAnsi="Times New Roman"/>
                <w:sz w:val="24"/>
                <w:szCs w:val="24"/>
              </w:rPr>
              <w:t>государственное</w:t>
            </w:r>
            <w:proofErr w:type="gramEnd"/>
            <w:r w:rsidRPr="00591F03">
              <w:rPr>
                <w:rFonts w:ascii="Times New Roman" w:eastAsia="Calibri" w:hAnsi="Times New Roman"/>
                <w:sz w:val="24"/>
                <w:szCs w:val="24"/>
              </w:rPr>
              <w:t xml:space="preserve"> регулирования цен (тарифов), не проводится.</w:t>
            </w:r>
          </w:p>
          <w:p w:rsidR="00591F03" w:rsidRPr="00591F03" w:rsidRDefault="00591F03" w:rsidP="00841111">
            <w:pPr>
              <w:autoSpaceDE w:val="0"/>
              <w:autoSpaceDN w:val="0"/>
              <w:adjustRightInd w:val="0"/>
              <w:rPr>
                <w:rFonts w:ascii="Times New Roman" w:hAnsi="Times New Roman" w:cs="Times New Roman"/>
                <w:iCs/>
                <w:sz w:val="24"/>
                <w:szCs w:val="24"/>
              </w:rPr>
            </w:pPr>
          </w:p>
          <w:p w:rsidR="00591F03" w:rsidRPr="00591F03" w:rsidRDefault="00591F03" w:rsidP="00841111">
            <w:pPr>
              <w:autoSpaceDE w:val="0"/>
              <w:autoSpaceDN w:val="0"/>
              <w:adjustRightInd w:val="0"/>
              <w:rPr>
                <w:rStyle w:val="a5"/>
                <w:rFonts w:ascii="Times New Roman" w:hAnsi="Times New Roman" w:cs="Times New Roman"/>
                <w:color w:val="0070C0"/>
                <w:sz w:val="24"/>
                <w:szCs w:val="24"/>
              </w:rPr>
            </w:pPr>
            <w:r w:rsidRPr="00591F03">
              <w:rPr>
                <w:rFonts w:ascii="Times New Roman" w:hAnsi="Times New Roman" w:cs="Times New Roman"/>
                <w:iCs/>
                <w:sz w:val="24"/>
                <w:szCs w:val="24"/>
              </w:rPr>
              <w:t>в</w:t>
            </w:r>
            <w:r w:rsidRPr="00591F03">
              <w:rPr>
                <w:rStyle w:val="a5"/>
                <w:rFonts w:ascii="Times New Roman" w:hAnsi="Times New Roman" w:cs="Times New Roman"/>
                <w:sz w:val="24"/>
                <w:szCs w:val="24"/>
              </w:rPr>
              <w:t xml:space="preserve">) </w:t>
            </w:r>
            <w:hyperlink r:id="rId51" w:history="1">
              <w:r w:rsidRPr="00591F03">
                <w:rPr>
                  <w:rStyle w:val="a5"/>
                  <w:rFonts w:ascii="Times New Roman" w:hAnsi="Times New Roman" w:cs="Times New Roman"/>
                  <w:color w:val="0070C0"/>
                  <w:sz w:val="24"/>
                  <w:szCs w:val="24"/>
                </w:rPr>
                <w:t>https://www.rosseti-sib.ru/raskritie-informatsii/raskrytie-informatsii-subektom-optovogo-i-roznichnogo-rynkov-elektroenergii/struktura-i-obem-zatrat-na-proizvodstvo-i-realizatsiyu-tovarov-rabot-uslug/</w:t>
              </w:r>
            </w:hyperlink>
          </w:p>
          <w:p w:rsidR="00591F03" w:rsidRPr="00591F03" w:rsidRDefault="00591F03" w:rsidP="00841111">
            <w:pPr>
              <w:autoSpaceDE w:val="0"/>
              <w:autoSpaceDN w:val="0"/>
              <w:adjustRightInd w:val="0"/>
              <w:rPr>
                <w:rFonts w:ascii="Times New Roman" w:hAnsi="Times New Roman" w:cs="Times New Roman"/>
                <w:iCs/>
                <w:color w:val="0070C0"/>
                <w:sz w:val="24"/>
                <w:szCs w:val="24"/>
              </w:rPr>
            </w:pPr>
          </w:p>
          <w:p w:rsidR="00591F03" w:rsidRPr="00591F03" w:rsidRDefault="00591F03" w:rsidP="00841111">
            <w:pPr>
              <w:rPr>
                <w:sz w:val="24"/>
                <w:szCs w:val="24"/>
              </w:rPr>
            </w:pPr>
            <w:r w:rsidRPr="00591F03">
              <w:rPr>
                <w:rFonts w:ascii="Times New Roman" w:hAnsi="Times New Roman" w:cs="Times New Roman"/>
                <w:iCs/>
                <w:sz w:val="24"/>
                <w:szCs w:val="24"/>
              </w:rPr>
              <w:t xml:space="preserve">г) </w:t>
            </w:r>
            <w:hyperlink r:id="rId52" w:history="1">
              <w:r w:rsidRPr="00591F03">
                <w:rPr>
                  <w:rStyle w:val="a5"/>
                  <w:rFonts w:ascii="Times New Roman" w:hAnsi="Times New Roman" w:cs="Times New Roman"/>
                  <w:color w:val="0070C0"/>
                  <w:sz w:val="24"/>
                  <w:szCs w:val="24"/>
                </w:rPr>
                <w:t>https://www.rosseti-sib.ru/raskritie-informatsii/raskrytie-informatsii-subektom-optovogo-i-roznichnogo-rynkov-elektroenergii/</w:t>
              </w:r>
            </w:hyperlink>
            <w:r w:rsidRPr="00591F03">
              <w:rPr>
                <w:sz w:val="24"/>
                <w:szCs w:val="24"/>
              </w:rPr>
              <w:t xml:space="preserve"> </w:t>
            </w:r>
          </w:p>
        </w:tc>
      </w:tr>
    </w:tbl>
    <w:p w:rsidR="00591F03" w:rsidRDefault="00591F03" w:rsidP="006D5624">
      <w:pPr>
        <w:spacing w:after="0" w:line="240" w:lineRule="auto"/>
        <w:jc w:val="center"/>
        <w:rPr>
          <w:rFonts w:ascii="Times New Roman" w:eastAsia="Calibri" w:hAnsi="Times New Roman" w:cs="Times New Roman"/>
          <w:b/>
          <w:sz w:val="28"/>
          <w:szCs w:val="28"/>
        </w:rPr>
      </w:pPr>
    </w:p>
    <w:p w:rsidR="008255DF" w:rsidRDefault="008255DF" w:rsidP="008255D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Информация о мерах и инфраструктуре поддержки субъектов малого и среднего предпринимательства размещена на сайте Министерства в разделе «</w:t>
      </w:r>
      <w:r w:rsidRPr="008255DF">
        <w:rPr>
          <w:rFonts w:ascii="Times New Roman" w:eastAsia="Calibri" w:hAnsi="Times New Roman" w:cs="Times New Roman"/>
          <w:sz w:val="28"/>
          <w:szCs w:val="28"/>
        </w:rPr>
        <w:t>Государственная поддержка бизнеса</w:t>
      </w:r>
      <w:r>
        <w:rPr>
          <w:rFonts w:ascii="Times New Roman" w:eastAsia="Calibri" w:hAnsi="Times New Roman" w:cs="Times New Roman"/>
          <w:sz w:val="28"/>
          <w:szCs w:val="28"/>
        </w:rPr>
        <w:t xml:space="preserve">» по ссылке: </w:t>
      </w:r>
      <w:hyperlink r:id="rId53" w:history="1">
        <w:r w:rsidR="00496721" w:rsidRPr="000B124A">
          <w:rPr>
            <w:rStyle w:val="a5"/>
            <w:rFonts w:ascii="Times New Roman" w:eastAsia="Calibri" w:hAnsi="Times New Roman" w:cs="Times New Roman"/>
            <w:sz w:val="28"/>
            <w:szCs w:val="28"/>
          </w:rPr>
          <w:t>https://minek.75.ru/deyatel-nost/gosudarstvennaya-podderzhka-biznesa</w:t>
        </w:r>
      </w:hyperlink>
      <w:r w:rsidR="00591F03">
        <w:rPr>
          <w:rStyle w:val="a5"/>
          <w:rFonts w:ascii="Times New Roman" w:eastAsia="Calibri" w:hAnsi="Times New Roman" w:cs="Times New Roman"/>
          <w:sz w:val="28"/>
          <w:szCs w:val="28"/>
        </w:rPr>
        <w:t>.</w:t>
      </w:r>
    </w:p>
    <w:p w:rsidR="008255DF" w:rsidRDefault="00496721" w:rsidP="0049672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Также указанная информация размещена на Забайкальском инвестиционном портале в разделе «</w:t>
      </w:r>
      <w:r w:rsidRPr="008255DF">
        <w:rPr>
          <w:rFonts w:ascii="Times New Roman" w:eastAsia="Calibri" w:hAnsi="Times New Roman" w:cs="Times New Roman"/>
          <w:sz w:val="28"/>
          <w:szCs w:val="28"/>
        </w:rPr>
        <w:t>Государственная поддержка бизнеса</w:t>
      </w:r>
      <w:r w:rsidR="00591F03">
        <w:rPr>
          <w:rFonts w:ascii="Times New Roman" w:eastAsia="Calibri" w:hAnsi="Times New Roman" w:cs="Times New Roman"/>
          <w:sz w:val="28"/>
          <w:szCs w:val="28"/>
        </w:rPr>
        <w:t>»  по ссылке</w:t>
      </w:r>
      <w:r>
        <w:rPr>
          <w:rFonts w:ascii="Times New Roman" w:eastAsia="Calibri" w:hAnsi="Times New Roman" w:cs="Times New Roman"/>
          <w:sz w:val="28"/>
          <w:szCs w:val="28"/>
        </w:rPr>
        <w:t xml:space="preserve">: </w:t>
      </w:r>
      <w:hyperlink r:id="rId54" w:history="1">
        <w:r w:rsidRPr="000B124A">
          <w:rPr>
            <w:rStyle w:val="a5"/>
            <w:rFonts w:ascii="Times New Roman" w:eastAsia="Calibri" w:hAnsi="Times New Roman" w:cs="Times New Roman"/>
            <w:sz w:val="28"/>
            <w:szCs w:val="28"/>
          </w:rPr>
          <w:t>https://www.zab-investportal.ru/predprinimatelyu/gosudarstvennaya-podderzhka/</w:t>
        </w:r>
      </w:hyperlink>
      <w:r w:rsidR="00591F03">
        <w:rPr>
          <w:rStyle w:val="a5"/>
          <w:rFonts w:ascii="Times New Roman" w:eastAsia="Calibri" w:hAnsi="Times New Roman" w:cs="Times New Roman"/>
          <w:sz w:val="28"/>
          <w:szCs w:val="28"/>
        </w:rPr>
        <w:t>.</w:t>
      </w:r>
    </w:p>
    <w:p w:rsidR="00496721" w:rsidRPr="004E6A41" w:rsidRDefault="00496721" w:rsidP="00496721">
      <w:pPr>
        <w:spacing w:after="0" w:line="240" w:lineRule="auto"/>
        <w:ind w:firstLine="709"/>
        <w:jc w:val="both"/>
        <w:rPr>
          <w:rFonts w:ascii="Times New Roman" w:eastAsia="Calibri" w:hAnsi="Times New Roman" w:cs="Times New Roman"/>
          <w:b/>
          <w:sz w:val="28"/>
          <w:szCs w:val="28"/>
        </w:rPr>
      </w:pPr>
    </w:p>
    <w:p w:rsidR="00205468" w:rsidRPr="00D1396E" w:rsidRDefault="00205468" w:rsidP="00EA4F22">
      <w:pPr>
        <w:rPr>
          <w:b/>
          <w:sz w:val="24"/>
          <w:highlight w:val="yellow"/>
        </w:rPr>
        <w:sectPr w:rsidR="00205468" w:rsidRPr="00D1396E" w:rsidSect="002F3780">
          <w:pgSz w:w="11906" w:h="16838"/>
          <w:pgMar w:top="1134" w:right="567" w:bottom="1134" w:left="1985" w:header="709" w:footer="709" w:gutter="0"/>
          <w:cols w:space="708"/>
          <w:titlePg/>
          <w:docGrid w:linePitch="360"/>
        </w:sectPr>
      </w:pPr>
    </w:p>
    <w:p w:rsidR="00922814" w:rsidRDefault="008233FE" w:rsidP="00E13FC1">
      <w:pPr>
        <w:pStyle w:val="1"/>
        <w:jc w:val="center"/>
        <w:rPr>
          <w:rStyle w:val="10"/>
          <w:rFonts w:ascii="Times New Roman" w:hAnsi="Times New Roman" w:cs="Times New Roman"/>
          <w:b/>
          <w:color w:val="auto"/>
        </w:rPr>
      </w:pPr>
      <w:r w:rsidRPr="00E13FC1">
        <w:rPr>
          <w:rFonts w:ascii="Times New Roman" w:hAnsi="Times New Roman" w:cs="Times New Roman"/>
          <w:color w:val="auto"/>
        </w:rPr>
        <w:lastRenderedPageBreak/>
        <w:t>3.</w:t>
      </w:r>
      <w:r w:rsidRPr="00E13FC1">
        <w:rPr>
          <w:rFonts w:ascii="Times New Roman" w:hAnsi="Times New Roman" w:cs="Times New Roman"/>
          <w:b w:val="0"/>
          <w:color w:val="auto"/>
        </w:rPr>
        <w:t xml:space="preserve"> </w:t>
      </w:r>
      <w:bookmarkStart w:id="43" w:name="_Toc65783173"/>
      <w:r w:rsidRPr="00E13FC1">
        <w:rPr>
          <w:rStyle w:val="10"/>
          <w:rFonts w:ascii="Times New Roman" w:hAnsi="Times New Roman" w:cs="Times New Roman"/>
          <w:b/>
          <w:color w:val="auto"/>
        </w:rPr>
        <w:t>Сведения о достижении целевых значений контрольных показателей эффективности, установленных в региональной «дорожной карте»</w:t>
      </w:r>
      <w:bookmarkEnd w:id="43"/>
    </w:p>
    <w:p w:rsidR="009642C7" w:rsidRPr="009642C7" w:rsidRDefault="00B82D20" w:rsidP="009642C7">
      <w:pPr>
        <w:jc w:val="right"/>
        <w:rPr>
          <w:rFonts w:ascii="Times New Roman" w:hAnsi="Times New Roman" w:cs="Times New Roman"/>
          <w:b/>
          <w:sz w:val="24"/>
        </w:rPr>
      </w:pPr>
      <w:r>
        <w:rPr>
          <w:rFonts w:ascii="Times New Roman" w:hAnsi="Times New Roman" w:cs="Times New Roman"/>
          <w:b/>
          <w:sz w:val="24"/>
        </w:rPr>
        <w:t>Таблица 33</w:t>
      </w:r>
    </w:p>
    <w:tbl>
      <w:tblPr>
        <w:tblStyle w:val="a7"/>
        <w:tblW w:w="0" w:type="auto"/>
        <w:tblInd w:w="-34" w:type="dxa"/>
        <w:tblLayout w:type="fixed"/>
        <w:tblLook w:val="04A0" w:firstRow="1" w:lastRow="0" w:firstColumn="1" w:lastColumn="0" w:noHBand="0" w:noVBand="1"/>
      </w:tblPr>
      <w:tblGrid>
        <w:gridCol w:w="568"/>
        <w:gridCol w:w="2268"/>
        <w:gridCol w:w="3260"/>
        <w:gridCol w:w="709"/>
        <w:gridCol w:w="1275"/>
        <w:gridCol w:w="1418"/>
        <w:gridCol w:w="1276"/>
        <w:gridCol w:w="2268"/>
        <w:gridCol w:w="2268"/>
      </w:tblGrid>
      <w:tr w:rsidR="00795BD1" w:rsidRPr="00C86179" w:rsidTr="0009358D">
        <w:tc>
          <w:tcPr>
            <w:tcW w:w="5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 xml:space="preserve">№ </w:t>
            </w:r>
            <w:proofErr w:type="gramStart"/>
            <w:r w:rsidRPr="00C86179">
              <w:rPr>
                <w:rFonts w:ascii="Times New Roman" w:eastAsia="Times New Roman" w:hAnsi="Times New Roman" w:cs="Times New Roman"/>
                <w:b/>
                <w:bCs/>
                <w:color w:val="000000"/>
                <w:sz w:val="20"/>
                <w:lang w:eastAsia="ru-RU"/>
              </w:rPr>
              <w:t>п</w:t>
            </w:r>
            <w:proofErr w:type="gramEnd"/>
            <w:r w:rsidRPr="00C86179">
              <w:rPr>
                <w:rFonts w:ascii="Times New Roman" w:eastAsia="Times New Roman" w:hAnsi="Times New Roman" w:cs="Times New Roman"/>
                <w:b/>
                <w:bCs/>
                <w:color w:val="000000"/>
                <w:sz w:val="20"/>
                <w:lang w:eastAsia="ru-RU"/>
              </w:rPr>
              <w:t>/п</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Наименование рынка (направления системного мероприятия)</w:t>
            </w:r>
          </w:p>
        </w:tc>
        <w:tc>
          <w:tcPr>
            <w:tcW w:w="3260"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Наименование Показателя</w:t>
            </w:r>
          </w:p>
        </w:tc>
        <w:tc>
          <w:tcPr>
            <w:tcW w:w="709"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Ед.</w:t>
            </w:r>
          </w:p>
        </w:tc>
        <w:tc>
          <w:tcPr>
            <w:tcW w:w="1275"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Исходное значение в 2018 году</w:t>
            </w:r>
          </w:p>
        </w:tc>
        <w:tc>
          <w:tcPr>
            <w:tcW w:w="1418" w:type="dxa"/>
            <w:vAlign w:val="center"/>
          </w:tcPr>
          <w:p w:rsidR="00795BD1" w:rsidRPr="00C86179" w:rsidRDefault="002E0596" w:rsidP="00591F03">
            <w:pPr>
              <w:jc w:val="center"/>
              <w:rPr>
                <w:rFonts w:ascii="Times New Roman" w:eastAsia="Times New Roman" w:hAnsi="Times New Roman" w:cs="Times New Roman"/>
                <w:b/>
                <w:bCs/>
                <w:color w:val="000000"/>
                <w:sz w:val="20"/>
                <w:lang w:eastAsia="ru-RU"/>
              </w:rPr>
            </w:pPr>
            <w:proofErr w:type="gramStart"/>
            <w:r>
              <w:rPr>
                <w:rFonts w:ascii="Times New Roman" w:eastAsia="Times New Roman" w:hAnsi="Times New Roman" w:cs="Times New Roman"/>
                <w:b/>
                <w:bCs/>
                <w:color w:val="000000"/>
                <w:sz w:val="20"/>
                <w:lang w:eastAsia="ru-RU"/>
              </w:rPr>
              <w:t>Целевое</w:t>
            </w:r>
            <w:proofErr w:type="gramEnd"/>
            <w:r>
              <w:rPr>
                <w:rFonts w:ascii="Times New Roman" w:eastAsia="Times New Roman" w:hAnsi="Times New Roman" w:cs="Times New Roman"/>
                <w:b/>
                <w:bCs/>
                <w:color w:val="000000"/>
                <w:sz w:val="20"/>
                <w:lang w:eastAsia="ru-RU"/>
              </w:rPr>
              <w:t xml:space="preserve"> значения на 202</w:t>
            </w:r>
            <w:r w:rsidR="00591F03">
              <w:rPr>
                <w:rFonts w:ascii="Times New Roman" w:eastAsia="Times New Roman" w:hAnsi="Times New Roman" w:cs="Times New Roman"/>
                <w:b/>
                <w:bCs/>
                <w:color w:val="000000"/>
                <w:sz w:val="20"/>
                <w:lang w:eastAsia="ru-RU"/>
              </w:rPr>
              <w:t>1</w:t>
            </w:r>
            <w:r w:rsidR="00795BD1" w:rsidRPr="00C86179">
              <w:rPr>
                <w:rFonts w:ascii="Times New Roman" w:eastAsia="Times New Roman" w:hAnsi="Times New Roman" w:cs="Times New Roman"/>
                <w:b/>
                <w:bCs/>
                <w:color w:val="000000"/>
                <w:sz w:val="20"/>
                <w:lang w:eastAsia="ru-RU"/>
              </w:rPr>
              <w:t xml:space="preserve"> год</w:t>
            </w:r>
          </w:p>
        </w:tc>
        <w:tc>
          <w:tcPr>
            <w:tcW w:w="1276" w:type="dxa"/>
            <w:vAlign w:val="center"/>
          </w:tcPr>
          <w:p w:rsidR="00795BD1" w:rsidRPr="00C86179" w:rsidRDefault="00795BD1" w:rsidP="00591F03">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Факт</w:t>
            </w:r>
            <w:r w:rsidR="00C86179" w:rsidRPr="00C86179">
              <w:rPr>
                <w:rFonts w:ascii="Times New Roman" w:eastAsia="Times New Roman" w:hAnsi="Times New Roman" w:cs="Times New Roman"/>
                <w:b/>
                <w:bCs/>
                <w:color w:val="000000"/>
                <w:sz w:val="20"/>
                <w:lang w:eastAsia="ru-RU"/>
              </w:rPr>
              <w:t xml:space="preserve"> </w:t>
            </w:r>
            <w:r w:rsidR="002E0596">
              <w:rPr>
                <w:rFonts w:ascii="Times New Roman" w:eastAsia="Times New Roman" w:hAnsi="Times New Roman" w:cs="Times New Roman"/>
                <w:b/>
                <w:bCs/>
                <w:color w:val="000000"/>
                <w:sz w:val="20"/>
                <w:lang w:eastAsia="ru-RU"/>
              </w:rPr>
              <w:t>в 202</w:t>
            </w:r>
            <w:r w:rsidR="00591F03">
              <w:rPr>
                <w:rFonts w:ascii="Times New Roman" w:eastAsia="Times New Roman" w:hAnsi="Times New Roman" w:cs="Times New Roman"/>
                <w:b/>
                <w:bCs/>
                <w:color w:val="000000"/>
                <w:sz w:val="20"/>
                <w:lang w:eastAsia="ru-RU"/>
              </w:rPr>
              <w:t>1</w:t>
            </w:r>
            <w:r w:rsidRPr="00C86179">
              <w:rPr>
                <w:rFonts w:ascii="Times New Roman" w:eastAsia="Times New Roman" w:hAnsi="Times New Roman" w:cs="Times New Roman"/>
                <w:b/>
                <w:bCs/>
                <w:color w:val="000000"/>
                <w:sz w:val="20"/>
                <w:lang w:eastAsia="ru-RU"/>
              </w:rPr>
              <w:t xml:space="preserve"> году</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Источник данных для расчета Показателя</w:t>
            </w:r>
          </w:p>
        </w:tc>
        <w:tc>
          <w:tcPr>
            <w:tcW w:w="2268" w:type="dxa"/>
            <w:vAlign w:val="center"/>
          </w:tcPr>
          <w:p w:rsidR="00795BD1" w:rsidRPr="00C86179" w:rsidRDefault="00795BD1" w:rsidP="00795BD1">
            <w:pPr>
              <w:jc w:val="center"/>
              <w:rPr>
                <w:rFonts w:ascii="Times New Roman" w:eastAsia="Times New Roman" w:hAnsi="Times New Roman" w:cs="Times New Roman"/>
                <w:b/>
                <w:bCs/>
                <w:color w:val="000000"/>
                <w:sz w:val="20"/>
                <w:lang w:eastAsia="ru-RU"/>
              </w:rPr>
            </w:pPr>
            <w:r w:rsidRPr="00C86179">
              <w:rPr>
                <w:rFonts w:ascii="Times New Roman" w:eastAsia="Times New Roman" w:hAnsi="Times New Roman" w:cs="Times New Roman"/>
                <w:b/>
                <w:bCs/>
                <w:color w:val="000000"/>
                <w:sz w:val="20"/>
                <w:lang w:eastAsia="ru-RU"/>
              </w:rPr>
              <w:t>Методика расчета Показателя</w:t>
            </w:r>
          </w:p>
        </w:tc>
      </w:tr>
    </w:tbl>
    <w:p w:rsidR="00795BD1" w:rsidRPr="002E0596" w:rsidRDefault="00795BD1" w:rsidP="00795BD1">
      <w:pPr>
        <w:spacing w:after="0" w:line="240" w:lineRule="auto"/>
        <w:jc w:val="center"/>
        <w:rPr>
          <w:rFonts w:ascii="Times New Roman" w:hAnsi="Times New Roman" w:cs="Times New Roman"/>
          <w:b/>
          <w:sz w:val="8"/>
          <w:szCs w:val="8"/>
        </w:rPr>
      </w:pPr>
    </w:p>
    <w:tbl>
      <w:tblPr>
        <w:tblW w:w="15311" w:type="dxa"/>
        <w:tblInd w:w="-34" w:type="dxa"/>
        <w:tblLayout w:type="fixed"/>
        <w:tblLook w:val="04A0" w:firstRow="1" w:lastRow="0" w:firstColumn="1" w:lastColumn="0" w:noHBand="0" w:noVBand="1"/>
      </w:tblPr>
      <w:tblGrid>
        <w:gridCol w:w="568"/>
        <w:gridCol w:w="2255"/>
        <w:gridCol w:w="3274"/>
        <w:gridCol w:w="709"/>
        <w:gridCol w:w="1275"/>
        <w:gridCol w:w="1418"/>
        <w:gridCol w:w="1276"/>
        <w:gridCol w:w="2268"/>
        <w:gridCol w:w="2268"/>
      </w:tblGrid>
      <w:tr w:rsidR="0009358D" w:rsidRPr="00841111" w:rsidTr="002E0596">
        <w:trPr>
          <w:trHeight w:val="197"/>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w:t>
            </w:r>
          </w:p>
        </w:tc>
        <w:tc>
          <w:tcPr>
            <w:tcW w:w="2255" w:type="dxa"/>
            <w:tcBorders>
              <w:top w:val="single" w:sz="4" w:space="0" w:color="auto"/>
              <w:left w:val="nil"/>
              <w:bottom w:val="single" w:sz="4" w:space="0" w:color="auto"/>
              <w:right w:val="single" w:sz="4" w:space="0" w:color="auto"/>
            </w:tcBorders>
            <w:shd w:val="clear" w:color="auto" w:fill="auto"/>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w:t>
            </w:r>
          </w:p>
        </w:tc>
        <w:tc>
          <w:tcPr>
            <w:tcW w:w="3274" w:type="dxa"/>
            <w:tcBorders>
              <w:top w:val="single" w:sz="4" w:space="0" w:color="auto"/>
              <w:left w:val="nil"/>
              <w:bottom w:val="single" w:sz="4" w:space="0" w:color="auto"/>
              <w:right w:val="single" w:sz="4" w:space="0" w:color="auto"/>
            </w:tcBorders>
            <w:shd w:val="clear" w:color="auto" w:fill="auto"/>
            <w:noWrap/>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000000" w:fill="92D050"/>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7</w:t>
            </w:r>
          </w:p>
        </w:tc>
        <w:tc>
          <w:tcPr>
            <w:tcW w:w="2268" w:type="dxa"/>
            <w:tcBorders>
              <w:top w:val="single" w:sz="4" w:space="0" w:color="auto"/>
              <w:left w:val="nil"/>
              <w:bottom w:val="single" w:sz="4" w:space="0" w:color="auto"/>
              <w:right w:val="single" w:sz="4" w:space="0" w:color="auto"/>
            </w:tcBorders>
            <w:shd w:val="clear" w:color="auto" w:fill="auto"/>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8</w:t>
            </w:r>
          </w:p>
        </w:tc>
        <w:tc>
          <w:tcPr>
            <w:tcW w:w="2268" w:type="dxa"/>
            <w:tcBorders>
              <w:top w:val="single" w:sz="4" w:space="0" w:color="auto"/>
              <w:left w:val="nil"/>
              <w:bottom w:val="single" w:sz="4" w:space="0" w:color="auto"/>
              <w:right w:val="single" w:sz="4" w:space="0" w:color="auto"/>
            </w:tcBorders>
            <w:shd w:val="clear" w:color="auto" w:fill="auto"/>
            <w:vAlign w:val="center"/>
          </w:tcPr>
          <w:p w:rsidR="002E0596" w:rsidRPr="00841111" w:rsidRDefault="002E0596"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9</w:t>
            </w:r>
          </w:p>
        </w:tc>
      </w:tr>
      <w:tr w:rsidR="00841111" w:rsidRPr="00841111" w:rsidTr="00591F03">
        <w:trPr>
          <w:trHeight w:val="30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дошкольного образования</w:t>
            </w:r>
          </w:p>
        </w:tc>
        <w:tc>
          <w:tcPr>
            <w:tcW w:w="3274" w:type="dxa"/>
            <w:tcBorders>
              <w:top w:val="single" w:sz="4" w:space="0" w:color="auto"/>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1,6</w:t>
            </w:r>
          </w:p>
        </w:tc>
        <w:tc>
          <w:tcPr>
            <w:tcW w:w="1276" w:type="dxa"/>
            <w:tcBorders>
              <w:top w:val="single" w:sz="4" w:space="0" w:color="auto"/>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2</w:t>
            </w:r>
            <w:r w:rsidR="00400406">
              <w:rPr>
                <w:rFonts w:ascii="Times New Roman" w:hAnsi="Times New Roman" w:cs="Times New Roman"/>
                <w:color w:val="000000"/>
                <w:sz w:val="20"/>
                <w:szCs w:val="20"/>
              </w:rPr>
              <w:t>,0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50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дошкольного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Количество частных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14</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C020BF" w:rsidP="002E0596">
            <w:pPr>
              <w:spacing w:after="0" w:line="240" w:lineRule="auto"/>
              <w:jc w:val="center"/>
              <w:rPr>
                <w:rFonts w:ascii="Times New Roman" w:eastAsia="Times New Roman" w:hAnsi="Times New Roman" w:cs="Times New Roman"/>
                <w:sz w:val="20"/>
                <w:szCs w:val="20"/>
                <w:lang w:eastAsia="ru-RU"/>
              </w:rPr>
            </w:pPr>
            <w:hyperlink r:id="rId55" w:history="1">
              <w:proofErr w:type="gramStart"/>
              <w:r w:rsidR="00841111" w:rsidRPr="00841111">
                <w:rPr>
                  <w:rFonts w:ascii="Times New Roman" w:eastAsia="Times New Roman" w:hAnsi="Times New Roman" w:cs="Times New Roman"/>
                  <w:sz w:val="20"/>
                  <w:szCs w:val="20"/>
                  <w:lang w:eastAsia="ru-RU"/>
                </w:rPr>
                <w:t>Реестр образовательных организаций, имеющих лицензию на образовательную деятельность (https://minobr.75.ru/deyatel-nost/gosudarstvennaya-reglamentaciya-obrazovatel-noy-deyatel-</w:t>
              </w:r>
              <w:r w:rsidR="00841111" w:rsidRPr="00841111">
                <w:rPr>
                  <w:rFonts w:ascii="Times New Roman" w:eastAsia="Times New Roman" w:hAnsi="Times New Roman" w:cs="Times New Roman"/>
                  <w:sz w:val="20"/>
                  <w:szCs w:val="20"/>
                  <w:lang w:eastAsia="ru-RU"/>
                </w:rPr>
                <w:lastRenderedPageBreak/>
                <w:t>nosti/licenzirovanie-i-gosudarstvennaya-akkreditaciya/128865-reestry</w:t>
              </w:r>
            </w:hyperlink>
            <w:proofErr w:type="gramEnd"/>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7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3</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общего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0,6</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5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4</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общего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Количество частных организаций, ед.</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7</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proofErr w:type="gramStart"/>
            <w:r w:rsidRPr="00841111">
              <w:rPr>
                <w:rFonts w:ascii="Times New Roman" w:eastAsia="Times New Roman" w:hAnsi="Times New Roman" w:cs="Times New Roman"/>
                <w:sz w:val="20"/>
                <w:szCs w:val="20"/>
                <w:lang w:eastAsia="ru-RU"/>
              </w:rPr>
              <w:t>Реестр образовательных организаций, имеющих лицензию на образовательную деятельность (https://minobr.75.ru/deyatel-nost/gosudarstvennaya-reglamentaciya-obrazovatel-noy-deyatel-</w:t>
            </w:r>
            <w:proofErr w:type="gramEnd"/>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7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5</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среднего профессионального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4</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5</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400406">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4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6</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среднего профессионального образования</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Количество частных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4</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Реестр образовательных организаций, имеющих лицензию на образовательную деятельность (https://minobr.75.ru/deyatel-nost/gosudarstvennaya-reglamentaciya-obrazovatel-noy-deyatel-nosti/licenzirovanie-i-gosudarstvennaya-akkreditaciya/128865-reestry), данные ведомственного мониторинга</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8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7</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дополнительного образования детей</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услуг дополнительного образования детей</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5</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000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2,8</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2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8</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детского отдыха и оздоровления</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отдыха и оздоровления детей частной формы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17</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20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auto" w:fill="FF000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14,5</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сведения, представленные  организациями отдыха и оздоровления детей, данные ведомственного мониторинга</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3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9</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медицинских услуг</w:t>
            </w:r>
          </w:p>
        </w:tc>
        <w:tc>
          <w:tcPr>
            <w:tcW w:w="3274" w:type="dxa"/>
            <w:tcBorders>
              <w:top w:val="nil"/>
              <w:left w:val="nil"/>
              <w:bottom w:val="single" w:sz="4" w:space="0" w:color="auto"/>
              <w:right w:val="single" w:sz="4" w:space="0" w:color="auto"/>
            </w:tcBorders>
            <w:shd w:val="clear" w:color="auto" w:fill="auto"/>
            <w:noWrap/>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7</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000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6</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Информационная система "</w:t>
            </w:r>
            <w:proofErr w:type="spellStart"/>
            <w:r w:rsidRPr="00841111">
              <w:rPr>
                <w:rFonts w:ascii="Times New Roman" w:eastAsia="Times New Roman" w:hAnsi="Times New Roman" w:cs="Times New Roman"/>
                <w:sz w:val="20"/>
                <w:szCs w:val="20"/>
                <w:lang w:eastAsia="ru-RU"/>
              </w:rPr>
              <w:t>БАРС</w:t>
            </w:r>
            <w:proofErr w:type="gramStart"/>
            <w:r w:rsidRPr="00841111">
              <w:rPr>
                <w:rFonts w:ascii="Times New Roman" w:eastAsia="Times New Roman" w:hAnsi="Times New Roman" w:cs="Times New Roman"/>
                <w:sz w:val="20"/>
                <w:szCs w:val="20"/>
                <w:lang w:eastAsia="ru-RU"/>
              </w:rPr>
              <w:t>.З</w:t>
            </w:r>
            <w:proofErr w:type="gramEnd"/>
            <w:r w:rsidRPr="00841111">
              <w:rPr>
                <w:rFonts w:ascii="Times New Roman" w:eastAsia="Times New Roman" w:hAnsi="Times New Roman" w:cs="Times New Roman"/>
                <w:sz w:val="20"/>
                <w:szCs w:val="20"/>
                <w:lang w:eastAsia="ru-RU"/>
              </w:rPr>
              <w:t>дравоохранение</w:t>
            </w:r>
            <w:proofErr w:type="spellEnd"/>
            <w:r w:rsidRPr="00841111">
              <w:rPr>
                <w:rFonts w:ascii="Times New Roman" w:eastAsia="Times New Roman" w:hAnsi="Times New Roman" w:cs="Times New Roman"/>
                <w:sz w:val="20"/>
                <w:szCs w:val="20"/>
                <w:lang w:eastAsia="ru-RU"/>
              </w:rPr>
              <w:t xml:space="preserve"> — ТФОМС" (</w:t>
            </w:r>
            <w:proofErr w:type="spellStart"/>
            <w:r w:rsidRPr="00841111">
              <w:rPr>
                <w:rFonts w:ascii="Times New Roman" w:eastAsia="Times New Roman" w:hAnsi="Times New Roman" w:cs="Times New Roman"/>
                <w:sz w:val="20"/>
                <w:szCs w:val="20"/>
                <w:lang w:eastAsia="ru-RU"/>
              </w:rPr>
              <w:t>предназанчена</w:t>
            </w:r>
            <w:proofErr w:type="spellEnd"/>
            <w:r w:rsidRPr="00841111">
              <w:rPr>
                <w:rFonts w:ascii="Times New Roman" w:eastAsia="Times New Roman" w:hAnsi="Times New Roman" w:cs="Times New Roman"/>
                <w:sz w:val="20"/>
                <w:szCs w:val="20"/>
                <w:lang w:eastAsia="ru-RU"/>
              </w:rPr>
              <w:t xml:space="preserve"> для автоматизации обработки и обмена данными между участниками системы обязательного медицинского страхования при осуществлении расчетов за медицинскую помощь)</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0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10</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психолого-педагогического сопровождения детей с ограниченными возможностями здоровья</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25</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50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50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2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11</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психолого-педагогического сопровождения детей с ограниченными возможностями здоровья</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FF000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образования и науки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N 1232/18</w:t>
            </w:r>
            <w:r w:rsidRPr="00841111">
              <w:rPr>
                <w:rFonts w:ascii="Times New Roman" w:eastAsia="Times New Roman" w:hAnsi="Times New Roman" w:cs="Times New Roman"/>
                <w:sz w:val="20"/>
                <w:szCs w:val="20"/>
                <w:lang w:eastAsia="ru-RU"/>
              </w:rPr>
              <w:br/>
              <w:t>(ред. от 05.11.2020)</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7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12</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Рынок социальных услуг </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негосударственных организаций социального обслуживания, предоставляющих социальные услуги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18,9</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20,3</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26,5</w:t>
            </w:r>
          </w:p>
        </w:tc>
        <w:tc>
          <w:tcPr>
            <w:tcW w:w="2268" w:type="dxa"/>
            <w:tcBorders>
              <w:top w:val="nil"/>
              <w:left w:val="nil"/>
              <w:bottom w:val="single" w:sz="4" w:space="0" w:color="auto"/>
              <w:right w:val="single" w:sz="4" w:space="0" w:color="auto"/>
            </w:tcBorders>
            <w:shd w:val="clear" w:color="auto" w:fill="auto"/>
            <w:vAlign w:val="bottom"/>
            <w:hideMark/>
          </w:tcPr>
          <w:p w:rsidR="00841111" w:rsidRPr="00841111" w:rsidRDefault="00C020BF" w:rsidP="002E0596">
            <w:pPr>
              <w:spacing w:after="0" w:line="240" w:lineRule="auto"/>
              <w:rPr>
                <w:rFonts w:ascii="Times New Roman" w:eastAsia="Times New Roman" w:hAnsi="Times New Roman" w:cs="Times New Roman"/>
                <w:sz w:val="20"/>
                <w:szCs w:val="20"/>
                <w:u w:val="single"/>
                <w:lang w:eastAsia="ru-RU"/>
              </w:rPr>
            </w:pPr>
            <w:hyperlink r:id="rId56" w:history="1">
              <w:r w:rsidR="00841111" w:rsidRPr="00841111">
                <w:rPr>
                  <w:rFonts w:ascii="Times New Roman" w:eastAsia="Times New Roman" w:hAnsi="Times New Roman" w:cs="Times New Roman"/>
                  <w:sz w:val="20"/>
                  <w:szCs w:val="20"/>
                  <w:u w:val="single"/>
                  <w:lang w:eastAsia="ru-RU"/>
                </w:rPr>
                <w:t>https://minsoc.75.ru/deyatel-nost/social-noe-obsluzhivanie-442-fz/reestr-postavschikov-social-nyh-uslug-zabaykal-skogo-kraya</w:t>
              </w:r>
            </w:hyperlink>
          </w:p>
        </w:tc>
        <w:tc>
          <w:tcPr>
            <w:tcW w:w="2268" w:type="dxa"/>
            <w:tcBorders>
              <w:top w:val="nil"/>
              <w:left w:val="nil"/>
              <w:bottom w:val="single" w:sz="4" w:space="0" w:color="auto"/>
              <w:right w:val="single" w:sz="4" w:space="0" w:color="auto"/>
            </w:tcBorders>
            <w:shd w:val="clear" w:color="auto" w:fill="auto"/>
            <w:vAlign w:val="bottom"/>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 реестре поставщиков социальных услуг Забайкальского края зарегистрирована 64 организация социального обслуживания, из них 16 СО НКО, 1 индивидуальный предприниматель</w:t>
            </w:r>
          </w:p>
        </w:tc>
      </w:tr>
      <w:tr w:rsidR="00841111" w:rsidRPr="00841111" w:rsidTr="00591F03">
        <w:trPr>
          <w:trHeight w:val="206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13</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теплоснабжения (производство тепловой энергии)</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теплоснабжения (производство тепловой энергии)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68,1</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70,1</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70,2</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proofErr w:type="gramStart"/>
            <w:r w:rsidRPr="00841111">
              <w:rPr>
                <w:rFonts w:ascii="Times New Roman" w:eastAsia="Times New Roman" w:hAnsi="Times New Roman" w:cs="Times New Roman"/>
                <w:sz w:val="20"/>
                <w:szCs w:val="20"/>
                <w:lang w:eastAsia="ru-RU"/>
              </w:rPr>
              <w:t>Мониторинг принятых тарифных решений в сфере теплоснабжения на 2021 год (Код отчёта:</w:t>
            </w:r>
            <w:proofErr w:type="gramEnd"/>
            <w:r w:rsidRPr="00841111">
              <w:rPr>
                <w:rFonts w:ascii="Times New Roman" w:eastAsia="Times New Roman" w:hAnsi="Times New Roman" w:cs="Times New Roman"/>
                <w:sz w:val="20"/>
                <w:szCs w:val="20"/>
                <w:lang w:eastAsia="ru-RU"/>
              </w:rPr>
              <w:t xml:space="preserve"> </w:t>
            </w:r>
            <w:proofErr w:type="gramStart"/>
            <w:r w:rsidRPr="00841111">
              <w:rPr>
                <w:rFonts w:ascii="Times New Roman" w:eastAsia="Times New Roman" w:hAnsi="Times New Roman" w:cs="Times New Roman"/>
                <w:sz w:val="20"/>
                <w:szCs w:val="20"/>
                <w:lang w:eastAsia="ru-RU"/>
              </w:rPr>
              <w:t>SUMMARY.BALANCE.CALC.TARIFF.WARM.2021YEAR)</w:t>
            </w:r>
            <w:proofErr w:type="gramEnd"/>
          </w:p>
        </w:tc>
        <w:tc>
          <w:tcPr>
            <w:tcW w:w="2268" w:type="dxa"/>
            <w:tcBorders>
              <w:top w:val="nil"/>
              <w:left w:val="nil"/>
              <w:bottom w:val="single" w:sz="4" w:space="0" w:color="auto"/>
              <w:right w:val="single" w:sz="4" w:space="0" w:color="auto"/>
            </w:tcBorders>
            <w:shd w:val="clear" w:color="auto" w:fill="auto"/>
            <w:vAlign w:val="bottom"/>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w:t>
            </w:r>
          </w:p>
        </w:tc>
      </w:tr>
      <w:tr w:rsidR="00841111" w:rsidRPr="00841111" w:rsidTr="00591F03">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14</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по сбору и транспортированию твердых коммунальных отходов</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услуг по сбору и транспортированию твердых коммунальных отходов</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63</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73</w:t>
            </w:r>
            <w:r w:rsidR="00400406">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https://rpn.gov.ru/licences/</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w:t>
            </w:r>
          </w:p>
        </w:tc>
      </w:tr>
      <w:tr w:rsidR="00841111" w:rsidRPr="00841111" w:rsidTr="00591F03">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15</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выполнения работ по благоустройству городской среды</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выполнения работ по благоустройству городской среды</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99,9</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100</w:t>
            </w:r>
            <w:r w:rsidR="00400406">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100</w:t>
            </w:r>
            <w:r w:rsidR="00400406">
              <w:rPr>
                <w:rFonts w:ascii="Times New Roman" w:hAnsi="Times New Roman" w:cs="Times New Roman"/>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Ведомственные данные Министерства жилищно-коммунального хозяйства, энергетики, </w:t>
            </w:r>
            <w:proofErr w:type="spellStart"/>
            <w:r w:rsidRPr="00841111">
              <w:rPr>
                <w:rFonts w:ascii="Times New Roman" w:eastAsia="Times New Roman" w:hAnsi="Times New Roman" w:cs="Times New Roman"/>
                <w:sz w:val="20"/>
                <w:szCs w:val="20"/>
                <w:lang w:eastAsia="ru-RU"/>
              </w:rPr>
              <w:t>цифровизации</w:t>
            </w:r>
            <w:proofErr w:type="spellEnd"/>
            <w:r w:rsidRPr="00841111">
              <w:rPr>
                <w:rFonts w:ascii="Times New Roman" w:eastAsia="Times New Roman" w:hAnsi="Times New Roman" w:cs="Times New Roman"/>
                <w:sz w:val="20"/>
                <w:szCs w:val="20"/>
                <w:lang w:eastAsia="ru-RU"/>
              </w:rPr>
              <w:t xml:space="preserve"> и связи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9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16</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67,4</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67,7</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67,9</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Государственная информационная система </w:t>
            </w:r>
            <w:proofErr w:type="gramStart"/>
            <w:r w:rsidRPr="00841111">
              <w:rPr>
                <w:rFonts w:ascii="Times New Roman" w:eastAsia="Times New Roman" w:hAnsi="Times New Roman" w:cs="Times New Roman"/>
                <w:sz w:val="20"/>
                <w:szCs w:val="20"/>
                <w:lang w:eastAsia="ru-RU"/>
              </w:rPr>
              <w:t>жилищно-коммунального</w:t>
            </w:r>
            <w:proofErr w:type="gramEnd"/>
            <w:r w:rsidRPr="00841111">
              <w:rPr>
                <w:rFonts w:ascii="Times New Roman" w:eastAsia="Times New Roman" w:hAnsi="Times New Roman" w:cs="Times New Roman"/>
                <w:sz w:val="20"/>
                <w:szCs w:val="20"/>
                <w:lang w:eastAsia="ru-RU"/>
              </w:rPr>
              <w:t xml:space="preserve"> </w:t>
            </w:r>
            <w:proofErr w:type="spellStart"/>
            <w:r w:rsidRPr="00841111">
              <w:rPr>
                <w:rFonts w:ascii="Times New Roman" w:eastAsia="Times New Roman" w:hAnsi="Times New Roman" w:cs="Times New Roman"/>
                <w:sz w:val="20"/>
                <w:szCs w:val="20"/>
                <w:lang w:eastAsia="ru-RU"/>
              </w:rPr>
              <w:t>хозяйста</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4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17</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поставки сжиженного газа в баллонах</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поставки сжиженного газа в баллонах</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Данные Росстата (</w:t>
            </w:r>
            <w:proofErr w:type="spellStart"/>
            <w:r w:rsidRPr="00841111">
              <w:rPr>
                <w:rFonts w:ascii="Times New Roman" w:eastAsia="Times New Roman" w:hAnsi="Times New Roman" w:cs="Times New Roman"/>
                <w:sz w:val="20"/>
                <w:szCs w:val="20"/>
                <w:lang w:eastAsia="ru-RU"/>
              </w:rPr>
              <w:t>Забайкалкрайстата</w:t>
            </w:r>
            <w:proofErr w:type="spellEnd"/>
            <w:r w:rsidRPr="00841111">
              <w:rPr>
                <w:rFonts w:ascii="Times New Roman" w:eastAsia="Times New Roman" w:hAnsi="Times New Roman" w:cs="Times New Roman"/>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7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18</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74</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83</w:t>
            </w:r>
            <w:r w:rsidR="00400406">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 </w:t>
            </w:r>
            <w:r w:rsidR="00077948">
              <w:rPr>
                <w:rFonts w:ascii="Times New Roman" w:hAnsi="Times New Roman" w:cs="Times New Roman"/>
                <w:sz w:val="20"/>
                <w:szCs w:val="20"/>
              </w:rPr>
              <w:t>95,4</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7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19</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40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75,0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96,1</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Федеральной антимонопольной службы от 29 августа 2018 года №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7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20</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оказания услуг по перевозке пассажиров и багажа легковым такси на территории Забайкальского края</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оказания услуг по перевозке пассажиров и багажа легковым такси на территории Забайкальского края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95</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96,0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100</w:t>
            </w:r>
            <w:r w:rsidR="00400406">
              <w:rPr>
                <w:rFonts w:ascii="Times New Roman" w:hAnsi="Times New Roman" w:cs="Times New Roman"/>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Федеральной антимонопольной службы от 29 августа 2018 года №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21</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оказания услуг по ремонту автотранспортных средств</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оказания услуг по ремонту автотранспортных средств</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100</w:t>
            </w:r>
            <w:r w:rsidR="00400406">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100</w:t>
            </w:r>
            <w:r w:rsidR="00400406">
              <w:rPr>
                <w:rFonts w:ascii="Times New Roman" w:hAnsi="Times New Roman" w:cs="Times New Roman"/>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Абсолютный показатель</w:t>
            </w:r>
          </w:p>
        </w:tc>
      </w:tr>
      <w:tr w:rsidR="00841111" w:rsidRPr="00841111" w:rsidTr="00591F03">
        <w:trPr>
          <w:trHeight w:val="22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22</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дорожной деятельности (за исключением проектирования)</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дорожной деятельности (за исключением проектирования)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72,4</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80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98,7</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строительства, дорожного хозяйства и транспорта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2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23</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архитектурно-строительного проектирования</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архитектурно-строительного проектирования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Общее количество хозяйствующих субъектов всех форм собственности на товарном рынке</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C020BF" w:rsidP="002E0596">
            <w:pPr>
              <w:spacing w:after="0" w:line="240" w:lineRule="auto"/>
              <w:jc w:val="center"/>
              <w:rPr>
                <w:rFonts w:ascii="Times New Roman" w:eastAsia="Times New Roman" w:hAnsi="Times New Roman" w:cs="Times New Roman"/>
                <w:sz w:val="20"/>
                <w:szCs w:val="20"/>
                <w:u w:val="single"/>
                <w:lang w:eastAsia="ru-RU"/>
              </w:rPr>
            </w:pPr>
            <w:hyperlink r:id="rId57" w:history="1">
              <w:r w:rsidR="00841111" w:rsidRPr="00841111">
                <w:rPr>
                  <w:rFonts w:ascii="Times New Roman" w:eastAsia="Times New Roman" w:hAnsi="Times New Roman" w:cs="Times New Roman"/>
                  <w:sz w:val="20"/>
                  <w:szCs w:val="20"/>
                  <w:u w:val="single"/>
                  <w:lang w:eastAsia="ru-RU"/>
                </w:rPr>
                <w:t>https://all-companies.ru/catalog/zabaykalskiy-kray/proektnye-organizacii</w:t>
              </w:r>
            </w:hyperlink>
          </w:p>
        </w:tc>
      </w:tr>
      <w:tr w:rsidR="00841111" w:rsidRPr="00841111" w:rsidTr="00591F03">
        <w:trPr>
          <w:trHeight w:val="3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24</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кадастровых и землеустроительных работ</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кадастровых и землеустроительных работ</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85,6</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85,9</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92,8</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информация </w:t>
            </w:r>
            <w:proofErr w:type="spellStart"/>
            <w:r w:rsidRPr="00841111">
              <w:rPr>
                <w:rFonts w:ascii="Times New Roman" w:eastAsia="Times New Roman" w:hAnsi="Times New Roman" w:cs="Times New Roman"/>
                <w:sz w:val="20"/>
                <w:szCs w:val="20"/>
                <w:lang w:eastAsia="ru-RU"/>
              </w:rPr>
              <w:t>Забайкалкрайстата</w:t>
            </w:r>
            <w:proofErr w:type="spellEnd"/>
            <w:r w:rsidRPr="00841111">
              <w:rPr>
                <w:rFonts w:ascii="Times New Roman" w:eastAsia="Times New Roman" w:hAnsi="Times New Roman" w:cs="Times New Roman"/>
                <w:sz w:val="20"/>
                <w:szCs w:val="20"/>
                <w:lang w:eastAsia="ru-RU"/>
              </w:rPr>
              <w:t xml:space="preserve"> (исх.№ АЯ-23-02/29-ИС от 27.01.2021, АЯ-02/29-ИС от 28.01.2021)</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Соотношение количества организаций частной формы собственности и количества всех организаций в сфере кадастровых и землеустроительных работ</w:t>
            </w:r>
          </w:p>
        </w:tc>
      </w:tr>
      <w:tr w:rsidR="00841111" w:rsidRPr="00841111" w:rsidTr="00591F03">
        <w:trPr>
          <w:trHeight w:val="18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25</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реализации сельскохозяйственной продукции</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сельскохозяйственных потребительских кооперативов в общем объеме реализации сельскохозяйственной продукции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6,1</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6,3</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6,3*</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данные </w:t>
            </w:r>
            <w:proofErr w:type="spellStart"/>
            <w:r w:rsidRPr="00841111">
              <w:rPr>
                <w:rFonts w:ascii="Times New Roman" w:eastAsia="Times New Roman" w:hAnsi="Times New Roman" w:cs="Times New Roman"/>
                <w:sz w:val="20"/>
                <w:szCs w:val="20"/>
                <w:lang w:eastAsia="ru-RU"/>
              </w:rPr>
              <w:t>Забайкалкрайстата</w:t>
            </w:r>
            <w:proofErr w:type="spellEnd"/>
            <w:r w:rsidRPr="00841111">
              <w:rPr>
                <w:rFonts w:ascii="Times New Roman" w:eastAsia="Times New Roman" w:hAnsi="Times New Roman" w:cs="Times New Roman"/>
                <w:sz w:val="20"/>
                <w:szCs w:val="20"/>
                <w:lang w:eastAsia="ru-RU"/>
              </w:rPr>
              <w:t xml:space="preserve"> (</w:t>
            </w:r>
            <w:r w:rsidRPr="007C4159">
              <w:rPr>
                <w:rFonts w:ascii="Times New Roman" w:eastAsia="Times New Roman" w:hAnsi="Times New Roman" w:cs="Times New Roman"/>
                <w:iCs/>
                <w:sz w:val="20"/>
                <w:szCs w:val="20"/>
                <w:lang w:eastAsia="ru-RU"/>
              </w:rPr>
              <w:t>период формирования статистической отчетности на текущий момент не наступил</w:t>
            </w:r>
            <w:r w:rsidRPr="007C4159">
              <w:rPr>
                <w:rFonts w:ascii="Times New Roman" w:eastAsia="Times New Roman" w:hAnsi="Times New Roman" w:cs="Times New Roman"/>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9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26</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племенного животноводства</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на рынке племенного животноводства</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91,2</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91,2</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92,4</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077948"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w:t>
            </w:r>
            <w:r>
              <w:rPr>
                <w:rFonts w:ascii="Times New Roman" w:eastAsia="Times New Roman" w:hAnsi="Times New Roman" w:cs="Times New Roman"/>
                <w:sz w:val="20"/>
                <w:szCs w:val="20"/>
                <w:lang w:eastAsia="ru-RU"/>
              </w:rPr>
              <w:t xml:space="preserve"> Министерства сельского хозяйства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3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27</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семеноводства</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на рынке семеноводства</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96,2</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96,2</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96,6</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077948"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w:t>
            </w:r>
            <w:r>
              <w:rPr>
                <w:rFonts w:ascii="Times New Roman" w:eastAsia="Times New Roman" w:hAnsi="Times New Roman" w:cs="Times New Roman"/>
                <w:sz w:val="20"/>
                <w:szCs w:val="20"/>
                <w:lang w:eastAsia="ru-RU"/>
              </w:rPr>
              <w:t xml:space="preserve"> Министерства сельского хозяйства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7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28</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вылова водных биоресурсов</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на рынке вылова водных биоресурсов</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Данные </w:t>
            </w:r>
            <w:proofErr w:type="gramStart"/>
            <w:r w:rsidRPr="00841111">
              <w:rPr>
                <w:rFonts w:ascii="Times New Roman" w:eastAsia="Times New Roman" w:hAnsi="Times New Roman" w:cs="Times New Roman"/>
                <w:sz w:val="20"/>
                <w:szCs w:val="20"/>
                <w:lang w:eastAsia="ru-RU"/>
              </w:rPr>
              <w:t>Федерального</w:t>
            </w:r>
            <w:proofErr w:type="gramEnd"/>
            <w:r w:rsidRPr="00841111">
              <w:rPr>
                <w:rFonts w:ascii="Times New Roman" w:eastAsia="Times New Roman" w:hAnsi="Times New Roman" w:cs="Times New Roman"/>
                <w:sz w:val="20"/>
                <w:szCs w:val="20"/>
                <w:lang w:eastAsia="ru-RU"/>
              </w:rPr>
              <w:t xml:space="preserve"> </w:t>
            </w:r>
            <w:proofErr w:type="spellStart"/>
            <w:r w:rsidRPr="00841111">
              <w:rPr>
                <w:rFonts w:ascii="Times New Roman" w:eastAsia="Times New Roman" w:hAnsi="Times New Roman" w:cs="Times New Roman"/>
                <w:sz w:val="20"/>
                <w:szCs w:val="20"/>
                <w:lang w:eastAsia="ru-RU"/>
              </w:rPr>
              <w:t>агенства</w:t>
            </w:r>
            <w:proofErr w:type="spellEnd"/>
            <w:r w:rsidRPr="00841111">
              <w:rPr>
                <w:rFonts w:ascii="Times New Roman" w:eastAsia="Times New Roman" w:hAnsi="Times New Roman" w:cs="Times New Roman"/>
                <w:sz w:val="20"/>
                <w:szCs w:val="20"/>
                <w:lang w:eastAsia="ru-RU"/>
              </w:rPr>
              <w:t xml:space="preserve"> по рыболовству</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9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29</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переработки водных биоресурсов</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на рынке переработки водных биоресурсов</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077948"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w:t>
            </w:r>
            <w:r>
              <w:rPr>
                <w:rFonts w:ascii="Times New Roman" w:eastAsia="Times New Roman" w:hAnsi="Times New Roman" w:cs="Times New Roman"/>
                <w:sz w:val="20"/>
                <w:szCs w:val="20"/>
                <w:lang w:eastAsia="ru-RU"/>
              </w:rPr>
              <w:t xml:space="preserve"> Министерства сельского хозяйства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0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30</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Рынок </w:t>
            </w:r>
            <w:proofErr w:type="gramStart"/>
            <w:r w:rsidRPr="00841111">
              <w:rPr>
                <w:rFonts w:ascii="Times New Roman" w:eastAsia="Times New Roman" w:hAnsi="Times New Roman" w:cs="Times New Roman"/>
                <w:sz w:val="20"/>
                <w:szCs w:val="20"/>
                <w:lang w:eastAsia="ru-RU"/>
              </w:rPr>
              <w:t>товарной</w:t>
            </w:r>
            <w:proofErr w:type="gramEnd"/>
            <w:r w:rsidRPr="00841111">
              <w:rPr>
                <w:rFonts w:ascii="Times New Roman" w:eastAsia="Times New Roman" w:hAnsi="Times New Roman" w:cs="Times New Roman"/>
                <w:sz w:val="20"/>
                <w:szCs w:val="20"/>
                <w:lang w:eastAsia="ru-RU"/>
              </w:rPr>
              <w:t xml:space="preserve"> </w:t>
            </w:r>
            <w:proofErr w:type="spellStart"/>
            <w:r w:rsidRPr="00841111">
              <w:rPr>
                <w:rFonts w:ascii="Times New Roman" w:eastAsia="Times New Roman" w:hAnsi="Times New Roman" w:cs="Times New Roman"/>
                <w:sz w:val="20"/>
                <w:szCs w:val="20"/>
                <w:lang w:eastAsia="ru-RU"/>
              </w:rPr>
              <w:t>аквакультуры</w:t>
            </w:r>
            <w:proofErr w:type="spellEnd"/>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xml:space="preserve">Доля организаций частной формы собственности на рынке товарной </w:t>
            </w:r>
            <w:proofErr w:type="spellStart"/>
            <w:r w:rsidRPr="00841111">
              <w:rPr>
                <w:rFonts w:ascii="Times New Roman" w:eastAsia="Times New Roman" w:hAnsi="Times New Roman" w:cs="Times New Roman"/>
                <w:sz w:val="20"/>
                <w:szCs w:val="20"/>
                <w:lang w:eastAsia="ru-RU"/>
              </w:rPr>
              <w:t>аквакультуры</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077948"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w:t>
            </w:r>
            <w:r>
              <w:rPr>
                <w:rFonts w:ascii="Times New Roman" w:eastAsia="Times New Roman" w:hAnsi="Times New Roman" w:cs="Times New Roman"/>
                <w:sz w:val="20"/>
                <w:szCs w:val="20"/>
                <w:lang w:eastAsia="ru-RU"/>
              </w:rPr>
              <w:t xml:space="preserve"> Министерства сельского хозяйства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4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31</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добычи общераспространенных полезных ископаемых на участках недр местного значения</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95</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sz w:val="20"/>
                <w:szCs w:val="20"/>
              </w:rPr>
            </w:pPr>
            <w:r w:rsidRPr="00841111">
              <w:rPr>
                <w:rFonts w:ascii="Times New Roman" w:hAnsi="Times New Roman" w:cs="Times New Roman"/>
                <w:sz w:val="20"/>
                <w:szCs w:val="20"/>
              </w:rPr>
              <w:t>96</w:t>
            </w:r>
            <w:r w:rsidR="00400406">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97</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природных ресурсов Забайкальского края</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21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32</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нефтепродуктов</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на рынке нефтепродуктов</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Данные Росстата (</w:t>
            </w:r>
            <w:proofErr w:type="spellStart"/>
            <w:r w:rsidRPr="00841111">
              <w:rPr>
                <w:rFonts w:ascii="Times New Roman" w:eastAsia="Times New Roman" w:hAnsi="Times New Roman" w:cs="Times New Roman"/>
                <w:sz w:val="20"/>
                <w:szCs w:val="20"/>
                <w:lang w:eastAsia="ru-RU"/>
              </w:rPr>
              <w:t>Забайкалкрайстата</w:t>
            </w:r>
            <w:proofErr w:type="spellEnd"/>
            <w:r w:rsidRPr="00841111">
              <w:rPr>
                <w:rFonts w:ascii="Times New Roman" w:eastAsia="Times New Roman" w:hAnsi="Times New Roman" w:cs="Times New Roman"/>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Приказ ФАС России от 29.08.2018 № 1232/18 (в ред. 06.08.2019 № 1059/19)</w:t>
            </w:r>
            <w:r w:rsidRPr="00841111">
              <w:rPr>
                <w:rFonts w:ascii="Times New Roman" w:eastAsia="Times New Roman" w:hAnsi="Times New Roman" w:cs="Times New Roman"/>
                <w:sz w:val="20"/>
                <w:szCs w:val="20"/>
                <w:lang w:eastAsia="ru-RU"/>
              </w:rPr>
              <w:br/>
              <w:t>"Об утверждении Методик по расчету ключевых показателей развития конкуренции в отраслях экономики в субъектах Российской Федерации"</w:t>
            </w:r>
          </w:p>
        </w:tc>
      </w:tr>
      <w:tr w:rsidR="00841111" w:rsidRPr="00841111" w:rsidTr="00591F03">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33</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легкой промышленности</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легкой промышленности</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Абсолютный показатель</w:t>
            </w:r>
          </w:p>
        </w:tc>
      </w:tr>
      <w:tr w:rsidR="00841111" w:rsidRPr="00841111" w:rsidTr="00591F03">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34</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обработки древесины и производства изделий из дерева</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обработки древесины и производства изделий из дерева</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Абсолютный показатель</w:t>
            </w:r>
          </w:p>
        </w:tc>
      </w:tr>
      <w:tr w:rsidR="00841111" w:rsidRPr="00841111" w:rsidTr="00591F03">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35</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производства кирпича</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производства кирпича</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Абсолютный показатель</w:t>
            </w:r>
          </w:p>
        </w:tc>
      </w:tr>
      <w:tr w:rsidR="00841111" w:rsidRPr="00841111" w:rsidTr="00591F03">
        <w:trPr>
          <w:trHeight w:val="124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36</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производства бетона</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производства бетона</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Абсолютный показатель</w:t>
            </w:r>
          </w:p>
        </w:tc>
      </w:tr>
      <w:tr w:rsidR="00841111" w:rsidRPr="00841111" w:rsidTr="00591F03">
        <w:trPr>
          <w:trHeight w:val="28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37</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Сфера наружной рекламы</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организаций частной формы собственности в сфере наружной рекламы</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100</w:t>
            </w:r>
            <w:r w:rsidR="00400406">
              <w:rPr>
                <w:rFonts w:ascii="Times New Roman" w:eastAsia="Times New Roman" w:hAnsi="Times New Roman" w:cs="Times New Roman"/>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100</w:t>
            </w:r>
            <w:r w:rsidR="00400406">
              <w:rPr>
                <w:rFonts w:ascii="Times New Roman" w:hAnsi="Times New Roman" w:cs="Times New Roman"/>
                <w:color w:val="000000"/>
                <w:sz w:val="20"/>
                <w:szCs w:val="20"/>
              </w:rPr>
              <w:t>,0</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Департамента государственного имущества и земельных отношений Забайкальского края</w:t>
            </w:r>
          </w:p>
        </w:tc>
        <w:tc>
          <w:tcPr>
            <w:tcW w:w="2268" w:type="dxa"/>
            <w:tcBorders>
              <w:top w:val="nil"/>
              <w:left w:val="nil"/>
              <w:bottom w:val="single" w:sz="4" w:space="0" w:color="auto"/>
              <w:right w:val="single" w:sz="4" w:space="0" w:color="auto"/>
            </w:tcBorders>
            <w:shd w:val="clear" w:color="000000" w:fill="FFFFFF"/>
            <w:vAlign w:val="bottom"/>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 (</w:t>
            </w:r>
            <w:proofErr w:type="spellStart"/>
            <w:r w:rsidRPr="00841111">
              <w:rPr>
                <w:rFonts w:ascii="Times New Roman" w:eastAsia="Times New Roman" w:hAnsi="Times New Roman" w:cs="Times New Roman"/>
                <w:sz w:val="20"/>
                <w:szCs w:val="20"/>
                <w:lang w:eastAsia="ru-RU"/>
              </w:rPr>
              <w:t>Кч</w:t>
            </w:r>
            <w:proofErr w:type="spellEnd"/>
            <w:r w:rsidRPr="00841111">
              <w:rPr>
                <w:rFonts w:ascii="Times New Roman" w:eastAsia="Times New Roman" w:hAnsi="Times New Roman" w:cs="Times New Roman"/>
                <w:sz w:val="20"/>
                <w:szCs w:val="20"/>
                <w:lang w:eastAsia="ru-RU"/>
              </w:rPr>
              <w:t>/</w:t>
            </w:r>
            <w:proofErr w:type="spellStart"/>
            <w:r w:rsidRPr="00841111">
              <w:rPr>
                <w:rFonts w:ascii="Times New Roman" w:eastAsia="Times New Roman" w:hAnsi="Times New Roman" w:cs="Times New Roman"/>
                <w:sz w:val="20"/>
                <w:szCs w:val="20"/>
                <w:lang w:eastAsia="ru-RU"/>
              </w:rPr>
              <w:t>ОКп</w:t>
            </w:r>
            <w:proofErr w:type="spellEnd"/>
            <w:r w:rsidRPr="00841111">
              <w:rPr>
                <w:rFonts w:ascii="Times New Roman" w:eastAsia="Times New Roman" w:hAnsi="Times New Roman" w:cs="Times New Roman"/>
                <w:sz w:val="20"/>
                <w:szCs w:val="20"/>
                <w:lang w:eastAsia="ru-RU"/>
              </w:rPr>
              <w:t>) *100, где</w:t>
            </w:r>
            <w:proofErr w:type="gramStart"/>
            <w:r w:rsidRPr="00841111">
              <w:rPr>
                <w:rFonts w:ascii="Times New Roman" w:eastAsia="Times New Roman" w:hAnsi="Times New Roman" w:cs="Times New Roman"/>
                <w:sz w:val="20"/>
                <w:szCs w:val="20"/>
                <w:lang w:eastAsia="ru-RU"/>
              </w:rPr>
              <w:br/>
              <w:t>Д</w:t>
            </w:r>
            <w:proofErr w:type="gramEnd"/>
            <w:r w:rsidRPr="00841111">
              <w:rPr>
                <w:rFonts w:ascii="Times New Roman" w:eastAsia="Times New Roman" w:hAnsi="Times New Roman" w:cs="Times New Roman"/>
                <w:sz w:val="20"/>
                <w:szCs w:val="20"/>
                <w:lang w:eastAsia="ru-RU"/>
              </w:rPr>
              <w:t xml:space="preserve"> - доля организаций частной формы собственности в сфере наружной рекламы;</w:t>
            </w:r>
            <w:r w:rsidRPr="00841111">
              <w:rPr>
                <w:rFonts w:ascii="Times New Roman" w:eastAsia="Times New Roman" w:hAnsi="Times New Roman" w:cs="Times New Roman"/>
                <w:sz w:val="20"/>
                <w:szCs w:val="20"/>
                <w:lang w:eastAsia="ru-RU"/>
              </w:rPr>
              <w:br/>
            </w:r>
            <w:proofErr w:type="spellStart"/>
            <w:r w:rsidRPr="00841111">
              <w:rPr>
                <w:rFonts w:ascii="Times New Roman" w:eastAsia="Times New Roman" w:hAnsi="Times New Roman" w:cs="Times New Roman"/>
                <w:sz w:val="20"/>
                <w:szCs w:val="20"/>
                <w:lang w:eastAsia="ru-RU"/>
              </w:rPr>
              <w:t>Кч</w:t>
            </w:r>
            <w:proofErr w:type="spellEnd"/>
            <w:r w:rsidRPr="00841111">
              <w:rPr>
                <w:rFonts w:ascii="Times New Roman" w:eastAsia="Times New Roman" w:hAnsi="Times New Roman" w:cs="Times New Roman"/>
                <w:sz w:val="20"/>
                <w:szCs w:val="20"/>
                <w:lang w:eastAsia="ru-RU"/>
              </w:rPr>
              <w:t xml:space="preserve"> - количество организаций частной формы собственности, оказывающих услуги в сфере наружной рекламы;</w:t>
            </w:r>
            <w:r w:rsidRPr="00841111">
              <w:rPr>
                <w:rFonts w:ascii="Times New Roman" w:eastAsia="Times New Roman" w:hAnsi="Times New Roman" w:cs="Times New Roman"/>
                <w:sz w:val="20"/>
                <w:szCs w:val="20"/>
                <w:lang w:eastAsia="ru-RU"/>
              </w:rPr>
              <w:br/>
            </w:r>
            <w:proofErr w:type="spellStart"/>
            <w:r w:rsidRPr="00841111">
              <w:rPr>
                <w:rFonts w:ascii="Times New Roman" w:eastAsia="Times New Roman" w:hAnsi="Times New Roman" w:cs="Times New Roman"/>
                <w:sz w:val="20"/>
                <w:szCs w:val="20"/>
                <w:lang w:eastAsia="ru-RU"/>
              </w:rPr>
              <w:t>ОКп</w:t>
            </w:r>
            <w:proofErr w:type="spellEnd"/>
            <w:r w:rsidRPr="00841111">
              <w:rPr>
                <w:rFonts w:ascii="Times New Roman" w:eastAsia="Times New Roman" w:hAnsi="Times New Roman" w:cs="Times New Roman"/>
                <w:sz w:val="20"/>
                <w:szCs w:val="20"/>
                <w:lang w:eastAsia="ru-RU"/>
              </w:rPr>
              <w:t xml:space="preserve"> – общее количество организаций, оказывающих услуги в сфере наружной рекламы</w:t>
            </w:r>
          </w:p>
        </w:tc>
      </w:tr>
      <w:tr w:rsidR="00841111" w:rsidRPr="00841111" w:rsidTr="00591F03">
        <w:trPr>
          <w:trHeight w:val="14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lastRenderedPageBreak/>
              <w:t>38</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туристских услуг</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Количество оказанных консультаций субъектам предпринимательской деятельности, осуществляющим или планирующим осуществлять деятельность в сфере туризма на территории Забайкальского края</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32</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80</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94</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Абсолютный показатель</w:t>
            </w:r>
          </w:p>
        </w:tc>
      </w:tr>
      <w:tr w:rsidR="00841111" w:rsidRPr="00841111" w:rsidTr="00591F03">
        <w:trPr>
          <w:trHeight w:val="14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39</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туристских услуг</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Количество субъектов предпринимательства, занятых в туристической сфере, которым оказана финансовая или информационная поддержка</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ед.</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30</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47</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64</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Ведомственные данные Министерства экономического развития Забайкальского края</w:t>
            </w:r>
          </w:p>
        </w:tc>
        <w:tc>
          <w:tcPr>
            <w:tcW w:w="2268" w:type="dxa"/>
            <w:tcBorders>
              <w:top w:val="nil"/>
              <w:left w:val="nil"/>
              <w:bottom w:val="single" w:sz="4" w:space="0" w:color="auto"/>
              <w:right w:val="single" w:sz="4" w:space="0" w:color="auto"/>
            </w:tcBorders>
            <w:shd w:val="clear" w:color="000000" w:fill="FFFFFF"/>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Абсолютный показатель</w:t>
            </w:r>
          </w:p>
        </w:tc>
      </w:tr>
      <w:tr w:rsidR="00841111" w:rsidRPr="00841111" w:rsidTr="00591F03">
        <w:trPr>
          <w:trHeight w:val="127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40</w:t>
            </w:r>
          </w:p>
        </w:tc>
        <w:tc>
          <w:tcPr>
            <w:tcW w:w="225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Рынок услуг в сфере культуры</w:t>
            </w:r>
          </w:p>
        </w:tc>
        <w:tc>
          <w:tcPr>
            <w:tcW w:w="3274"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both"/>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Доля расходов краевого бюджета по ведомству «Культура» на оказание услуг, распределяемых на конкурсной основе, выделяемых на финансирование деятельности организаций всех форм собственности в сфере культуры</w:t>
            </w:r>
          </w:p>
        </w:tc>
        <w:tc>
          <w:tcPr>
            <w:tcW w:w="709"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1,5</w:t>
            </w:r>
          </w:p>
        </w:tc>
        <w:tc>
          <w:tcPr>
            <w:tcW w:w="1418" w:type="dxa"/>
            <w:tcBorders>
              <w:top w:val="nil"/>
              <w:left w:val="nil"/>
              <w:bottom w:val="single" w:sz="4" w:space="0" w:color="auto"/>
              <w:right w:val="single" w:sz="4" w:space="0" w:color="auto"/>
            </w:tcBorders>
            <w:shd w:val="clear" w:color="auto" w:fill="auto"/>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1,8</w:t>
            </w:r>
          </w:p>
        </w:tc>
        <w:tc>
          <w:tcPr>
            <w:tcW w:w="1276" w:type="dxa"/>
            <w:tcBorders>
              <w:top w:val="nil"/>
              <w:left w:val="nil"/>
              <w:bottom w:val="single" w:sz="4" w:space="0" w:color="auto"/>
              <w:right w:val="single" w:sz="4" w:space="0" w:color="auto"/>
            </w:tcBorders>
            <w:shd w:val="clear" w:color="000000" w:fill="92D050"/>
            <w:vAlign w:val="center"/>
          </w:tcPr>
          <w:p w:rsidR="00841111" w:rsidRPr="00841111" w:rsidRDefault="00841111">
            <w:pPr>
              <w:jc w:val="center"/>
              <w:rPr>
                <w:rFonts w:ascii="Times New Roman" w:hAnsi="Times New Roman" w:cs="Times New Roman"/>
                <w:color w:val="000000"/>
                <w:sz w:val="20"/>
                <w:szCs w:val="20"/>
              </w:rPr>
            </w:pPr>
            <w:r w:rsidRPr="00841111">
              <w:rPr>
                <w:rFonts w:ascii="Times New Roman" w:hAnsi="Times New Roman" w:cs="Times New Roman"/>
                <w:color w:val="000000"/>
                <w:sz w:val="20"/>
                <w:szCs w:val="20"/>
              </w:rPr>
              <w:t>1,8</w:t>
            </w:r>
          </w:p>
        </w:tc>
        <w:tc>
          <w:tcPr>
            <w:tcW w:w="2268" w:type="dxa"/>
            <w:tcBorders>
              <w:top w:val="nil"/>
              <w:left w:val="nil"/>
              <w:bottom w:val="single" w:sz="4" w:space="0" w:color="auto"/>
              <w:right w:val="single" w:sz="4" w:space="0" w:color="auto"/>
            </w:tcBorders>
            <w:shd w:val="clear" w:color="auto" w:fill="auto"/>
            <w:vAlign w:val="center"/>
            <w:hideMark/>
          </w:tcPr>
          <w:p w:rsidR="00841111" w:rsidRPr="00841111" w:rsidRDefault="00841111" w:rsidP="002E0596">
            <w:pPr>
              <w:spacing w:after="0" w:line="240" w:lineRule="auto"/>
              <w:jc w:val="center"/>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mkzk.75.ru</w:t>
            </w:r>
          </w:p>
        </w:tc>
        <w:tc>
          <w:tcPr>
            <w:tcW w:w="2268" w:type="dxa"/>
            <w:tcBorders>
              <w:top w:val="nil"/>
              <w:left w:val="nil"/>
              <w:bottom w:val="single" w:sz="4" w:space="0" w:color="auto"/>
              <w:right w:val="single" w:sz="4" w:space="0" w:color="auto"/>
            </w:tcBorders>
            <w:shd w:val="clear" w:color="auto" w:fill="auto"/>
            <w:vAlign w:val="bottom"/>
            <w:hideMark/>
          </w:tcPr>
          <w:p w:rsidR="00841111" w:rsidRPr="00841111" w:rsidRDefault="00841111" w:rsidP="002E0596">
            <w:pPr>
              <w:spacing w:after="0" w:line="240" w:lineRule="auto"/>
              <w:rPr>
                <w:rFonts w:ascii="Times New Roman" w:eastAsia="Times New Roman" w:hAnsi="Times New Roman" w:cs="Times New Roman"/>
                <w:sz w:val="20"/>
                <w:szCs w:val="20"/>
                <w:lang w:eastAsia="ru-RU"/>
              </w:rPr>
            </w:pPr>
            <w:r w:rsidRPr="00841111">
              <w:rPr>
                <w:rFonts w:ascii="Times New Roman" w:eastAsia="Times New Roman" w:hAnsi="Times New Roman" w:cs="Times New Roman"/>
                <w:sz w:val="20"/>
                <w:szCs w:val="20"/>
                <w:lang w:eastAsia="ru-RU"/>
              </w:rPr>
              <w:t> </w:t>
            </w:r>
          </w:p>
        </w:tc>
      </w:tr>
    </w:tbl>
    <w:p w:rsidR="002E0596" w:rsidRPr="00150183" w:rsidRDefault="007A6031" w:rsidP="0009358D">
      <w:pPr>
        <w:spacing w:after="0" w:line="240" w:lineRule="auto"/>
        <w:ind w:firstLine="709"/>
        <w:jc w:val="both"/>
        <w:rPr>
          <w:rFonts w:ascii="Times New Roman" w:hAnsi="Times New Roman" w:cs="Times New Roman"/>
          <w:sz w:val="14"/>
          <w:szCs w:val="16"/>
        </w:rPr>
      </w:pPr>
      <w:r w:rsidRPr="00150183">
        <w:rPr>
          <w:rFonts w:ascii="Times New Roman" w:hAnsi="Times New Roman" w:cs="Times New Roman"/>
          <w:sz w:val="24"/>
          <w:szCs w:val="16"/>
        </w:rPr>
        <w:t>Примечание: выполнено 3</w:t>
      </w:r>
      <w:r w:rsidR="00021424">
        <w:rPr>
          <w:rFonts w:ascii="Times New Roman" w:hAnsi="Times New Roman" w:cs="Times New Roman"/>
          <w:sz w:val="24"/>
          <w:szCs w:val="16"/>
        </w:rPr>
        <w:t>4</w:t>
      </w:r>
      <w:r w:rsidRPr="00150183">
        <w:rPr>
          <w:rFonts w:ascii="Times New Roman" w:hAnsi="Times New Roman" w:cs="Times New Roman"/>
          <w:sz w:val="24"/>
          <w:szCs w:val="16"/>
        </w:rPr>
        <w:t xml:space="preserve"> показат</w:t>
      </w:r>
      <w:r w:rsidR="00021424">
        <w:rPr>
          <w:rFonts w:ascii="Times New Roman" w:hAnsi="Times New Roman" w:cs="Times New Roman"/>
          <w:sz w:val="24"/>
          <w:szCs w:val="16"/>
        </w:rPr>
        <w:t xml:space="preserve">еля по рынкам услуг из 40 – 85,0 </w:t>
      </w:r>
      <w:r w:rsidR="0009358D" w:rsidRPr="00150183">
        <w:rPr>
          <w:rFonts w:ascii="Times New Roman" w:hAnsi="Times New Roman" w:cs="Times New Roman"/>
          <w:sz w:val="24"/>
          <w:szCs w:val="16"/>
        </w:rPr>
        <w:t>%.</w:t>
      </w:r>
    </w:p>
    <w:p w:rsidR="0009358D" w:rsidRDefault="0009358D" w:rsidP="00795BD1">
      <w:pPr>
        <w:spacing w:after="0" w:line="240" w:lineRule="auto"/>
        <w:jc w:val="center"/>
        <w:rPr>
          <w:rFonts w:ascii="Times New Roman" w:hAnsi="Times New Roman" w:cs="Times New Roman"/>
          <w:b/>
          <w:sz w:val="16"/>
          <w:szCs w:val="16"/>
        </w:rPr>
      </w:pPr>
    </w:p>
    <w:p w:rsidR="002E0596" w:rsidRPr="00795BD1" w:rsidRDefault="002E0596" w:rsidP="00795BD1">
      <w:pPr>
        <w:spacing w:after="0" w:line="240" w:lineRule="auto"/>
        <w:jc w:val="center"/>
        <w:rPr>
          <w:rFonts w:ascii="Times New Roman" w:hAnsi="Times New Roman" w:cs="Times New Roman"/>
          <w:b/>
          <w:sz w:val="16"/>
          <w:szCs w:val="16"/>
        </w:rPr>
      </w:pPr>
    </w:p>
    <w:p w:rsidR="00795BD1" w:rsidRPr="008233FE" w:rsidRDefault="00795BD1" w:rsidP="006C02A2">
      <w:pPr>
        <w:spacing w:line="240" w:lineRule="auto"/>
        <w:rPr>
          <w:rFonts w:ascii="Times New Roman" w:hAnsi="Times New Roman" w:cs="Times New Roman"/>
          <w:b/>
          <w:sz w:val="28"/>
          <w:szCs w:val="28"/>
        </w:rPr>
        <w:sectPr w:rsidR="00795BD1" w:rsidRPr="008233FE" w:rsidSect="00795BD1">
          <w:headerReference w:type="default" r:id="rId58"/>
          <w:footerReference w:type="default" r:id="rId59"/>
          <w:pgSz w:w="16838" w:h="11906" w:orient="landscape"/>
          <w:pgMar w:top="1134" w:right="567" w:bottom="567" w:left="1134" w:header="709" w:footer="709" w:gutter="0"/>
          <w:cols w:space="708"/>
          <w:docGrid w:linePitch="360"/>
        </w:sectPr>
      </w:pPr>
    </w:p>
    <w:p w:rsidR="001F5BAC" w:rsidRPr="006C02A2" w:rsidRDefault="00AB17FA" w:rsidP="007133F0">
      <w:pPr>
        <w:pStyle w:val="1"/>
        <w:numPr>
          <w:ilvl w:val="0"/>
          <w:numId w:val="20"/>
        </w:numPr>
        <w:spacing w:before="0" w:line="240" w:lineRule="auto"/>
        <w:ind w:left="0" w:firstLine="0"/>
        <w:jc w:val="center"/>
        <w:rPr>
          <w:rFonts w:ascii="Times New Roman" w:hAnsi="Times New Roman" w:cs="Times New Roman"/>
          <w:color w:val="auto"/>
        </w:rPr>
      </w:pPr>
      <w:bookmarkStart w:id="44" w:name="_Toc65783174"/>
      <w:r w:rsidRPr="006C02A2">
        <w:rPr>
          <w:rFonts w:ascii="Times New Roman" w:hAnsi="Times New Roman" w:cs="Times New Roman"/>
          <w:color w:val="auto"/>
        </w:rPr>
        <w:lastRenderedPageBreak/>
        <w:t>Сведения о лучших региональных практиках содействия развитию конкуренции</w:t>
      </w:r>
      <w:bookmarkEnd w:id="44"/>
    </w:p>
    <w:p w:rsidR="00AB17FA" w:rsidRDefault="00AB17FA" w:rsidP="007133F0">
      <w:pPr>
        <w:pStyle w:val="1"/>
        <w:spacing w:before="0" w:line="240" w:lineRule="auto"/>
        <w:jc w:val="center"/>
        <w:rPr>
          <w:rFonts w:ascii="Times New Roman" w:hAnsi="Times New Roman" w:cs="Times New Roman"/>
          <w:color w:val="auto"/>
          <w:highlight w:val="yellow"/>
        </w:rPr>
      </w:pPr>
      <w:bookmarkStart w:id="45" w:name="_Toc2776892"/>
    </w:p>
    <w:p w:rsidR="00A46FDF" w:rsidRDefault="00A46FDF" w:rsidP="007133F0">
      <w:pPr>
        <w:pStyle w:val="2"/>
        <w:numPr>
          <w:ilvl w:val="1"/>
          <w:numId w:val="20"/>
        </w:numPr>
        <w:spacing w:before="0" w:line="240" w:lineRule="auto"/>
        <w:ind w:left="0" w:firstLine="0"/>
        <w:jc w:val="center"/>
        <w:rPr>
          <w:rFonts w:ascii="Times New Roman" w:hAnsi="Times New Roman" w:cs="Times New Roman"/>
          <w:color w:val="auto"/>
          <w:sz w:val="28"/>
        </w:rPr>
      </w:pPr>
      <w:bookmarkStart w:id="46" w:name="_Toc65783175"/>
      <w:r w:rsidRPr="006C02A2">
        <w:rPr>
          <w:rFonts w:ascii="Times New Roman" w:hAnsi="Times New Roman" w:cs="Times New Roman"/>
          <w:color w:val="auto"/>
          <w:sz w:val="28"/>
        </w:rPr>
        <w:t>Информация о лучших региональных практиках, внедренных в Забайкальском крае</w:t>
      </w:r>
      <w:bookmarkEnd w:id="46"/>
    </w:p>
    <w:p w:rsidR="006C02A2" w:rsidRPr="00F27427" w:rsidRDefault="006C02A2" w:rsidP="007133F0">
      <w:pPr>
        <w:spacing w:after="0" w:line="240" w:lineRule="auto"/>
        <w:jc w:val="both"/>
        <w:rPr>
          <w:rFonts w:ascii="Times New Roman" w:hAnsi="Times New Roman" w:cs="Times New Roman"/>
          <w:sz w:val="28"/>
          <w:szCs w:val="28"/>
        </w:rPr>
      </w:pPr>
    </w:p>
    <w:p w:rsidR="00E25C45" w:rsidRPr="008E3CF5" w:rsidRDefault="00E25C45" w:rsidP="008E3CF5">
      <w:pPr>
        <w:spacing w:after="0" w:line="240" w:lineRule="auto"/>
        <w:ind w:firstLine="708"/>
        <w:jc w:val="both"/>
        <w:rPr>
          <w:rStyle w:val="a6"/>
          <w:rFonts w:ascii="Times New Roman" w:hAnsi="Times New Roman" w:cs="Times New Roman"/>
          <w:i w:val="0"/>
          <w:sz w:val="28"/>
          <w:szCs w:val="28"/>
        </w:rPr>
      </w:pPr>
      <w:proofErr w:type="gramStart"/>
      <w:r w:rsidRPr="008E3CF5">
        <w:rPr>
          <w:rStyle w:val="a6"/>
          <w:rFonts w:ascii="Times New Roman" w:hAnsi="Times New Roman" w:cs="Times New Roman"/>
          <w:i w:val="0"/>
          <w:sz w:val="28"/>
          <w:szCs w:val="28"/>
        </w:rPr>
        <w:t xml:space="preserve">Перечень </w:t>
      </w:r>
      <w:r w:rsidR="008E3CF5" w:rsidRPr="008E3CF5">
        <w:rPr>
          <w:rStyle w:val="a6"/>
          <w:rFonts w:ascii="Times New Roman" w:hAnsi="Times New Roman" w:cs="Times New Roman"/>
          <w:i w:val="0"/>
          <w:sz w:val="28"/>
          <w:szCs w:val="28"/>
        </w:rPr>
        <w:t>лучших региональных практик содействия развитию конкуренции, которые будут учитываться при оценке внедрения Стандарта</w:t>
      </w:r>
      <w:r w:rsidR="008E3CF5">
        <w:rPr>
          <w:rStyle w:val="a6"/>
          <w:rFonts w:ascii="Times New Roman" w:hAnsi="Times New Roman" w:cs="Times New Roman"/>
          <w:i w:val="0"/>
          <w:sz w:val="28"/>
          <w:szCs w:val="28"/>
        </w:rPr>
        <w:t>, отобранный</w:t>
      </w:r>
      <w:r w:rsidR="008E3CF5" w:rsidRPr="008E3CF5">
        <w:rPr>
          <w:rStyle w:val="a6"/>
          <w:rFonts w:ascii="Times New Roman" w:hAnsi="Times New Roman" w:cs="Times New Roman"/>
          <w:i w:val="0"/>
          <w:sz w:val="28"/>
          <w:szCs w:val="28"/>
        </w:rPr>
        <w:t xml:space="preserve"> п</w:t>
      </w:r>
      <w:r w:rsidRPr="008E3CF5">
        <w:rPr>
          <w:rStyle w:val="a6"/>
          <w:rFonts w:ascii="Times New Roman" w:hAnsi="Times New Roman" w:cs="Times New Roman"/>
          <w:i w:val="0"/>
          <w:sz w:val="28"/>
          <w:szCs w:val="28"/>
        </w:rPr>
        <w:t xml:space="preserve">о </w:t>
      </w:r>
      <w:r w:rsidR="008E3CF5" w:rsidRPr="008E3CF5">
        <w:rPr>
          <w:rStyle w:val="a6"/>
          <w:rFonts w:ascii="Times New Roman" w:hAnsi="Times New Roman" w:cs="Times New Roman"/>
          <w:i w:val="0"/>
          <w:sz w:val="28"/>
          <w:szCs w:val="28"/>
        </w:rPr>
        <w:t xml:space="preserve">итогам </w:t>
      </w:r>
      <w:r w:rsidRPr="008E3CF5">
        <w:rPr>
          <w:rStyle w:val="a6"/>
          <w:rFonts w:ascii="Times New Roman" w:hAnsi="Times New Roman" w:cs="Times New Roman"/>
          <w:i w:val="0"/>
          <w:sz w:val="28"/>
          <w:szCs w:val="28"/>
        </w:rPr>
        <w:t xml:space="preserve">заседания Межведомственной </w:t>
      </w:r>
      <w:r w:rsidR="008E3CF5" w:rsidRPr="008E3CF5">
        <w:rPr>
          <w:rStyle w:val="a6"/>
          <w:rFonts w:ascii="Times New Roman" w:hAnsi="Times New Roman" w:cs="Times New Roman"/>
          <w:i w:val="0"/>
          <w:sz w:val="28"/>
          <w:szCs w:val="28"/>
        </w:rPr>
        <w:t xml:space="preserve">рабочей группы по </w:t>
      </w:r>
      <w:r w:rsidRPr="008E3CF5">
        <w:rPr>
          <w:rStyle w:val="a6"/>
          <w:rFonts w:ascii="Times New Roman" w:hAnsi="Times New Roman" w:cs="Times New Roman"/>
          <w:i w:val="0"/>
          <w:sz w:val="28"/>
          <w:szCs w:val="28"/>
        </w:rPr>
        <w:t xml:space="preserve">вопросам </w:t>
      </w:r>
      <w:r w:rsidR="008E3CF5" w:rsidRPr="008E3CF5">
        <w:rPr>
          <w:rStyle w:val="a6"/>
          <w:rFonts w:ascii="Times New Roman" w:hAnsi="Times New Roman" w:cs="Times New Roman"/>
          <w:i w:val="0"/>
          <w:sz w:val="28"/>
          <w:szCs w:val="28"/>
        </w:rPr>
        <w:t xml:space="preserve">реализации положений стандарта </w:t>
      </w:r>
      <w:r w:rsidRPr="008E3CF5">
        <w:rPr>
          <w:rStyle w:val="a6"/>
          <w:rFonts w:ascii="Times New Roman" w:hAnsi="Times New Roman" w:cs="Times New Roman"/>
          <w:i w:val="0"/>
          <w:sz w:val="28"/>
          <w:szCs w:val="28"/>
        </w:rPr>
        <w:t>разв</w:t>
      </w:r>
      <w:r w:rsidR="008E3CF5">
        <w:rPr>
          <w:rStyle w:val="a6"/>
          <w:rFonts w:ascii="Times New Roman" w:hAnsi="Times New Roman" w:cs="Times New Roman"/>
          <w:i w:val="0"/>
          <w:sz w:val="28"/>
          <w:szCs w:val="28"/>
        </w:rPr>
        <w:t>ития</w:t>
      </w:r>
      <w:r w:rsidR="008E3CF5" w:rsidRPr="008E3CF5">
        <w:rPr>
          <w:rStyle w:val="a6"/>
          <w:rFonts w:ascii="Times New Roman" w:hAnsi="Times New Roman" w:cs="Times New Roman"/>
          <w:i w:val="0"/>
          <w:sz w:val="28"/>
          <w:szCs w:val="28"/>
        </w:rPr>
        <w:t xml:space="preserve"> конкуренции в субъектах</w:t>
      </w:r>
      <w:r w:rsidRPr="008E3CF5">
        <w:rPr>
          <w:rStyle w:val="a6"/>
          <w:rFonts w:ascii="Times New Roman" w:hAnsi="Times New Roman" w:cs="Times New Roman"/>
          <w:i w:val="0"/>
          <w:sz w:val="28"/>
          <w:szCs w:val="28"/>
        </w:rPr>
        <w:t xml:space="preserve"> Российской Федерации (далее соответственно – Межведомственная рабочая группа, Стандарт), состоявшегося 23 дека</w:t>
      </w:r>
      <w:r w:rsidR="008E3CF5">
        <w:rPr>
          <w:rStyle w:val="a6"/>
          <w:rFonts w:ascii="Times New Roman" w:hAnsi="Times New Roman" w:cs="Times New Roman"/>
          <w:i w:val="0"/>
          <w:sz w:val="28"/>
          <w:szCs w:val="28"/>
        </w:rPr>
        <w:t>бря 2020 года</w:t>
      </w:r>
      <w:r w:rsidR="008E3CF5" w:rsidRPr="008E3CF5">
        <w:rPr>
          <w:rStyle w:val="a6"/>
          <w:rFonts w:ascii="Times New Roman" w:hAnsi="Times New Roman" w:cs="Times New Roman"/>
          <w:i w:val="0"/>
          <w:sz w:val="28"/>
          <w:szCs w:val="28"/>
        </w:rPr>
        <w:t xml:space="preserve"> (протокол № 43-Д05)</w:t>
      </w:r>
      <w:r w:rsidR="008E3CF5">
        <w:rPr>
          <w:rStyle w:val="a6"/>
          <w:rFonts w:ascii="Times New Roman" w:hAnsi="Times New Roman" w:cs="Times New Roman"/>
          <w:i w:val="0"/>
          <w:sz w:val="28"/>
          <w:szCs w:val="28"/>
        </w:rPr>
        <w:t xml:space="preserve"> рассмотрен исполнительными</w:t>
      </w:r>
      <w:r w:rsidR="008E3CF5" w:rsidRPr="008E3CF5">
        <w:rPr>
          <w:rStyle w:val="a6"/>
          <w:rFonts w:ascii="Times New Roman" w:hAnsi="Times New Roman" w:cs="Times New Roman"/>
          <w:i w:val="0"/>
          <w:sz w:val="28"/>
          <w:szCs w:val="28"/>
        </w:rPr>
        <w:t xml:space="preserve"> органами государственной власти </w:t>
      </w:r>
      <w:r w:rsidR="008E3CF5">
        <w:rPr>
          <w:rStyle w:val="a6"/>
          <w:rFonts w:ascii="Times New Roman" w:hAnsi="Times New Roman" w:cs="Times New Roman"/>
          <w:i w:val="0"/>
          <w:sz w:val="28"/>
          <w:szCs w:val="28"/>
        </w:rPr>
        <w:t>З</w:t>
      </w:r>
      <w:r w:rsidR="008E3CF5" w:rsidRPr="008E3CF5">
        <w:rPr>
          <w:rStyle w:val="a6"/>
          <w:rFonts w:ascii="Times New Roman" w:hAnsi="Times New Roman" w:cs="Times New Roman"/>
          <w:i w:val="0"/>
          <w:sz w:val="28"/>
          <w:szCs w:val="28"/>
        </w:rPr>
        <w:t>абайкальского края.</w:t>
      </w:r>
      <w:proofErr w:type="gramEnd"/>
    </w:p>
    <w:p w:rsidR="008E3CF5" w:rsidRDefault="008E3CF5" w:rsidP="00E25C45">
      <w:pPr>
        <w:spacing w:after="0" w:line="240" w:lineRule="auto"/>
        <w:ind w:firstLine="708"/>
        <w:jc w:val="both"/>
        <w:rPr>
          <w:rStyle w:val="a6"/>
          <w:rFonts w:ascii="Times New Roman" w:hAnsi="Times New Roman" w:cs="Times New Roman"/>
          <w:i w:val="0"/>
          <w:sz w:val="28"/>
          <w:szCs w:val="28"/>
        </w:rPr>
      </w:pPr>
      <w:r w:rsidRPr="008E3CF5">
        <w:rPr>
          <w:rStyle w:val="a6"/>
          <w:rFonts w:ascii="Times New Roman" w:hAnsi="Times New Roman" w:cs="Times New Roman"/>
          <w:i w:val="0"/>
          <w:sz w:val="28"/>
          <w:szCs w:val="28"/>
        </w:rPr>
        <w:t xml:space="preserve">По итогам 2021 года </w:t>
      </w:r>
      <w:r>
        <w:rPr>
          <w:rStyle w:val="a6"/>
          <w:rFonts w:ascii="Times New Roman" w:hAnsi="Times New Roman" w:cs="Times New Roman"/>
          <w:i w:val="0"/>
          <w:sz w:val="28"/>
          <w:szCs w:val="28"/>
        </w:rPr>
        <w:t>лучшие региональные практики</w:t>
      </w:r>
      <w:r w:rsidRPr="008E3CF5">
        <w:rPr>
          <w:rStyle w:val="a6"/>
          <w:rFonts w:ascii="Times New Roman" w:hAnsi="Times New Roman" w:cs="Times New Roman"/>
          <w:i w:val="0"/>
          <w:sz w:val="28"/>
          <w:szCs w:val="28"/>
        </w:rPr>
        <w:t xml:space="preserve"> содействия развитию конкуренции</w:t>
      </w:r>
      <w:r>
        <w:rPr>
          <w:rStyle w:val="a6"/>
          <w:rFonts w:ascii="Times New Roman" w:hAnsi="Times New Roman" w:cs="Times New Roman"/>
          <w:i w:val="0"/>
          <w:sz w:val="28"/>
          <w:szCs w:val="28"/>
        </w:rPr>
        <w:t xml:space="preserve"> не применены.</w:t>
      </w:r>
    </w:p>
    <w:p w:rsidR="004267B0" w:rsidRPr="006E2C22" w:rsidRDefault="004267B0" w:rsidP="004267B0">
      <w:pPr>
        <w:spacing w:line="240" w:lineRule="auto"/>
        <w:jc w:val="center"/>
        <w:rPr>
          <w:rFonts w:ascii="Times New Roman" w:hAnsi="Times New Roman" w:cs="Times New Roman"/>
          <w:color w:val="C00000"/>
          <w:sz w:val="28"/>
          <w:szCs w:val="28"/>
        </w:rPr>
      </w:pPr>
    </w:p>
    <w:p w:rsidR="00AB17FA" w:rsidRPr="008E3CF5" w:rsidRDefault="009F5402" w:rsidP="00602D55">
      <w:pPr>
        <w:pStyle w:val="2"/>
        <w:numPr>
          <w:ilvl w:val="1"/>
          <w:numId w:val="20"/>
        </w:numPr>
        <w:spacing w:before="0" w:line="240" w:lineRule="auto"/>
        <w:ind w:left="0" w:firstLine="0"/>
        <w:jc w:val="center"/>
        <w:rPr>
          <w:rFonts w:ascii="Times New Roman" w:hAnsi="Times New Roman" w:cs="Times New Roman"/>
          <w:color w:val="auto"/>
          <w:sz w:val="28"/>
        </w:rPr>
      </w:pPr>
      <w:bookmarkStart w:id="47" w:name="_Toc65783176"/>
      <w:r w:rsidRPr="008E3CF5">
        <w:rPr>
          <w:rFonts w:ascii="Times New Roman" w:hAnsi="Times New Roman" w:cs="Times New Roman"/>
          <w:color w:val="auto"/>
          <w:sz w:val="28"/>
        </w:rPr>
        <w:t>Информация о потенциально лучших региональных практиках по итогам отчетного года</w:t>
      </w:r>
      <w:bookmarkEnd w:id="47"/>
    </w:p>
    <w:p w:rsidR="00AB17FA" w:rsidRPr="008E3CF5" w:rsidRDefault="00AB17FA" w:rsidP="005D095D">
      <w:pPr>
        <w:pStyle w:val="1"/>
        <w:spacing w:before="0" w:line="240" w:lineRule="auto"/>
        <w:jc w:val="center"/>
        <w:rPr>
          <w:rFonts w:ascii="Times New Roman" w:hAnsi="Times New Roman" w:cs="Times New Roman"/>
          <w:color w:val="auto"/>
          <w:highlight w:val="yellow"/>
        </w:rPr>
      </w:pPr>
    </w:p>
    <w:p w:rsidR="009F5402" w:rsidRPr="008E3CF5" w:rsidRDefault="009F5402" w:rsidP="00F27427">
      <w:pPr>
        <w:spacing w:after="0" w:line="240" w:lineRule="auto"/>
        <w:ind w:firstLine="708"/>
        <w:jc w:val="both"/>
        <w:rPr>
          <w:rFonts w:ascii="Times New Roman" w:hAnsi="Times New Roman" w:cs="Times New Roman"/>
          <w:sz w:val="28"/>
        </w:rPr>
      </w:pPr>
      <w:r w:rsidRPr="008E3CF5">
        <w:rPr>
          <w:rFonts w:ascii="Times New Roman" w:hAnsi="Times New Roman" w:cs="Times New Roman"/>
          <w:sz w:val="28"/>
        </w:rPr>
        <w:t xml:space="preserve">Информация </w:t>
      </w:r>
      <w:r w:rsidR="00AA32A1" w:rsidRPr="008E3CF5">
        <w:rPr>
          <w:rFonts w:ascii="Times New Roman" w:hAnsi="Times New Roman" w:cs="Times New Roman"/>
          <w:sz w:val="28"/>
        </w:rPr>
        <w:t>о практиках по реализации Стандарта, реализованы в 20</w:t>
      </w:r>
      <w:r w:rsidR="008E3CF5">
        <w:rPr>
          <w:rFonts w:ascii="Times New Roman" w:hAnsi="Times New Roman" w:cs="Times New Roman"/>
          <w:sz w:val="28"/>
        </w:rPr>
        <w:t>21</w:t>
      </w:r>
      <w:r w:rsidR="00AA32A1" w:rsidRPr="008E3CF5">
        <w:rPr>
          <w:rFonts w:ascii="Times New Roman" w:hAnsi="Times New Roman" w:cs="Times New Roman"/>
          <w:sz w:val="28"/>
        </w:rPr>
        <w:t xml:space="preserve"> году наилучшим образом, </w:t>
      </w:r>
      <w:r w:rsidR="00D95E1F" w:rsidRPr="008E3CF5">
        <w:rPr>
          <w:rFonts w:ascii="Times New Roman" w:hAnsi="Times New Roman" w:cs="Times New Roman"/>
          <w:sz w:val="28"/>
        </w:rPr>
        <w:t xml:space="preserve">которые, </w:t>
      </w:r>
      <w:r w:rsidR="00D95E1F">
        <w:rPr>
          <w:rStyle w:val="a6"/>
          <w:rFonts w:ascii="Times New Roman" w:hAnsi="Times New Roman" w:cs="Times New Roman"/>
          <w:i w:val="0"/>
          <w:sz w:val="28"/>
          <w:szCs w:val="28"/>
        </w:rPr>
        <w:t>исполнительными</w:t>
      </w:r>
      <w:r w:rsidR="00D95E1F" w:rsidRPr="008E3CF5">
        <w:rPr>
          <w:rStyle w:val="a6"/>
          <w:rFonts w:ascii="Times New Roman" w:hAnsi="Times New Roman" w:cs="Times New Roman"/>
          <w:i w:val="0"/>
          <w:sz w:val="28"/>
          <w:szCs w:val="28"/>
        </w:rPr>
        <w:t xml:space="preserve"> органами государственной власти </w:t>
      </w:r>
      <w:r w:rsidR="00D95E1F" w:rsidRPr="008E3CF5">
        <w:rPr>
          <w:rFonts w:ascii="Times New Roman" w:hAnsi="Times New Roman" w:cs="Times New Roman"/>
          <w:sz w:val="28"/>
        </w:rPr>
        <w:t>Забайкальского края</w:t>
      </w:r>
      <w:r w:rsidR="00D95E1F">
        <w:rPr>
          <w:rFonts w:ascii="Times New Roman" w:hAnsi="Times New Roman" w:cs="Times New Roman"/>
          <w:sz w:val="28"/>
        </w:rPr>
        <w:t xml:space="preserve"> не представлена</w:t>
      </w:r>
      <w:r w:rsidR="00AA32A1" w:rsidRPr="008E3CF5">
        <w:rPr>
          <w:rFonts w:ascii="Times New Roman" w:hAnsi="Times New Roman" w:cs="Times New Roman"/>
          <w:sz w:val="28"/>
        </w:rPr>
        <w:t>.</w:t>
      </w:r>
    </w:p>
    <w:p w:rsidR="00AB17FA" w:rsidRDefault="00AB17FA" w:rsidP="005D095D">
      <w:pPr>
        <w:pStyle w:val="1"/>
        <w:spacing w:before="0" w:line="240" w:lineRule="auto"/>
        <w:jc w:val="center"/>
        <w:rPr>
          <w:rFonts w:ascii="Times New Roman" w:hAnsi="Times New Roman" w:cs="Times New Roman"/>
          <w:color w:val="auto"/>
          <w:highlight w:val="yellow"/>
        </w:rPr>
      </w:pPr>
    </w:p>
    <w:p w:rsidR="00344870" w:rsidRDefault="00344870" w:rsidP="00602D55">
      <w:pPr>
        <w:pStyle w:val="1"/>
        <w:numPr>
          <w:ilvl w:val="0"/>
          <w:numId w:val="20"/>
        </w:numPr>
        <w:spacing w:before="0" w:line="240" w:lineRule="auto"/>
        <w:rPr>
          <w:rFonts w:ascii="Times New Roman" w:hAnsi="Times New Roman" w:cs="Times New Roman"/>
          <w:color w:val="auto"/>
        </w:rPr>
      </w:pPr>
      <w:bookmarkStart w:id="48" w:name="_Toc65783177"/>
      <w:r w:rsidRPr="006C02A2">
        <w:rPr>
          <w:rFonts w:ascii="Times New Roman" w:hAnsi="Times New Roman" w:cs="Times New Roman"/>
          <w:color w:val="auto"/>
        </w:rPr>
        <w:t>Сведения об эффекте, достигнутом при внедрении Стандарта</w:t>
      </w:r>
      <w:bookmarkEnd w:id="48"/>
    </w:p>
    <w:p w:rsidR="006C02A2" w:rsidRPr="006C02A2" w:rsidRDefault="006C02A2" w:rsidP="00F54467">
      <w:pPr>
        <w:spacing w:after="0" w:line="240" w:lineRule="auto"/>
      </w:pPr>
    </w:p>
    <w:p w:rsidR="009068CD" w:rsidRPr="009068CD" w:rsidRDefault="009068CD" w:rsidP="00F54467">
      <w:pPr>
        <w:spacing w:after="0" w:line="240" w:lineRule="auto"/>
        <w:ind w:firstLine="709"/>
        <w:jc w:val="both"/>
        <w:rPr>
          <w:rFonts w:ascii="Times New Roman" w:hAnsi="Times New Roman" w:cs="Times New Roman"/>
          <w:sz w:val="28"/>
          <w:szCs w:val="28"/>
        </w:rPr>
      </w:pPr>
      <w:r w:rsidRPr="009068CD">
        <w:rPr>
          <w:rFonts w:ascii="Times New Roman" w:hAnsi="Times New Roman" w:cs="Times New Roman"/>
          <w:sz w:val="28"/>
          <w:szCs w:val="28"/>
        </w:rPr>
        <w:t xml:space="preserve">Министерством экономического развития Забайкальского края проведен </w:t>
      </w:r>
      <w:r>
        <w:rPr>
          <w:rFonts w:ascii="Times New Roman" w:hAnsi="Times New Roman" w:cs="Times New Roman"/>
          <w:sz w:val="28"/>
          <w:szCs w:val="28"/>
        </w:rPr>
        <w:t>а</w:t>
      </w:r>
      <w:r w:rsidRPr="009068CD">
        <w:rPr>
          <w:rFonts w:ascii="Times New Roman" w:hAnsi="Times New Roman" w:cs="Times New Roman"/>
          <w:sz w:val="28"/>
          <w:szCs w:val="28"/>
        </w:rPr>
        <w:t>нализ результативности реализации мероприятий, предусмотренных регионально</w:t>
      </w:r>
      <w:r>
        <w:rPr>
          <w:rFonts w:ascii="Times New Roman" w:hAnsi="Times New Roman" w:cs="Times New Roman"/>
          <w:sz w:val="28"/>
          <w:szCs w:val="28"/>
        </w:rPr>
        <w:t>й</w:t>
      </w:r>
      <w:r w:rsidRPr="009068CD">
        <w:rPr>
          <w:rFonts w:ascii="Times New Roman" w:hAnsi="Times New Roman" w:cs="Times New Roman"/>
          <w:sz w:val="28"/>
          <w:szCs w:val="28"/>
        </w:rPr>
        <w:t xml:space="preserve"> «дорожной картой»</w:t>
      </w:r>
      <w:r>
        <w:rPr>
          <w:rFonts w:ascii="Times New Roman" w:hAnsi="Times New Roman" w:cs="Times New Roman"/>
          <w:sz w:val="28"/>
          <w:szCs w:val="28"/>
        </w:rPr>
        <w:t>.</w:t>
      </w:r>
    </w:p>
    <w:p w:rsidR="00751697" w:rsidRDefault="009068CD" w:rsidP="00F54467">
      <w:pPr>
        <w:autoSpaceDE w:val="0"/>
        <w:autoSpaceDN w:val="0"/>
        <w:adjustRightInd w:val="0"/>
        <w:spacing w:after="0" w:line="240" w:lineRule="auto"/>
        <w:ind w:firstLine="708"/>
        <w:jc w:val="both"/>
        <w:rPr>
          <w:rFonts w:ascii="Times New Roman" w:hAnsi="Times New Roman" w:cs="Times New Roman"/>
          <w:sz w:val="28"/>
          <w:szCs w:val="28"/>
        </w:rPr>
      </w:pPr>
      <w:r w:rsidRPr="009068CD">
        <w:rPr>
          <w:rFonts w:ascii="Times New Roman" w:hAnsi="Times New Roman" w:cs="Times New Roman"/>
          <w:sz w:val="28"/>
          <w:szCs w:val="28"/>
        </w:rPr>
        <w:t>Оценка результатов реализации мероприятий определяется на основании достижения ключевых показателей развития конкуренции</w:t>
      </w:r>
      <w:r>
        <w:rPr>
          <w:rFonts w:ascii="Times New Roman" w:hAnsi="Times New Roman" w:cs="Times New Roman"/>
          <w:sz w:val="28"/>
          <w:szCs w:val="28"/>
        </w:rPr>
        <w:t xml:space="preserve"> и целевых показателей к системным мероприятиям, направленным на развитие конкуренции в Забайкальском крае, установленных приложением № 1 к региональной «дорожной карте».</w:t>
      </w:r>
    </w:p>
    <w:p w:rsidR="009068CD"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ключевой </w:t>
      </w:r>
      <w:proofErr w:type="gramStart"/>
      <w:r>
        <w:rPr>
          <w:rFonts w:ascii="Times New Roman" w:hAnsi="Times New Roman" w:cs="Times New Roman"/>
          <w:sz w:val="28"/>
          <w:szCs w:val="28"/>
        </w:rPr>
        <w:t>показатель</w:t>
      </w:r>
      <w:proofErr w:type="gramEnd"/>
      <w:r>
        <w:rPr>
          <w:rFonts w:ascii="Times New Roman" w:hAnsi="Times New Roman" w:cs="Times New Roman"/>
          <w:sz w:val="28"/>
          <w:szCs w:val="28"/>
        </w:rPr>
        <w:t>/целевой показатель достигнут, мероприятие признается эффективным.</w:t>
      </w:r>
    </w:p>
    <w:p w:rsidR="00E97BF7" w:rsidRDefault="00E97BF7"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ключевой показатель/целевой </w:t>
      </w:r>
      <w:proofErr w:type="gramStart"/>
      <w:r>
        <w:rPr>
          <w:rFonts w:ascii="Times New Roman" w:hAnsi="Times New Roman" w:cs="Times New Roman"/>
          <w:sz w:val="28"/>
          <w:szCs w:val="28"/>
        </w:rPr>
        <w:t>показатель</w:t>
      </w:r>
      <w:proofErr w:type="gramEnd"/>
      <w:r>
        <w:rPr>
          <w:rFonts w:ascii="Times New Roman" w:hAnsi="Times New Roman" w:cs="Times New Roman"/>
          <w:sz w:val="28"/>
          <w:szCs w:val="28"/>
        </w:rPr>
        <w:t xml:space="preserve"> не достигнут, но обеспечена его положительная динамика </w:t>
      </w:r>
      <w:r w:rsidR="00884AA3">
        <w:rPr>
          <w:rFonts w:ascii="Times New Roman" w:hAnsi="Times New Roman" w:cs="Times New Roman"/>
          <w:sz w:val="28"/>
          <w:szCs w:val="28"/>
        </w:rPr>
        <w:t xml:space="preserve">или не снижение </w:t>
      </w:r>
      <w:r>
        <w:rPr>
          <w:rFonts w:ascii="Times New Roman" w:hAnsi="Times New Roman" w:cs="Times New Roman"/>
          <w:sz w:val="28"/>
          <w:szCs w:val="28"/>
        </w:rPr>
        <w:t>относительно значения предыдущего года</w:t>
      </w:r>
      <w:r w:rsidR="00FD26FD">
        <w:rPr>
          <w:rFonts w:ascii="Times New Roman" w:hAnsi="Times New Roman" w:cs="Times New Roman"/>
          <w:sz w:val="28"/>
          <w:szCs w:val="28"/>
        </w:rPr>
        <w:t xml:space="preserve"> – мероприятие признается недостаточно эффективным. </w:t>
      </w:r>
    </w:p>
    <w:p w:rsidR="00E97BF7"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если ключевой показатель/целевой </w:t>
      </w:r>
      <w:proofErr w:type="gramStart"/>
      <w:r>
        <w:rPr>
          <w:rFonts w:ascii="Times New Roman" w:hAnsi="Times New Roman" w:cs="Times New Roman"/>
          <w:sz w:val="28"/>
          <w:szCs w:val="28"/>
        </w:rPr>
        <w:t>показатель</w:t>
      </w:r>
      <w:proofErr w:type="gramEnd"/>
      <w:r>
        <w:rPr>
          <w:rFonts w:ascii="Times New Roman" w:hAnsi="Times New Roman" w:cs="Times New Roman"/>
          <w:sz w:val="28"/>
          <w:szCs w:val="28"/>
        </w:rPr>
        <w:t xml:space="preserve"> не достигнут, и его фактическое значение ниже, чем в предыдущем году – мероприятие признается не</w:t>
      </w:r>
      <w:r w:rsidR="00362543">
        <w:rPr>
          <w:rFonts w:ascii="Times New Roman" w:hAnsi="Times New Roman" w:cs="Times New Roman"/>
          <w:sz w:val="28"/>
          <w:szCs w:val="28"/>
        </w:rPr>
        <w:t xml:space="preserve"> </w:t>
      </w:r>
      <w:r>
        <w:rPr>
          <w:rFonts w:ascii="Times New Roman" w:hAnsi="Times New Roman" w:cs="Times New Roman"/>
          <w:sz w:val="28"/>
          <w:szCs w:val="28"/>
        </w:rPr>
        <w:t>эффективным.</w:t>
      </w:r>
    </w:p>
    <w:p w:rsidR="00C64BBC" w:rsidRDefault="00C64BBC"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ключевой показатель/целевой показатель на 20</w:t>
      </w:r>
      <w:r w:rsidR="00F62485">
        <w:rPr>
          <w:rFonts w:ascii="Times New Roman" w:hAnsi="Times New Roman" w:cs="Times New Roman"/>
          <w:sz w:val="28"/>
          <w:szCs w:val="28"/>
        </w:rPr>
        <w:t>20</w:t>
      </w:r>
      <w:r>
        <w:rPr>
          <w:rFonts w:ascii="Times New Roman" w:hAnsi="Times New Roman" w:cs="Times New Roman"/>
          <w:sz w:val="28"/>
          <w:szCs w:val="28"/>
        </w:rPr>
        <w:t xml:space="preserve"> год не установлен, или информация исполнителем не представлена, оценка не проводится.</w:t>
      </w:r>
    </w:p>
    <w:p w:rsidR="00FD26FD"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результативности и эффективности мероприятий «дорожной карты» представлена в таблице </w:t>
      </w:r>
      <w:r w:rsidR="00D466D4">
        <w:rPr>
          <w:rFonts w:ascii="Times New Roman" w:hAnsi="Times New Roman" w:cs="Times New Roman"/>
          <w:sz w:val="28"/>
          <w:szCs w:val="28"/>
        </w:rPr>
        <w:t>34</w:t>
      </w:r>
      <w:r>
        <w:rPr>
          <w:rFonts w:ascii="Times New Roman" w:hAnsi="Times New Roman" w:cs="Times New Roman"/>
          <w:sz w:val="28"/>
          <w:szCs w:val="28"/>
        </w:rPr>
        <w:t>.</w:t>
      </w:r>
    </w:p>
    <w:p w:rsidR="006D5624" w:rsidRPr="00F54467" w:rsidRDefault="006D5624" w:rsidP="009068CD">
      <w:pPr>
        <w:autoSpaceDE w:val="0"/>
        <w:autoSpaceDN w:val="0"/>
        <w:adjustRightInd w:val="0"/>
        <w:spacing w:after="0" w:line="240" w:lineRule="auto"/>
        <w:ind w:firstLine="708"/>
        <w:jc w:val="both"/>
        <w:rPr>
          <w:rFonts w:ascii="Times New Roman" w:hAnsi="Times New Roman" w:cs="Times New Roman"/>
          <w:color w:val="C00000"/>
          <w:sz w:val="28"/>
          <w:szCs w:val="28"/>
        </w:rPr>
      </w:pPr>
    </w:p>
    <w:p w:rsidR="00FD26FD" w:rsidRDefault="00FD26FD" w:rsidP="009068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471725" w:rsidRDefault="00471725" w:rsidP="00A47768">
      <w:pPr>
        <w:autoSpaceDE w:val="0"/>
        <w:autoSpaceDN w:val="0"/>
        <w:adjustRightInd w:val="0"/>
        <w:spacing w:after="0" w:line="240" w:lineRule="auto"/>
        <w:rPr>
          <w:rFonts w:ascii="Times New Roman" w:hAnsi="Times New Roman" w:cs="Times New Roman"/>
          <w:sz w:val="28"/>
          <w:szCs w:val="28"/>
        </w:rPr>
        <w:sectPr w:rsidR="00471725" w:rsidSect="002F3780">
          <w:pgSz w:w="11906" w:h="16838"/>
          <w:pgMar w:top="1134" w:right="567" w:bottom="1134" w:left="1985" w:header="709" w:footer="709" w:gutter="0"/>
          <w:cols w:space="708"/>
          <w:titlePg/>
          <w:docGrid w:linePitch="360"/>
        </w:sectPr>
      </w:pPr>
    </w:p>
    <w:p w:rsidR="00E97BF7" w:rsidRDefault="00471725" w:rsidP="00471725">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D466D4">
        <w:rPr>
          <w:rFonts w:ascii="Times New Roman" w:hAnsi="Times New Roman" w:cs="Times New Roman"/>
          <w:sz w:val="28"/>
          <w:szCs w:val="28"/>
        </w:rPr>
        <w:t>34</w:t>
      </w:r>
    </w:p>
    <w:p w:rsidR="00471725" w:rsidRDefault="00471725" w:rsidP="00471725">
      <w:pPr>
        <w:autoSpaceDE w:val="0"/>
        <w:autoSpaceDN w:val="0"/>
        <w:adjustRightInd w:val="0"/>
        <w:spacing w:after="0" w:line="240" w:lineRule="auto"/>
        <w:ind w:firstLine="708"/>
        <w:jc w:val="right"/>
        <w:rPr>
          <w:rFonts w:ascii="Times New Roman" w:hAnsi="Times New Roman" w:cs="Times New Roman"/>
          <w:sz w:val="28"/>
          <w:szCs w:val="28"/>
        </w:rPr>
      </w:pPr>
    </w:p>
    <w:p w:rsidR="00471725" w:rsidRDefault="00471725" w:rsidP="00471725">
      <w:pPr>
        <w:autoSpaceDE w:val="0"/>
        <w:autoSpaceDN w:val="0"/>
        <w:adjustRightInd w:val="0"/>
        <w:spacing w:after="0" w:line="240" w:lineRule="auto"/>
        <w:jc w:val="center"/>
        <w:rPr>
          <w:rFonts w:ascii="Times New Roman" w:hAnsi="Times New Roman" w:cs="Times New Roman"/>
          <w:b/>
          <w:sz w:val="28"/>
          <w:szCs w:val="28"/>
        </w:rPr>
      </w:pPr>
      <w:r w:rsidRPr="00471725">
        <w:rPr>
          <w:rFonts w:ascii="Times New Roman" w:hAnsi="Times New Roman" w:cs="Times New Roman"/>
          <w:b/>
          <w:sz w:val="28"/>
          <w:szCs w:val="28"/>
        </w:rPr>
        <w:t xml:space="preserve">Оценка результатов реализации мероприятий «дорожной карты» </w:t>
      </w:r>
    </w:p>
    <w:p w:rsidR="00E97BF7" w:rsidRDefault="00471725" w:rsidP="00471725">
      <w:pPr>
        <w:autoSpaceDE w:val="0"/>
        <w:autoSpaceDN w:val="0"/>
        <w:adjustRightInd w:val="0"/>
        <w:spacing w:after="0" w:line="240" w:lineRule="auto"/>
        <w:jc w:val="center"/>
        <w:rPr>
          <w:rFonts w:ascii="Times New Roman" w:hAnsi="Times New Roman" w:cs="Times New Roman"/>
          <w:b/>
          <w:sz w:val="28"/>
          <w:szCs w:val="28"/>
        </w:rPr>
      </w:pPr>
      <w:r w:rsidRPr="00471725">
        <w:rPr>
          <w:rFonts w:ascii="Times New Roman" w:hAnsi="Times New Roman" w:cs="Times New Roman"/>
          <w:b/>
          <w:sz w:val="28"/>
          <w:szCs w:val="28"/>
        </w:rPr>
        <w:t>в 20</w:t>
      </w:r>
      <w:r w:rsidR="00F91805">
        <w:rPr>
          <w:rFonts w:ascii="Times New Roman" w:hAnsi="Times New Roman" w:cs="Times New Roman"/>
          <w:b/>
          <w:sz w:val="28"/>
          <w:szCs w:val="28"/>
        </w:rPr>
        <w:t>2</w:t>
      </w:r>
      <w:r w:rsidR="00F54467">
        <w:rPr>
          <w:rFonts w:ascii="Times New Roman" w:hAnsi="Times New Roman" w:cs="Times New Roman"/>
          <w:b/>
          <w:sz w:val="28"/>
          <w:szCs w:val="28"/>
        </w:rPr>
        <w:t>1</w:t>
      </w:r>
      <w:r w:rsidRPr="00471725">
        <w:rPr>
          <w:rFonts w:ascii="Times New Roman" w:hAnsi="Times New Roman" w:cs="Times New Roman"/>
          <w:b/>
          <w:sz w:val="28"/>
          <w:szCs w:val="28"/>
        </w:rPr>
        <w:t xml:space="preserve"> году</w:t>
      </w:r>
    </w:p>
    <w:tbl>
      <w:tblPr>
        <w:tblStyle w:val="a7"/>
        <w:tblW w:w="15353" w:type="dxa"/>
        <w:tblBorders>
          <w:bottom w:val="none" w:sz="0" w:space="0" w:color="auto"/>
        </w:tblBorders>
        <w:tblLayout w:type="fixed"/>
        <w:tblLook w:val="04A0" w:firstRow="1" w:lastRow="0" w:firstColumn="1" w:lastColumn="0" w:noHBand="0" w:noVBand="1"/>
      </w:tblPr>
      <w:tblGrid>
        <w:gridCol w:w="817"/>
        <w:gridCol w:w="3234"/>
        <w:gridCol w:w="5103"/>
        <w:gridCol w:w="992"/>
        <w:gridCol w:w="992"/>
        <w:gridCol w:w="993"/>
        <w:gridCol w:w="1444"/>
        <w:gridCol w:w="1778"/>
      </w:tblGrid>
      <w:tr w:rsidR="00471725" w:rsidTr="007A0A0C">
        <w:tc>
          <w:tcPr>
            <w:tcW w:w="817"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w:t>
            </w:r>
          </w:p>
          <w:p w:rsidR="00471725" w:rsidRPr="006D5624" w:rsidRDefault="00471725" w:rsidP="00471725">
            <w:pPr>
              <w:jc w:val="center"/>
              <w:rPr>
                <w:rFonts w:ascii="Times New Roman" w:hAnsi="Times New Roman" w:cs="Times New Roman"/>
                <w:b/>
                <w:szCs w:val="24"/>
              </w:rPr>
            </w:pPr>
            <w:proofErr w:type="gramStart"/>
            <w:r w:rsidRPr="006D5624">
              <w:rPr>
                <w:rFonts w:ascii="Times New Roman" w:hAnsi="Times New Roman" w:cs="Times New Roman"/>
                <w:b/>
                <w:szCs w:val="24"/>
              </w:rPr>
              <w:t>п</w:t>
            </w:r>
            <w:proofErr w:type="gramEnd"/>
            <w:r w:rsidRPr="006D5624">
              <w:rPr>
                <w:rFonts w:ascii="Times New Roman" w:hAnsi="Times New Roman" w:cs="Times New Roman"/>
                <w:b/>
                <w:szCs w:val="24"/>
              </w:rPr>
              <w:t>/п</w:t>
            </w:r>
          </w:p>
        </w:tc>
        <w:tc>
          <w:tcPr>
            <w:tcW w:w="3234"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Мероприятие</w:t>
            </w:r>
          </w:p>
        </w:tc>
        <w:tc>
          <w:tcPr>
            <w:tcW w:w="5103"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Отчет</w:t>
            </w:r>
            <w:r w:rsidR="007A0BFA">
              <w:rPr>
                <w:rFonts w:ascii="Times New Roman" w:hAnsi="Times New Roman" w:cs="Times New Roman"/>
                <w:b/>
                <w:szCs w:val="24"/>
              </w:rPr>
              <w:t xml:space="preserve"> о реализации мероприятия в 2021</w:t>
            </w:r>
            <w:r w:rsidRPr="006D5624">
              <w:rPr>
                <w:rFonts w:ascii="Times New Roman" w:hAnsi="Times New Roman" w:cs="Times New Roman"/>
                <w:b/>
                <w:szCs w:val="24"/>
              </w:rPr>
              <w:t xml:space="preserve"> году</w:t>
            </w:r>
          </w:p>
        </w:tc>
        <w:tc>
          <w:tcPr>
            <w:tcW w:w="992" w:type="dxa"/>
          </w:tcPr>
          <w:p w:rsidR="00471725" w:rsidRPr="006D5624" w:rsidRDefault="00471725" w:rsidP="00F54467">
            <w:pPr>
              <w:jc w:val="center"/>
              <w:rPr>
                <w:rFonts w:ascii="Times New Roman" w:hAnsi="Times New Roman" w:cs="Times New Roman"/>
                <w:b/>
                <w:szCs w:val="24"/>
              </w:rPr>
            </w:pPr>
            <w:r w:rsidRPr="006D5624">
              <w:rPr>
                <w:rFonts w:ascii="Times New Roman" w:hAnsi="Times New Roman" w:cs="Times New Roman"/>
                <w:b/>
                <w:szCs w:val="24"/>
              </w:rPr>
              <w:t>Факт 20</w:t>
            </w:r>
            <w:r w:rsidR="00F54467">
              <w:rPr>
                <w:rFonts w:ascii="Times New Roman" w:hAnsi="Times New Roman" w:cs="Times New Roman"/>
                <w:b/>
                <w:szCs w:val="24"/>
              </w:rPr>
              <w:t xml:space="preserve">20 </w:t>
            </w:r>
            <w:r w:rsidRPr="006D5624">
              <w:rPr>
                <w:rFonts w:ascii="Times New Roman" w:hAnsi="Times New Roman" w:cs="Times New Roman"/>
                <w:b/>
                <w:szCs w:val="24"/>
              </w:rPr>
              <w:t>год</w:t>
            </w:r>
          </w:p>
        </w:tc>
        <w:tc>
          <w:tcPr>
            <w:tcW w:w="992" w:type="dxa"/>
          </w:tcPr>
          <w:p w:rsidR="00471725" w:rsidRPr="006D5624" w:rsidRDefault="00471725" w:rsidP="00F62485">
            <w:pPr>
              <w:jc w:val="center"/>
              <w:rPr>
                <w:rFonts w:ascii="Times New Roman" w:hAnsi="Times New Roman" w:cs="Times New Roman"/>
                <w:b/>
                <w:szCs w:val="24"/>
              </w:rPr>
            </w:pPr>
            <w:r w:rsidRPr="006D5624">
              <w:rPr>
                <w:rFonts w:ascii="Times New Roman" w:hAnsi="Times New Roman" w:cs="Times New Roman"/>
                <w:b/>
                <w:szCs w:val="24"/>
              </w:rPr>
              <w:t>План на 20</w:t>
            </w:r>
            <w:r w:rsidR="00F54467">
              <w:rPr>
                <w:rFonts w:ascii="Times New Roman" w:hAnsi="Times New Roman" w:cs="Times New Roman"/>
                <w:b/>
                <w:szCs w:val="24"/>
              </w:rPr>
              <w:t>21</w:t>
            </w:r>
            <w:r w:rsidRPr="006D5624">
              <w:rPr>
                <w:rFonts w:ascii="Times New Roman" w:hAnsi="Times New Roman" w:cs="Times New Roman"/>
                <w:b/>
                <w:szCs w:val="24"/>
              </w:rPr>
              <w:t xml:space="preserve"> год</w:t>
            </w:r>
          </w:p>
        </w:tc>
        <w:tc>
          <w:tcPr>
            <w:tcW w:w="993" w:type="dxa"/>
          </w:tcPr>
          <w:p w:rsidR="00471725" w:rsidRPr="006D5624" w:rsidRDefault="00471725" w:rsidP="00F54467">
            <w:pPr>
              <w:jc w:val="center"/>
              <w:rPr>
                <w:rFonts w:ascii="Times New Roman" w:hAnsi="Times New Roman" w:cs="Times New Roman"/>
                <w:b/>
                <w:szCs w:val="24"/>
              </w:rPr>
            </w:pPr>
            <w:r w:rsidRPr="006D5624">
              <w:rPr>
                <w:rFonts w:ascii="Times New Roman" w:hAnsi="Times New Roman" w:cs="Times New Roman"/>
                <w:b/>
                <w:szCs w:val="24"/>
              </w:rPr>
              <w:t>Факт 20</w:t>
            </w:r>
            <w:r w:rsidR="00F62485" w:rsidRPr="006D5624">
              <w:rPr>
                <w:rFonts w:ascii="Times New Roman" w:hAnsi="Times New Roman" w:cs="Times New Roman"/>
                <w:b/>
                <w:szCs w:val="24"/>
              </w:rPr>
              <w:t>2</w:t>
            </w:r>
            <w:r w:rsidR="00F54467">
              <w:rPr>
                <w:rFonts w:ascii="Times New Roman" w:hAnsi="Times New Roman" w:cs="Times New Roman"/>
                <w:b/>
                <w:szCs w:val="24"/>
              </w:rPr>
              <w:t>1</w:t>
            </w:r>
            <w:r w:rsidRPr="006D5624">
              <w:rPr>
                <w:rFonts w:ascii="Times New Roman" w:hAnsi="Times New Roman" w:cs="Times New Roman"/>
                <w:b/>
                <w:szCs w:val="24"/>
              </w:rPr>
              <w:t xml:space="preserve"> год</w:t>
            </w:r>
          </w:p>
        </w:tc>
        <w:tc>
          <w:tcPr>
            <w:tcW w:w="1444" w:type="dxa"/>
          </w:tcPr>
          <w:p w:rsidR="00471725" w:rsidRPr="006D5624" w:rsidRDefault="00471725" w:rsidP="00471725">
            <w:pPr>
              <w:jc w:val="center"/>
              <w:rPr>
                <w:rFonts w:ascii="Times New Roman" w:hAnsi="Times New Roman" w:cs="Times New Roman"/>
                <w:b/>
                <w:szCs w:val="24"/>
              </w:rPr>
            </w:pPr>
            <w:proofErr w:type="spellStart"/>
            <w:proofErr w:type="gramStart"/>
            <w:r w:rsidRPr="006D5624">
              <w:rPr>
                <w:rFonts w:ascii="Times New Roman" w:hAnsi="Times New Roman" w:cs="Times New Roman"/>
                <w:b/>
                <w:sz w:val="20"/>
                <w:szCs w:val="24"/>
              </w:rPr>
              <w:t>Эффектив</w:t>
            </w:r>
            <w:r w:rsidR="007A0BFA">
              <w:rPr>
                <w:rFonts w:ascii="Times New Roman" w:hAnsi="Times New Roman" w:cs="Times New Roman"/>
                <w:b/>
                <w:sz w:val="20"/>
                <w:szCs w:val="24"/>
              </w:rPr>
              <w:t>-</w:t>
            </w:r>
            <w:r w:rsidRPr="006D5624">
              <w:rPr>
                <w:rFonts w:ascii="Times New Roman" w:hAnsi="Times New Roman" w:cs="Times New Roman"/>
                <w:b/>
                <w:sz w:val="20"/>
                <w:szCs w:val="24"/>
              </w:rPr>
              <w:t>ность</w:t>
            </w:r>
            <w:proofErr w:type="spellEnd"/>
            <w:proofErr w:type="gramEnd"/>
            <w:r w:rsidRPr="006D5624">
              <w:rPr>
                <w:rFonts w:ascii="Times New Roman" w:hAnsi="Times New Roman" w:cs="Times New Roman"/>
                <w:b/>
                <w:sz w:val="20"/>
                <w:szCs w:val="24"/>
              </w:rPr>
              <w:t xml:space="preserve"> мероприятия</w:t>
            </w:r>
          </w:p>
        </w:tc>
        <w:tc>
          <w:tcPr>
            <w:tcW w:w="1778" w:type="dxa"/>
          </w:tcPr>
          <w:p w:rsidR="00471725" w:rsidRPr="006D5624" w:rsidRDefault="00471725" w:rsidP="00471725">
            <w:pPr>
              <w:jc w:val="center"/>
              <w:rPr>
                <w:rFonts w:ascii="Times New Roman" w:hAnsi="Times New Roman" w:cs="Times New Roman"/>
                <w:b/>
                <w:szCs w:val="24"/>
              </w:rPr>
            </w:pPr>
            <w:r w:rsidRPr="006D5624">
              <w:rPr>
                <w:rFonts w:ascii="Times New Roman" w:hAnsi="Times New Roman" w:cs="Times New Roman"/>
                <w:b/>
                <w:szCs w:val="24"/>
              </w:rPr>
              <w:t>Исполнитель</w:t>
            </w:r>
          </w:p>
        </w:tc>
      </w:tr>
    </w:tbl>
    <w:p w:rsidR="00471725" w:rsidRPr="00471725" w:rsidRDefault="00471725" w:rsidP="00471725">
      <w:pPr>
        <w:autoSpaceDE w:val="0"/>
        <w:autoSpaceDN w:val="0"/>
        <w:adjustRightInd w:val="0"/>
        <w:spacing w:after="0" w:line="240" w:lineRule="auto"/>
        <w:jc w:val="center"/>
        <w:rPr>
          <w:rFonts w:ascii="Times New Roman" w:hAnsi="Times New Roman" w:cs="Times New Roman"/>
          <w:b/>
          <w:sz w:val="2"/>
          <w:szCs w:val="16"/>
        </w:rPr>
      </w:pPr>
    </w:p>
    <w:tbl>
      <w:tblPr>
        <w:tblStyle w:val="GridTableLight"/>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36"/>
        <w:gridCol w:w="5104"/>
        <w:gridCol w:w="21"/>
        <w:gridCol w:w="970"/>
        <w:gridCol w:w="991"/>
        <w:gridCol w:w="991"/>
        <w:gridCol w:w="1440"/>
        <w:gridCol w:w="1777"/>
      </w:tblGrid>
      <w:tr w:rsidR="00471725" w:rsidRPr="00471725" w:rsidTr="008E3CF5">
        <w:tc>
          <w:tcPr>
            <w:tcW w:w="266" w:type="pct"/>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1</w:t>
            </w:r>
          </w:p>
        </w:tc>
        <w:tc>
          <w:tcPr>
            <w:tcW w:w="1054" w:type="pct"/>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2</w:t>
            </w:r>
          </w:p>
        </w:tc>
        <w:tc>
          <w:tcPr>
            <w:tcW w:w="1663" w:type="pct"/>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3</w:t>
            </w:r>
          </w:p>
        </w:tc>
        <w:tc>
          <w:tcPr>
            <w:tcW w:w="323" w:type="pct"/>
            <w:gridSpan w:val="2"/>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4</w:t>
            </w:r>
          </w:p>
        </w:tc>
        <w:tc>
          <w:tcPr>
            <w:tcW w:w="323" w:type="pct"/>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5</w:t>
            </w:r>
          </w:p>
        </w:tc>
        <w:tc>
          <w:tcPr>
            <w:tcW w:w="323" w:type="pct"/>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6</w:t>
            </w:r>
          </w:p>
        </w:tc>
        <w:tc>
          <w:tcPr>
            <w:tcW w:w="469" w:type="pct"/>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7</w:t>
            </w:r>
          </w:p>
        </w:tc>
        <w:tc>
          <w:tcPr>
            <w:tcW w:w="579" w:type="pct"/>
          </w:tcPr>
          <w:p w:rsidR="00471725" w:rsidRPr="00471725" w:rsidRDefault="00471725" w:rsidP="00471725">
            <w:pPr>
              <w:jc w:val="center"/>
              <w:rPr>
                <w:rFonts w:ascii="Times New Roman" w:hAnsi="Times New Roman" w:cs="Times New Roman"/>
                <w:b/>
                <w:sz w:val="24"/>
                <w:szCs w:val="24"/>
              </w:rPr>
            </w:pPr>
            <w:r w:rsidRPr="00471725">
              <w:rPr>
                <w:rFonts w:ascii="Times New Roman" w:hAnsi="Times New Roman" w:cs="Times New Roman"/>
                <w:b/>
                <w:sz w:val="24"/>
                <w:szCs w:val="24"/>
              </w:rPr>
              <w:t>8</w:t>
            </w:r>
          </w:p>
        </w:tc>
      </w:tr>
      <w:tr w:rsidR="00471725" w:rsidRPr="00471725" w:rsidTr="008E3CF5">
        <w:trPr>
          <w:trHeight w:val="406"/>
        </w:trPr>
        <w:tc>
          <w:tcPr>
            <w:tcW w:w="5000" w:type="pct"/>
            <w:gridSpan w:val="9"/>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r w:rsidRPr="00471725">
              <w:rPr>
                <w:rFonts w:ascii="Times New Roman" w:hAnsi="Times New Roman" w:cs="Times New Roman"/>
                <w:b/>
                <w:sz w:val="24"/>
                <w:szCs w:val="24"/>
                <w:lang w:eastAsia="en-US"/>
              </w:rPr>
              <w:t>Рынок услуг дошкольного образования</w:t>
            </w:r>
          </w:p>
        </w:tc>
      </w:tr>
      <w:tr w:rsidR="00471725" w:rsidRPr="00471725" w:rsidTr="008E3CF5">
        <w:trPr>
          <w:trHeight w:val="660"/>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1.1.1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Предоставление субсидий из бюджета Забайкальского края индивидуальным предпринимателям</w:t>
            </w:r>
            <w:r w:rsidRPr="00471725">
              <w:rPr>
                <w:rFonts w:ascii="Times New Roman" w:eastAsia="Calibri" w:hAnsi="Times New Roman" w:cs="Times New Roman"/>
                <w:sz w:val="24"/>
                <w:szCs w:val="24"/>
              </w:rPr>
              <w:t xml:space="preserve"> и негосударственным дошкольным образовательным организациям на возмещение затрат в связи с оказанием услуг дошкольного образования</w:t>
            </w:r>
          </w:p>
        </w:tc>
        <w:tc>
          <w:tcPr>
            <w:tcW w:w="1663" w:type="pct"/>
          </w:tcPr>
          <w:p w:rsidR="007A0A0C" w:rsidRPr="007A0A0C" w:rsidRDefault="007A0A0C" w:rsidP="007A0A0C">
            <w:pPr>
              <w:pStyle w:val="a3"/>
              <w:autoSpaceDE w:val="0"/>
              <w:autoSpaceDN w:val="0"/>
              <w:adjustRightInd w:val="0"/>
              <w:ind w:left="58" w:firstLine="142"/>
              <w:jc w:val="both"/>
              <w:rPr>
                <w:rFonts w:ascii="Times New Roman" w:hAnsi="Times New Roman" w:cs="Times New Roman"/>
                <w:sz w:val="24"/>
                <w:szCs w:val="24"/>
              </w:rPr>
            </w:pPr>
            <w:proofErr w:type="gramStart"/>
            <w:r w:rsidRPr="007A0A0C">
              <w:rPr>
                <w:rFonts w:ascii="Times New Roman" w:hAnsi="Times New Roman" w:cs="Times New Roman"/>
                <w:sz w:val="24"/>
                <w:szCs w:val="24"/>
              </w:rPr>
              <w:t>Финансовое обеспечение получения дошкольного образования в частных дошкольных образовательных организациях и у индивидуальных предпринимателей осуществляется посредством предоставления им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Забайкальского края.</w:t>
            </w:r>
            <w:proofErr w:type="gramEnd"/>
          </w:p>
          <w:p w:rsidR="007A0A0C" w:rsidRPr="007A0A0C" w:rsidRDefault="007A0A0C" w:rsidP="007A0A0C">
            <w:pPr>
              <w:pStyle w:val="a3"/>
              <w:autoSpaceDE w:val="0"/>
              <w:autoSpaceDN w:val="0"/>
              <w:adjustRightInd w:val="0"/>
              <w:ind w:left="58" w:firstLine="142"/>
              <w:jc w:val="both"/>
              <w:rPr>
                <w:rFonts w:ascii="Times New Roman" w:hAnsi="Times New Roman" w:cs="Times New Roman"/>
                <w:sz w:val="24"/>
                <w:szCs w:val="24"/>
              </w:rPr>
            </w:pPr>
            <w:proofErr w:type="gramStart"/>
            <w:r w:rsidRPr="007A0A0C">
              <w:rPr>
                <w:rFonts w:ascii="Times New Roman" w:hAnsi="Times New Roman" w:cs="Times New Roman"/>
                <w:sz w:val="24"/>
                <w:szCs w:val="24"/>
              </w:rPr>
              <w:t xml:space="preserve">Кроме того, в рамках реализации национального проекта </w:t>
            </w:r>
            <w:r w:rsidR="00F54467">
              <w:rPr>
                <w:rFonts w:ascii="Times New Roman" w:hAnsi="Times New Roman" w:cs="Times New Roman"/>
                <w:sz w:val="24"/>
                <w:szCs w:val="24"/>
              </w:rPr>
              <w:t>«Демография»</w:t>
            </w:r>
            <w:r w:rsidRPr="007A0A0C">
              <w:rPr>
                <w:rFonts w:ascii="Times New Roman" w:hAnsi="Times New Roman" w:cs="Times New Roman"/>
                <w:sz w:val="24"/>
                <w:szCs w:val="24"/>
              </w:rPr>
              <w:t xml:space="preserve"> предусматривается предоставление субсидий из бюджета Забайкальского края частным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финансовое обеспечение затрат, связанных с созданием в Забайкальском крае дополнительных мест для детей в возрасте от 1,5 до 3 лет.</w:t>
            </w:r>
            <w:proofErr w:type="gramEnd"/>
          </w:p>
          <w:p w:rsidR="00D37658" w:rsidRPr="00D37658" w:rsidRDefault="00D37658" w:rsidP="00D37658">
            <w:pPr>
              <w:autoSpaceDE w:val="0"/>
              <w:autoSpaceDN w:val="0"/>
              <w:adjustRightInd w:val="0"/>
              <w:ind w:firstLine="142"/>
              <w:jc w:val="both"/>
              <w:rPr>
                <w:rFonts w:ascii="Times New Roman" w:hAnsi="Times New Roman" w:cs="Times New Roman"/>
                <w:sz w:val="24"/>
                <w:szCs w:val="24"/>
              </w:rPr>
            </w:pPr>
            <w:r w:rsidRPr="00D37658">
              <w:rPr>
                <w:rFonts w:ascii="Times New Roman" w:hAnsi="Times New Roman" w:cs="Times New Roman"/>
                <w:sz w:val="24"/>
                <w:szCs w:val="24"/>
              </w:rPr>
              <w:lastRenderedPageBreak/>
              <w:t xml:space="preserve">В 2021 году Министерством образования и науки Забайкальского края на основании заключенных соглашений были предоставлены субсидии из бюджета Забайкальского края частным организациям и индивидуальным предпринимателям, осуществляющим образовательную деятельность,  на общую сумму </w:t>
            </w:r>
            <w:r>
              <w:rPr>
                <w:rFonts w:ascii="Times New Roman" w:hAnsi="Times New Roman" w:cs="Times New Roman"/>
                <w:sz w:val="24"/>
                <w:szCs w:val="24"/>
              </w:rPr>
              <w:t>66,9 млн.</w:t>
            </w:r>
            <w:r w:rsidRPr="00D37658">
              <w:rPr>
                <w:rFonts w:ascii="Times New Roman" w:hAnsi="Times New Roman" w:cs="Times New Roman"/>
                <w:sz w:val="24"/>
                <w:szCs w:val="24"/>
              </w:rPr>
              <w:t xml:space="preserve"> руб.</w:t>
            </w:r>
          </w:p>
          <w:p w:rsidR="007A0A0C" w:rsidRPr="00D37658" w:rsidRDefault="007A0A0C" w:rsidP="00D37658">
            <w:pPr>
              <w:pStyle w:val="a3"/>
              <w:autoSpaceDE w:val="0"/>
              <w:autoSpaceDN w:val="0"/>
              <w:adjustRightInd w:val="0"/>
              <w:ind w:left="0" w:firstLine="142"/>
              <w:jc w:val="both"/>
              <w:rPr>
                <w:rFonts w:ascii="Times New Roman" w:hAnsi="Times New Roman" w:cs="Times New Roman"/>
                <w:sz w:val="24"/>
                <w:szCs w:val="24"/>
              </w:rPr>
            </w:pPr>
            <w:r w:rsidRPr="00D37658">
              <w:rPr>
                <w:rFonts w:ascii="Times New Roman" w:hAnsi="Times New Roman" w:cs="Times New Roman"/>
                <w:sz w:val="24"/>
                <w:szCs w:val="24"/>
              </w:rPr>
              <w:t>Результатами реализации указанного мероприятия являются:</w:t>
            </w:r>
          </w:p>
          <w:p w:rsidR="00D37658" w:rsidRPr="00D37658" w:rsidRDefault="00D37658" w:rsidP="00D37658">
            <w:pPr>
              <w:autoSpaceDE w:val="0"/>
              <w:autoSpaceDN w:val="0"/>
              <w:adjustRightInd w:val="0"/>
              <w:ind w:firstLine="142"/>
              <w:jc w:val="both"/>
              <w:rPr>
                <w:rFonts w:ascii="Times New Roman" w:hAnsi="Times New Roman" w:cs="Times New Roman"/>
                <w:sz w:val="24"/>
                <w:szCs w:val="24"/>
              </w:rPr>
            </w:pPr>
            <w:r w:rsidRPr="00D37658">
              <w:rPr>
                <w:rFonts w:ascii="Times New Roman" w:hAnsi="Times New Roman" w:cs="Times New Roman"/>
                <w:sz w:val="24"/>
                <w:szCs w:val="24"/>
              </w:rPr>
              <w:t>обеспечение допуска частных организаций и индивидуальных предпринимателей к оказанию услуг в сфере дошкольного образования  за счет бюджетного финансирования;</w:t>
            </w:r>
          </w:p>
          <w:p w:rsidR="00D37658" w:rsidRPr="00D37658" w:rsidRDefault="00D37658" w:rsidP="00D37658">
            <w:pPr>
              <w:autoSpaceDE w:val="0"/>
              <w:autoSpaceDN w:val="0"/>
              <w:adjustRightInd w:val="0"/>
              <w:ind w:firstLine="142"/>
              <w:jc w:val="both"/>
              <w:rPr>
                <w:rFonts w:ascii="Times New Roman" w:hAnsi="Times New Roman" w:cs="Times New Roman"/>
                <w:sz w:val="24"/>
                <w:szCs w:val="24"/>
              </w:rPr>
            </w:pPr>
            <w:r w:rsidRPr="00D37658">
              <w:rPr>
                <w:rFonts w:ascii="Times New Roman" w:hAnsi="Times New Roman" w:cs="Times New Roman"/>
                <w:sz w:val="24"/>
                <w:szCs w:val="24"/>
              </w:rPr>
              <w:t>родителям (законным представителям) детей обеспечена возможность выбора программ дошкольного образования и их освоения за счет бюджета Забайкальского края как в государственных и муниципальных, так и в частных образовательных организациях;</w:t>
            </w:r>
          </w:p>
          <w:p w:rsidR="00471725" w:rsidRPr="00D37658" w:rsidRDefault="00D37658" w:rsidP="00D37658">
            <w:pPr>
              <w:autoSpaceDE w:val="0"/>
              <w:autoSpaceDN w:val="0"/>
              <w:adjustRightInd w:val="0"/>
              <w:ind w:firstLine="142"/>
              <w:jc w:val="both"/>
              <w:rPr>
                <w:rFonts w:ascii="Times New Roman" w:hAnsi="Times New Roman" w:cs="Times New Roman"/>
                <w:sz w:val="28"/>
                <w:szCs w:val="28"/>
              </w:rPr>
            </w:pPr>
            <w:r w:rsidRPr="00D37658">
              <w:rPr>
                <w:rFonts w:ascii="Times New Roman" w:hAnsi="Times New Roman" w:cs="Times New Roman"/>
                <w:sz w:val="24"/>
                <w:szCs w:val="24"/>
              </w:rPr>
              <w:t>обеспечено снижение стоимости для родителей (законных представителей) детей платных образовательных услуг, оказываемых частными организациями и индивидуальными предпринимателями на рынке услуг дошкольного образования.</w:t>
            </w:r>
          </w:p>
        </w:tc>
        <w:tc>
          <w:tcPr>
            <w:tcW w:w="323" w:type="pct"/>
            <w:gridSpan w:val="2"/>
          </w:tcPr>
          <w:p w:rsidR="00D37658" w:rsidRPr="00471725" w:rsidRDefault="00D37658" w:rsidP="00C945AD">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D629AC">
              <w:rPr>
                <w:rFonts w:ascii="Times New Roman" w:hAnsi="Times New Roman" w:cs="Times New Roman"/>
                <w:color w:val="000000"/>
                <w:sz w:val="24"/>
                <w:szCs w:val="24"/>
              </w:rPr>
              <w:t>6</w:t>
            </w:r>
          </w:p>
        </w:tc>
        <w:tc>
          <w:tcPr>
            <w:tcW w:w="323" w:type="pct"/>
          </w:tcPr>
          <w:p w:rsidR="00D37658" w:rsidRPr="00471725" w:rsidRDefault="00D37658" w:rsidP="00C945A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3" w:type="pct"/>
          </w:tcPr>
          <w:p w:rsidR="00D37658" w:rsidRPr="00471725" w:rsidRDefault="00D37658" w:rsidP="00C945AD">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C945AD">
              <w:rPr>
                <w:rFonts w:ascii="Times New Roman" w:hAnsi="Times New Roman" w:cs="Times New Roman"/>
                <w:color w:val="000000"/>
                <w:sz w:val="24"/>
                <w:szCs w:val="24"/>
              </w:rPr>
              <w:t>,0</w:t>
            </w:r>
          </w:p>
        </w:tc>
        <w:tc>
          <w:tcPr>
            <w:tcW w:w="469" w:type="pct"/>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tcPr>
          <w:p w:rsidR="00471725" w:rsidRPr="00471725" w:rsidRDefault="00D753EA" w:rsidP="00D753E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Забайкальского края</w:t>
            </w:r>
          </w:p>
        </w:tc>
      </w:tr>
      <w:tr w:rsidR="00471725" w:rsidRPr="00471725" w:rsidTr="008E3CF5">
        <w:trPr>
          <w:trHeight w:val="3353"/>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1.1.2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Актуализация реестра частных дошкольных образовательных организаций и его размещение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3" w:type="pct"/>
          </w:tcPr>
          <w:p w:rsidR="007A0A0C" w:rsidRPr="007A0A0C" w:rsidRDefault="007A0A0C" w:rsidP="007A0A0C">
            <w:pPr>
              <w:autoSpaceDE w:val="0"/>
              <w:autoSpaceDN w:val="0"/>
              <w:adjustRightInd w:val="0"/>
              <w:jc w:val="both"/>
              <w:rPr>
                <w:rFonts w:ascii="Times New Roman" w:hAnsi="Times New Roman" w:cs="Times New Roman"/>
                <w:sz w:val="24"/>
                <w:szCs w:val="24"/>
              </w:rPr>
            </w:pPr>
            <w:r w:rsidRPr="007A0A0C">
              <w:rPr>
                <w:rFonts w:ascii="Times New Roman" w:hAnsi="Times New Roman" w:cs="Times New Roman"/>
                <w:sz w:val="24"/>
                <w:szCs w:val="24"/>
              </w:rPr>
              <w:t>На официальном сайте Министерства образования, науки и молодежной политики Забайкальского края в сети «Интернет» размещен реестр образовательных организаций, индивидуальных предпринимателей, имеющих лицензию на образовательную деятельность.</w:t>
            </w:r>
          </w:p>
          <w:p w:rsidR="007A0A0C" w:rsidRPr="007A0A0C" w:rsidRDefault="007A0A0C" w:rsidP="007A0A0C">
            <w:pPr>
              <w:autoSpaceDE w:val="0"/>
              <w:autoSpaceDN w:val="0"/>
              <w:adjustRightInd w:val="0"/>
              <w:jc w:val="both"/>
              <w:rPr>
                <w:rFonts w:ascii="Times New Roman" w:hAnsi="Times New Roman" w:cs="Times New Roman"/>
                <w:sz w:val="24"/>
                <w:szCs w:val="24"/>
              </w:rPr>
            </w:pPr>
            <w:r w:rsidRPr="007A0A0C">
              <w:rPr>
                <w:rFonts w:ascii="Times New Roman" w:hAnsi="Times New Roman" w:cs="Times New Roman"/>
                <w:sz w:val="24"/>
                <w:szCs w:val="24"/>
              </w:rPr>
              <w:t>Также, информация о частных дошкольных образовательных организациях размещена на официальном сайте Комитета образования а</w:t>
            </w:r>
            <w:r w:rsidR="00D629AC">
              <w:rPr>
                <w:rFonts w:ascii="Times New Roman" w:hAnsi="Times New Roman" w:cs="Times New Roman"/>
                <w:sz w:val="24"/>
                <w:szCs w:val="24"/>
              </w:rPr>
              <w:t>дминистрации городского округа «Город Чита»</w:t>
            </w:r>
            <w:r w:rsidRPr="007A0A0C">
              <w:rPr>
                <w:rFonts w:ascii="Times New Roman" w:hAnsi="Times New Roman" w:cs="Times New Roman"/>
                <w:sz w:val="24"/>
                <w:szCs w:val="24"/>
              </w:rPr>
              <w:t xml:space="preserve"> в сет «Интернет».</w:t>
            </w:r>
          </w:p>
          <w:p w:rsidR="00471725" w:rsidRPr="00471725" w:rsidRDefault="007A0A0C" w:rsidP="007A0A0C">
            <w:pPr>
              <w:autoSpaceDE w:val="0"/>
              <w:autoSpaceDN w:val="0"/>
              <w:adjustRightInd w:val="0"/>
              <w:jc w:val="both"/>
              <w:rPr>
                <w:rFonts w:ascii="Times New Roman" w:hAnsi="Times New Roman" w:cs="Times New Roman"/>
                <w:sz w:val="24"/>
                <w:szCs w:val="24"/>
              </w:rPr>
            </w:pPr>
            <w:r w:rsidRPr="007A0A0C">
              <w:rPr>
                <w:rFonts w:ascii="Times New Roman" w:hAnsi="Times New Roman" w:cs="Times New Roman"/>
                <w:sz w:val="24"/>
                <w:szCs w:val="24"/>
              </w:rPr>
              <w:t>Результатом реализации указанного мероприятия плана мероприятий («дорожной карты») по содействию развитию конкуренции в Забайкальском крае является обеспечение доступа к информации об организациях и индивидуальных предпринимателях, имеющих лицензию на осуществление образовательной деятельности (включая образовательную деятельность по образовательным программам дошкольного образования).</w:t>
            </w:r>
          </w:p>
        </w:tc>
        <w:tc>
          <w:tcPr>
            <w:tcW w:w="323" w:type="pct"/>
            <w:gridSpan w:val="2"/>
          </w:tcPr>
          <w:p w:rsidR="00471725" w:rsidRPr="00471725" w:rsidRDefault="00D629AC"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23" w:type="pct"/>
          </w:tcPr>
          <w:p w:rsidR="00471725" w:rsidRPr="00471725" w:rsidRDefault="00D629AC"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14</w:t>
            </w:r>
          </w:p>
        </w:tc>
        <w:tc>
          <w:tcPr>
            <w:tcW w:w="469" w:type="pct"/>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tcPr>
          <w:p w:rsidR="00471725" w:rsidRPr="00471725" w:rsidRDefault="00D753EA" w:rsidP="00D753E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науки </w:t>
            </w:r>
            <w:r w:rsidR="00471725" w:rsidRPr="00471725">
              <w:rPr>
                <w:rFonts w:ascii="Times New Roman" w:hAnsi="Times New Roman" w:cs="Times New Roman"/>
                <w:sz w:val="24"/>
                <w:szCs w:val="24"/>
                <w:lang w:eastAsia="en-US"/>
              </w:rPr>
              <w:t>Забайкальского края</w:t>
            </w:r>
          </w:p>
        </w:tc>
      </w:tr>
      <w:tr w:rsidR="00471725" w:rsidRPr="00471725" w:rsidTr="008E3CF5">
        <w:trPr>
          <w:trHeight w:val="409"/>
        </w:trPr>
        <w:tc>
          <w:tcPr>
            <w:tcW w:w="5000" w:type="pct"/>
            <w:gridSpan w:val="9"/>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t>Рынок услуг общего образования</w:t>
            </w:r>
          </w:p>
        </w:tc>
      </w:tr>
      <w:tr w:rsidR="00471725" w:rsidRPr="00471725" w:rsidTr="008E3CF5">
        <w:trPr>
          <w:trHeight w:val="441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1.2.1</w:t>
            </w:r>
          </w:p>
        </w:tc>
        <w:tc>
          <w:tcPr>
            <w:tcW w:w="1054" w:type="pct"/>
          </w:tcPr>
          <w:p w:rsidR="00471725" w:rsidRPr="00471725" w:rsidRDefault="00471725" w:rsidP="00471725">
            <w:pPr>
              <w:autoSpaceDE w:val="0"/>
              <w:autoSpaceDN w:val="0"/>
              <w:adjustRightInd w:val="0"/>
              <w:jc w:val="both"/>
              <w:rPr>
                <w:rFonts w:ascii="Times New Roman" w:eastAsia="Calibri" w:hAnsi="Times New Roman" w:cs="Times New Roman"/>
                <w:sz w:val="24"/>
                <w:szCs w:val="24"/>
              </w:rPr>
            </w:pPr>
            <w:proofErr w:type="gramStart"/>
            <w:r w:rsidRPr="00471725">
              <w:rPr>
                <w:rFonts w:ascii="Times New Roman" w:eastAsia="Calibri" w:hAnsi="Times New Roman" w:cs="Times New Roman"/>
                <w:sz w:val="24"/>
                <w:szCs w:val="24"/>
              </w:rPr>
              <w:t>Предоставление из бюджета Забайкальского края субсидий организациям, осуществляющим обучение по имеющим государственную аккредитацию основным общеобразовательным программам (за исключением субсидий государственным (муниципальным) учреждениям), на возмещение затрат в связи с оказанием услуг начального общего, основного общего, среднего общего образования</w:t>
            </w:r>
            <w:proofErr w:type="gramEnd"/>
          </w:p>
        </w:tc>
        <w:tc>
          <w:tcPr>
            <w:tcW w:w="1663" w:type="pct"/>
          </w:tcPr>
          <w:p w:rsidR="002A7B80" w:rsidRPr="002A7B80" w:rsidRDefault="002A7B80" w:rsidP="002A7B80">
            <w:pPr>
              <w:autoSpaceDE w:val="0"/>
              <w:autoSpaceDN w:val="0"/>
              <w:adjustRightInd w:val="0"/>
              <w:jc w:val="both"/>
              <w:rPr>
                <w:rFonts w:ascii="Times New Roman" w:hAnsi="Times New Roman" w:cs="Times New Roman"/>
                <w:sz w:val="24"/>
                <w:szCs w:val="24"/>
              </w:rPr>
            </w:pPr>
            <w:r w:rsidRPr="002A7B80">
              <w:rPr>
                <w:rFonts w:ascii="Times New Roman" w:hAnsi="Times New Roman" w:cs="Times New Roman"/>
                <w:sz w:val="24"/>
                <w:szCs w:val="24"/>
              </w:rPr>
              <w:t>Порядок предоставления субсидий из бюджета Забайкальского края частным общеобразовательным организациям утвержден постановлением Правительства Забайкаль</w:t>
            </w:r>
            <w:r w:rsidR="0003286F">
              <w:rPr>
                <w:rFonts w:ascii="Times New Roman" w:hAnsi="Times New Roman" w:cs="Times New Roman"/>
                <w:sz w:val="24"/>
                <w:szCs w:val="24"/>
              </w:rPr>
              <w:t>ского края от 01.11.2018 № 464 «</w:t>
            </w:r>
            <w:r w:rsidRPr="002A7B80">
              <w:rPr>
                <w:rFonts w:ascii="Times New Roman" w:hAnsi="Times New Roman" w:cs="Times New Roman"/>
                <w:sz w:val="24"/>
                <w:szCs w:val="24"/>
              </w:rPr>
              <w:t>О некоторых вопросах предоставления из бюджета Забайкальского края субсидий на возмещение затрат в связи с оказанием услуг дошкольного, начального общего, основного обще</w:t>
            </w:r>
            <w:r w:rsidR="0003286F">
              <w:rPr>
                <w:rFonts w:ascii="Times New Roman" w:hAnsi="Times New Roman" w:cs="Times New Roman"/>
                <w:sz w:val="24"/>
                <w:szCs w:val="24"/>
              </w:rPr>
              <w:t>го, среднего общего образования»</w:t>
            </w:r>
            <w:r w:rsidRPr="002A7B80">
              <w:rPr>
                <w:rFonts w:ascii="Times New Roman" w:hAnsi="Times New Roman" w:cs="Times New Roman"/>
                <w:sz w:val="24"/>
                <w:szCs w:val="24"/>
              </w:rPr>
              <w:t>.</w:t>
            </w:r>
          </w:p>
          <w:p w:rsidR="002A7B80" w:rsidRPr="002A7B80" w:rsidRDefault="002A7B80" w:rsidP="002A7B80">
            <w:pPr>
              <w:autoSpaceDE w:val="0"/>
              <w:autoSpaceDN w:val="0"/>
              <w:adjustRightInd w:val="0"/>
              <w:jc w:val="both"/>
              <w:rPr>
                <w:rFonts w:ascii="Times New Roman" w:hAnsi="Times New Roman" w:cs="Times New Roman"/>
                <w:sz w:val="24"/>
                <w:szCs w:val="24"/>
              </w:rPr>
            </w:pPr>
            <w:proofErr w:type="gramStart"/>
            <w:r w:rsidRPr="002A7B80">
              <w:rPr>
                <w:rFonts w:ascii="Times New Roman" w:hAnsi="Times New Roman" w:cs="Times New Roman"/>
                <w:sz w:val="24"/>
                <w:szCs w:val="24"/>
              </w:rPr>
              <w:t>Кроме того, в целях возмещения затрат в связи с обеспечением льготным питанием детей из малоимущих семей в частных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принято постановление Правительства Забайкаль</w:t>
            </w:r>
            <w:r w:rsidR="0003286F">
              <w:rPr>
                <w:rFonts w:ascii="Times New Roman" w:hAnsi="Times New Roman" w:cs="Times New Roman"/>
                <w:sz w:val="24"/>
                <w:szCs w:val="24"/>
              </w:rPr>
              <w:t>ского края от 05.06.2020 № 191 «</w:t>
            </w:r>
            <w:r w:rsidRPr="002A7B80">
              <w:rPr>
                <w:rFonts w:ascii="Times New Roman" w:hAnsi="Times New Roman" w:cs="Times New Roman"/>
                <w:sz w:val="24"/>
                <w:szCs w:val="24"/>
              </w:rPr>
              <w:t>О некоторых вопросах предоставления субсидий из бюджета Забайкальского края на возмещение затрат в связи с обеспечением льготным пит</w:t>
            </w:r>
            <w:r w:rsidR="0003286F">
              <w:rPr>
                <w:rFonts w:ascii="Times New Roman" w:hAnsi="Times New Roman" w:cs="Times New Roman"/>
                <w:sz w:val="24"/>
                <w:szCs w:val="24"/>
              </w:rPr>
              <w:t>анием</w:t>
            </w:r>
            <w:proofErr w:type="gramEnd"/>
            <w:r w:rsidR="0003286F">
              <w:rPr>
                <w:rFonts w:ascii="Times New Roman" w:hAnsi="Times New Roman" w:cs="Times New Roman"/>
                <w:sz w:val="24"/>
                <w:szCs w:val="24"/>
              </w:rPr>
              <w:t xml:space="preserve"> детей из малоимущих семей»</w:t>
            </w:r>
            <w:r w:rsidRPr="002A7B80">
              <w:rPr>
                <w:rFonts w:ascii="Times New Roman" w:hAnsi="Times New Roman" w:cs="Times New Roman"/>
                <w:sz w:val="24"/>
                <w:szCs w:val="24"/>
              </w:rPr>
              <w:t>.</w:t>
            </w:r>
          </w:p>
          <w:p w:rsidR="0003286F"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 xml:space="preserve">В 2021 году Министерством образования и науки Забайкальского края на основании заключенных соглашений были предоставлены субсидии из бюджета Забайкальского края на возмещение затрат в связи с оказанием услуг начального общего, основного общего, среднего общего образования 7 частным организациям, осуществляющим образовательную деятельность, на общую сумму </w:t>
            </w:r>
            <w:r>
              <w:rPr>
                <w:rFonts w:ascii="Times New Roman" w:hAnsi="Times New Roman" w:cs="Times New Roman"/>
                <w:sz w:val="24"/>
                <w:szCs w:val="24"/>
              </w:rPr>
              <w:t>37,5 млн.</w:t>
            </w:r>
            <w:r w:rsidRPr="0003286F">
              <w:rPr>
                <w:rFonts w:ascii="Times New Roman" w:hAnsi="Times New Roman" w:cs="Times New Roman"/>
                <w:sz w:val="24"/>
                <w:szCs w:val="24"/>
              </w:rPr>
              <w:t xml:space="preserve"> руб.</w:t>
            </w:r>
          </w:p>
          <w:p w:rsidR="0003286F"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 xml:space="preserve">Результатами реализации указанного </w:t>
            </w:r>
            <w:r w:rsidRPr="0003286F">
              <w:rPr>
                <w:rFonts w:ascii="Times New Roman" w:hAnsi="Times New Roman" w:cs="Times New Roman"/>
                <w:sz w:val="24"/>
                <w:szCs w:val="24"/>
              </w:rPr>
              <w:lastRenderedPageBreak/>
              <w:t>мероприятия плана мероприятий («дорожной карты») по содействию развитию конкуренции в Забайкальском крае являются:</w:t>
            </w:r>
          </w:p>
          <w:p w:rsidR="0003286F"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обеспечение допуска частных организаций к оказанию услуг в сфере общего образования  за счет бюджетного финансирования;</w:t>
            </w:r>
          </w:p>
          <w:p w:rsidR="0003286F"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родителям (законным представителям) детей обеспечена возможность выбора программ общего образования и их освоения за счет бюджета Забайкальского края как в государственных и муниципальных, так и в частных образовательных организациях;</w:t>
            </w:r>
          </w:p>
          <w:p w:rsidR="00471725" w:rsidRPr="0003286F" w:rsidRDefault="0003286F" w:rsidP="0003286F">
            <w:pPr>
              <w:autoSpaceDE w:val="0"/>
              <w:autoSpaceDN w:val="0"/>
              <w:adjustRightInd w:val="0"/>
              <w:jc w:val="both"/>
              <w:rPr>
                <w:rFonts w:ascii="Times New Roman" w:hAnsi="Times New Roman" w:cs="Times New Roman"/>
                <w:sz w:val="28"/>
                <w:szCs w:val="28"/>
              </w:rPr>
            </w:pPr>
            <w:r w:rsidRPr="0003286F">
              <w:rPr>
                <w:rFonts w:ascii="Times New Roman" w:hAnsi="Times New Roman" w:cs="Times New Roman"/>
                <w:sz w:val="24"/>
                <w:szCs w:val="24"/>
              </w:rPr>
              <w:t>обеспечено снижение стоимости для родителей (законных представителей) детей платных образовательных услуг, оказываемых частными организациями на рынке услуг общего образования.</w:t>
            </w:r>
          </w:p>
        </w:tc>
        <w:tc>
          <w:tcPr>
            <w:tcW w:w="323" w:type="pct"/>
            <w:gridSpan w:val="2"/>
          </w:tcPr>
          <w:p w:rsid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0,</w:t>
            </w:r>
            <w:r w:rsidR="00D629AC">
              <w:rPr>
                <w:rFonts w:ascii="Times New Roman" w:hAnsi="Times New Roman" w:cs="Times New Roman"/>
                <w:color w:val="000000"/>
                <w:sz w:val="24"/>
                <w:szCs w:val="24"/>
              </w:rPr>
              <w:t>6</w:t>
            </w:r>
          </w:p>
          <w:p w:rsidR="00F67C06" w:rsidRPr="00471725" w:rsidRDefault="00F67C06" w:rsidP="00471725">
            <w:pPr>
              <w:jc w:val="center"/>
              <w:rPr>
                <w:rFonts w:ascii="Times New Roman" w:hAnsi="Times New Roman" w:cs="Times New Roman"/>
                <w:color w:val="000000"/>
                <w:sz w:val="24"/>
                <w:szCs w:val="24"/>
              </w:rPr>
            </w:pPr>
          </w:p>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323" w:type="pct"/>
          </w:tcPr>
          <w:p w:rsidR="00471725" w:rsidRDefault="00D629AC"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p w:rsidR="00F67C06" w:rsidRPr="00471725" w:rsidRDefault="00F67C06" w:rsidP="00471725">
            <w:pPr>
              <w:jc w:val="center"/>
              <w:rPr>
                <w:rFonts w:ascii="Times New Roman" w:hAnsi="Times New Roman" w:cs="Times New Roman"/>
                <w:color w:val="000000"/>
                <w:sz w:val="24"/>
                <w:szCs w:val="24"/>
              </w:rPr>
            </w:pPr>
          </w:p>
          <w:p w:rsidR="00471725" w:rsidRPr="00471725" w:rsidRDefault="00D629AC"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3" w:type="pct"/>
          </w:tcPr>
          <w:p w:rsidR="00471725" w:rsidRDefault="00F62485"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p w:rsidR="00F67C06" w:rsidRPr="00471725" w:rsidRDefault="00F67C06" w:rsidP="00471725">
            <w:pPr>
              <w:jc w:val="center"/>
              <w:rPr>
                <w:rFonts w:ascii="Times New Roman" w:hAnsi="Times New Roman" w:cs="Times New Roman"/>
                <w:color w:val="000000"/>
                <w:sz w:val="24"/>
                <w:szCs w:val="24"/>
              </w:rPr>
            </w:pPr>
          </w:p>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7</w:t>
            </w:r>
          </w:p>
        </w:tc>
        <w:tc>
          <w:tcPr>
            <w:tcW w:w="469" w:type="pct"/>
          </w:tcPr>
          <w:p w:rsidR="00471725" w:rsidRPr="00471725" w:rsidRDefault="00D629AC" w:rsidP="00471725">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w:t>
            </w:r>
            <w:r w:rsidR="008E3CF5">
              <w:rPr>
                <w:rFonts w:ascii="Times New Roman" w:hAnsi="Times New Roman" w:cs="Times New Roman"/>
                <w:sz w:val="24"/>
                <w:szCs w:val="24"/>
                <w:lang w:eastAsia="en-US"/>
              </w:rPr>
              <w:t xml:space="preserve"> достато</w:t>
            </w:r>
            <w:r>
              <w:rPr>
                <w:rFonts w:ascii="Times New Roman" w:hAnsi="Times New Roman" w:cs="Times New Roman"/>
                <w:sz w:val="24"/>
                <w:szCs w:val="24"/>
                <w:lang w:eastAsia="en-US"/>
              </w:rPr>
              <w:t>чно э</w:t>
            </w:r>
            <w:r w:rsidR="00471725" w:rsidRPr="00471725">
              <w:rPr>
                <w:rFonts w:ascii="Times New Roman" w:hAnsi="Times New Roman" w:cs="Times New Roman"/>
                <w:sz w:val="24"/>
                <w:szCs w:val="24"/>
                <w:lang w:eastAsia="en-US"/>
              </w:rPr>
              <w:t>ффективно</w:t>
            </w:r>
          </w:p>
        </w:tc>
        <w:tc>
          <w:tcPr>
            <w:tcW w:w="579" w:type="pct"/>
          </w:tcPr>
          <w:p w:rsidR="00471725" w:rsidRPr="00471725" w:rsidRDefault="00D753EA" w:rsidP="00D753E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Забайкальского края</w:t>
            </w:r>
          </w:p>
        </w:tc>
      </w:tr>
      <w:tr w:rsidR="00471725" w:rsidRPr="00471725" w:rsidTr="008E3CF5">
        <w:trPr>
          <w:trHeight w:val="439"/>
        </w:trPr>
        <w:tc>
          <w:tcPr>
            <w:tcW w:w="5000" w:type="pct"/>
            <w:gridSpan w:val="9"/>
          </w:tcPr>
          <w:p w:rsidR="00471725" w:rsidRPr="0003286F" w:rsidRDefault="00471725" w:rsidP="0003286F">
            <w:pPr>
              <w:pStyle w:val="ConsPlusNormal"/>
              <w:ind w:firstLine="0"/>
              <w:jc w:val="center"/>
              <w:rPr>
                <w:rFonts w:ascii="Times New Roman" w:hAnsi="Times New Roman" w:cs="Times New Roman"/>
                <w:sz w:val="24"/>
                <w:szCs w:val="24"/>
                <w:lang w:eastAsia="en-US"/>
              </w:rPr>
            </w:pPr>
            <w:r w:rsidRPr="0003286F">
              <w:rPr>
                <w:rFonts w:ascii="Times New Roman" w:hAnsi="Times New Roman" w:cs="Times New Roman"/>
                <w:b/>
                <w:sz w:val="24"/>
                <w:szCs w:val="24"/>
                <w:lang w:eastAsia="en-US"/>
              </w:rPr>
              <w:lastRenderedPageBreak/>
              <w:t>Рынок услуг среднего профессионального образования</w:t>
            </w:r>
          </w:p>
        </w:tc>
      </w:tr>
      <w:tr w:rsidR="00471725" w:rsidRPr="00471725" w:rsidTr="008E3CF5">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1.3.1</w:t>
            </w:r>
          </w:p>
        </w:tc>
        <w:tc>
          <w:tcPr>
            <w:tcW w:w="1054" w:type="pct"/>
          </w:tcPr>
          <w:p w:rsidR="00471725" w:rsidRPr="00471725" w:rsidRDefault="00471725" w:rsidP="00182F3D">
            <w:pPr>
              <w:pStyle w:val="ConsPlusNormal"/>
              <w:ind w:firstLine="176"/>
              <w:jc w:val="both"/>
              <w:rPr>
                <w:rFonts w:ascii="Times New Roman" w:hAnsi="Times New Roman" w:cs="Times New Roman"/>
                <w:sz w:val="24"/>
                <w:szCs w:val="24"/>
                <w:lang w:eastAsia="en-US"/>
              </w:rPr>
            </w:pPr>
            <w:proofErr w:type="spellStart"/>
            <w:r w:rsidRPr="00471725">
              <w:rPr>
                <w:rFonts w:ascii="Times New Roman" w:hAnsi="Times New Roman" w:cs="Times New Roman"/>
                <w:sz w:val="24"/>
                <w:szCs w:val="24"/>
                <w:lang w:eastAsia="en-US"/>
              </w:rPr>
              <w:t>Софинансирование</w:t>
            </w:r>
            <w:proofErr w:type="spellEnd"/>
            <w:r w:rsidRPr="00471725">
              <w:rPr>
                <w:rFonts w:ascii="Times New Roman" w:hAnsi="Times New Roman" w:cs="Times New Roman"/>
                <w:sz w:val="24"/>
                <w:szCs w:val="24"/>
                <w:lang w:eastAsia="en-US"/>
              </w:rPr>
              <w:t xml:space="preserve">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государственного задания)</w:t>
            </w:r>
          </w:p>
        </w:tc>
        <w:tc>
          <w:tcPr>
            <w:tcW w:w="1663" w:type="pct"/>
          </w:tcPr>
          <w:p w:rsidR="0003286F" w:rsidRPr="0003286F" w:rsidRDefault="0003286F" w:rsidP="0003286F">
            <w:pPr>
              <w:autoSpaceDE w:val="0"/>
              <w:autoSpaceDN w:val="0"/>
              <w:adjustRightInd w:val="0"/>
              <w:jc w:val="both"/>
              <w:rPr>
                <w:rFonts w:ascii="Times New Roman" w:hAnsi="Times New Roman" w:cs="Times New Roman"/>
                <w:sz w:val="24"/>
                <w:szCs w:val="24"/>
              </w:rPr>
            </w:pPr>
            <w:proofErr w:type="gramStart"/>
            <w:r w:rsidRPr="0003286F">
              <w:rPr>
                <w:rFonts w:ascii="Times New Roman" w:hAnsi="Times New Roman" w:cs="Times New Roman"/>
                <w:sz w:val="24"/>
                <w:szCs w:val="24"/>
              </w:rPr>
              <w:t>В соответствии с Ф</w:t>
            </w:r>
            <w:r>
              <w:rPr>
                <w:rFonts w:ascii="Times New Roman" w:hAnsi="Times New Roman" w:cs="Times New Roman"/>
                <w:sz w:val="24"/>
                <w:szCs w:val="24"/>
              </w:rPr>
              <w:t xml:space="preserve">едеральным законом от 29.12. 2012 года </w:t>
            </w:r>
            <w:r w:rsidRPr="0003286F">
              <w:rPr>
                <w:rFonts w:ascii="Times New Roman" w:hAnsi="Times New Roman" w:cs="Times New Roman"/>
                <w:sz w:val="24"/>
                <w:szCs w:val="24"/>
              </w:rPr>
              <w:t>№ 273-ФЗ «Об образовании в Российской Федерации», в целях организации конкурентного оказания услуг и допуска организаций к оказанию услуг в сфере образования (на равных условиях для государственных (муниципальных) учреждений и негосударственных организаций) за счет бюджетного финансирования Министерство образования и науки Забайкальского края в рамках установленных полномочий осуществляет финансовое обеспечение получения среднего профессионального</w:t>
            </w:r>
            <w:proofErr w:type="gramEnd"/>
            <w:r w:rsidRPr="0003286F">
              <w:rPr>
                <w:rFonts w:ascii="Times New Roman" w:hAnsi="Times New Roman" w:cs="Times New Roman"/>
                <w:sz w:val="24"/>
                <w:szCs w:val="24"/>
              </w:rPr>
              <w:t xml:space="preserve"> образования в частных образовательных организациях, </w:t>
            </w:r>
            <w:r w:rsidRPr="0003286F">
              <w:rPr>
                <w:rFonts w:ascii="Times New Roman" w:hAnsi="Times New Roman" w:cs="Times New Roman"/>
                <w:sz w:val="24"/>
                <w:szCs w:val="24"/>
              </w:rPr>
              <w:lastRenderedPageBreak/>
              <w:t>осуществляющих образовательную деятельность по профессиональным образовательным программам, в случае установления таким организациям по результатам  публичного конкурса контрольных цифр приема на обучение за счет бюджетных ассигнований бюджета Забайкальского края.</w:t>
            </w:r>
          </w:p>
          <w:p w:rsidR="0003286F"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Финансовое обеспечение получения среднего профессионального образования в частных образовательных организациях, осуществляющих образовательную деятельность по профессиональным образовательным программам, осуществляется посредством предоставления частным образовательным организациям субсидий из бюджета Забайкальского края.</w:t>
            </w:r>
          </w:p>
          <w:p w:rsidR="0003286F"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Забайкальского края, рассчитываются с учетом нормативных затрат на оказание соответствующих государственных услуг в сфере образования.</w:t>
            </w:r>
          </w:p>
          <w:p w:rsidR="0003286F"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 xml:space="preserve">Порядок определения объема и предоставления субсидий из бюджета Забайкальского края частным образовательным организациям, осуществляющим образовательную деятельность по профессиональным образовательным программам, утвержден </w:t>
            </w:r>
            <w:r w:rsidRPr="0003286F">
              <w:rPr>
                <w:rFonts w:ascii="Times New Roman" w:hAnsi="Times New Roman" w:cs="Times New Roman"/>
                <w:sz w:val="24"/>
                <w:szCs w:val="24"/>
              </w:rPr>
              <w:lastRenderedPageBreak/>
              <w:t>постановлением Правительства Забайкальского края от 05.09.2018 № 368.</w:t>
            </w:r>
          </w:p>
          <w:p w:rsidR="0003286F" w:rsidRPr="0003286F" w:rsidRDefault="0003286F" w:rsidP="0003286F">
            <w:pPr>
              <w:autoSpaceDE w:val="0"/>
              <w:autoSpaceDN w:val="0"/>
              <w:adjustRightInd w:val="0"/>
              <w:jc w:val="both"/>
              <w:rPr>
                <w:rFonts w:ascii="Times New Roman" w:hAnsi="Times New Roman" w:cs="Times New Roman"/>
                <w:sz w:val="24"/>
                <w:szCs w:val="24"/>
              </w:rPr>
            </w:pPr>
            <w:proofErr w:type="gramStart"/>
            <w:r w:rsidRPr="0003286F">
              <w:rPr>
                <w:rFonts w:ascii="Times New Roman" w:hAnsi="Times New Roman" w:cs="Times New Roman"/>
                <w:sz w:val="24"/>
                <w:szCs w:val="24"/>
              </w:rPr>
              <w:t>В 2021 году Министерством образования и науки Забайкальского края на основании заключенного соглашения Забайкальскому институту предпринимательства - филиалу автономной некоммерческой образовательной организации высшего образования Це</w:t>
            </w:r>
            <w:r>
              <w:rPr>
                <w:rFonts w:ascii="Times New Roman" w:hAnsi="Times New Roman" w:cs="Times New Roman"/>
                <w:sz w:val="24"/>
                <w:szCs w:val="24"/>
              </w:rPr>
              <w:t>нтросоюза Российской Федерации «</w:t>
            </w:r>
            <w:r w:rsidRPr="0003286F">
              <w:rPr>
                <w:rFonts w:ascii="Times New Roman" w:hAnsi="Times New Roman" w:cs="Times New Roman"/>
                <w:sz w:val="24"/>
                <w:szCs w:val="24"/>
              </w:rPr>
              <w:t>Сибирский университет потребительской кооперации» были предоставлены субсидии из бюджета Забайкальского края на возмещение затрат в связи с оказанием услуг среднего профессионального образования на общую сумму 1</w:t>
            </w:r>
            <w:r>
              <w:rPr>
                <w:rFonts w:ascii="Times New Roman" w:hAnsi="Times New Roman" w:cs="Times New Roman"/>
                <w:sz w:val="24"/>
                <w:szCs w:val="24"/>
              </w:rPr>
              <w:t>,9 млн.</w:t>
            </w:r>
            <w:r w:rsidRPr="0003286F">
              <w:rPr>
                <w:rFonts w:ascii="Times New Roman" w:hAnsi="Times New Roman" w:cs="Times New Roman"/>
                <w:sz w:val="24"/>
                <w:szCs w:val="24"/>
              </w:rPr>
              <w:t xml:space="preserve"> руб.</w:t>
            </w:r>
            <w:proofErr w:type="gramEnd"/>
          </w:p>
          <w:p w:rsidR="00471725" w:rsidRPr="0003286F" w:rsidRDefault="0003286F" w:rsidP="0003286F">
            <w:pPr>
              <w:autoSpaceDE w:val="0"/>
              <w:autoSpaceDN w:val="0"/>
              <w:adjustRightInd w:val="0"/>
              <w:jc w:val="both"/>
              <w:rPr>
                <w:rFonts w:ascii="Times New Roman" w:hAnsi="Times New Roman" w:cs="Times New Roman"/>
                <w:sz w:val="24"/>
                <w:szCs w:val="24"/>
              </w:rPr>
            </w:pPr>
            <w:r w:rsidRPr="0003286F">
              <w:rPr>
                <w:rFonts w:ascii="Times New Roman" w:hAnsi="Times New Roman" w:cs="Times New Roman"/>
                <w:sz w:val="24"/>
                <w:szCs w:val="24"/>
              </w:rPr>
              <w:t>Результатом реализации указанного мероприятия плана мероприятий («дорожной карты») по содействию развитию конкуренции в Забайкальском крае является обеспечение доступа частных образовательных организаций к оказанию услуг в сфере образования  за счет бюджетного финансирования.</w:t>
            </w:r>
          </w:p>
        </w:tc>
        <w:tc>
          <w:tcPr>
            <w:tcW w:w="323" w:type="pct"/>
            <w:gridSpan w:val="2"/>
          </w:tcPr>
          <w:p w:rsidR="0070400C" w:rsidRPr="00471725" w:rsidRDefault="00AF431A" w:rsidP="00AF431A">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4,6</w:t>
            </w:r>
          </w:p>
        </w:tc>
        <w:tc>
          <w:tcPr>
            <w:tcW w:w="323" w:type="pct"/>
          </w:tcPr>
          <w:p w:rsidR="0070400C" w:rsidRPr="00471725" w:rsidRDefault="00D629AC" w:rsidP="008E3CF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03286F">
              <w:rPr>
                <w:rFonts w:ascii="Times New Roman" w:hAnsi="Times New Roman" w:cs="Times New Roman"/>
                <w:color w:val="000000"/>
                <w:sz w:val="24"/>
                <w:szCs w:val="24"/>
              </w:rPr>
              <w:t>,0</w:t>
            </w:r>
          </w:p>
        </w:tc>
        <w:tc>
          <w:tcPr>
            <w:tcW w:w="323" w:type="pct"/>
          </w:tcPr>
          <w:p w:rsidR="0070400C" w:rsidRPr="00471725" w:rsidRDefault="00021424" w:rsidP="008E3CF5">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469" w:type="pct"/>
          </w:tcPr>
          <w:p w:rsidR="00471725" w:rsidRPr="00471725" w:rsidRDefault="00021424" w:rsidP="0070400C">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Э</w:t>
            </w:r>
            <w:r w:rsidR="00471725" w:rsidRPr="00471725">
              <w:rPr>
                <w:rFonts w:ascii="Times New Roman" w:hAnsi="Times New Roman" w:cs="Times New Roman"/>
                <w:sz w:val="24"/>
                <w:szCs w:val="24"/>
                <w:lang w:eastAsia="en-US"/>
              </w:rPr>
              <w:t>ффективно</w:t>
            </w:r>
          </w:p>
        </w:tc>
        <w:tc>
          <w:tcPr>
            <w:tcW w:w="579" w:type="pct"/>
          </w:tcPr>
          <w:p w:rsidR="00471725" w:rsidRPr="00471725" w:rsidRDefault="00D753EA" w:rsidP="00D753EA">
            <w:pPr>
              <w:pStyle w:val="ConsPlusNormal"/>
              <w:ind w:left="-57" w:right="-57" w:firstLine="0"/>
              <w:jc w:val="center"/>
              <w:rPr>
                <w:rFonts w:ascii="Times New Roman" w:hAnsi="Times New Roman" w:cs="Times New Roman"/>
                <w:b/>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w:t>
            </w:r>
            <w:r w:rsidR="000B5B96">
              <w:rPr>
                <w:rFonts w:ascii="Times New Roman" w:hAnsi="Times New Roman" w:cs="Times New Roman"/>
                <w:sz w:val="24"/>
                <w:szCs w:val="24"/>
                <w:lang w:eastAsia="en-US"/>
              </w:rPr>
              <w:t>Забайкальского края</w:t>
            </w:r>
          </w:p>
        </w:tc>
      </w:tr>
      <w:tr w:rsidR="00471725" w:rsidRPr="00471725" w:rsidTr="008E3CF5">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1.3.2</w:t>
            </w:r>
          </w:p>
        </w:tc>
        <w:tc>
          <w:tcPr>
            <w:tcW w:w="1054" w:type="pct"/>
          </w:tcPr>
          <w:p w:rsidR="00471725" w:rsidRPr="00471725" w:rsidRDefault="00471725" w:rsidP="00FF61F1">
            <w:pPr>
              <w:pStyle w:val="ConsPlusNormal"/>
              <w:ind w:firstLine="176"/>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Проведение ежегодного публичного конкурса по распределению контрольных цифр приема на </w:t>
            </w:r>
            <w:proofErr w:type="gramStart"/>
            <w:r w:rsidRPr="00471725">
              <w:rPr>
                <w:rFonts w:ascii="Times New Roman" w:hAnsi="Times New Roman" w:cs="Times New Roman"/>
                <w:sz w:val="24"/>
                <w:szCs w:val="24"/>
                <w:lang w:eastAsia="en-US"/>
              </w:rPr>
              <w:t>обучение по профессиям</w:t>
            </w:r>
            <w:proofErr w:type="gramEnd"/>
            <w:r w:rsidRPr="00471725">
              <w:rPr>
                <w:rFonts w:ascii="Times New Roman" w:hAnsi="Times New Roman" w:cs="Times New Roman"/>
                <w:sz w:val="24"/>
                <w:szCs w:val="24"/>
                <w:lang w:eastAsia="en-US"/>
              </w:rPr>
              <w:t>, специальностям и (или) укрупненным группам профессий, специальностей за счет бюджетных ассигнований</w:t>
            </w:r>
          </w:p>
        </w:tc>
        <w:tc>
          <w:tcPr>
            <w:tcW w:w="1663" w:type="pct"/>
          </w:tcPr>
          <w:p w:rsidR="00AF431A" w:rsidRPr="00AF431A" w:rsidRDefault="00AF431A" w:rsidP="00AF431A">
            <w:pPr>
              <w:autoSpaceDE w:val="0"/>
              <w:autoSpaceDN w:val="0"/>
              <w:adjustRightInd w:val="0"/>
              <w:jc w:val="both"/>
              <w:rPr>
                <w:rFonts w:ascii="Times New Roman" w:hAnsi="Times New Roman" w:cs="Times New Roman"/>
                <w:sz w:val="24"/>
                <w:szCs w:val="24"/>
              </w:rPr>
            </w:pPr>
            <w:r w:rsidRPr="00AF431A">
              <w:rPr>
                <w:rFonts w:ascii="Times New Roman" w:hAnsi="Times New Roman" w:cs="Times New Roman"/>
                <w:sz w:val="24"/>
                <w:szCs w:val="24"/>
              </w:rPr>
              <w:t xml:space="preserve">Контрольные цифры приема распределяются путем проведения конкурса в году, предшествующем очередному финансовому году, и устанавливаются образовательным организациям по профессиям, специальностям и (или) укрупненным группам профессий, специальностей для </w:t>
            </w:r>
            <w:proofErr w:type="gramStart"/>
            <w:r w:rsidRPr="00AF431A">
              <w:rPr>
                <w:rFonts w:ascii="Times New Roman" w:hAnsi="Times New Roman" w:cs="Times New Roman"/>
                <w:sz w:val="24"/>
                <w:szCs w:val="24"/>
              </w:rPr>
              <w:t>обучения по</w:t>
            </w:r>
            <w:proofErr w:type="gramEnd"/>
            <w:r w:rsidRPr="00AF431A">
              <w:rPr>
                <w:rFonts w:ascii="Times New Roman" w:hAnsi="Times New Roman" w:cs="Times New Roman"/>
                <w:sz w:val="24"/>
                <w:szCs w:val="24"/>
              </w:rPr>
              <w:t xml:space="preserve"> образовательным программам среднего профессионального образования с выделением очной, очно-заочной и заочной форм обучения на учебный год, начинающийся в очередном финансовом году</w:t>
            </w:r>
          </w:p>
          <w:p w:rsidR="00AF431A" w:rsidRPr="00AF431A" w:rsidRDefault="00AF431A" w:rsidP="00AF431A">
            <w:pPr>
              <w:autoSpaceDE w:val="0"/>
              <w:autoSpaceDN w:val="0"/>
              <w:adjustRightInd w:val="0"/>
              <w:jc w:val="both"/>
              <w:rPr>
                <w:rFonts w:ascii="Times New Roman" w:hAnsi="Times New Roman" w:cs="Times New Roman"/>
                <w:sz w:val="24"/>
                <w:szCs w:val="24"/>
              </w:rPr>
            </w:pPr>
            <w:proofErr w:type="gramStart"/>
            <w:r w:rsidRPr="00AF431A">
              <w:rPr>
                <w:rFonts w:ascii="Times New Roman" w:hAnsi="Times New Roman" w:cs="Times New Roman"/>
                <w:sz w:val="24"/>
                <w:szCs w:val="24"/>
              </w:rPr>
              <w:lastRenderedPageBreak/>
              <w:t>В соответствии с приказом Министерства образования и науки Забайкальского края от 25 февраля 2021 года № 192 в 2021 году проведен публичный конкурс по распределению контрольных цифр приема граждан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Забайкальского края на 2022/2023 учебный год.</w:t>
            </w:r>
            <w:proofErr w:type="gramEnd"/>
          </w:p>
          <w:p w:rsidR="00AF431A" w:rsidRPr="00AF431A" w:rsidRDefault="00AF431A" w:rsidP="00AF431A">
            <w:pPr>
              <w:autoSpaceDE w:val="0"/>
              <w:autoSpaceDN w:val="0"/>
              <w:adjustRightInd w:val="0"/>
              <w:jc w:val="both"/>
              <w:rPr>
                <w:rFonts w:ascii="Times New Roman" w:hAnsi="Times New Roman" w:cs="Times New Roman"/>
                <w:sz w:val="24"/>
                <w:szCs w:val="24"/>
              </w:rPr>
            </w:pPr>
            <w:r w:rsidRPr="00AF431A">
              <w:rPr>
                <w:rFonts w:ascii="Times New Roman" w:hAnsi="Times New Roman" w:cs="Times New Roman"/>
                <w:sz w:val="24"/>
                <w:szCs w:val="24"/>
              </w:rPr>
              <w:t xml:space="preserve">По итогам конкурса, проведенного Министерством образования и науки Забайкальского края, распределено 4 200 бюджетных мест. </w:t>
            </w:r>
            <w:proofErr w:type="gramStart"/>
            <w:r w:rsidRPr="00AF431A">
              <w:rPr>
                <w:rFonts w:ascii="Times New Roman" w:hAnsi="Times New Roman" w:cs="Times New Roman"/>
                <w:sz w:val="24"/>
                <w:szCs w:val="24"/>
              </w:rPr>
              <w:t>В конкурсе по распределению контрольных цифр приема граждан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бюджета Забайкальского края  приняли участие 19 учреждений, подведомственных Министерству образования и науки Забайкальского края и Забайкальский институт предпринимательства - филиал автономной некоммерческой образовательной организации высшего образования Центросоюза Российской Федерации «Сибирский университет потребительской</w:t>
            </w:r>
            <w:proofErr w:type="gramEnd"/>
            <w:r w:rsidRPr="00AF431A">
              <w:rPr>
                <w:rFonts w:ascii="Times New Roman" w:hAnsi="Times New Roman" w:cs="Times New Roman"/>
                <w:sz w:val="24"/>
                <w:szCs w:val="24"/>
              </w:rPr>
              <w:t xml:space="preserve"> кооперации» (25 мест по очной форме обучения 43.02.14 Гостиничное </w:t>
            </w:r>
            <w:r w:rsidRPr="00AF431A">
              <w:rPr>
                <w:rFonts w:ascii="Times New Roman" w:hAnsi="Times New Roman" w:cs="Times New Roman"/>
                <w:sz w:val="24"/>
                <w:szCs w:val="24"/>
              </w:rPr>
              <w:lastRenderedPageBreak/>
              <w:t>дело).</w:t>
            </w:r>
          </w:p>
          <w:p w:rsidR="006471BC" w:rsidRPr="00AF431A" w:rsidRDefault="00AF431A" w:rsidP="00AF431A">
            <w:pPr>
              <w:autoSpaceDE w:val="0"/>
              <w:autoSpaceDN w:val="0"/>
              <w:adjustRightInd w:val="0"/>
              <w:jc w:val="both"/>
              <w:rPr>
                <w:rFonts w:ascii="Times New Roman" w:hAnsi="Times New Roman" w:cs="Times New Roman"/>
                <w:sz w:val="28"/>
                <w:szCs w:val="28"/>
              </w:rPr>
            </w:pPr>
            <w:r w:rsidRPr="00AF431A">
              <w:rPr>
                <w:rFonts w:ascii="Times New Roman" w:hAnsi="Times New Roman" w:cs="Times New Roman"/>
                <w:sz w:val="24"/>
                <w:szCs w:val="24"/>
              </w:rPr>
              <w:t>Результатом реализации указанного мероприятия плана мероприятий («дорожной карты») по содействию развитию конкуренции в Забайкальском крае является обеспечение доступа частных образовательных организаций к оказанию услуг в сфере образования  за счет бюджетного финансирования.</w:t>
            </w:r>
          </w:p>
        </w:tc>
        <w:tc>
          <w:tcPr>
            <w:tcW w:w="323" w:type="pct"/>
            <w:gridSpan w:val="2"/>
          </w:tcPr>
          <w:p w:rsidR="00471725" w:rsidRPr="00471725" w:rsidRDefault="00AF431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323" w:type="pct"/>
          </w:tcPr>
          <w:p w:rsidR="00471725" w:rsidRPr="00471725" w:rsidRDefault="00AF431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3" w:type="pct"/>
          </w:tcPr>
          <w:p w:rsidR="00471725" w:rsidRPr="00471725" w:rsidRDefault="00AF431A" w:rsidP="00AF431A">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69" w:type="pct"/>
          </w:tcPr>
          <w:p w:rsidR="00471725" w:rsidRPr="00471725" w:rsidRDefault="006635D4" w:rsidP="00AF431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Э</w:t>
            </w:r>
            <w:r w:rsidR="00471725" w:rsidRPr="00471725">
              <w:rPr>
                <w:rFonts w:ascii="Times New Roman" w:hAnsi="Times New Roman" w:cs="Times New Roman"/>
                <w:sz w:val="24"/>
                <w:szCs w:val="24"/>
                <w:lang w:eastAsia="en-US"/>
              </w:rPr>
              <w:t>ффективно</w:t>
            </w:r>
          </w:p>
        </w:tc>
        <w:tc>
          <w:tcPr>
            <w:tcW w:w="579" w:type="pct"/>
          </w:tcPr>
          <w:p w:rsidR="00471725" w:rsidRPr="00471725" w:rsidRDefault="00D753EA" w:rsidP="00D753EA">
            <w:pPr>
              <w:pStyle w:val="ConsPlusNormal"/>
              <w:ind w:left="-57" w:right="-57" w:firstLine="0"/>
              <w:jc w:val="center"/>
              <w:rPr>
                <w:rFonts w:ascii="Times New Roman" w:hAnsi="Times New Roman" w:cs="Times New Roman"/>
                <w:b/>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Забайкальского края</w:t>
            </w:r>
          </w:p>
        </w:tc>
      </w:tr>
      <w:tr w:rsidR="00471725" w:rsidRPr="00471725" w:rsidTr="008E3CF5">
        <w:tc>
          <w:tcPr>
            <w:tcW w:w="5000" w:type="pct"/>
            <w:gridSpan w:val="9"/>
          </w:tcPr>
          <w:p w:rsidR="00471725" w:rsidRPr="00471725" w:rsidRDefault="00471725" w:rsidP="00471725">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Рынок услуг дополнительного образования детей</w:t>
            </w:r>
          </w:p>
        </w:tc>
      </w:tr>
      <w:tr w:rsidR="00471725" w:rsidRPr="00471725" w:rsidTr="008E3CF5">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1.4.1</w:t>
            </w:r>
          </w:p>
        </w:tc>
        <w:tc>
          <w:tcPr>
            <w:tcW w:w="1054" w:type="pct"/>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 xml:space="preserve">Размещение информации о мерах </w:t>
            </w:r>
            <w:proofErr w:type="gramStart"/>
            <w:r w:rsidRPr="00471725">
              <w:rPr>
                <w:rFonts w:ascii="Times New Roman" w:hAnsi="Times New Roman" w:cs="Times New Roman"/>
                <w:sz w:val="24"/>
                <w:szCs w:val="24"/>
              </w:rPr>
              <w:t>поддержки реализации программ дополнительного образования детей</w:t>
            </w:r>
            <w:proofErr w:type="gramEnd"/>
            <w:r w:rsidRPr="00471725">
              <w:rPr>
                <w:rFonts w:ascii="Times New Roman" w:hAnsi="Times New Roman" w:cs="Times New Roman"/>
                <w:sz w:val="24"/>
                <w:szCs w:val="24"/>
              </w:rPr>
              <w:t xml:space="preserve">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3" w:type="pct"/>
          </w:tcPr>
          <w:p w:rsidR="00AF431A" w:rsidRPr="00AF431A" w:rsidRDefault="00AF431A" w:rsidP="00AF431A">
            <w:pPr>
              <w:jc w:val="both"/>
              <w:rPr>
                <w:rFonts w:ascii="Times New Roman" w:eastAsia="Times New Roman" w:hAnsi="Times New Roman" w:cs="Times New Roman"/>
                <w:sz w:val="24"/>
                <w:szCs w:val="24"/>
                <w:lang w:eastAsia="ru-RU"/>
              </w:rPr>
            </w:pPr>
            <w:r w:rsidRPr="00AF431A">
              <w:rPr>
                <w:rFonts w:ascii="Times New Roman" w:eastAsia="Times New Roman" w:hAnsi="Times New Roman" w:cs="Times New Roman"/>
                <w:sz w:val="24"/>
                <w:szCs w:val="24"/>
                <w:lang w:eastAsia="ru-RU"/>
              </w:rPr>
              <w:t xml:space="preserve">Информация о мерах </w:t>
            </w:r>
            <w:proofErr w:type="gramStart"/>
            <w:r w:rsidRPr="00AF431A">
              <w:rPr>
                <w:rFonts w:ascii="Times New Roman" w:eastAsia="Times New Roman" w:hAnsi="Times New Roman" w:cs="Times New Roman"/>
                <w:sz w:val="24"/>
                <w:szCs w:val="24"/>
                <w:lang w:eastAsia="ru-RU"/>
              </w:rPr>
              <w:t>поддержки реализации программ дополнительного образования детей</w:t>
            </w:r>
            <w:proofErr w:type="gramEnd"/>
            <w:r w:rsidRPr="00AF431A">
              <w:rPr>
                <w:rFonts w:ascii="Times New Roman" w:eastAsia="Times New Roman" w:hAnsi="Times New Roman" w:cs="Times New Roman"/>
                <w:sz w:val="24"/>
                <w:szCs w:val="24"/>
                <w:lang w:eastAsia="ru-RU"/>
              </w:rPr>
              <w:t xml:space="preserve"> размещена на официальных сайтах  Министерства образования и науки Забайкальского края и ГУ ДПО «Институт развития образования Забайкальского края» в информационно-телекоммуникационной сети «Интернет».</w:t>
            </w:r>
          </w:p>
          <w:p w:rsidR="00AF431A" w:rsidRPr="00AF431A" w:rsidRDefault="00AF431A" w:rsidP="00AF431A">
            <w:pPr>
              <w:autoSpaceDE w:val="0"/>
              <w:autoSpaceDN w:val="0"/>
              <w:adjustRightInd w:val="0"/>
              <w:jc w:val="both"/>
              <w:rPr>
                <w:rFonts w:ascii="Times New Roman" w:hAnsi="Times New Roman" w:cs="Times New Roman"/>
                <w:sz w:val="24"/>
                <w:szCs w:val="24"/>
              </w:rPr>
            </w:pPr>
            <w:r w:rsidRPr="00AF431A">
              <w:rPr>
                <w:rFonts w:ascii="Times New Roman" w:hAnsi="Times New Roman" w:cs="Times New Roman"/>
                <w:sz w:val="24"/>
                <w:szCs w:val="24"/>
              </w:rPr>
              <w:t xml:space="preserve">Также на сайте Министерства размещены активные ссылки на разделы официальных сайтов Правительства РФ, Федеральной налоговой службы, Минэкономразвития России по вопросам поддержки социально ориентированных некоммерческих организаций. </w:t>
            </w:r>
          </w:p>
          <w:p w:rsidR="00AF431A" w:rsidRPr="00AF431A" w:rsidRDefault="00AF431A" w:rsidP="00AF431A">
            <w:pPr>
              <w:jc w:val="both"/>
              <w:rPr>
                <w:rFonts w:ascii="Times New Roman" w:hAnsi="Times New Roman" w:cs="Times New Roman"/>
                <w:sz w:val="24"/>
                <w:szCs w:val="24"/>
              </w:rPr>
            </w:pPr>
            <w:r w:rsidRPr="00AF431A">
              <w:rPr>
                <w:rFonts w:ascii="Times New Roman" w:hAnsi="Times New Roman" w:cs="Times New Roman"/>
                <w:sz w:val="24"/>
                <w:szCs w:val="24"/>
              </w:rPr>
              <w:t xml:space="preserve">Информирование о разрабатываемых и реализуемых мерах поддержки обеспечивается путем рассылки информации по электронной почте, через </w:t>
            </w:r>
            <w:proofErr w:type="spellStart"/>
            <w:r w:rsidRPr="00AF431A">
              <w:rPr>
                <w:rFonts w:ascii="Times New Roman" w:hAnsi="Times New Roman" w:cs="Times New Roman"/>
                <w:sz w:val="24"/>
                <w:szCs w:val="24"/>
              </w:rPr>
              <w:t>мессенджеры</w:t>
            </w:r>
            <w:proofErr w:type="spellEnd"/>
            <w:r w:rsidRPr="00AF431A">
              <w:rPr>
                <w:rFonts w:ascii="Times New Roman" w:hAnsi="Times New Roman" w:cs="Times New Roman"/>
                <w:sz w:val="24"/>
                <w:szCs w:val="24"/>
              </w:rPr>
              <w:t>, информирования по телефону, доведения необходимой информации на совещаниях, семинарах и конференциях.</w:t>
            </w:r>
          </w:p>
          <w:p w:rsidR="00471725" w:rsidRPr="00AF431A" w:rsidRDefault="00AF431A" w:rsidP="00AF431A">
            <w:pPr>
              <w:jc w:val="both"/>
              <w:rPr>
                <w:rFonts w:ascii="Times New Roman" w:eastAsia="Times New Roman" w:hAnsi="Times New Roman"/>
                <w:sz w:val="28"/>
                <w:szCs w:val="28"/>
                <w:lang w:eastAsia="ru-RU"/>
              </w:rPr>
            </w:pPr>
            <w:r w:rsidRPr="00AF431A">
              <w:rPr>
                <w:rFonts w:ascii="Times New Roman" w:hAnsi="Times New Roman" w:cs="Times New Roman"/>
                <w:sz w:val="24"/>
                <w:szCs w:val="24"/>
              </w:rPr>
              <w:t xml:space="preserve">Результатом реализации указанного мероприятия плана мероприятий («дорожной карты») по содействию развитию конкуренции </w:t>
            </w:r>
            <w:r w:rsidRPr="00AF431A">
              <w:rPr>
                <w:rFonts w:ascii="Times New Roman" w:hAnsi="Times New Roman" w:cs="Times New Roman"/>
                <w:sz w:val="24"/>
                <w:szCs w:val="24"/>
              </w:rPr>
              <w:lastRenderedPageBreak/>
              <w:t xml:space="preserve">в Забайкальском крае является повышение уровня информированности организаций и населения о мерах </w:t>
            </w:r>
            <w:proofErr w:type="gramStart"/>
            <w:r w:rsidRPr="00AF431A">
              <w:rPr>
                <w:rFonts w:ascii="Times New Roman" w:hAnsi="Times New Roman" w:cs="Times New Roman"/>
                <w:sz w:val="24"/>
                <w:szCs w:val="24"/>
              </w:rPr>
              <w:t>поддержки реализации программ дополнительного образования детей</w:t>
            </w:r>
            <w:proofErr w:type="gramEnd"/>
            <w:r w:rsidRPr="00AF431A">
              <w:rPr>
                <w:rFonts w:ascii="Times New Roman" w:hAnsi="Times New Roman" w:cs="Times New Roman"/>
                <w:sz w:val="24"/>
                <w:szCs w:val="24"/>
              </w:rPr>
              <w:t>.</w:t>
            </w:r>
          </w:p>
        </w:tc>
        <w:tc>
          <w:tcPr>
            <w:tcW w:w="323" w:type="pct"/>
            <w:gridSpan w:val="2"/>
            <w:vMerge w:val="restart"/>
          </w:tcPr>
          <w:p w:rsidR="00471725" w:rsidRPr="00471725" w:rsidRDefault="00AF431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p>
        </w:tc>
        <w:tc>
          <w:tcPr>
            <w:tcW w:w="323" w:type="pct"/>
            <w:vMerge w:val="restart"/>
          </w:tcPr>
          <w:p w:rsidR="00471725" w:rsidRPr="00471725" w:rsidRDefault="00AF431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F62485">
              <w:rPr>
                <w:rFonts w:ascii="Times New Roman" w:hAnsi="Times New Roman" w:cs="Times New Roman"/>
                <w:color w:val="000000"/>
                <w:sz w:val="24"/>
                <w:szCs w:val="24"/>
              </w:rPr>
              <w:t>,0</w:t>
            </w:r>
          </w:p>
        </w:tc>
        <w:tc>
          <w:tcPr>
            <w:tcW w:w="323" w:type="pct"/>
            <w:vMerge w:val="restart"/>
          </w:tcPr>
          <w:p w:rsidR="00471725" w:rsidRPr="00471725" w:rsidRDefault="00AF431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69" w:type="pct"/>
            <w:vMerge w:val="restart"/>
          </w:tcPr>
          <w:p w:rsidR="008E3CF5" w:rsidRDefault="00D33712"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Не</w:t>
            </w:r>
            <w:r w:rsidR="008E3CF5">
              <w:rPr>
                <w:rFonts w:ascii="Times New Roman" w:hAnsi="Times New Roman" w:cs="Times New Roman"/>
                <w:sz w:val="24"/>
                <w:szCs w:val="24"/>
                <w:lang w:eastAsia="en-US"/>
              </w:rPr>
              <w:t xml:space="preserve"> </w:t>
            </w:r>
          </w:p>
          <w:p w:rsidR="00471725" w:rsidRPr="00471725" w:rsidRDefault="00D33712"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достаточно эффективно</w:t>
            </w:r>
          </w:p>
        </w:tc>
        <w:tc>
          <w:tcPr>
            <w:tcW w:w="579" w:type="pct"/>
          </w:tcPr>
          <w:p w:rsidR="00471725" w:rsidRPr="00471725" w:rsidRDefault="00D753EA" w:rsidP="00D753EA">
            <w:pPr>
              <w:pStyle w:val="ConsPlusNormal"/>
              <w:ind w:left="-57" w:right="-57" w:firstLine="0"/>
              <w:jc w:val="center"/>
              <w:rPr>
                <w:rFonts w:ascii="Times New Roman" w:hAnsi="Times New Roman" w:cs="Times New Roman"/>
                <w:b/>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Забайкальского края</w:t>
            </w:r>
          </w:p>
        </w:tc>
      </w:tr>
      <w:tr w:rsidR="00471725" w:rsidRPr="00471725" w:rsidTr="008E3CF5">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1.4.2</w:t>
            </w:r>
          </w:p>
        </w:tc>
        <w:tc>
          <w:tcPr>
            <w:tcW w:w="1054" w:type="pct"/>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Внедрение общедоступного навигатора по дополнительным общеобразовательным программам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p>
        </w:tc>
        <w:tc>
          <w:tcPr>
            <w:tcW w:w="1663" w:type="pct"/>
          </w:tcPr>
          <w:p w:rsidR="00471725" w:rsidRPr="00B02A6F" w:rsidRDefault="00B02A6F" w:rsidP="00B02A6F">
            <w:pPr>
              <w:autoSpaceDE w:val="0"/>
              <w:autoSpaceDN w:val="0"/>
              <w:adjustRightInd w:val="0"/>
              <w:ind w:firstLine="709"/>
              <w:jc w:val="both"/>
              <w:rPr>
                <w:rFonts w:ascii="Times New Roman" w:eastAsia="Times New Roman" w:hAnsi="Times New Roman" w:cs="Times New Roman"/>
                <w:sz w:val="24"/>
                <w:szCs w:val="24"/>
                <w:lang w:eastAsia="ru-RU"/>
              </w:rPr>
            </w:pPr>
            <w:r w:rsidRPr="00B02A6F">
              <w:rPr>
                <w:rFonts w:ascii="Times New Roman" w:eastAsia="Times New Roman" w:hAnsi="Times New Roman" w:cs="Times New Roman"/>
                <w:sz w:val="24"/>
                <w:szCs w:val="24"/>
                <w:lang w:eastAsia="ru-RU"/>
              </w:rPr>
              <w:t xml:space="preserve">Увеличено общее количество дополнительных общеразвивающих программ, зарегистрированных в информационной системе «Навигатор дополнительного образования детей в Забайкальском крае, с 5953 ед. в 2020 году до 8169 ед. в 2021 году. Наиболее востребованными для детей в возрасте 11-17 лет в 2021 году стали дополнительные общеразвивающие программы </w:t>
            </w:r>
            <w:proofErr w:type="spellStart"/>
            <w:r w:rsidRPr="00B02A6F">
              <w:rPr>
                <w:rFonts w:ascii="Times New Roman" w:eastAsia="Times New Roman" w:hAnsi="Times New Roman" w:cs="Times New Roman"/>
                <w:sz w:val="24"/>
                <w:szCs w:val="24"/>
                <w:lang w:eastAsia="ru-RU"/>
              </w:rPr>
              <w:t>профориентационной</w:t>
            </w:r>
            <w:proofErr w:type="spellEnd"/>
            <w:r w:rsidRPr="00B02A6F">
              <w:rPr>
                <w:rFonts w:ascii="Times New Roman" w:eastAsia="Times New Roman" w:hAnsi="Times New Roman" w:cs="Times New Roman"/>
                <w:sz w:val="24"/>
                <w:szCs w:val="24"/>
                <w:lang w:eastAsia="ru-RU"/>
              </w:rPr>
              <w:t xml:space="preserve"> направленности, по финансовой грамотности, научно-технической и </w:t>
            </w:r>
            <w:proofErr w:type="gramStart"/>
            <w:r w:rsidRPr="00B02A6F">
              <w:rPr>
                <w:rFonts w:ascii="Times New Roman" w:eastAsia="Times New Roman" w:hAnsi="Times New Roman" w:cs="Times New Roman"/>
                <w:sz w:val="24"/>
                <w:szCs w:val="24"/>
                <w:lang w:eastAsia="ru-RU"/>
              </w:rPr>
              <w:t>естественно-научной</w:t>
            </w:r>
            <w:proofErr w:type="gramEnd"/>
            <w:r w:rsidRPr="00B02A6F">
              <w:rPr>
                <w:rFonts w:ascii="Times New Roman" w:eastAsia="Times New Roman" w:hAnsi="Times New Roman" w:cs="Times New Roman"/>
                <w:sz w:val="24"/>
                <w:szCs w:val="24"/>
                <w:lang w:eastAsia="ru-RU"/>
              </w:rPr>
              <w:t xml:space="preserve"> направленности.</w:t>
            </w:r>
          </w:p>
        </w:tc>
        <w:tc>
          <w:tcPr>
            <w:tcW w:w="323" w:type="pct"/>
            <w:gridSpan w:val="2"/>
            <w:vMerge/>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tcPr>
          <w:p w:rsidR="00471725" w:rsidRPr="00471725" w:rsidRDefault="00D753EA" w:rsidP="00D753EA">
            <w:pPr>
              <w:pStyle w:val="ConsPlusNormal"/>
              <w:ind w:left="-57" w:right="-57" w:firstLine="0"/>
              <w:jc w:val="center"/>
              <w:rPr>
                <w:rFonts w:ascii="Times New Roman" w:hAnsi="Times New Roman" w:cs="Times New Roman"/>
                <w:b/>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Забайкальского края</w:t>
            </w:r>
          </w:p>
        </w:tc>
      </w:tr>
      <w:tr w:rsidR="00471725" w:rsidRPr="00471725" w:rsidTr="008E3CF5">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1.4.4</w:t>
            </w:r>
          </w:p>
        </w:tc>
        <w:tc>
          <w:tcPr>
            <w:tcW w:w="1054" w:type="pct"/>
          </w:tcPr>
          <w:p w:rsidR="00471725" w:rsidRPr="00471725" w:rsidRDefault="00471725" w:rsidP="00471725">
            <w:pPr>
              <w:pStyle w:val="ConsPlusNormal"/>
              <w:ind w:firstLine="0"/>
              <w:jc w:val="both"/>
              <w:rPr>
                <w:rFonts w:ascii="Times New Roman" w:hAnsi="Times New Roman" w:cs="Times New Roman"/>
                <w:sz w:val="24"/>
                <w:szCs w:val="24"/>
              </w:rPr>
            </w:pPr>
            <w:proofErr w:type="gramStart"/>
            <w:r w:rsidRPr="00471725">
              <w:rPr>
                <w:rFonts w:ascii="Times New Roman" w:hAnsi="Times New Roman" w:cs="Times New Roman"/>
                <w:sz w:val="24"/>
                <w:szCs w:val="24"/>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Забайкальского края</w:t>
            </w:r>
            <w:proofErr w:type="gramEnd"/>
          </w:p>
        </w:tc>
        <w:tc>
          <w:tcPr>
            <w:tcW w:w="1663" w:type="pct"/>
          </w:tcPr>
          <w:p w:rsidR="00B02A6F" w:rsidRPr="00B02A6F" w:rsidRDefault="00B02A6F" w:rsidP="00B02A6F">
            <w:pPr>
              <w:autoSpaceDE w:val="0"/>
              <w:autoSpaceDN w:val="0"/>
              <w:adjustRightInd w:val="0"/>
              <w:jc w:val="both"/>
              <w:rPr>
                <w:rFonts w:ascii="Times New Roman" w:hAnsi="Times New Roman" w:cs="Times New Roman"/>
                <w:sz w:val="24"/>
                <w:szCs w:val="24"/>
              </w:rPr>
            </w:pPr>
            <w:r w:rsidRPr="00B02A6F">
              <w:rPr>
                <w:rFonts w:ascii="Times New Roman" w:hAnsi="Times New Roman" w:cs="Times New Roman"/>
                <w:sz w:val="24"/>
                <w:szCs w:val="24"/>
              </w:rPr>
              <w:t>На официальном сайте Министерства образования и науки Забайкальского края в сети «Интернет» размещен реестр образовательных организаций, индивидуальных предпринимателей, имеющих лицензию на образовательную деятельность.</w:t>
            </w:r>
          </w:p>
          <w:p w:rsidR="00B02A6F" w:rsidRPr="00B02A6F" w:rsidRDefault="00B02A6F" w:rsidP="00B02A6F">
            <w:pPr>
              <w:autoSpaceDE w:val="0"/>
              <w:autoSpaceDN w:val="0"/>
              <w:adjustRightInd w:val="0"/>
              <w:jc w:val="both"/>
              <w:rPr>
                <w:rFonts w:ascii="Times New Roman" w:hAnsi="Times New Roman" w:cs="Times New Roman"/>
                <w:sz w:val="24"/>
                <w:szCs w:val="24"/>
              </w:rPr>
            </w:pPr>
            <w:r w:rsidRPr="00B02A6F">
              <w:rPr>
                <w:rFonts w:ascii="Times New Roman" w:hAnsi="Times New Roman" w:cs="Times New Roman"/>
                <w:sz w:val="24"/>
                <w:szCs w:val="24"/>
              </w:rPr>
              <w:t xml:space="preserve">Кроме этого, информация об указанных организациях содержится в </w:t>
            </w:r>
            <w:r w:rsidRPr="00B02A6F">
              <w:rPr>
                <w:rFonts w:ascii="Times New Roman" w:eastAsia="Times New Roman" w:hAnsi="Times New Roman" w:cs="Times New Roman"/>
                <w:sz w:val="24"/>
                <w:szCs w:val="24"/>
                <w:lang w:eastAsia="ru-RU"/>
              </w:rPr>
              <w:t>информационной системе «Навигатор дополнительного образования детей в Забайкальском крае»</w:t>
            </w:r>
            <w:r w:rsidRPr="00B02A6F">
              <w:rPr>
                <w:rFonts w:ascii="Times New Roman" w:hAnsi="Times New Roman" w:cs="Times New Roman"/>
                <w:sz w:val="24"/>
                <w:szCs w:val="24"/>
              </w:rPr>
              <w:t>.</w:t>
            </w:r>
          </w:p>
          <w:p w:rsidR="00471725" w:rsidRPr="00B02A6F" w:rsidRDefault="00B02A6F" w:rsidP="00B02A6F">
            <w:pPr>
              <w:autoSpaceDE w:val="0"/>
              <w:autoSpaceDN w:val="0"/>
              <w:adjustRightInd w:val="0"/>
              <w:jc w:val="both"/>
              <w:rPr>
                <w:rFonts w:ascii="Times New Roman" w:hAnsi="Times New Roman" w:cs="Times New Roman"/>
                <w:sz w:val="28"/>
                <w:szCs w:val="28"/>
              </w:rPr>
            </w:pPr>
            <w:r w:rsidRPr="00B02A6F">
              <w:rPr>
                <w:rFonts w:ascii="Times New Roman" w:hAnsi="Times New Roman" w:cs="Times New Roman"/>
                <w:sz w:val="24"/>
                <w:szCs w:val="24"/>
              </w:rPr>
              <w:t xml:space="preserve">Результатом реализации указанного мероприятия плана мероприятий («дорожной карты») по содействию развитию конкуренции в Забайкальском крае является обеспечение доступа к информации об организациях и индивидуальных предпринимателях, имеющих лицензию на осуществление образовательной </w:t>
            </w:r>
            <w:r w:rsidRPr="00B02A6F">
              <w:rPr>
                <w:rFonts w:ascii="Times New Roman" w:hAnsi="Times New Roman" w:cs="Times New Roman"/>
                <w:sz w:val="24"/>
                <w:szCs w:val="24"/>
              </w:rPr>
              <w:lastRenderedPageBreak/>
              <w:t>деятельности (включая образовательную деятельность по дополнительным общеобразовательным программам).</w:t>
            </w:r>
          </w:p>
        </w:tc>
        <w:tc>
          <w:tcPr>
            <w:tcW w:w="323" w:type="pct"/>
            <w:gridSpan w:val="2"/>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tcPr>
          <w:p w:rsidR="00471725" w:rsidRPr="00471725" w:rsidRDefault="00D753EA" w:rsidP="00D753EA">
            <w:pPr>
              <w:pStyle w:val="ConsPlusNormal"/>
              <w:ind w:left="-57" w:right="-57" w:firstLine="0"/>
              <w:jc w:val="center"/>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Министерство образования и </w:t>
            </w:r>
            <w:r w:rsidR="00471725" w:rsidRPr="00471725">
              <w:rPr>
                <w:rFonts w:ascii="Times New Roman" w:hAnsi="Times New Roman" w:cs="Times New Roman"/>
                <w:sz w:val="24"/>
                <w:szCs w:val="24"/>
                <w:lang w:eastAsia="en-US"/>
              </w:rPr>
              <w:t>науки Забайкальского края</w:t>
            </w:r>
          </w:p>
        </w:tc>
      </w:tr>
      <w:tr w:rsidR="00471725" w:rsidRPr="00471725" w:rsidTr="008E3CF5">
        <w:tc>
          <w:tcPr>
            <w:tcW w:w="5000" w:type="pct"/>
            <w:gridSpan w:val="9"/>
          </w:tcPr>
          <w:p w:rsidR="00471725" w:rsidRPr="00471725" w:rsidRDefault="00471725" w:rsidP="00471725">
            <w:pPr>
              <w:widowControl w:val="0"/>
              <w:suppressAutoHyphens/>
              <w:ind w:right="-80"/>
              <w:jc w:val="center"/>
              <w:rPr>
                <w:rFonts w:ascii="Times New Roman" w:hAnsi="Times New Roman" w:cs="Times New Roman"/>
                <w:b/>
                <w:sz w:val="24"/>
                <w:szCs w:val="24"/>
              </w:rPr>
            </w:pPr>
            <w:r w:rsidRPr="00471725">
              <w:rPr>
                <w:rFonts w:ascii="Times New Roman" w:hAnsi="Times New Roman" w:cs="Times New Roman"/>
                <w:b/>
                <w:sz w:val="24"/>
                <w:szCs w:val="24"/>
              </w:rPr>
              <w:lastRenderedPageBreak/>
              <w:t>Рынок услуг детского отдыха и оздоровления</w:t>
            </w:r>
          </w:p>
        </w:tc>
      </w:tr>
      <w:tr w:rsidR="00471725" w:rsidRPr="00471725" w:rsidTr="008E3CF5">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1.5.1</w:t>
            </w:r>
          </w:p>
        </w:tc>
        <w:tc>
          <w:tcPr>
            <w:tcW w:w="1054" w:type="pct"/>
          </w:tcPr>
          <w:p w:rsidR="00471725" w:rsidRPr="00471725" w:rsidRDefault="00471725" w:rsidP="00471725">
            <w:pPr>
              <w:pStyle w:val="ConsPlusNormal"/>
              <w:ind w:firstLine="0"/>
              <w:jc w:val="both"/>
              <w:rPr>
                <w:rFonts w:ascii="Times New Roman" w:hAnsi="Times New Roman" w:cs="Times New Roman"/>
                <w:sz w:val="24"/>
                <w:szCs w:val="24"/>
              </w:rPr>
            </w:pPr>
            <w:r w:rsidRPr="00471725">
              <w:rPr>
                <w:rFonts w:ascii="Times New Roman" w:eastAsia="Calibri" w:hAnsi="Times New Roman" w:cs="Times New Roman"/>
                <w:sz w:val="24"/>
                <w:szCs w:val="24"/>
                <w:lang w:eastAsia="en-US"/>
              </w:rPr>
              <w:t>Предоставление субсидии из бюджета Забайкальского края юридическим лицам на возмещение компенсации части стоимости путевки на отдых и оздоровление</w:t>
            </w:r>
          </w:p>
        </w:tc>
        <w:tc>
          <w:tcPr>
            <w:tcW w:w="1663" w:type="pct"/>
          </w:tcPr>
          <w:p w:rsidR="00D753EA" w:rsidRPr="00D753EA" w:rsidRDefault="00D753EA" w:rsidP="00D753EA">
            <w:pPr>
              <w:jc w:val="both"/>
              <w:rPr>
                <w:rFonts w:ascii="Times New Roman" w:hAnsi="Times New Roman" w:cs="Times New Roman"/>
                <w:sz w:val="24"/>
                <w:szCs w:val="24"/>
              </w:rPr>
            </w:pPr>
            <w:r w:rsidRPr="00D753EA">
              <w:rPr>
                <w:rFonts w:ascii="Times New Roman" w:hAnsi="Times New Roman" w:cs="Times New Roman"/>
                <w:sz w:val="24"/>
                <w:szCs w:val="24"/>
              </w:rPr>
              <w:t xml:space="preserve">К полномочиям Министерства образования и науки Забайкальского края относится организация и обеспечение </w:t>
            </w:r>
            <w:proofErr w:type="gramStart"/>
            <w:r w:rsidRPr="00D753EA">
              <w:rPr>
                <w:rFonts w:ascii="Times New Roman" w:hAnsi="Times New Roman" w:cs="Times New Roman"/>
                <w:sz w:val="24"/>
                <w:szCs w:val="24"/>
              </w:rPr>
              <w:t>отдыха</w:t>
            </w:r>
            <w:proofErr w:type="gramEnd"/>
            <w:r w:rsidRPr="00D753EA">
              <w:rPr>
                <w:rFonts w:ascii="Times New Roman" w:hAnsi="Times New Roman" w:cs="Times New Roman"/>
                <w:sz w:val="24"/>
                <w:szCs w:val="24"/>
              </w:rPr>
              <w:t xml:space="preserve"> и оздоровление детей.</w:t>
            </w:r>
          </w:p>
          <w:p w:rsidR="00D753EA" w:rsidRPr="00D753EA" w:rsidRDefault="00D753EA" w:rsidP="00D753EA">
            <w:pPr>
              <w:autoSpaceDE w:val="0"/>
              <w:autoSpaceDN w:val="0"/>
              <w:adjustRightInd w:val="0"/>
              <w:jc w:val="both"/>
              <w:rPr>
                <w:rFonts w:ascii="Times New Roman" w:hAnsi="Times New Roman" w:cs="Times New Roman"/>
                <w:sz w:val="24"/>
                <w:szCs w:val="24"/>
              </w:rPr>
            </w:pPr>
            <w:proofErr w:type="gramStart"/>
            <w:r w:rsidRPr="00D753EA">
              <w:rPr>
                <w:rFonts w:ascii="Times New Roman" w:hAnsi="Times New Roman" w:cs="Times New Roman"/>
                <w:bCs/>
                <w:sz w:val="24"/>
                <w:szCs w:val="24"/>
              </w:rPr>
              <w:t>Государственной программой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 225, предусматривается п</w:t>
            </w:r>
            <w:r w:rsidRPr="00D753EA">
              <w:rPr>
                <w:rFonts w:ascii="Times New Roman" w:hAnsi="Times New Roman" w:cs="Times New Roman"/>
                <w:sz w:val="24"/>
                <w:szCs w:val="24"/>
              </w:rPr>
              <w:t>редоставление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в целях возмещения части затрат, связанных с организацией отдыха и оздоровления детей в Забайкальском крае.</w:t>
            </w:r>
            <w:proofErr w:type="gramEnd"/>
          </w:p>
          <w:p w:rsidR="00D753EA" w:rsidRPr="00D753EA" w:rsidRDefault="00D753EA" w:rsidP="00D753EA">
            <w:pPr>
              <w:autoSpaceDE w:val="0"/>
              <w:autoSpaceDN w:val="0"/>
              <w:adjustRightInd w:val="0"/>
              <w:jc w:val="both"/>
              <w:rPr>
                <w:rFonts w:ascii="Times New Roman" w:hAnsi="Times New Roman" w:cs="Times New Roman"/>
                <w:sz w:val="24"/>
                <w:szCs w:val="24"/>
              </w:rPr>
            </w:pPr>
            <w:r w:rsidRPr="00D753EA">
              <w:rPr>
                <w:rFonts w:ascii="Times New Roman" w:hAnsi="Times New Roman" w:cs="Times New Roman"/>
                <w:sz w:val="24"/>
                <w:szCs w:val="24"/>
              </w:rPr>
              <w:t>Размер субсидии определяется исходя из количества детей, которые получат услуги в лагерях отдыха и оздоровления и норматива оплаты стоимости путевки за счет средств бюджета Забайкальского края.</w:t>
            </w:r>
          </w:p>
          <w:p w:rsidR="00D753EA" w:rsidRPr="00D753EA" w:rsidRDefault="00D753EA" w:rsidP="00D753EA">
            <w:pPr>
              <w:autoSpaceDE w:val="0"/>
              <w:autoSpaceDN w:val="0"/>
              <w:adjustRightInd w:val="0"/>
              <w:jc w:val="both"/>
              <w:rPr>
                <w:rFonts w:ascii="Times New Roman" w:hAnsi="Times New Roman" w:cs="Times New Roman"/>
                <w:sz w:val="24"/>
                <w:szCs w:val="24"/>
              </w:rPr>
            </w:pPr>
            <w:proofErr w:type="gramStart"/>
            <w:r w:rsidRPr="00D753EA">
              <w:rPr>
                <w:rFonts w:ascii="Times New Roman" w:hAnsi="Times New Roman" w:cs="Times New Roman"/>
                <w:sz w:val="24"/>
                <w:szCs w:val="24"/>
              </w:rPr>
              <w:t xml:space="preserve">В 2021 году Министерством образования, науки и молодежной политики Забайкальского края на основании заключенных соглашений  частным организациям, индивидуальным предпринимателям, оказывающим услуги по организации отдыха и оздоровления детей, были предоставлены субсидии из бюджета Забайкальского края на возмущение части </w:t>
            </w:r>
            <w:r w:rsidRPr="00D753EA">
              <w:rPr>
                <w:rFonts w:ascii="Times New Roman" w:hAnsi="Times New Roman" w:cs="Times New Roman"/>
                <w:sz w:val="24"/>
                <w:szCs w:val="24"/>
              </w:rPr>
              <w:lastRenderedPageBreak/>
              <w:t xml:space="preserve">затрат, связанных с организацией отдыха и оздоровления детей в Забайкальском крае, на общую сумму </w:t>
            </w:r>
            <w:r>
              <w:rPr>
                <w:rFonts w:ascii="Times New Roman" w:hAnsi="Times New Roman" w:cs="Times New Roman"/>
                <w:sz w:val="24"/>
                <w:szCs w:val="24"/>
              </w:rPr>
              <w:t>57,1 млн.</w:t>
            </w:r>
            <w:r w:rsidRPr="00D753EA">
              <w:rPr>
                <w:rFonts w:ascii="Times New Roman" w:hAnsi="Times New Roman" w:cs="Times New Roman"/>
                <w:sz w:val="24"/>
                <w:szCs w:val="24"/>
              </w:rPr>
              <w:t xml:space="preserve"> руб.</w:t>
            </w:r>
            <w:proofErr w:type="gramEnd"/>
          </w:p>
          <w:p w:rsidR="00D753EA" w:rsidRPr="00D753EA" w:rsidRDefault="00D753EA" w:rsidP="00D753EA">
            <w:pPr>
              <w:autoSpaceDE w:val="0"/>
              <w:autoSpaceDN w:val="0"/>
              <w:adjustRightInd w:val="0"/>
              <w:jc w:val="both"/>
              <w:rPr>
                <w:rFonts w:ascii="Times New Roman" w:hAnsi="Times New Roman" w:cs="Times New Roman"/>
                <w:sz w:val="24"/>
                <w:szCs w:val="24"/>
              </w:rPr>
            </w:pPr>
            <w:r w:rsidRPr="00D753EA">
              <w:rPr>
                <w:rFonts w:ascii="Times New Roman" w:hAnsi="Times New Roman" w:cs="Times New Roman"/>
                <w:sz w:val="24"/>
                <w:szCs w:val="24"/>
              </w:rPr>
              <w:t>Результатами реализации указанного мероприятия плана мероприятий («дорожной карты») по содействию развитию конкуренции в Забайкальском крае являются:</w:t>
            </w:r>
          </w:p>
          <w:p w:rsidR="00D753EA" w:rsidRPr="00D753EA" w:rsidRDefault="00D753EA" w:rsidP="00D753EA">
            <w:pPr>
              <w:autoSpaceDE w:val="0"/>
              <w:autoSpaceDN w:val="0"/>
              <w:adjustRightInd w:val="0"/>
              <w:jc w:val="both"/>
              <w:rPr>
                <w:rFonts w:ascii="Times New Roman" w:hAnsi="Times New Roman" w:cs="Times New Roman"/>
                <w:sz w:val="24"/>
                <w:szCs w:val="24"/>
              </w:rPr>
            </w:pPr>
            <w:r w:rsidRPr="00D753EA">
              <w:rPr>
                <w:rFonts w:ascii="Times New Roman" w:hAnsi="Times New Roman" w:cs="Times New Roman"/>
                <w:sz w:val="24"/>
                <w:szCs w:val="24"/>
              </w:rPr>
              <w:t>обеспечение доступа частных организаций к оказанию услуг в сфере детского отдыха и оздоровления  за счет бюджетного финансирования;</w:t>
            </w:r>
          </w:p>
          <w:p w:rsidR="00D753EA" w:rsidRPr="00D753EA" w:rsidRDefault="00D753EA" w:rsidP="00D753EA">
            <w:pPr>
              <w:autoSpaceDE w:val="0"/>
              <w:autoSpaceDN w:val="0"/>
              <w:adjustRightInd w:val="0"/>
              <w:jc w:val="both"/>
              <w:rPr>
                <w:rFonts w:ascii="Times New Roman" w:hAnsi="Times New Roman" w:cs="Times New Roman"/>
                <w:sz w:val="24"/>
                <w:szCs w:val="24"/>
              </w:rPr>
            </w:pPr>
            <w:r w:rsidRPr="00D753EA">
              <w:rPr>
                <w:rFonts w:ascii="Times New Roman" w:hAnsi="Times New Roman" w:cs="Times New Roman"/>
                <w:sz w:val="24"/>
                <w:szCs w:val="24"/>
              </w:rPr>
              <w:t>обеспечено снижение для родителей (законных представителей) детей стоимости путевок в частные организации отдыха детей и их оздоровления;</w:t>
            </w:r>
          </w:p>
          <w:p w:rsidR="00471725" w:rsidRPr="00D753EA" w:rsidRDefault="00D753EA" w:rsidP="00D753EA">
            <w:pPr>
              <w:autoSpaceDE w:val="0"/>
              <w:autoSpaceDN w:val="0"/>
              <w:adjustRightInd w:val="0"/>
              <w:jc w:val="both"/>
              <w:rPr>
                <w:rFonts w:ascii="Times New Roman" w:hAnsi="Times New Roman" w:cs="Times New Roman"/>
                <w:sz w:val="28"/>
                <w:szCs w:val="28"/>
              </w:rPr>
            </w:pPr>
            <w:r w:rsidRPr="00D753EA">
              <w:rPr>
                <w:rFonts w:ascii="Times New Roman" w:hAnsi="Times New Roman" w:cs="Times New Roman"/>
                <w:sz w:val="24"/>
                <w:szCs w:val="24"/>
              </w:rPr>
              <w:t>поддержка сферы организации отдыха и оздоровления детей.</w:t>
            </w:r>
          </w:p>
        </w:tc>
        <w:tc>
          <w:tcPr>
            <w:tcW w:w="323" w:type="pct"/>
            <w:gridSpan w:val="2"/>
            <w:vMerge w:val="restart"/>
          </w:tcPr>
          <w:p w:rsidR="00471725" w:rsidRPr="00471725" w:rsidRDefault="00D753E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10,5</w:t>
            </w:r>
          </w:p>
        </w:tc>
        <w:tc>
          <w:tcPr>
            <w:tcW w:w="323" w:type="pct"/>
            <w:vMerge w:val="restart"/>
          </w:tcPr>
          <w:p w:rsidR="00471725" w:rsidRPr="00471725" w:rsidRDefault="00D753E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DC2C78">
              <w:rPr>
                <w:rFonts w:ascii="Times New Roman" w:hAnsi="Times New Roman" w:cs="Times New Roman"/>
                <w:color w:val="000000"/>
                <w:sz w:val="24"/>
                <w:szCs w:val="24"/>
              </w:rPr>
              <w:t>,0</w:t>
            </w:r>
          </w:p>
        </w:tc>
        <w:tc>
          <w:tcPr>
            <w:tcW w:w="323" w:type="pct"/>
            <w:vMerge w:val="restart"/>
          </w:tcPr>
          <w:p w:rsidR="00471725" w:rsidRPr="00471725" w:rsidRDefault="00D753EA"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00DC2C78">
              <w:rPr>
                <w:rFonts w:ascii="Times New Roman" w:hAnsi="Times New Roman" w:cs="Times New Roman"/>
                <w:color w:val="000000"/>
                <w:sz w:val="24"/>
                <w:szCs w:val="24"/>
              </w:rPr>
              <w:t>,5</w:t>
            </w:r>
          </w:p>
        </w:tc>
        <w:tc>
          <w:tcPr>
            <w:tcW w:w="469" w:type="pct"/>
            <w:vMerge w:val="restart"/>
          </w:tcPr>
          <w:p w:rsidR="00471725" w:rsidRPr="00471725" w:rsidRDefault="0009358D" w:rsidP="0009358D">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w:t>
            </w:r>
            <w:r w:rsidR="00D33712" w:rsidRPr="00471725">
              <w:rPr>
                <w:rFonts w:ascii="Times New Roman" w:hAnsi="Times New Roman" w:cs="Times New Roman"/>
                <w:sz w:val="24"/>
                <w:szCs w:val="24"/>
                <w:lang w:eastAsia="en-US"/>
              </w:rPr>
              <w:t xml:space="preserve"> </w:t>
            </w:r>
            <w:r w:rsidR="00D753EA">
              <w:rPr>
                <w:rFonts w:ascii="Times New Roman" w:hAnsi="Times New Roman" w:cs="Times New Roman"/>
                <w:sz w:val="24"/>
                <w:szCs w:val="24"/>
                <w:lang w:eastAsia="en-US"/>
              </w:rPr>
              <w:t xml:space="preserve">достаточно </w:t>
            </w:r>
            <w:r w:rsidR="00D33712" w:rsidRPr="00471725">
              <w:rPr>
                <w:rFonts w:ascii="Times New Roman" w:hAnsi="Times New Roman" w:cs="Times New Roman"/>
                <w:sz w:val="24"/>
                <w:szCs w:val="24"/>
                <w:lang w:eastAsia="en-US"/>
              </w:rPr>
              <w:t>эффективно</w:t>
            </w:r>
          </w:p>
        </w:tc>
        <w:tc>
          <w:tcPr>
            <w:tcW w:w="579" w:type="pct"/>
          </w:tcPr>
          <w:p w:rsidR="00471725" w:rsidRPr="00471725" w:rsidRDefault="00D753EA" w:rsidP="00D753E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Забайкальского края</w:t>
            </w:r>
          </w:p>
        </w:tc>
      </w:tr>
      <w:tr w:rsidR="00471725" w:rsidRPr="00471725" w:rsidTr="008E3CF5">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1.5.2</w:t>
            </w:r>
          </w:p>
        </w:tc>
        <w:tc>
          <w:tcPr>
            <w:tcW w:w="1054" w:type="pct"/>
          </w:tcPr>
          <w:p w:rsidR="00471725" w:rsidRPr="00471725" w:rsidRDefault="00471725" w:rsidP="00471725">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rPr>
              <w:t>Оказание методической и консультативной помощи негосударственным организациям по вопросам организации детского отдыха и предоставления субсидий путем размещения соответствующей информации на официальном сайте Министерства образования, науки и молодежной политики Забайкальского края в информационно-телекоммуникационной сети «Интернет»</w:t>
            </w:r>
            <w:r w:rsidRPr="00471725">
              <w:rPr>
                <w:rFonts w:ascii="Times New Roman" w:hAnsi="Times New Roman" w:cs="Times New Roman"/>
                <w:sz w:val="24"/>
                <w:szCs w:val="24"/>
                <w:lang w:eastAsia="en-US"/>
              </w:rPr>
              <w:t xml:space="preserve"> </w:t>
            </w:r>
          </w:p>
        </w:tc>
        <w:tc>
          <w:tcPr>
            <w:tcW w:w="1663" w:type="pct"/>
          </w:tcPr>
          <w:p w:rsidR="00471725" w:rsidRPr="00471725" w:rsidRDefault="0034329D" w:rsidP="0034329D">
            <w:pPr>
              <w:pStyle w:val="ConsPlusNormal"/>
              <w:ind w:firstLine="58"/>
              <w:jc w:val="both"/>
              <w:rPr>
                <w:rFonts w:ascii="Times New Roman" w:hAnsi="Times New Roman" w:cs="Times New Roman"/>
                <w:sz w:val="24"/>
                <w:szCs w:val="24"/>
                <w:lang w:eastAsia="en-US"/>
              </w:rPr>
            </w:pPr>
            <w:r w:rsidRPr="0034329D">
              <w:rPr>
                <w:rFonts w:ascii="Times New Roman" w:eastAsia="Calibri" w:hAnsi="Times New Roman" w:cs="Times New Roman"/>
                <w:sz w:val="24"/>
                <w:szCs w:val="24"/>
                <w:lang w:eastAsia="en-US"/>
              </w:rPr>
              <w:t>На сайте Министерства образования, науки и молодежной политики Забайкальского края создан и функционирует раздел «Отдых и оздоровление», где размещается актуальная информация по вопросам организации детского отдыха на регулярной основе.</w:t>
            </w:r>
          </w:p>
        </w:tc>
        <w:tc>
          <w:tcPr>
            <w:tcW w:w="323" w:type="pct"/>
            <w:gridSpan w:val="2"/>
            <w:vMerge/>
          </w:tcPr>
          <w:p w:rsidR="00471725" w:rsidRPr="00471725" w:rsidRDefault="00471725" w:rsidP="00471725">
            <w:pPr>
              <w:pStyle w:val="ConsPlusNormal"/>
              <w:ind w:left="-57" w:right="-57"/>
              <w:jc w:val="center"/>
              <w:rPr>
                <w:rFonts w:ascii="Times New Roman" w:hAnsi="Times New Roman" w:cs="Times New Roman"/>
                <w:b/>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tcPr>
          <w:p w:rsidR="00471725" w:rsidRPr="00471725" w:rsidRDefault="00D753EA" w:rsidP="00D753E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Министерство образования и</w:t>
            </w:r>
            <w:r w:rsidR="00471725" w:rsidRPr="00471725">
              <w:rPr>
                <w:rFonts w:ascii="Times New Roman" w:hAnsi="Times New Roman" w:cs="Times New Roman"/>
                <w:sz w:val="24"/>
                <w:szCs w:val="24"/>
                <w:lang w:eastAsia="en-US"/>
              </w:rPr>
              <w:t xml:space="preserve"> науки Забайкальского края</w:t>
            </w:r>
          </w:p>
        </w:tc>
      </w:tr>
      <w:tr w:rsidR="00471725" w:rsidRPr="00471725" w:rsidTr="008E3CF5">
        <w:trPr>
          <w:trHeight w:val="604"/>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1.5.3</w:t>
            </w:r>
          </w:p>
        </w:tc>
        <w:tc>
          <w:tcPr>
            <w:tcW w:w="1054" w:type="pct"/>
          </w:tcPr>
          <w:p w:rsidR="00471725" w:rsidRPr="00471725" w:rsidRDefault="00471725" w:rsidP="004C0E63">
            <w:pPr>
              <w:pStyle w:val="ConsPlusNormal"/>
              <w:ind w:firstLine="0"/>
              <w:jc w:val="both"/>
              <w:rPr>
                <w:rFonts w:ascii="Times New Roman" w:hAnsi="Times New Roman" w:cs="Times New Roman"/>
                <w:sz w:val="24"/>
                <w:szCs w:val="24"/>
              </w:rPr>
            </w:pPr>
            <w:r w:rsidRPr="00471725">
              <w:rPr>
                <w:rFonts w:ascii="Times New Roman" w:hAnsi="Times New Roman" w:cs="Times New Roman"/>
                <w:sz w:val="24"/>
                <w:szCs w:val="24"/>
              </w:rPr>
              <w:t>Организации «горячей линии» для негосударственных организаций по вопросам организации детского отдыха и оздоровления</w:t>
            </w:r>
          </w:p>
        </w:tc>
        <w:tc>
          <w:tcPr>
            <w:tcW w:w="1663" w:type="pct"/>
          </w:tcPr>
          <w:p w:rsidR="00471725" w:rsidRPr="00471725" w:rsidRDefault="00606083" w:rsidP="00471725">
            <w:pPr>
              <w:jc w:val="both"/>
              <w:rPr>
                <w:rFonts w:ascii="Times New Roman" w:eastAsia="Calibri" w:hAnsi="Times New Roman" w:cs="Times New Roman"/>
                <w:sz w:val="24"/>
                <w:szCs w:val="24"/>
              </w:rPr>
            </w:pPr>
            <w:r w:rsidRPr="00606083">
              <w:rPr>
                <w:rFonts w:ascii="Times New Roman" w:eastAsia="Calibri" w:hAnsi="Times New Roman" w:cs="Times New Roman"/>
                <w:sz w:val="24"/>
                <w:szCs w:val="24"/>
              </w:rPr>
              <w:t>Организована «горячая линия» 8(3022)28-52-36 по вопросам организации детского отдыха. Специалистами отдела воспитания, дополнительного образования ведутся консультации по данным вопросам.</w:t>
            </w:r>
          </w:p>
        </w:tc>
        <w:tc>
          <w:tcPr>
            <w:tcW w:w="323" w:type="pct"/>
            <w:gridSpan w:val="2"/>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tcPr>
          <w:p w:rsidR="00471725" w:rsidRPr="00471725" w:rsidRDefault="00D753EA" w:rsidP="00D753E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Министерство образования</w:t>
            </w:r>
            <w:r w:rsidR="00471725" w:rsidRPr="00471725">
              <w:rPr>
                <w:rFonts w:ascii="Times New Roman" w:hAnsi="Times New Roman" w:cs="Times New Roman"/>
                <w:sz w:val="24"/>
                <w:szCs w:val="24"/>
                <w:lang w:eastAsia="en-US"/>
              </w:rPr>
              <w:t xml:space="preserve"> </w:t>
            </w:r>
            <w:r w:rsidRPr="00471725">
              <w:rPr>
                <w:rFonts w:ascii="Times New Roman" w:hAnsi="Times New Roman" w:cs="Times New Roman"/>
                <w:sz w:val="24"/>
                <w:szCs w:val="24"/>
                <w:lang w:eastAsia="en-US"/>
              </w:rPr>
              <w:t xml:space="preserve">и </w:t>
            </w:r>
            <w:r w:rsidR="00471725" w:rsidRPr="00471725">
              <w:rPr>
                <w:rFonts w:ascii="Times New Roman" w:hAnsi="Times New Roman" w:cs="Times New Roman"/>
                <w:sz w:val="24"/>
                <w:szCs w:val="24"/>
                <w:lang w:eastAsia="en-US"/>
              </w:rPr>
              <w:t>науки Забайкальского края</w:t>
            </w:r>
          </w:p>
        </w:tc>
      </w:tr>
      <w:tr w:rsidR="00471725" w:rsidRPr="00471725" w:rsidTr="008E3CF5">
        <w:trPr>
          <w:trHeight w:val="5565"/>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1.5.4</w:t>
            </w:r>
          </w:p>
        </w:tc>
        <w:tc>
          <w:tcPr>
            <w:tcW w:w="1054" w:type="pct"/>
          </w:tcPr>
          <w:p w:rsidR="00471725" w:rsidRPr="00471725" w:rsidRDefault="00471725" w:rsidP="00471725">
            <w:pPr>
              <w:pStyle w:val="ConsPlusNormal"/>
              <w:ind w:firstLine="0"/>
              <w:jc w:val="both"/>
              <w:rPr>
                <w:rFonts w:ascii="Times New Roman" w:hAnsi="Times New Roman" w:cs="Times New Roman"/>
                <w:sz w:val="24"/>
                <w:szCs w:val="24"/>
              </w:rPr>
            </w:pPr>
            <w:r w:rsidRPr="00471725">
              <w:rPr>
                <w:rFonts w:ascii="Times New Roman" w:hAnsi="Times New Roman" w:cs="Times New Roman"/>
                <w:sz w:val="24"/>
                <w:szCs w:val="24"/>
              </w:rPr>
              <w:t>Ежегодное проведение краевого семинара-совещания с привлечением негосударственных организаций по вопросу оказания услуг детского отдыха и оздоровления</w:t>
            </w:r>
          </w:p>
        </w:tc>
        <w:tc>
          <w:tcPr>
            <w:tcW w:w="1663" w:type="pct"/>
          </w:tcPr>
          <w:p w:rsidR="00D753EA" w:rsidRPr="00D753EA" w:rsidRDefault="00D753EA" w:rsidP="00D753EA">
            <w:pPr>
              <w:pBdr>
                <w:top w:val="single" w:sz="4" w:space="0" w:color="FFFFFF"/>
                <w:left w:val="single" w:sz="4" w:space="0" w:color="FFFFFF"/>
                <w:bottom w:val="single" w:sz="4" w:space="13" w:color="FFFFFF"/>
                <w:right w:val="single" w:sz="4" w:space="1" w:color="FFFFFF"/>
              </w:pBdr>
              <w:contextualSpacing/>
              <w:jc w:val="both"/>
              <w:rPr>
                <w:rFonts w:ascii="Times New Roman" w:eastAsia="Times New Roman" w:hAnsi="Times New Roman"/>
                <w:sz w:val="24"/>
                <w:szCs w:val="24"/>
                <w:lang w:eastAsia="ar-SA"/>
              </w:rPr>
            </w:pPr>
            <w:r w:rsidRPr="00D753EA">
              <w:rPr>
                <w:rFonts w:ascii="Times New Roman" w:eastAsia="Times New Roman" w:hAnsi="Times New Roman"/>
                <w:sz w:val="24"/>
                <w:szCs w:val="24"/>
                <w:lang w:eastAsia="ar-SA"/>
              </w:rPr>
              <w:t xml:space="preserve">В рамках подготовки к летней оздоровительной кампании 2021 года для руководителей учреждений отдыха детей и их оздоровления, специалистов, курирующих летний отдых, в апреле 2021 года проведены два </w:t>
            </w:r>
            <w:proofErr w:type="gramStart"/>
            <w:r w:rsidRPr="00D753EA">
              <w:rPr>
                <w:rFonts w:ascii="Times New Roman" w:eastAsia="Times New Roman" w:hAnsi="Times New Roman"/>
                <w:sz w:val="24"/>
                <w:szCs w:val="24"/>
                <w:lang w:eastAsia="ar-SA"/>
              </w:rPr>
              <w:t>семинар-совещания</w:t>
            </w:r>
            <w:proofErr w:type="gramEnd"/>
            <w:r w:rsidRPr="00D753EA">
              <w:rPr>
                <w:rFonts w:ascii="Times New Roman" w:eastAsia="Times New Roman" w:hAnsi="Times New Roman"/>
                <w:sz w:val="24"/>
                <w:szCs w:val="24"/>
                <w:lang w:eastAsia="ar-SA"/>
              </w:rPr>
              <w:t xml:space="preserve"> с привлечением специалистов и сотрудников заинтересованных структур и ведомств, на котором, в том числе, особое внимание было уделено вопросам безопасного пребывания детей.</w:t>
            </w:r>
          </w:p>
          <w:p w:rsidR="00D753EA" w:rsidRPr="00D753EA" w:rsidRDefault="00D753EA" w:rsidP="00D753EA">
            <w:pPr>
              <w:pBdr>
                <w:top w:val="single" w:sz="4" w:space="0" w:color="FFFFFF"/>
                <w:left w:val="single" w:sz="4" w:space="0" w:color="FFFFFF"/>
                <w:bottom w:val="single" w:sz="4" w:space="13" w:color="FFFFFF"/>
                <w:right w:val="single" w:sz="4" w:space="1" w:color="FFFFFF"/>
              </w:pBdr>
              <w:contextualSpacing/>
              <w:jc w:val="both"/>
              <w:rPr>
                <w:rFonts w:ascii="Times New Roman" w:eastAsia="Times New Roman" w:hAnsi="Times New Roman"/>
                <w:sz w:val="24"/>
                <w:szCs w:val="24"/>
                <w:lang w:eastAsia="ar-SA"/>
              </w:rPr>
            </w:pPr>
            <w:r w:rsidRPr="00D753EA">
              <w:rPr>
                <w:rFonts w:ascii="Times New Roman" w:eastAsia="Times New Roman" w:hAnsi="Times New Roman"/>
                <w:sz w:val="24"/>
                <w:szCs w:val="24"/>
                <w:lang w:eastAsia="ar-SA"/>
              </w:rPr>
              <w:t xml:space="preserve">По итогам летней оздоровительной кампании 2021 года для руководителей учреждений отдыха детей и их оздоровления, специалистов, курирующих летний отдых, в октябре 2021 проведено </w:t>
            </w:r>
            <w:proofErr w:type="gramStart"/>
            <w:r w:rsidRPr="00D753EA">
              <w:rPr>
                <w:rFonts w:ascii="Times New Roman" w:eastAsia="Times New Roman" w:hAnsi="Times New Roman"/>
                <w:sz w:val="24"/>
                <w:szCs w:val="24"/>
                <w:lang w:eastAsia="ar-SA"/>
              </w:rPr>
              <w:t>заключительное</w:t>
            </w:r>
            <w:proofErr w:type="gramEnd"/>
            <w:r w:rsidRPr="00D753EA">
              <w:rPr>
                <w:rFonts w:ascii="Times New Roman" w:eastAsia="Times New Roman" w:hAnsi="Times New Roman"/>
                <w:sz w:val="24"/>
                <w:szCs w:val="24"/>
                <w:lang w:eastAsia="ar-SA"/>
              </w:rPr>
              <w:t xml:space="preserve"> семинар-совещание.</w:t>
            </w:r>
          </w:p>
          <w:p w:rsidR="00471725" w:rsidRPr="00D753EA" w:rsidRDefault="00D753EA" w:rsidP="00D753EA">
            <w:pPr>
              <w:pBdr>
                <w:top w:val="single" w:sz="4" w:space="0" w:color="FFFFFF"/>
                <w:left w:val="single" w:sz="4" w:space="0" w:color="FFFFFF"/>
                <w:bottom w:val="single" w:sz="4" w:space="13" w:color="FFFFFF"/>
                <w:right w:val="single" w:sz="4" w:space="1" w:color="FFFFFF"/>
              </w:pBdr>
              <w:contextualSpacing/>
              <w:jc w:val="both"/>
              <w:rPr>
                <w:rFonts w:ascii="Times New Roman" w:eastAsia="Times New Roman" w:hAnsi="Times New Roman"/>
                <w:sz w:val="28"/>
                <w:szCs w:val="28"/>
                <w:lang w:eastAsia="ar-SA"/>
              </w:rPr>
            </w:pPr>
            <w:r w:rsidRPr="00D753EA">
              <w:rPr>
                <w:rFonts w:ascii="Times New Roman" w:eastAsia="Times New Roman" w:hAnsi="Times New Roman"/>
                <w:sz w:val="24"/>
                <w:szCs w:val="24"/>
                <w:lang w:eastAsia="ar-SA"/>
              </w:rPr>
              <w:t>Итоги летней оздоровительной кампании были рассмотрены на заседании Комиссии по делам несовершеннолетних и защите их прав Забайкальского края 30.12.2021 г.</w:t>
            </w:r>
          </w:p>
        </w:tc>
        <w:tc>
          <w:tcPr>
            <w:tcW w:w="323" w:type="pct"/>
            <w:gridSpan w:val="2"/>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469" w:type="pct"/>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579" w:type="pct"/>
          </w:tcPr>
          <w:p w:rsidR="00471725" w:rsidRPr="00471725" w:rsidRDefault="00D753EA" w:rsidP="00D753EA">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Министерство образования</w:t>
            </w:r>
            <w:r w:rsidR="00471725" w:rsidRPr="0047172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и </w:t>
            </w:r>
            <w:r w:rsidR="00471725" w:rsidRPr="00471725">
              <w:rPr>
                <w:rFonts w:ascii="Times New Roman" w:hAnsi="Times New Roman" w:cs="Times New Roman"/>
                <w:sz w:val="24"/>
                <w:szCs w:val="24"/>
                <w:lang w:eastAsia="en-US"/>
              </w:rPr>
              <w:t>науки Забайкальского края</w:t>
            </w:r>
          </w:p>
        </w:tc>
      </w:tr>
      <w:tr w:rsidR="00471725" w:rsidRPr="00471725" w:rsidTr="008E3CF5">
        <w:trPr>
          <w:trHeight w:val="393"/>
        </w:trPr>
        <w:tc>
          <w:tcPr>
            <w:tcW w:w="5000" w:type="pct"/>
            <w:gridSpan w:val="9"/>
          </w:tcPr>
          <w:p w:rsidR="00471725" w:rsidRPr="009A5991" w:rsidRDefault="00471725" w:rsidP="00471725">
            <w:pPr>
              <w:pStyle w:val="ConsPlusNormal"/>
              <w:ind w:left="-57" w:right="-57"/>
              <w:jc w:val="center"/>
              <w:rPr>
                <w:rFonts w:ascii="Times New Roman" w:hAnsi="Times New Roman" w:cs="Times New Roman"/>
                <w:sz w:val="24"/>
                <w:szCs w:val="24"/>
                <w:lang w:eastAsia="en-US"/>
              </w:rPr>
            </w:pPr>
            <w:r w:rsidRPr="009A5991">
              <w:rPr>
                <w:rFonts w:ascii="Times New Roman" w:hAnsi="Times New Roman" w:cs="Times New Roman"/>
                <w:b/>
                <w:sz w:val="24"/>
                <w:szCs w:val="24"/>
                <w:lang w:eastAsia="en-US"/>
              </w:rPr>
              <w:t>Рынок медицинских услуг</w:t>
            </w:r>
          </w:p>
        </w:tc>
      </w:tr>
      <w:tr w:rsidR="00471725" w:rsidRPr="00471725" w:rsidTr="008E3CF5">
        <w:tc>
          <w:tcPr>
            <w:tcW w:w="266" w:type="pct"/>
          </w:tcPr>
          <w:p w:rsidR="00471725" w:rsidRPr="001D2625" w:rsidRDefault="00471725" w:rsidP="00471725">
            <w:pPr>
              <w:rPr>
                <w:rFonts w:ascii="Times New Roman" w:hAnsi="Times New Roman" w:cs="Times New Roman"/>
                <w:sz w:val="24"/>
                <w:szCs w:val="24"/>
              </w:rPr>
            </w:pPr>
            <w:r w:rsidRPr="001D2625">
              <w:rPr>
                <w:rFonts w:ascii="Times New Roman" w:hAnsi="Times New Roman" w:cs="Times New Roman"/>
                <w:sz w:val="24"/>
                <w:szCs w:val="24"/>
              </w:rPr>
              <w:t>1.6.1</w:t>
            </w:r>
          </w:p>
        </w:tc>
        <w:tc>
          <w:tcPr>
            <w:tcW w:w="1054" w:type="pct"/>
          </w:tcPr>
          <w:p w:rsidR="00471725" w:rsidRPr="009A5991" w:rsidRDefault="00471725" w:rsidP="00471725">
            <w:pPr>
              <w:jc w:val="both"/>
              <w:rPr>
                <w:rFonts w:ascii="Times New Roman" w:hAnsi="Times New Roman" w:cs="Times New Roman"/>
                <w:sz w:val="24"/>
                <w:szCs w:val="24"/>
              </w:rPr>
            </w:pPr>
            <w:r w:rsidRPr="009A5991">
              <w:rPr>
                <w:rFonts w:ascii="Times New Roman" w:hAnsi="Times New Roman" w:cs="Times New Roman"/>
                <w:sz w:val="24"/>
                <w:szCs w:val="24"/>
              </w:rPr>
              <w:t xml:space="preserve">Привлечение негосударственных (немуниципальных)  медицинских организаций к оказанию медицинских </w:t>
            </w:r>
            <w:r w:rsidRPr="009A5991">
              <w:rPr>
                <w:rFonts w:ascii="Times New Roman" w:hAnsi="Times New Roman" w:cs="Times New Roman"/>
                <w:sz w:val="24"/>
                <w:szCs w:val="24"/>
              </w:rPr>
              <w:lastRenderedPageBreak/>
              <w:t>услуг в рамках Программы государственных гарантий бесплатного оказания гражданам медицинской помощи на территории Забайкальского края на 2019 год и на плановый период 2020 и 2021 годов, утвержденной постановлением Правительства Забайкальского края от 26 декабря 2018 года № 515</w:t>
            </w:r>
          </w:p>
        </w:tc>
        <w:tc>
          <w:tcPr>
            <w:tcW w:w="1663" w:type="pct"/>
          </w:tcPr>
          <w:p w:rsidR="003649A1" w:rsidRPr="009A5991" w:rsidRDefault="003649A1" w:rsidP="001D2625">
            <w:pPr>
              <w:pStyle w:val="ConsPlusNormal"/>
              <w:ind w:firstLine="0"/>
              <w:jc w:val="both"/>
              <w:rPr>
                <w:rFonts w:ascii="Times New Roman" w:hAnsi="Times New Roman" w:cs="Times New Roman"/>
                <w:sz w:val="24"/>
                <w:szCs w:val="24"/>
                <w:lang w:eastAsia="en-US"/>
              </w:rPr>
            </w:pPr>
            <w:r w:rsidRPr="009A5991">
              <w:rPr>
                <w:rFonts w:ascii="Times New Roman" w:hAnsi="Times New Roman" w:cs="Times New Roman"/>
                <w:sz w:val="24"/>
                <w:szCs w:val="24"/>
                <w:lang w:eastAsia="en-US"/>
              </w:rPr>
              <w:lastRenderedPageBreak/>
              <w:t xml:space="preserve">По состоянию на 1 января 2022 года в рамках </w:t>
            </w:r>
            <w:r w:rsidR="008E3CF5" w:rsidRPr="009A5991">
              <w:rPr>
                <w:rFonts w:ascii="Times New Roman" w:hAnsi="Times New Roman" w:cs="Times New Roman"/>
                <w:sz w:val="24"/>
                <w:szCs w:val="24"/>
                <w:lang w:eastAsia="en-US"/>
              </w:rPr>
              <w:t xml:space="preserve">территориальной программы государственных  гарантий </w:t>
            </w:r>
            <w:r w:rsidRPr="009A5991">
              <w:rPr>
                <w:rFonts w:ascii="Times New Roman" w:hAnsi="Times New Roman" w:cs="Times New Roman"/>
                <w:sz w:val="24"/>
                <w:szCs w:val="24"/>
                <w:lang w:eastAsia="en-US"/>
              </w:rPr>
              <w:t>доля частных медицинских организаций составляет 28,2%.</w:t>
            </w:r>
          </w:p>
          <w:p w:rsidR="00D33712" w:rsidRPr="009A5991" w:rsidRDefault="003649A1" w:rsidP="001D2625">
            <w:pPr>
              <w:jc w:val="both"/>
              <w:rPr>
                <w:rFonts w:ascii="Times New Roman" w:hAnsi="Times New Roman" w:cs="Times New Roman"/>
                <w:sz w:val="24"/>
                <w:szCs w:val="24"/>
              </w:rPr>
            </w:pPr>
            <w:r w:rsidRPr="009A5991">
              <w:rPr>
                <w:rFonts w:ascii="Times New Roman" w:hAnsi="Times New Roman" w:cs="Times New Roman"/>
                <w:sz w:val="24"/>
                <w:szCs w:val="24"/>
              </w:rPr>
              <w:t xml:space="preserve">Доля доходов средств ОМС по частным </w:t>
            </w:r>
            <w:r w:rsidRPr="009A5991">
              <w:rPr>
                <w:rFonts w:ascii="Times New Roman" w:hAnsi="Times New Roman" w:cs="Times New Roman"/>
                <w:sz w:val="24"/>
                <w:szCs w:val="24"/>
              </w:rPr>
              <w:lastRenderedPageBreak/>
              <w:t>медицинским организациям составляет 6,03 %.</w:t>
            </w:r>
          </w:p>
        </w:tc>
        <w:tc>
          <w:tcPr>
            <w:tcW w:w="323" w:type="pct"/>
            <w:gridSpan w:val="2"/>
          </w:tcPr>
          <w:p w:rsidR="00471725" w:rsidRPr="009A5991" w:rsidRDefault="00D33712" w:rsidP="00471725">
            <w:pPr>
              <w:jc w:val="center"/>
              <w:rPr>
                <w:rFonts w:ascii="Times New Roman" w:hAnsi="Times New Roman" w:cs="Times New Roman"/>
                <w:sz w:val="24"/>
                <w:szCs w:val="24"/>
              </w:rPr>
            </w:pPr>
            <w:r w:rsidRPr="009A5991">
              <w:rPr>
                <w:rFonts w:ascii="Times New Roman" w:hAnsi="Times New Roman" w:cs="Times New Roman"/>
                <w:sz w:val="24"/>
                <w:szCs w:val="24"/>
              </w:rPr>
              <w:lastRenderedPageBreak/>
              <w:t>7,3</w:t>
            </w:r>
          </w:p>
        </w:tc>
        <w:tc>
          <w:tcPr>
            <w:tcW w:w="323" w:type="pct"/>
          </w:tcPr>
          <w:p w:rsidR="00471725" w:rsidRPr="009A5991" w:rsidRDefault="00FF65D4" w:rsidP="00471725">
            <w:pPr>
              <w:jc w:val="center"/>
              <w:rPr>
                <w:rFonts w:ascii="Times New Roman" w:hAnsi="Times New Roman" w:cs="Times New Roman"/>
                <w:sz w:val="24"/>
                <w:szCs w:val="24"/>
              </w:rPr>
            </w:pPr>
            <w:r w:rsidRPr="009A5991">
              <w:rPr>
                <w:rFonts w:ascii="Times New Roman" w:hAnsi="Times New Roman" w:cs="Times New Roman"/>
                <w:sz w:val="24"/>
                <w:szCs w:val="24"/>
              </w:rPr>
              <w:t>10,0</w:t>
            </w:r>
          </w:p>
        </w:tc>
        <w:tc>
          <w:tcPr>
            <w:tcW w:w="323" w:type="pct"/>
          </w:tcPr>
          <w:p w:rsidR="00471725" w:rsidRPr="009A5991" w:rsidRDefault="00FF65D4" w:rsidP="00471725">
            <w:pPr>
              <w:jc w:val="center"/>
              <w:rPr>
                <w:rFonts w:ascii="Times New Roman" w:hAnsi="Times New Roman" w:cs="Times New Roman"/>
                <w:sz w:val="24"/>
                <w:szCs w:val="24"/>
              </w:rPr>
            </w:pPr>
            <w:r w:rsidRPr="009A5991">
              <w:rPr>
                <w:rFonts w:ascii="Times New Roman" w:hAnsi="Times New Roman" w:cs="Times New Roman"/>
                <w:sz w:val="24"/>
                <w:szCs w:val="24"/>
              </w:rPr>
              <w:t>6,0</w:t>
            </w:r>
          </w:p>
        </w:tc>
        <w:tc>
          <w:tcPr>
            <w:tcW w:w="469" w:type="pct"/>
          </w:tcPr>
          <w:p w:rsidR="00471725" w:rsidRPr="009A5991" w:rsidRDefault="00471725" w:rsidP="00FF65D4">
            <w:pPr>
              <w:pStyle w:val="ConsPlusNormal"/>
              <w:ind w:left="-57" w:right="-57" w:firstLine="0"/>
              <w:jc w:val="center"/>
              <w:rPr>
                <w:rFonts w:ascii="Times New Roman" w:hAnsi="Times New Roman" w:cs="Times New Roman"/>
                <w:sz w:val="24"/>
                <w:szCs w:val="24"/>
                <w:lang w:eastAsia="en-US"/>
              </w:rPr>
            </w:pPr>
            <w:r w:rsidRPr="009A5991">
              <w:rPr>
                <w:rFonts w:ascii="Times New Roman" w:hAnsi="Times New Roman" w:cs="Times New Roman"/>
                <w:sz w:val="24"/>
                <w:szCs w:val="24"/>
                <w:lang w:eastAsia="en-US"/>
              </w:rPr>
              <w:t>Не эффективно</w:t>
            </w:r>
          </w:p>
        </w:tc>
        <w:tc>
          <w:tcPr>
            <w:tcW w:w="579" w:type="pct"/>
          </w:tcPr>
          <w:p w:rsidR="00471725" w:rsidRPr="009A5991" w:rsidRDefault="00471725" w:rsidP="00471725">
            <w:pPr>
              <w:pStyle w:val="ConsPlusNormal"/>
              <w:ind w:left="-57" w:right="-57" w:firstLine="0"/>
              <w:jc w:val="center"/>
              <w:rPr>
                <w:rFonts w:ascii="Times New Roman" w:hAnsi="Times New Roman" w:cs="Times New Roman"/>
                <w:sz w:val="24"/>
                <w:szCs w:val="24"/>
                <w:lang w:eastAsia="en-US"/>
              </w:rPr>
            </w:pPr>
            <w:r w:rsidRPr="009A5991">
              <w:rPr>
                <w:rFonts w:ascii="Times New Roman" w:hAnsi="Times New Roman" w:cs="Times New Roman"/>
                <w:sz w:val="24"/>
                <w:szCs w:val="24"/>
                <w:lang w:eastAsia="en-US"/>
              </w:rPr>
              <w:t>Министерство здравоохранения Забайкальского края</w:t>
            </w:r>
          </w:p>
        </w:tc>
      </w:tr>
      <w:tr w:rsidR="00FF65D4" w:rsidRPr="00471725" w:rsidTr="008E3CF5">
        <w:tc>
          <w:tcPr>
            <w:tcW w:w="5000" w:type="pct"/>
            <w:gridSpan w:val="9"/>
          </w:tcPr>
          <w:p w:rsidR="00FF65D4" w:rsidRPr="0040230D" w:rsidRDefault="00FF65D4" w:rsidP="00471725">
            <w:pPr>
              <w:pStyle w:val="ConsPlusNormal"/>
              <w:ind w:left="-57" w:right="-57" w:firstLine="0"/>
              <w:jc w:val="center"/>
              <w:rPr>
                <w:rFonts w:ascii="Times New Roman" w:hAnsi="Times New Roman" w:cs="Times New Roman"/>
                <w:b/>
                <w:sz w:val="24"/>
                <w:szCs w:val="24"/>
                <w:lang w:eastAsia="en-US"/>
              </w:rPr>
            </w:pPr>
            <w:r w:rsidRPr="0040230D">
              <w:rPr>
                <w:rFonts w:ascii="Times New Roman" w:hAnsi="Times New Roman" w:cs="Times New Roman"/>
                <w:b/>
                <w:sz w:val="24"/>
                <w:szCs w:val="24"/>
                <w:lang w:eastAsia="en-US"/>
              </w:rPr>
              <w:lastRenderedPageBreak/>
              <w:t>Рынок психолого-педагогического сопровождения детей с ограниченными возможностями здоровья</w:t>
            </w:r>
          </w:p>
        </w:tc>
      </w:tr>
      <w:tr w:rsidR="00FF65D4" w:rsidRPr="00471725" w:rsidTr="008E3CF5">
        <w:tc>
          <w:tcPr>
            <w:tcW w:w="266" w:type="pct"/>
          </w:tcPr>
          <w:p w:rsidR="00FF65D4" w:rsidRPr="00FF65D4" w:rsidRDefault="00FF65D4" w:rsidP="00471725">
            <w:pPr>
              <w:rPr>
                <w:rFonts w:ascii="Times New Roman" w:hAnsi="Times New Roman" w:cs="Times New Roman"/>
                <w:color w:val="C00000"/>
                <w:sz w:val="24"/>
                <w:szCs w:val="24"/>
              </w:rPr>
            </w:pPr>
          </w:p>
        </w:tc>
        <w:tc>
          <w:tcPr>
            <w:tcW w:w="1054" w:type="pct"/>
          </w:tcPr>
          <w:p w:rsidR="00FF65D4" w:rsidRPr="0040230D" w:rsidRDefault="0040230D" w:rsidP="00471725">
            <w:pPr>
              <w:jc w:val="both"/>
              <w:rPr>
                <w:rFonts w:ascii="Times New Roman" w:hAnsi="Times New Roman" w:cs="Times New Roman"/>
                <w:sz w:val="24"/>
                <w:szCs w:val="24"/>
              </w:rPr>
            </w:pPr>
            <w:r w:rsidRPr="0040230D">
              <w:rPr>
                <w:rFonts w:ascii="Times New Roman" w:hAnsi="Times New Roman" w:cs="Times New Roman"/>
                <w:sz w:val="24"/>
                <w:szCs w:val="24"/>
              </w:rPr>
              <w:t xml:space="preserve">Заключение соглашений о взаимодействии (консультации, наставничество, стажировки, повышение квалификации) между учреждениями негосударственного сектора и государственными (муниципальными) учреждениями по  сопровождению специалистов негосударственных (немуниципальных) учреждений, оказывающих услуги психолого-педагогической диагностики, сопровождения и социальной реабилитации детей с ограниченными </w:t>
            </w:r>
            <w:r w:rsidRPr="0040230D">
              <w:rPr>
                <w:rFonts w:ascii="Times New Roman" w:hAnsi="Times New Roman" w:cs="Times New Roman"/>
                <w:sz w:val="24"/>
                <w:szCs w:val="24"/>
              </w:rPr>
              <w:lastRenderedPageBreak/>
              <w:t>возможностями здоровья</w:t>
            </w:r>
          </w:p>
        </w:tc>
        <w:tc>
          <w:tcPr>
            <w:tcW w:w="1663" w:type="pct"/>
          </w:tcPr>
          <w:p w:rsidR="0040230D" w:rsidRPr="0040230D" w:rsidRDefault="0040230D" w:rsidP="0040230D">
            <w:pPr>
              <w:jc w:val="both"/>
              <w:rPr>
                <w:rFonts w:ascii="Times New Roman" w:hAnsi="Times New Roman" w:cs="Times New Roman"/>
                <w:sz w:val="24"/>
                <w:szCs w:val="24"/>
              </w:rPr>
            </w:pPr>
            <w:r w:rsidRPr="0040230D">
              <w:rPr>
                <w:rFonts w:ascii="Times New Roman" w:hAnsi="Times New Roman" w:cs="Times New Roman"/>
                <w:sz w:val="24"/>
                <w:szCs w:val="24"/>
              </w:rPr>
              <w:lastRenderedPageBreak/>
              <w:t>Министерство образования и науки Забайкальского края, подведомственные государственные учреждения оказывают частным организациям, осуществляющим деятельность в сфере психолого-педагогического сопровождения детей, информационную, консультационную поддержку,  а также поддержку в области подготовки, дополнительного профессионального образования работников.</w:t>
            </w:r>
          </w:p>
          <w:p w:rsidR="0040230D" w:rsidRPr="0040230D" w:rsidRDefault="0040230D" w:rsidP="0040230D">
            <w:pPr>
              <w:jc w:val="both"/>
              <w:rPr>
                <w:rFonts w:ascii="Times New Roman" w:hAnsi="Times New Roman" w:cs="Times New Roman"/>
                <w:sz w:val="24"/>
                <w:szCs w:val="24"/>
              </w:rPr>
            </w:pPr>
            <w:r w:rsidRPr="0040230D">
              <w:rPr>
                <w:rFonts w:ascii="Times New Roman" w:hAnsi="Times New Roman" w:cs="Times New Roman"/>
                <w:sz w:val="24"/>
                <w:szCs w:val="24"/>
              </w:rPr>
              <w:t>Государственное учреждение "Центр психолого-педагогической, медицинской и социальной помощи "ДАР" Забайкальского края" осуществляет обследование детей по направлениям частных организаций, консультирование педагогов частных центров по вопросам дальнейшего сопровождения детей, проводит совместные мероприятия методической направленности.</w:t>
            </w:r>
          </w:p>
          <w:p w:rsidR="00FF65D4" w:rsidRPr="0040230D" w:rsidRDefault="0040230D" w:rsidP="0040230D">
            <w:pPr>
              <w:jc w:val="both"/>
              <w:rPr>
                <w:rFonts w:ascii="Times New Roman" w:hAnsi="Times New Roman" w:cs="Times New Roman"/>
                <w:sz w:val="24"/>
                <w:szCs w:val="24"/>
              </w:rPr>
            </w:pPr>
            <w:r w:rsidRPr="0040230D">
              <w:rPr>
                <w:rFonts w:ascii="Times New Roman" w:hAnsi="Times New Roman" w:cs="Times New Roman"/>
                <w:sz w:val="24"/>
                <w:szCs w:val="24"/>
              </w:rPr>
              <w:t xml:space="preserve">Государственное учреждение дополнительного </w:t>
            </w:r>
            <w:r w:rsidRPr="0040230D">
              <w:rPr>
                <w:rFonts w:ascii="Times New Roman" w:hAnsi="Times New Roman" w:cs="Times New Roman"/>
                <w:sz w:val="24"/>
                <w:szCs w:val="24"/>
              </w:rPr>
              <w:lastRenderedPageBreak/>
              <w:t>профессионального образования "Институт развития образования Забайкальского края" ежегодно проводит обучение, семинары, круглые столы для работников в сфере образования, в том числе с приглашением специалистов частных организаций, осуществляющих деятельность в сфере психолого-педагогического сопровождения детей.</w:t>
            </w:r>
          </w:p>
        </w:tc>
        <w:tc>
          <w:tcPr>
            <w:tcW w:w="323" w:type="pct"/>
            <w:gridSpan w:val="2"/>
          </w:tcPr>
          <w:p w:rsidR="004C0E63" w:rsidRDefault="004C0E63" w:rsidP="00471725">
            <w:pPr>
              <w:jc w:val="center"/>
              <w:rPr>
                <w:rFonts w:ascii="Times New Roman" w:hAnsi="Times New Roman" w:cs="Times New Roman"/>
                <w:sz w:val="24"/>
                <w:szCs w:val="24"/>
              </w:rPr>
            </w:pPr>
            <w:r>
              <w:rPr>
                <w:rFonts w:ascii="Times New Roman" w:hAnsi="Times New Roman" w:cs="Times New Roman"/>
                <w:sz w:val="24"/>
                <w:szCs w:val="24"/>
              </w:rPr>
              <w:lastRenderedPageBreak/>
              <w:t>25</w:t>
            </w:r>
            <w:r w:rsidR="00021424">
              <w:rPr>
                <w:rFonts w:ascii="Times New Roman" w:hAnsi="Times New Roman" w:cs="Times New Roman"/>
                <w:sz w:val="24"/>
                <w:szCs w:val="24"/>
              </w:rPr>
              <w:t>,0</w:t>
            </w:r>
          </w:p>
          <w:p w:rsidR="004C0E63" w:rsidRDefault="004C0E63" w:rsidP="00471725">
            <w:pPr>
              <w:jc w:val="center"/>
              <w:rPr>
                <w:rFonts w:ascii="Times New Roman" w:hAnsi="Times New Roman" w:cs="Times New Roman"/>
                <w:sz w:val="24"/>
                <w:szCs w:val="24"/>
              </w:rPr>
            </w:pPr>
          </w:p>
          <w:p w:rsidR="004C0E63" w:rsidRDefault="004C0E63" w:rsidP="00471725">
            <w:pPr>
              <w:jc w:val="center"/>
              <w:rPr>
                <w:rFonts w:ascii="Times New Roman" w:hAnsi="Times New Roman" w:cs="Times New Roman"/>
                <w:sz w:val="24"/>
                <w:szCs w:val="24"/>
              </w:rPr>
            </w:pPr>
          </w:p>
          <w:p w:rsidR="004C0E63" w:rsidRDefault="004C0E63" w:rsidP="00471725">
            <w:pPr>
              <w:jc w:val="center"/>
              <w:rPr>
                <w:rFonts w:ascii="Times New Roman" w:hAnsi="Times New Roman" w:cs="Times New Roman"/>
                <w:sz w:val="24"/>
                <w:szCs w:val="24"/>
              </w:rPr>
            </w:pPr>
          </w:p>
          <w:p w:rsidR="00FF65D4" w:rsidRPr="0040230D" w:rsidRDefault="00CA766E" w:rsidP="00471725">
            <w:pPr>
              <w:jc w:val="center"/>
              <w:rPr>
                <w:rFonts w:ascii="Times New Roman" w:hAnsi="Times New Roman" w:cs="Times New Roman"/>
                <w:sz w:val="24"/>
                <w:szCs w:val="24"/>
              </w:rPr>
            </w:pPr>
            <w:r w:rsidRPr="0040230D">
              <w:rPr>
                <w:rFonts w:ascii="Times New Roman" w:hAnsi="Times New Roman" w:cs="Times New Roman"/>
                <w:sz w:val="24"/>
                <w:szCs w:val="24"/>
              </w:rPr>
              <w:t>0</w:t>
            </w:r>
            <w:r w:rsidR="00021424">
              <w:rPr>
                <w:rFonts w:ascii="Times New Roman" w:hAnsi="Times New Roman" w:cs="Times New Roman"/>
                <w:sz w:val="24"/>
                <w:szCs w:val="24"/>
              </w:rPr>
              <w:t>,0</w:t>
            </w:r>
          </w:p>
        </w:tc>
        <w:tc>
          <w:tcPr>
            <w:tcW w:w="323" w:type="pct"/>
          </w:tcPr>
          <w:p w:rsidR="004C0E63" w:rsidRDefault="004C0E63" w:rsidP="00471725">
            <w:pPr>
              <w:jc w:val="center"/>
              <w:rPr>
                <w:rFonts w:ascii="Times New Roman" w:hAnsi="Times New Roman" w:cs="Times New Roman"/>
                <w:sz w:val="24"/>
                <w:szCs w:val="24"/>
              </w:rPr>
            </w:pPr>
            <w:r>
              <w:rPr>
                <w:rFonts w:ascii="Times New Roman" w:hAnsi="Times New Roman" w:cs="Times New Roman"/>
                <w:sz w:val="24"/>
                <w:szCs w:val="24"/>
              </w:rPr>
              <w:t>50</w:t>
            </w:r>
            <w:r w:rsidR="00021424">
              <w:rPr>
                <w:rFonts w:ascii="Times New Roman" w:hAnsi="Times New Roman" w:cs="Times New Roman"/>
                <w:sz w:val="24"/>
                <w:szCs w:val="24"/>
              </w:rPr>
              <w:t>,0</w:t>
            </w:r>
          </w:p>
          <w:p w:rsidR="004C0E63" w:rsidRDefault="004C0E63" w:rsidP="00471725">
            <w:pPr>
              <w:jc w:val="center"/>
              <w:rPr>
                <w:rFonts w:ascii="Times New Roman" w:hAnsi="Times New Roman" w:cs="Times New Roman"/>
                <w:sz w:val="24"/>
                <w:szCs w:val="24"/>
              </w:rPr>
            </w:pPr>
          </w:p>
          <w:p w:rsidR="004C0E63" w:rsidRDefault="004C0E63" w:rsidP="00471725">
            <w:pPr>
              <w:jc w:val="center"/>
              <w:rPr>
                <w:rFonts w:ascii="Times New Roman" w:hAnsi="Times New Roman" w:cs="Times New Roman"/>
                <w:sz w:val="24"/>
                <w:szCs w:val="24"/>
              </w:rPr>
            </w:pPr>
          </w:p>
          <w:p w:rsidR="004C0E63" w:rsidRDefault="004C0E63" w:rsidP="00471725">
            <w:pPr>
              <w:jc w:val="center"/>
              <w:rPr>
                <w:rFonts w:ascii="Times New Roman" w:hAnsi="Times New Roman" w:cs="Times New Roman"/>
                <w:sz w:val="24"/>
                <w:szCs w:val="24"/>
              </w:rPr>
            </w:pPr>
          </w:p>
          <w:p w:rsidR="00FF65D4" w:rsidRPr="0040230D" w:rsidRDefault="00CA766E" w:rsidP="00471725">
            <w:pPr>
              <w:jc w:val="center"/>
              <w:rPr>
                <w:rFonts w:ascii="Times New Roman" w:hAnsi="Times New Roman" w:cs="Times New Roman"/>
                <w:sz w:val="24"/>
                <w:szCs w:val="24"/>
              </w:rPr>
            </w:pPr>
            <w:r w:rsidRPr="0040230D">
              <w:rPr>
                <w:rFonts w:ascii="Times New Roman" w:hAnsi="Times New Roman" w:cs="Times New Roman"/>
                <w:sz w:val="24"/>
                <w:szCs w:val="24"/>
              </w:rPr>
              <w:t>10</w:t>
            </w:r>
            <w:r w:rsidR="00021424">
              <w:rPr>
                <w:rFonts w:ascii="Times New Roman" w:hAnsi="Times New Roman" w:cs="Times New Roman"/>
                <w:sz w:val="24"/>
                <w:szCs w:val="24"/>
              </w:rPr>
              <w:t>,0</w:t>
            </w:r>
          </w:p>
        </w:tc>
        <w:tc>
          <w:tcPr>
            <w:tcW w:w="323" w:type="pct"/>
          </w:tcPr>
          <w:p w:rsidR="004C0E63" w:rsidRDefault="004C0E63" w:rsidP="00471725">
            <w:pPr>
              <w:jc w:val="center"/>
              <w:rPr>
                <w:rFonts w:ascii="Times New Roman" w:hAnsi="Times New Roman" w:cs="Times New Roman"/>
                <w:sz w:val="24"/>
                <w:szCs w:val="24"/>
              </w:rPr>
            </w:pPr>
            <w:r>
              <w:rPr>
                <w:rFonts w:ascii="Times New Roman" w:hAnsi="Times New Roman" w:cs="Times New Roman"/>
                <w:sz w:val="24"/>
                <w:szCs w:val="24"/>
              </w:rPr>
              <w:t>50</w:t>
            </w:r>
            <w:r w:rsidR="00021424">
              <w:rPr>
                <w:rFonts w:ascii="Times New Roman" w:hAnsi="Times New Roman" w:cs="Times New Roman"/>
                <w:sz w:val="24"/>
                <w:szCs w:val="24"/>
              </w:rPr>
              <w:t>,0</w:t>
            </w:r>
          </w:p>
          <w:p w:rsidR="004C0E63" w:rsidRDefault="004C0E63" w:rsidP="00471725">
            <w:pPr>
              <w:jc w:val="center"/>
              <w:rPr>
                <w:rFonts w:ascii="Times New Roman" w:hAnsi="Times New Roman" w:cs="Times New Roman"/>
                <w:sz w:val="24"/>
                <w:szCs w:val="24"/>
              </w:rPr>
            </w:pPr>
          </w:p>
          <w:p w:rsidR="004C0E63" w:rsidRDefault="004C0E63" w:rsidP="00471725">
            <w:pPr>
              <w:jc w:val="center"/>
              <w:rPr>
                <w:rFonts w:ascii="Times New Roman" w:hAnsi="Times New Roman" w:cs="Times New Roman"/>
                <w:sz w:val="24"/>
                <w:szCs w:val="24"/>
              </w:rPr>
            </w:pPr>
          </w:p>
          <w:p w:rsidR="004C0E63" w:rsidRDefault="004C0E63" w:rsidP="00471725">
            <w:pPr>
              <w:jc w:val="center"/>
              <w:rPr>
                <w:rFonts w:ascii="Times New Roman" w:hAnsi="Times New Roman" w:cs="Times New Roman"/>
                <w:sz w:val="24"/>
                <w:szCs w:val="24"/>
              </w:rPr>
            </w:pPr>
          </w:p>
          <w:p w:rsidR="00FF65D4" w:rsidRPr="0040230D" w:rsidRDefault="00CA766E" w:rsidP="00471725">
            <w:pPr>
              <w:jc w:val="center"/>
              <w:rPr>
                <w:rFonts w:ascii="Times New Roman" w:hAnsi="Times New Roman" w:cs="Times New Roman"/>
                <w:sz w:val="24"/>
                <w:szCs w:val="24"/>
              </w:rPr>
            </w:pPr>
            <w:r w:rsidRPr="0040230D">
              <w:rPr>
                <w:rFonts w:ascii="Times New Roman" w:hAnsi="Times New Roman" w:cs="Times New Roman"/>
                <w:sz w:val="24"/>
                <w:szCs w:val="24"/>
              </w:rPr>
              <w:t>0</w:t>
            </w:r>
            <w:r w:rsidR="00021424">
              <w:rPr>
                <w:rFonts w:ascii="Times New Roman" w:hAnsi="Times New Roman" w:cs="Times New Roman"/>
                <w:sz w:val="24"/>
                <w:szCs w:val="24"/>
              </w:rPr>
              <w:t>,0</w:t>
            </w:r>
          </w:p>
        </w:tc>
        <w:tc>
          <w:tcPr>
            <w:tcW w:w="469" w:type="pct"/>
          </w:tcPr>
          <w:p w:rsidR="004C0E63" w:rsidRDefault="004C0E63" w:rsidP="00FF65D4">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Эффективно</w:t>
            </w:r>
          </w:p>
          <w:p w:rsidR="004C0E63" w:rsidRDefault="004C0E63" w:rsidP="00FF65D4">
            <w:pPr>
              <w:pStyle w:val="ConsPlusNormal"/>
              <w:ind w:left="-57" w:right="-57" w:firstLine="0"/>
              <w:jc w:val="center"/>
              <w:rPr>
                <w:rFonts w:ascii="Times New Roman" w:hAnsi="Times New Roman" w:cs="Times New Roman"/>
                <w:sz w:val="24"/>
                <w:szCs w:val="24"/>
                <w:lang w:eastAsia="en-US"/>
              </w:rPr>
            </w:pPr>
          </w:p>
          <w:p w:rsidR="004C0E63" w:rsidRDefault="004C0E63" w:rsidP="00FF65D4">
            <w:pPr>
              <w:pStyle w:val="ConsPlusNormal"/>
              <w:ind w:left="-57" w:right="-57" w:firstLine="0"/>
              <w:jc w:val="center"/>
              <w:rPr>
                <w:rFonts w:ascii="Times New Roman" w:hAnsi="Times New Roman" w:cs="Times New Roman"/>
                <w:sz w:val="24"/>
                <w:szCs w:val="24"/>
                <w:lang w:eastAsia="en-US"/>
              </w:rPr>
            </w:pPr>
          </w:p>
          <w:p w:rsidR="004C0E63" w:rsidRDefault="004C0E63" w:rsidP="00FF65D4">
            <w:pPr>
              <w:pStyle w:val="ConsPlusNormal"/>
              <w:ind w:left="-57" w:right="-57" w:firstLine="0"/>
              <w:jc w:val="center"/>
              <w:rPr>
                <w:rFonts w:ascii="Times New Roman" w:hAnsi="Times New Roman" w:cs="Times New Roman"/>
                <w:sz w:val="24"/>
                <w:szCs w:val="24"/>
                <w:lang w:eastAsia="en-US"/>
              </w:rPr>
            </w:pPr>
          </w:p>
          <w:p w:rsidR="00FF65D4" w:rsidRPr="0040230D" w:rsidRDefault="00CA766E" w:rsidP="00FF65D4">
            <w:pPr>
              <w:pStyle w:val="ConsPlusNormal"/>
              <w:ind w:left="-57" w:right="-57" w:firstLine="0"/>
              <w:jc w:val="center"/>
              <w:rPr>
                <w:rFonts w:ascii="Times New Roman" w:hAnsi="Times New Roman" w:cs="Times New Roman"/>
                <w:sz w:val="24"/>
                <w:szCs w:val="24"/>
                <w:lang w:eastAsia="en-US"/>
              </w:rPr>
            </w:pPr>
            <w:r w:rsidRPr="0040230D">
              <w:rPr>
                <w:rFonts w:ascii="Times New Roman" w:hAnsi="Times New Roman" w:cs="Times New Roman"/>
                <w:sz w:val="24"/>
                <w:szCs w:val="24"/>
                <w:lang w:eastAsia="en-US"/>
              </w:rPr>
              <w:t>Не эффективно</w:t>
            </w:r>
          </w:p>
        </w:tc>
        <w:tc>
          <w:tcPr>
            <w:tcW w:w="579" w:type="pct"/>
          </w:tcPr>
          <w:p w:rsidR="00FF65D4" w:rsidRPr="00FF65D4" w:rsidRDefault="004C0E63" w:rsidP="00471725">
            <w:pPr>
              <w:pStyle w:val="ConsPlusNormal"/>
              <w:ind w:left="-57" w:right="-57" w:firstLine="0"/>
              <w:jc w:val="center"/>
              <w:rPr>
                <w:rFonts w:ascii="Times New Roman" w:hAnsi="Times New Roman" w:cs="Times New Roman"/>
                <w:color w:val="C00000"/>
                <w:sz w:val="24"/>
                <w:szCs w:val="24"/>
                <w:lang w:eastAsia="en-US"/>
              </w:rPr>
            </w:pPr>
            <w:r>
              <w:rPr>
                <w:rFonts w:ascii="Times New Roman" w:hAnsi="Times New Roman" w:cs="Times New Roman"/>
                <w:sz w:val="24"/>
                <w:szCs w:val="24"/>
                <w:lang w:eastAsia="en-US"/>
              </w:rPr>
              <w:t>Министерство образования</w:t>
            </w:r>
            <w:r w:rsidRPr="00471725">
              <w:rPr>
                <w:rFonts w:ascii="Times New Roman" w:hAnsi="Times New Roman" w:cs="Times New Roman"/>
                <w:sz w:val="24"/>
                <w:szCs w:val="24"/>
                <w:lang w:eastAsia="en-US"/>
              </w:rPr>
              <w:t xml:space="preserve"> и науки Забайкальского края</w:t>
            </w:r>
          </w:p>
        </w:tc>
      </w:tr>
      <w:tr w:rsidR="00471725" w:rsidRPr="00471725" w:rsidTr="008E3CF5">
        <w:tc>
          <w:tcPr>
            <w:tcW w:w="5000" w:type="pct"/>
            <w:gridSpan w:val="9"/>
          </w:tcPr>
          <w:p w:rsidR="00471725" w:rsidRPr="00471725" w:rsidRDefault="00471725" w:rsidP="007C4159">
            <w:pPr>
              <w:pStyle w:val="ConsPlusNormal"/>
              <w:ind w:left="-57" w:right="-57"/>
              <w:jc w:val="center"/>
              <w:rPr>
                <w:rFonts w:ascii="Times New Roman" w:hAnsi="Times New Roman" w:cs="Times New Roman"/>
                <w:sz w:val="24"/>
                <w:szCs w:val="24"/>
                <w:lang w:eastAsia="en-US"/>
              </w:rPr>
            </w:pPr>
            <w:r w:rsidRPr="007C4159">
              <w:rPr>
                <w:rFonts w:ascii="Times New Roman" w:hAnsi="Times New Roman" w:cs="Times New Roman"/>
                <w:b/>
                <w:sz w:val="24"/>
                <w:szCs w:val="24"/>
                <w:lang w:eastAsia="en-US"/>
              </w:rPr>
              <w:lastRenderedPageBreak/>
              <w:t>Рынок социальных услуг</w:t>
            </w:r>
          </w:p>
        </w:tc>
      </w:tr>
      <w:tr w:rsidR="00471725" w:rsidRPr="00471725" w:rsidTr="008E3CF5">
        <w:trPr>
          <w:trHeight w:val="992"/>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1.8.1</w:t>
            </w:r>
          </w:p>
        </w:tc>
        <w:tc>
          <w:tcPr>
            <w:tcW w:w="1054" w:type="pct"/>
          </w:tcPr>
          <w:p w:rsidR="00471725" w:rsidRPr="00471725" w:rsidRDefault="00471725" w:rsidP="00471725">
            <w:pPr>
              <w:autoSpaceDE w:val="0"/>
              <w:autoSpaceDN w:val="0"/>
              <w:adjustRightInd w:val="0"/>
              <w:jc w:val="both"/>
              <w:rPr>
                <w:rFonts w:ascii="Times New Roman" w:hAnsi="Times New Roman" w:cs="Times New Roman"/>
                <w:sz w:val="24"/>
                <w:szCs w:val="24"/>
              </w:rPr>
            </w:pPr>
            <w:r w:rsidRPr="00471725">
              <w:rPr>
                <w:rFonts w:ascii="Times New Roman" w:eastAsia="Calibri" w:hAnsi="Times New Roman" w:cs="Times New Roman"/>
                <w:sz w:val="24"/>
                <w:szCs w:val="24"/>
              </w:rPr>
              <w:t>Оказание государственной поддержки в форме субсидии негосударственным организациям, в том числе СО НКО</w:t>
            </w:r>
          </w:p>
        </w:tc>
        <w:tc>
          <w:tcPr>
            <w:tcW w:w="1663" w:type="pct"/>
          </w:tcPr>
          <w:p w:rsidR="007C4159" w:rsidRPr="007C4159" w:rsidRDefault="007C4159" w:rsidP="007C4159">
            <w:pPr>
              <w:contextualSpacing/>
              <w:jc w:val="both"/>
              <w:rPr>
                <w:rFonts w:ascii="Times New Roman" w:eastAsia="Calibri" w:hAnsi="Times New Roman" w:cs="Times New Roman"/>
                <w:sz w:val="24"/>
                <w:szCs w:val="24"/>
              </w:rPr>
            </w:pPr>
            <w:r w:rsidRPr="007C4159">
              <w:rPr>
                <w:rFonts w:ascii="Times New Roman" w:eastAsia="Calibri" w:hAnsi="Times New Roman" w:cs="Times New Roman"/>
                <w:sz w:val="24"/>
                <w:szCs w:val="24"/>
              </w:rPr>
              <w:t xml:space="preserve">Министерством </w:t>
            </w:r>
            <w:r w:rsidRPr="00471725">
              <w:rPr>
                <w:rFonts w:ascii="Times New Roman" w:hAnsi="Times New Roman" w:cs="Times New Roman"/>
                <w:sz w:val="24"/>
                <w:szCs w:val="24"/>
              </w:rPr>
              <w:t>труда и социальной защиты населения Забайкальского края</w:t>
            </w:r>
            <w:r w:rsidRPr="007C4159">
              <w:rPr>
                <w:rFonts w:ascii="Times New Roman" w:eastAsia="Calibri" w:hAnsi="Times New Roman" w:cs="Times New Roman"/>
                <w:sz w:val="24"/>
                <w:szCs w:val="24"/>
              </w:rPr>
              <w:t xml:space="preserve"> в 2021 году предоставлена компенсация на оплату жилищно-коммунальных услуг региональным общественным организациям инвалидов на сумму 2193,7 тыс. рублей. </w:t>
            </w:r>
          </w:p>
          <w:p w:rsidR="00743977" w:rsidRPr="00A328FA" w:rsidRDefault="007C4159" w:rsidP="007C4159">
            <w:pPr>
              <w:contextualSpacing/>
              <w:jc w:val="both"/>
              <w:rPr>
                <w:rFonts w:ascii="Times New Roman" w:eastAsia="Calibri" w:hAnsi="Times New Roman" w:cs="Times New Roman"/>
                <w:color w:val="C0504D" w:themeColor="accent2"/>
                <w:sz w:val="24"/>
                <w:szCs w:val="24"/>
              </w:rPr>
            </w:pPr>
            <w:r w:rsidRPr="007C4159">
              <w:rPr>
                <w:rFonts w:ascii="Times New Roman" w:eastAsia="Calibri" w:hAnsi="Times New Roman" w:cs="Times New Roman"/>
                <w:sz w:val="24"/>
                <w:szCs w:val="24"/>
              </w:rPr>
              <w:t>Общая сумма бюджетных средств, переданных СО НКО, составила 41580,5 тыс. рублей.</w:t>
            </w:r>
          </w:p>
        </w:tc>
        <w:tc>
          <w:tcPr>
            <w:tcW w:w="323" w:type="pct"/>
            <w:gridSpan w:val="2"/>
            <w:vMerge w:val="restart"/>
          </w:tcPr>
          <w:p w:rsidR="00471725" w:rsidRPr="00471725" w:rsidRDefault="002618B0"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20,3</w:t>
            </w:r>
          </w:p>
        </w:tc>
        <w:tc>
          <w:tcPr>
            <w:tcW w:w="323" w:type="pct"/>
            <w:vMerge w:val="restart"/>
          </w:tcPr>
          <w:p w:rsidR="00471725" w:rsidRPr="00471725" w:rsidRDefault="00743977"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469" w:type="pct"/>
            <w:vMerge w:val="restart"/>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Эффективно</w:t>
            </w:r>
          </w:p>
        </w:tc>
        <w:tc>
          <w:tcPr>
            <w:tcW w:w="579" w:type="pct"/>
          </w:tcPr>
          <w:p w:rsidR="00471725" w:rsidRPr="00471725" w:rsidRDefault="00471725" w:rsidP="00471725">
            <w:pPr>
              <w:pStyle w:val="ConsPlusNormal"/>
              <w:ind w:left="-57" w:right="-57" w:firstLine="0"/>
              <w:jc w:val="center"/>
              <w:rPr>
                <w:rFonts w:ascii="Times New Roman" w:hAnsi="Times New Roman" w:cs="Times New Roman"/>
                <w:sz w:val="24"/>
                <w:szCs w:val="24"/>
                <w:lang w:eastAsia="en-US"/>
              </w:rPr>
            </w:pPr>
            <w:r w:rsidRPr="00471725">
              <w:rPr>
                <w:rFonts w:ascii="Times New Roman" w:hAnsi="Times New Roman" w:cs="Times New Roman"/>
                <w:sz w:val="24"/>
                <w:szCs w:val="24"/>
                <w:lang w:eastAsia="en-US"/>
              </w:rPr>
              <w:t>Министерство труда и социальной защиты населения Забайкальского края</w:t>
            </w:r>
          </w:p>
        </w:tc>
      </w:tr>
      <w:tr w:rsidR="00471725" w:rsidRPr="00471725" w:rsidTr="008E3CF5">
        <w:trPr>
          <w:trHeight w:val="992"/>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1.8.2</w:t>
            </w:r>
          </w:p>
        </w:tc>
        <w:tc>
          <w:tcPr>
            <w:tcW w:w="1054" w:type="pct"/>
          </w:tcPr>
          <w:p w:rsidR="00471725" w:rsidRPr="00471725" w:rsidRDefault="00471725" w:rsidP="00471725">
            <w:pPr>
              <w:autoSpaceDE w:val="0"/>
              <w:autoSpaceDN w:val="0"/>
              <w:adjustRightInd w:val="0"/>
              <w:jc w:val="both"/>
              <w:rPr>
                <w:rFonts w:ascii="Times New Roman" w:hAnsi="Times New Roman" w:cs="Times New Roman"/>
                <w:sz w:val="24"/>
                <w:szCs w:val="24"/>
              </w:rPr>
            </w:pPr>
            <w:r w:rsidRPr="00471725">
              <w:rPr>
                <w:rFonts w:ascii="Times New Roman" w:eastAsia="Calibri" w:hAnsi="Times New Roman" w:cs="Times New Roman"/>
                <w:sz w:val="24"/>
                <w:szCs w:val="24"/>
              </w:rPr>
              <w:t>Информирование населения о предоставлении услуг в социальной сфере СО НКО посредством размещения информации на официальном сайте Министерства труда и социальной зашиты населения Забайкальского края в информационно-телекоммуникационной сети «Интернет»</w:t>
            </w:r>
          </w:p>
        </w:tc>
        <w:tc>
          <w:tcPr>
            <w:tcW w:w="1663" w:type="pct"/>
          </w:tcPr>
          <w:p w:rsidR="00471725" w:rsidRPr="00A328FA" w:rsidRDefault="007C4159" w:rsidP="00471725">
            <w:pPr>
              <w:jc w:val="both"/>
              <w:rPr>
                <w:rFonts w:ascii="Times New Roman" w:hAnsi="Times New Roman" w:cs="Times New Roman"/>
                <w:color w:val="C0504D" w:themeColor="accent2"/>
                <w:sz w:val="24"/>
                <w:szCs w:val="24"/>
              </w:rPr>
            </w:pPr>
            <w:r w:rsidRPr="007C4159">
              <w:rPr>
                <w:rFonts w:ascii="Times New Roman" w:hAnsi="Times New Roman" w:cs="Times New Roman"/>
                <w:sz w:val="24"/>
                <w:szCs w:val="24"/>
              </w:rPr>
              <w:t>Министерство</w:t>
            </w:r>
            <w:r>
              <w:rPr>
                <w:rFonts w:ascii="Times New Roman" w:hAnsi="Times New Roman" w:cs="Times New Roman"/>
                <w:sz w:val="24"/>
                <w:szCs w:val="24"/>
              </w:rPr>
              <w:t>м</w:t>
            </w:r>
            <w:r w:rsidRPr="007C4159">
              <w:rPr>
                <w:rFonts w:ascii="Times New Roman" w:hAnsi="Times New Roman" w:cs="Times New Roman"/>
                <w:sz w:val="24"/>
                <w:szCs w:val="24"/>
              </w:rPr>
              <w:t xml:space="preserve"> </w:t>
            </w:r>
            <w:r w:rsidRPr="00471725">
              <w:rPr>
                <w:rFonts w:ascii="Times New Roman" w:hAnsi="Times New Roman" w:cs="Times New Roman"/>
                <w:sz w:val="24"/>
                <w:szCs w:val="24"/>
              </w:rPr>
              <w:t>труда и социальной защиты населения Забайкальского края</w:t>
            </w:r>
            <w:r w:rsidRPr="007C4159">
              <w:rPr>
                <w:rFonts w:ascii="Times New Roman" w:hAnsi="Times New Roman" w:cs="Times New Roman"/>
                <w:sz w:val="24"/>
                <w:szCs w:val="24"/>
              </w:rPr>
              <w:t xml:space="preserve"> регулярно размещает</w:t>
            </w:r>
            <w:r>
              <w:rPr>
                <w:rFonts w:ascii="Times New Roman" w:hAnsi="Times New Roman" w:cs="Times New Roman"/>
                <w:sz w:val="24"/>
                <w:szCs w:val="24"/>
              </w:rPr>
              <w:t>ся</w:t>
            </w:r>
            <w:r w:rsidRPr="007C4159">
              <w:rPr>
                <w:rFonts w:ascii="Times New Roman" w:hAnsi="Times New Roman" w:cs="Times New Roman"/>
                <w:sz w:val="24"/>
                <w:szCs w:val="24"/>
              </w:rPr>
              <w:t xml:space="preserve"> информацию </w:t>
            </w:r>
            <w:proofErr w:type="gramStart"/>
            <w:r w:rsidRPr="007C4159">
              <w:rPr>
                <w:rFonts w:ascii="Times New Roman" w:hAnsi="Times New Roman" w:cs="Times New Roman"/>
                <w:sz w:val="24"/>
                <w:szCs w:val="24"/>
              </w:rPr>
              <w:t>о предоставлении услуг СО НКО в социальной сфере на официальном сайте в сети</w:t>
            </w:r>
            <w:proofErr w:type="gramEnd"/>
            <w:r w:rsidRPr="007C4159">
              <w:rPr>
                <w:rFonts w:ascii="Times New Roman" w:hAnsi="Times New Roman" w:cs="Times New Roman"/>
                <w:sz w:val="24"/>
                <w:szCs w:val="24"/>
              </w:rPr>
              <w:t xml:space="preserve"> «Интернет». Кроме этого, на сайте Министерства создан специальный раздел «Деятельность СО НКО», где размещаются нормативные правовые акты, методические материалы и иная информация по вопросу доступа негосударственных организаций к предоставлению услуг в социальной сфере, реестр СО НКО – получателей поддержки и иная информация. Все мероприятия с участием СО НКО освещаются на официальных порталах, пресс-</w:t>
            </w:r>
            <w:r w:rsidRPr="007C4159">
              <w:rPr>
                <w:rFonts w:ascii="Times New Roman" w:hAnsi="Times New Roman" w:cs="Times New Roman"/>
                <w:sz w:val="24"/>
                <w:szCs w:val="24"/>
              </w:rPr>
              <w:lastRenderedPageBreak/>
              <w:t>релизы мероприятий направляются в региональные средства массовой информации.</w:t>
            </w:r>
          </w:p>
        </w:tc>
        <w:tc>
          <w:tcPr>
            <w:tcW w:w="323" w:type="pct"/>
            <w:gridSpan w:val="2"/>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469" w:type="pct"/>
            <w:vMerge/>
          </w:tcPr>
          <w:p w:rsidR="00471725" w:rsidRPr="00471725" w:rsidRDefault="00471725" w:rsidP="00471725">
            <w:pPr>
              <w:ind w:left="-57" w:right="-57"/>
              <w:jc w:val="center"/>
              <w:rPr>
                <w:rFonts w:ascii="Times New Roman" w:hAnsi="Times New Roman" w:cs="Times New Roman"/>
                <w:sz w:val="24"/>
                <w:szCs w:val="24"/>
              </w:rPr>
            </w:pP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8E3CF5">
        <w:trPr>
          <w:trHeight w:val="992"/>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1.8.3</w:t>
            </w:r>
          </w:p>
        </w:tc>
        <w:tc>
          <w:tcPr>
            <w:tcW w:w="1054" w:type="pct"/>
          </w:tcPr>
          <w:p w:rsidR="00471725" w:rsidRPr="00471725" w:rsidRDefault="00471725" w:rsidP="00471725">
            <w:pPr>
              <w:autoSpaceDE w:val="0"/>
              <w:autoSpaceDN w:val="0"/>
              <w:adjustRightInd w:val="0"/>
              <w:jc w:val="both"/>
              <w:rPr>
                <w:rFonts w:ascii="Times New Roman" w:eastAsia="Calibri" w:hAnsi="Times New Roman" w:cs="Times New Roman"/>
                <w:sz w:val="24"/>
                <w:szCs w:val="24"/>
              </w:rPr>
            </w:pPr>
            <w:r w:rsidRPr="00471725">
              <w:rPr>
                <w:rFonts w:ascii="Times New Roman" w:eastAsia="Calibri" w:hAnsi="Times New Roman" w:cs="Times New Roman"/>
                <w:sz w:val="24"/>
                <w:szCs w:val="24"/>
              </w:rPr>
              <w:t>Организация информационно-аналитической поддержки СО НКО</w:t>
            </w:r>
          </w:p>
          <w:p w:rsidR="00471725" w:rsidRPr="00471725" w:rsidRDefault="00471725" w:rsidP="00471725">
            <w:pPr>
              <w:autoSpaceDE w:val="0"/>
              <w:autoSpaceDN w:val="0"/>
              <w:adjustRightInd w:val="0"/>
              <w:jc w:val="both"/>
              <w:rPr>
                <w:rFonts w:ascii="Times New Roman" w:hAnsi="Times New Roman" w:cs="Times New Roman"/>
                <w:sz w:val="24"/>
                <w:szCs w:val="24"/>
              </w:rPr>
            </w:pPr>
          </w:p>
        </w:tc>
        <w:tc>
          <w:tcPr>
            <w:tcW w:w="1663" w:type="pct"/>
          </w:tcPr>
          <w:p w:rsidR="00471725" w:rsidRPr="007C4159" w:rsidRDefault="007C4159" w:rsidP="00471725">
            <w:pPr>
              <w:contextualSpacing/>
              <w:jc w:val="both"/>
              <w:rPr>
                <w:rFonts w:ascii="Times New Roman" w:eastAsia="Calibri" w:hAnsi="Times New Roman" w:cs="Times New Roman"/>
                <w:sz w:val="24"/>
                <w:szCs w:val="24"/>
              </w:rPr>
            </w:pPr>
            <w:r w:rsidRPr="007C4159">
              <w:rPr>
                <w:rFonts w:ascii="Times New Roman" w:hAnsi="Times New Roman" w:cs="Times New Roman"/>
                <w:sz w:val="24"/>
                <w:szCs w:val="24"/>
              </w:rPr>
              <w:t>Министерство труда и социальной защиты населения Забайкальского края предоставляет СО НКО информационные материалы, организационно-методические документы посредством электронной связи. Рекомендации и информация, полученные от Министерства труда и социальной защиты Российской Федерации, Министерства экономического развития Российской Федерации, оперативно рассылаются Министерством с помощью электронной почты и СЭД «Дело» в исполнительные органы государственной власти Забайкальского края, администрации муниципальных районов и городских округов Забайкальского края, а также представителям СО НКО. Всего за 2021 год специалистами Министерства труда и социальной защиты населения Забайкальского края проведено 75 телефонных консультаций.</w:t>
            </w:r>
          </w:p>
        </w:tc>
        <w:tc>
          <w:tcPr>
            <w:tcW w:w="323" w:type="pct"/>
            <w:gridSpan w:val="2"/>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469" w:type="pct"/>
            <w:vMerge/>
          </w:tcPr>
          <w:p w:rsidR="00471725" w:rsidRPr="00471725" w:rsidRDefault="00471725" w:rsidP="00471725">
            <w:pPr>
              <w:ind w:left="-57" w:right="-57"/>
              <w:jc w:val="center"/>
              <w:rPr>
                <w:rFonts w:ascii="Times New Roman" w:hAnsi="Times New Roman" w:cs="Times New Roman"/>
                <w:sz w:val="24"/>
                <w:szCs w:val="24"/>
              </w:rPr>
            </w:pP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8E3CF5">
        <w:trPr>
          <w:trHeight w:val="992"/>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1.8.4</w:t>
            </w:r>
          </w:p>
        </w:tc>
        <w:tc>
          <w:tcPr>
            <w:tcW w:w="1054" w:type="pct"/>
          </w:tcPr>
          <w:p w:rsidR="00471725" w:rsidRPr="00471725" w:rsidRDefault="00471725" w:rsidP="00471725">
            <w:pPr>
              <w:autoSpaceDE w:val="0"/>
              <w:autoSpaceDN w:val="0"/>
              <w:adjustRightInd w:val="0"/>
              <w:jc w:val="both"/>
              <w:rPr>
                <w:rFonts w:ascii="Times New Roman" w:hAnsi="Times New Roman" w:cs="Times New Roman"/>
                <w:sz w:val="24"/>
                <w:szCs w:val="24"/>
              </w:rPr>
            </w:pPr>
            <w:r w:rsidRPr="00471725">
              <w:rPr>
                <w:rFonts w:ascii="Times New Roman" w:eastAsia="Calibri" w:hAnsi="Times New Roman" w:cs="Times New Roman"/>
                <w:sz w:val="24"/>
                <w:szCs w:val="24"/>
              </w:rPr>
              <w:t>Проведение семинаров, форумов, круглых столов с участием СО НКО</w:t>
            </w:r>
          </w:p>
        </w:tc>
        <w:tc>
          <w:tcPr>
            <w:tcW w:w="1663" w:type="pct"/>
          </w:tcPr>
          <w:p w:rsidR="00743977" w:rsidRPr="007C4159" w:rsidRDefault="007C4159" w:rsidP="00471725">
            <w:pPr>
              <w:pStyle w:val="afa"/>
              <w:ind w:right="35"/>
              <w:jc w:val="both"/>
              <w:rPr>
                <w:color w:val="C0504D" w:themeColor="accent2"/>
                <w:sz w:val="24"/>
                <w:szCs w:val="24"/>
              </w:rPr>
            </w:pPr>
            <w:r w:rsidRPr="007C4159">
              <w:rPr>
                <w:sz w:val="24"/>
                <w:szCs w:val="24"/>
              </w:rPr>
              <w:t xml:space="preserve">В 2021 году специалисты Министерства труда и социальной защиты населения Забайкальского края в связи с распространением </w:t>
            </w:r>
            <w:proofErr w:type="spellStart"/>
            <w:r w:rsidRPr="007C4159">
              <w:rPr>
                <w:sz w:val="24"/>
                <w:szCs w:val="24"/>
              </w:rPr>
              <w:t>коронавирусной</w:t>
            </w:r>
            <w:proofErr w:type="spellEnd"/>
            <w:r w:rsidRPr="007C4159">
              <w:rPr>
                <w:sz w:val="24"/>
                <w:szCs w:val="24"/>
              </w:rPr>
              <w:t xml:space="preserve"> инфекции не проводили семинары, форумы и круглые столы с участием СО НКО.</w:t>
            </w:r>
          </w:p>
        </w:tc>
        <w:tc>
          <w:tcPr>
            <w:tcW w:w="323" w:type="pct"/>
            <w:gridSpan w:val="2"/>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469" w:type="pct"/>
            <w:vMerge/>
          </w:tcPr>
          <w:p w:rsidR="00471725" w:rsidRPr="00471725" w:rsidRDefault="00471725" w:rsidP="00471725">
            <w:pPr>
              <w:ind w:left="-57" w:right="-57"/>
              <w:jc w:val="center"/>
              <w:rPr>
                <w:rFonts w:ascii="Times New Roman" w:hAnsi="Times New Roman" w:cs="Times New Roman"/>
                <w:sz w:val="24"/>
                <w:szCs w:val="24"/>
              </w:rPr>
            </w:pP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труда и социальной защиты населения Забайкальского края</w:t>
            </w:r>
          </w:p>
        </w:tc>
      </w:tr>
      <w:tr w:rsidR="00471725" w:rsidRPr="00471725" w:rsidTr="008E3CF5">
        <w:trPr>
          <w:trHeight w:val="418"/>
        </w:trPr>
        <w:tc>
          <w:tcPr>
            <w:tcW w:w="5000" w:type="pct"/>
            <w:gridSpan w:val="9"/>
          </w:tcPr>
          <w:p w:rsidR="00471725" w:rsidRPr="00471725" w:rsidRDefault="00471725" w:rsidP="00471725">
            <w:pPr>
              <w:jc w:val="center"/>
              <w:rPr>
                <w:rFonts w:ascii="Times New Roman" w:hAnsi="Times New Roman" w:cs="Times New Roman"/>
                <w:sz w:val="24"/>
                <w:szCs w:val="24"/>
              </w:rPr>
            </w:pPr>
            <w:r w:rsidRPr="00471725">
              <w:rPr>
                <w:rFonts w:ascii="Times New Roman" w:hAnsi="Times New Roman" w:cs="Times New Roman"/>
                <w:b/>
                <w:sz w:val="24"/>
                <w:szCs w:val="24"/>
              </w:rPr>
              <w:t>Рынок теплоснабжения (производство тепловой энергии)</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1.9.1</w:t>
            </w:r>
          </w:p>
        </w:tc>
        <w:tc>
          <w:tcPr>
            <w:tcW w:w="1054" w:type="pct"/>
          </w:tcPr>
          <w:p w:rsidR="00471725" w:rsidRPr="00471725" w:rsidRDefault="00471725" w:rsidP="00471725">
            <w:pPr>
              <w:autoSpaceDE w:val="0"/>
              <w:autoSpaceDN w:val="0"/>
              <w:adjustRightInd w:val="0"/>
              <w:jc w:val="both"/>
              <w:rPr>
                <w:rFonts w:ascii="Times New Roman" w:eastAsia="Calibri" w:hAnsi="Times New Roman" w:cs="Times New Roman"/>
                <w:sz w:val="24"/>
                <w:szCs w:val="24"/>
              </w:rPr>
            </w:pPr>
            <w:r w:rsidRPr="00471725">
              <w:rPr>
                <w:rFonts w:ascii="Times New Roman" w:hAnsi="Times New Roman" w:cs="Times New Roman"/>
                <w:sz w:val="24"/>
                <w:szCs w:val="24"/>
              </w:rPr>
              <w:t xml:space="preserve">Привлечение частных операторов для оказания </w:t>
            </w:r>
            <w:r w:rsidRPr="00471725">
              <w:rPr>
                <w:rFonts w:ascii="Times New Roman" w:hAnsi="Times New Roman" w:cs="Times New Roman"/>
                <w:sz w:val="24"/>
                <w:szCs w:val="24"/>
              </w:rPr>
              <w:lastRenderedPageBreak/>
              <w:t xml:space="preserve">услуг по теплоснабжению на праве заключения концессионного соглашения </w:t>
            </w:r>
          </w:p>
        </w:tc>
        <w:tc>
          <w:tcPr>
            <w:tcW w:w="1663" w:type="pct"/>
          </w:tcPr>
          <w:p w:rsidR="00C75F7E" w:rsidRDefault="00C75F7E" w:rsidP="00471725">
            <w:pPr>
              <w:jc w:val="both"/>
              <w:rPr>
                <w:rFonts w:ascii="Times New Roman" w:hAnsi="Times New Roman" w:cs="Times New Roman"/>
                <w:sz w:val="24"/>
                <w:szCs w:val="24"/>
              </w:rPr>
            </w:pPr>
            <w:r w:rsidRPr="00C75F7E">
              <w:rPr>
                <w:rFonts w:ascii="Times New Roman" w:hAnsi="Times New Roman" w:cs="Times New Roman"/>
                <w:sz w:val="24"/>
                <w:szCs w:val="24"/>
              </w:rPr>
              <w:lastRenderedPageBreak/>
              <w:t>АО «</w:t>
            </w:r>
            <w:proofErr w:type="spellStart"/>
            <w:r w:rsidRPr="00C75F7E">
              <w:rPr>
                <w:rFonts w:ascii="Times New Roman" w:hAnsi="Times New Roman" w:cs="Times New Roman"/>
                <w:sz w:val="24"/>
                <w:szCs w:val="24"/>
              </w:rPr>
              <w:t>ЗабТЭК</w:t>
            </w:r>
            <w:proofErr w:type="spellEnd"/>
            <w:r w:rsidRPr="00C75F7E">
              <w:rPr>
                <w:rFonts w:ascii="Times New Roman" w:hAnsi="Times New Roman" w:cs="Times New Roman"/>
                <w:sz w:val="24"/>
                <w:szCs w:val="24"/>
              </w:rPr>
              <w:t xml:space="preserve">» выступает инициатором заключения концессионного соглашения в </w:t>
            </w:r>
            <w:r w:rsidRPr="00C75F7E">
              <w:rPr>
                <w:rFonts w:ascii="Times New Roman" w:hAnsi="Times New Roman" w:cs="Times New Roman"/>
                <w:sz w:val="24"/>
                <w:szCs w:val="24"/>
              </w:rPr>
              <w:lastRenderedPageBreak/>
              <w:t>отношении имущества (объекты ЖКХ), являющегося муниципальной собственностью городс</w:t>
            </w:r>
            <w:r>
              <w:rPr>
                <w:rFonts w:ascii="Times New Roman" w:hAnsi="Times New Roman" w:cs="Times New Roman"/>
                <w:sz w:val="24"/>
                <w:szCs w:val="24"/>
              </w:rPr>
              <w:t xml:space="preserve">кого поселения «Нерчинское». </w:t>
            </w:r>
          </w:p>
          <w:p w:rsidR="00471725" w:rsidRPr="00C75F7E" w:rsidRDefault="00E868EC" w:rsidP="00471725">
            <w:pPr>
              <w:jc w:val="both"/>
              <w:rPr>
                <w:rFonts w:ascii="Times New Roman" w:hAnsi="Times New Roman" w:cs="Times New Roman"/>
                <w:sz w:val="24"/>
                <w:szCs w:val="24"/>
              </w:rPr>
            </w:pPr>
            <w:r>
              <w:rPr>
                <w:rFonts w:ascii="Times New Roman" w:hAnsi="Times New Roman" w:cs="Times New Roman"/>
                <w:sz w:val="24"/>
                <w:szCs w:val="24"/>
              </w:rPr>
              <w:t>Всего за период с 2014-2021</w:t>
            </w:r>
            <w:r w:rsidR="00733424">
              <w:rPr>
                <w:rFonts w:ascii="Times New Roman" w:hAnsi="Times New Roman" w:cs="Times New Roman"/>
                <w:sz w:val="24"/>
                <w:szCs w:val="24"/>
              </w:rPr>
              <w:t xml:space="preserve"> гг. </w:t>
            </w:r>
            <w:r w:rsidR="00C75F7E">
              <w:rPr>
                <w:rFonts w:ascii="Times New Roman" w:hAnsi="Times New Roman" w:cs="Times New Roman"/>
                <w:sz w:val="24"/>
                <w:szCs w:val="24"/>
              </w:rPr>
              <w:t xml:space="preserve">подписаны и </w:t>
            </w:r>
            <w:r w:rsidR="00733424">
              <w:rPr>
                <w:rFonts w:ascii="Times New Roman" w:hAnsi="Times New Roman" w:cs="Times New Roman"/>
                <w:sz w:val="24"/>
                <w:szCs w:val="24"/>
              </w:rPr>
              <w:t>действуют 92 соглашения.</w:t>
            </w:r>
          </w:p>
        </w:tc>
        <w:tc>
          <w:tcPr>
            <w:tcW w:w="323" w:type="pct"/>
            <w:gridSpan w:val="2"/>
          </w:tcPr>
          <w:p w:rsidR="00471725" w:rsidRPr="00471725" w:rsidRDefault="000B49B6"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69,6</w:t>
            </w:r>
          </w:p>
        </w:tc>
        <w:tc>
          <w:tcPr>
            <w:tcW w:w="323" w:type="pct"/>
          </w:tcPr>
          <w:p w:rsidR="00471725" w:rsidRPr="00471725" w:rsidRDefault="000B49B6"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70,1</w:t>
            </w:r>
          </w:p>
        </w:tc>
        <w:tc>
          <w:tcPr>
            <w:tcW w:w="323" w:type="pct"/>
          </w:tcPr>
          <w:p w:rsidR="00471725" w:rsidRPr="00471725" w:rsidRDefault="000B49B6" w:rsidP="00471725">
            <w:pPr>
              <w:ind w:left="-57" w:right="-57"/>
              <w:jc w:val="center"/>
              <w:rPr>
                <w:rFonts w:ascii="Times New Roman" w:hAnsi="Times New Roman" w:cs="Times New Roman"/>
                <w:sz w:val="24"/>
                <w:szCs w:val="24"/>
              </w:rPr>
            </w:pPr>
            <w:r>
              <w:rPr>
                <w:rFonts w:ascii="Times New Roman" w:hAnsi="Times New Roman" w:cs="Times New Roman"/>
                <w:sz w:val="24"/>
                <w:szCs w:val="24"/>
              </w:rPr>
              <w:t>70,2</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жилищно-</w:t>
            </w:r>
            <w:r w:rsidRPr="00471725">
              <w:rPr>
                <w:rFonts w:ascii="Times New Roman" w:hAnsi="Times New Roman" w:cs="Times New Roman"/>
                <w:sz w:val="24"/>
                <w:szCs w:val="24"/>
              </w:rPr>
              <w:lastRenderedPageBreak/>
              <w:t xml:space="preserve">коммунального хозяйства, энергетики, </w:t>
            </w:r>
            <w:proofErr w:type="spellStart"/>
            <w:r w:rsidRPr="00471725">
              <w:rPr>
                <w:rFonts w:ascii="Times New Roman" w:hAnsi="Times New Roman" w:cs="Times New Roman"/>
                <w:sz w:val="24"/>
                <w:szCs w:val="24"/>
              </w:rPr>
              <w:t>цифровизации</w:t>
            </w:r>
            <w:proofErr w:type="spellEnd"/>
            <w:r w:rsidRPr="00471725">
              <w:rPr>
                <w:rFonts w:ascii="Times New Roman" w:hAnsi="Times New Roman" w:cs="Times New Roman"/>
                <w:sz w:val="24"/>
                <w:szCs w:val="24"/>
              </w:rPr>
              <w:t xml:space="preserve"> и связи Забайкальского края,</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8E3CF5">
        <w:trPr>
          <w:trHeight w:val="448"/>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Рынок услуг по сбору и транспортированию твердых коммунальных отходов</w:t>
            </w:r>
          </w:p>
        </w:tc>
      </w:tr>
      <w:tr w:rsidR="003C104F" w:rsidRPr="00471725" w:rsidTr="008E3CF5">
        <w:trPr>
          <w:trHeight w:val="567"/>
        </w:trPr>
        <w:tc>
          <w:tcPr>
            <w:tcW w:w="266" w:type="pct"/>
          </w:tcPr>
          <w:p w:rsidR="003C104F" w:rsidRPr="00471725" w:rsidRDefault="003C104F" w:rsidP="00471725">
            <w:pPr>
              <w:rPr>
                <w:rFonts w:ascii="Times New Roman" w:hAnsi="Times New Roman" w:cs="Times New Roman"/>
                <w:sz w:val="24"/>
                <w:szCs w:val="24"/>
              </w:rPr>
            </w:pPr>
            <w:r w:rsidRPr="00471725">
              <w:rPr>
                <w:rFonts w:ascii="Times New Roman" w:hAnsi="Times New Roman" w:cs="Times New Roman"/>
                <w:sz w:val="24"/>
                <w:szCs w:val="24"/>
              </w:rPr>
              <w:t>1.10.1</w:t>
            </w:r>
          </w:p>
        </w:tc>
        <w:tc>
          <w:tcPr>
            <w:tcW w:w="1054" w:type="pct"/>
          </w:tcPr>
          <w:p w:rsidR="003C104F" w:rsidRPr="00471725" w:rsidRDefault="003C104F" w:rsidP="00471725">
            <w:pPr>
              <w:autoSpaceDE w:val="0"/>
              <w:autoSpaceDN w:val="0"/>
              <w:adjustRightInd w:val="0"/>
              <w:jc w:val="both"/>
              <w:rPr>
                <w:rFonts w:ascii="Times New Roman" w:eastAsia="TimesNewRomanPSMT" w:hAnsi="Times New Roman" w:cs="Times New Roman"/>
                <w:sz w:val="24"/>
                <w:szCs w:val="24"/>
              </w:rPr>
            </w:pPr>
            <w:r w:rsidRPr="00471725">
              <w:rPr>
                <w:rFonts w:ascii="Times New Roman" w:eastAsia="TimesNewRomanPSMT" w:hAnsi="Times New Roman" w:cs="Times New Roman"/>
                <w:sz w:val="24"/>
                <w:szCs w:val="24"/>
              </w:rPr>
              <w:t xml:space="preserve">Стимулирование </w:t>
            </w:r>
            <w:proofErr w:type="gramStart"/>
            <w:r w:rsidRPr="00471725">
              <w:rPr>
                <w:rFonts w:ascii="Times New Roman" w:eastAsia="TimesNewRomanPSMT" w:hAnsi="Times New Roman" w:cs="Times New Roman"/>
                <w:sz w:val="24"/>
                <w:szCs w:val="24"/>
              </w:rPr>
              <w:t>новых</w:t>
            </w:r>
            <w:proofErr w:type="gramEnd"/>
          </w:p>
          <w:p w:rsidR="003C104F" w:rsidRPr="00471725" w:rsidRDefault="003C104F" w:rsidP="00471725">
            <w:pPr>
              <w:autoSpaceDE w:val="0"/>
              <w:autoSpaceDN w:val="0"/>
              <w:adjustRightInd w:val="0"/>
              <w:jc w:val="both"/>
              <w:rPr>
                <w:rFonts w:ascii="Times New Roman" w:eastAsia="TimesNewRomanPSMT" w:hAnsi="Times New Roman" w:cs="Times New Roman"/>
                <w:sz w:val="24"/>
                <w:szCs w:val="24"/>
              </w:rPr>
            </w:pPr>
            <w:r w:rsidRPr="00471725">
              <w:rPr>
                <w:rFonts w:ascii="Times New Roman" w:eastAsia="TimesNewRomanPSMT" w:hAnsi="Times New Roman" w:cs="Times New Roman"/>
                <w:sz w:val="24"/>
                <w:szCs w:val="24"/>
              </w:rPr>
              <w:t>предпринимательских инициатив и частной инициативы по транспортированию твердых коммунальных отходов</w:t>
            </w:r>
          </w:p>
        </w:tc>
        <w:tc>
          <w:tcPr>
            <w:tcW w:w="1663" w:type="pct"/>
          </w:tcPr>
          <w:p w:rsidR="00026852" w:rsidRPr="00026852" w:rsidRDefault="00026852" w:rsidP="00026852">
            <w:pPr>
              <w:pStyle w:val="ConsPlusNormal"/>
              <w:ind w:firstLine="200"/>
              <w:jc w:val="both"/>
              <w:rPr>
                <w:rFonts w:ascii="Times New Roman" w:hAnsi="Times New Roman" w:cs="Times New Roman"/>
                <w:sz w:val="24"/>
                <w:szCs w:val="24"/>
                <w:lang w:eastAsia="en-US"/>
              </w:rPr>
            </w:pPr>
            <w:r w:rsidRPr="00026852">
              <w:rPr>
                <w:rFonts w:ascii="Times New Roman" w:hAnsi="Times New Roman" w:cs="Times New Roman"/>
                <w:sz w:val="24"/>
                <w:szCs w:val="24"/>
                <w:lang w:eastAsia="en-US"/>
              </w:rPr>
              <w:t>Сбор и транспортирование ТКО на территории края обеспечивается операторами по обращению с ТКО – ООО «</w:t>
            </w:r>
            <w:proofErr w:type="spellStart"/>
            <w:r w:rsidRPr="00026852">
              <w:rPr>
                <w:rFonts w:ascii="Times New Roman" w:hAnsi="Times New Roman" w:cs="Times New Roman"/>
                <w:sz w:val="24"/>
                <w:szCs w:val="24"/>
                <w:lang w:eastAsia="en-US"/>
              </w:rPr>
              <w:t>Автолидер</w:t>
            </w:r>
            <w:proofErr w:type="spellEnd"/>
            <w:r w:rsidRPr="00026852">
              <w:rPr>
                <w:rFonts w:ascii="Times New Roman" w:hAnsi="Times New Roman" w:cs="Times New Roman"/>
                <w:sz w:val="24"/>
                <w:szCs w:val="24"/>
                <w:lang w:eastAsia="en-US"/>
              </w:rPr>
              <w:t xml:space="preserve">», ИП </w:t>
            </w:r>
            <w:proofErr w:type="spellStart"/>
            <w:r w:rsidRPr="00026852">
              <w:rPr>
                <w:rFonts w:ascii="Times New Roman" w:hAnsi="Times New Roman" w:cs="Times New Roman"/>
                <w:sz w:val="24"/>
                <w:szCs w:val="24"/>
                <w:lang w:eastAsia="en-US"/>
              </w:rPr>
              <w:t>Нораль</w:t>
            </w:r>
            <w:r w:rsidR="007A338E">
              <w:rPr>
                <w:rFonts w:ascii="Times New Roman" w:hAnsi="Times New Roman" w:cs="Times New Roman"/>
                <w:sz w:val="24"/>
                <w:szCs w:val="24"/>
                <w:lang w:eastAsia="en-US"/>
              </w:rPr>
              <w:t>туев</w:t>
            </w:r>
            <w:proofErr w:type="spellEnd"/>
            <w:r w:rsidR="007A338E">
              <w:rPr>
                <w:rFonts w:ascii="Times New Roman" w:hAnsi="Times New Roman" w:cs="Times New Roman"/>
                <w:sz w:val="24"/>
                <w:szCs w:val="24"/>
                <w:lang w:eastAsia="en-US"/>
              </w:rPr>
              <w:t xml:space="preserve"> В.А, ИП Глазков А.М., ООО «Экология», МУП «Обелиск», МБУ «Благоустройство», ООО «</w:t>
            </w:r>
            <w:proofErr w:type="spellStart"/>
            <w:r w:rsidR="007A338E">
              <w:rPr>
                <w:rFonts w:ascii="Times New Roman" w:hAnsi="Times New Roman" w:cs="Times New Roman"/>
                <w:sz w:val="24"/>
                <w:szCs w:val="24"/>
                <w:lang w:eastAsia="en-US"/>
              </w:rPr>
              <w:t>КоДарСевер</w:t>
            </w:r>
            <w:proofErr w:type="spellEnd"/>
            <w:r w:rsidR="007A338E">
              <w:rPr>
                <w:rFonts w:ascii="Times New Roman" w:hAnsi="Times New Roman" w:cs="Times New Roman"/>
                <w:sz w:val="24"/>
                <w:szCs w:val="24"/>
                <w:lang w:eastAsia="en-US"/>
              </w:rPr>
              <w:t>», ООО «Партнер»</w:t>
            </w:r>
            <w:r w:rsidRPr="00026852">
              <w:rPr>
                <w:rFonts w:ascii="Times New Roman" w:hAnsi="Times New Roman" w:cs="Times New Roman"/>
                <w:sz w:val="24"/>
                <w:szCs w:val="24"/>
                <w:lang w:eastAsia="en-US"/>
              </w:rPr>
              <w:t xml:space="preserve"> и т</w:t>
            </w:r>
            <w:r w:rsidR="007A338E">
              <w:rPr>
                <w:rFonts w:ascii="Times New Roman" w:hAnsi="Times New Roman" w:cs="Times New Roman"/>
                <w:sz w:val="24"/>
                <w:szCs w:val="24"/>
                <w:lang w:eastAsia="en-US"/>
              </w:rPr>
              <w:t>.</w:t>
            </w:r>
            <w:r w:rsidRPr="00026852">
              <w:rPr>
                <w:rFonts w:ascii="Times New Roman" w:hAnsi="Times New Roman" w:cs="Times New Roman"/>
                <w:sz w:val="24"/>
                <w:szCs w:val="24"/>
                <w:lang w:eastAsia="en-US"/>
              </w:rPr>
              <w:t>д.</w:t>
            </w:r>
          </w:p>
          <w:p w:rsidR="003C104F" w:rsidRPr="00471725" w:rsidRDefault="00026852" w:rsidP="00026852">
            <w:pPr>
              <w:pStyle w:val="ConsPlusNormal"/>
              <w:ind w:firstLine="200"/>
              <w:jc w:val="both"/>
              <w:rPr>
                <w:rFonts w:ascii="Times New Roman" w:hAnsi="Times New Roman" w:cs="Times New Roman"/>
                <w:sz w:val="24"/>
                <w:szCs w:val="24"/>
                <w:lang w:eastAsia="en-US"/>
              </w:rPr>
            </w:pPr>
            <w:r w:rsidRPr="00026852">
              <w:rPr>
                <w:rFonts w:ascii="Times New Roman" w:hAnsi="Times New Roman" w:cs="Times New Roman"/>
                <w:sz w:val="24"/>
                <w:szCs w:val="24"/>
                <w:lang w:eastAsia="en-US"/>
              </w:rPr>
              <w:t>Постановлением Правительства Забайкальского края от 31 июля 2021 года утверждены Условия проведения торгов на осуществление транспортирования твердых коммунальных отходов на территории Забайкальского края, что позволит стимулировать новые</w:t>
            </w:r>
            <w:r>
              <w:rPr>
                <w:rFonts w:ascii="Times New Roman" w:hAnsi="Times New Roman" w:cs="Times New Roman"/>
                <w:sz w:val="24"/>
                <w:szCs w:val="24"/>
                <w:lang w:eastAsia="en-US"/>
              </w:rPr>
              <w:t xml:space="preserve"> </w:t>
            </w:r>
            <w:r w:rsidRPr="00026852">
              <w:rPr>
                <w:rFonts w:ascii="Times New Roman" w:hAnsi="Times New Roman" w:cs="Times New Roman"/>
                <w:sz w:val="24"/>
                <w:szCs w:val="24"/>
                <w:lang w:eastAsia="en-US"/>
              </w:rPr>
              <w:t>предпринимательские инициативы и частной инициативы по транспортированию твердых коммунальных отходов.</w:t>
            </w:r>
          </w:p>
        </w:tc>
        <w:tc>
          <w:tcPr>
            <w:tcW w:w="323" w:type="pct"/>
            <w:gridSpan w:val="2"/>
            <w:vMerge w:val="restart"/>
          </w:tcPr>
          <w:p w:rsidR="003C104F" w:rsidRPr="00471725" w:rsidRDefault="007A338E" w:rsidP="00471725">
            <w:pPr>
              <w:jc w:val="center"/>
              <w:rPr>
                <w:rFonts w:ascii="Times New Roman" w:hAnsi="Times New Roman" w:cs="Times New Roman"/>
                <w:sz w:val="24"/>
                <w:szCs w:val="24"/>
              </w:rPr>
            </w:pPr>
            <w:r>
              <w:rPr>
                <w:rFonts w:ascii="Times New Roman" w:hAnsi="Times New Roman" w:cs="Times New Roman"/>
                <w:sz w:val="24"/>
                <w:szCs w:val="24"/>
              </w:rPr>
              <w:t>78,3</w:t>
            </w:r>
          </w:p>
        </w:tc>
        <w:tc>
          <w:tcPr>
            <w:tcW w:w="323" w:type="pct"/>
            <w:vMerge w:val="restart"/>
          </w:tcPr>
          <w:p w:rsidR="003C104F" w:rsidRPr="00471725" w:rsidRDefault="007A338E" w:rsidP="00471725">
            <w:pPr>
              <w:jc w:val="center"/>
              <w:rPr>
                <w:rFonts w:ascii="Times New Roman" w:hAnsi="Times New Roman" w:cs="Times New Roman"/>
                <w:sz w:val="24"/>
                <w:szCs w:val="24"/>
              </w:rPr>
            </w:pPr>
            <w:r>
              <w:rPr>
                <w:rFonts w:ascii="Times New Roman" w:hAnsi="Times New Roman" w:cs="Times New Roman"/>
                <w:sz w:val="24"/>
                <w:szCs w:val="24"/>
              </w:rPr>
              <w:t>73,0</w:t>
            </w:r>
          </w:p>
        </w:tc>
        <w:tc>
          <w:tcPr>
            <w:tcW w:w="323" w:type="pct"/>
            <w:vMerge w:val="restart"/>
          </w:tcPr>
          <w:p w:rsidR="003C104F" w:rsidRPr="00471725" w:rsidRDefault="007A338E" w:rsidP="00471725">
            <w:pPr>
              <w:jc w:val="center"/>
              <w:rPr>
                <w:rFonts w:ascii="Times New Roman" w:hAnsi="Times New Roman" w:cs="Times New Roman"/>
                <w:sz w:val="24"/>
                <w:szCs w:val="24"/>
              </w:rPr>
            </w:pPr>
            <w:r>
              <w:rPr>
                <w:rFonts w:ascii="Times New Roman" w:hAnsi="Times New Roman" w:cs="Times New Roman"/>
                <w:sz w:val="24"/>
                <w:szCs w:val="24"/>
              </w:rPr>
              <w:t>100</w:t>
            </w:r>
            <w:r w:rsidR="004C0E63">
              <w:rPr>
                <w:rFonts w:ascii="Times New Roman" w:hAnsi="Times New Roman" w:cs="Times New Roman"/>
                <w:sz w:val="24"/>
                <w:szCs w:val="24"/>
              </w:rPr>
              <w:t>,0</w:t>
            </w:r>
          </w:p>
        </w:tc>
        <w:tc>
          <w:tcPr>
            <w:tcW w:w="469" w:type="pct"/>
            <w:vMerge w:val="restart"/>
          </w:tcPr>
          <w:p w:rsidR="003C104F" w:rsidRPr="00977334" w:rsidRDefault="003C104F" w:rsidP="00977334">
            <w:pPr>
              <w:rPr>
                <w:rFonts w:ascii="Times New Roman" w:hAnsi="Times New Roman" w:cs="Times New Roman"/>
                <w:spacing w:val="-8"/>
                <w:sz w:val="24"/>
                <w:szCs w:val="24"/>
              </w:rPr>
            </w:pPr>
            <w:r w:rsidRPr="00977334">
              <w:rPr>
                <w:rFonts w:ascii="Times New Roman" w:hAnsi="Times New Roman" w:cs="Times New Roman"/>
                <w:spacing w:val="-8"/>
                <w:sz w:val="24"/>
                <w:szCs w:val="24"/>
              </w:rPr>
              <w:t>Эффективно</w:t>
            </w:r>
          </w:p>
        </w:tc>
        <w:tc>
          <w:tcPr>
            <w:tcW w:w="579" w:type="pct"/>
          </w:tcPr>
          <w:p w:rsidR="003C104F" w:rsidRPr="00471725" w:rsidRDefault="003C104F"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3C104F" w:rsidRPr="00471725" w:rsidRDefault="003C104F"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p w:rsidR="003C104F" w:rsidRPr="00471725" w:rsidRDefault="003C104F"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Региональный оператор по обращению с твердыми коммунальными отходами Забайкальского края</w:t>
            </w:r>
          </w:p>
        </w:tc>
      </w:tr>
      <w:tr w:rsidR="003C104F" w:rsidRPr="00471725" w:rsidTr="008E3CF5">
        <w:trPr>
          <w:trHeight w:val="448"/>
        </w:trPr>
        <w:tc>
          <w:tcPr>
            <w:tcW w:w="266" w:type="pct"/>
          </w:tcPr>
          <w:p w:rsidR="003C104F" w:rsidRPr="00471725" w:rsidRDefault="003C104F" w:rsidP="00471725">
            <w:pPr>
              <w:rPr>
                <w:rFonts w:ascii="Times New Roman" w:hAnsi="Times New Roman" w:cs="Times New Roman"/>
                <w:sz w:val="24"/>
                <w:szCs w:val="24"/>
              </w:rPr>
            </w:pPr>
            <w:r w:rsidRPr="00471725">
              <w:rPr>
                <w:rFonts w:ascii="Times New Roman" w:hAnsi="Times New Roman" w:cs="Times New Roman"/>
                <w:sz w:val="24"/>
                <w:szCs w:val="24"/>
              </w:rPr>
              <w:t>1.10.2</w:t>
            </w:r>
          </w:p>
        </w:tc>
        <w:tc>
          <w:tcPr>
            <w:tcW w:w="1054" w:type="pct"/>
          </w:tcPr>
          <w:p w:rsidR="003C104F" w:rsidRPr="00471725" w:rsidRDefault="003C104F" w:rsidP="00471725">
            <w:pPr>
              <w:autoSpaceDE w:val="0"/>
              <w:autoSpaceDN w:val="0"/>
              <w:adjustRightInd w:val="0"/>
              <w:jc w:val="both"/>
              <w:rPr>
                <w:rFonts w:ascii="Times New Roman" w:hAnsi="Times New Roman" w:cs="Times New Roman"/>
                <w:sz w:val="24"/>
                <w:szCs w:val="24"/>
              </w:rPr>
            </w:pPr>
            <w:r w:rsidRPr="00471725">
              <w:rPr>
                <w:rFonts w:ascii="Times New Roman" w:hAnsi="Times New Roman" w:cs="Times New Roman"/>
                <w:sz w:val="24"/>
                <w:szCs w:val="24"/>
              </w:rPr>
              <w:t xml:space="preserve">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w:t>
            </w:r>
            <w:r w:rsidRPr="00471725">
              <w:rPr>
                <w:rFonts w:ascii="Times New Roman" w:hAnsi="Times New Roman" w:cs="Times New Roman"/>
                <w:sz w:val="24"/>
                <w:szCs w:val="24"/>
              </w:rPr>
              <w:lastRenderedPageBreak/>
              <w:t>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1663" w:type="pct"/>
          </w:tcPr>
          <w:p w:rsidR="00986495" w:rsidRPr="00986495" w:rsidRDefault="00986495" w:rsidP="00986495">
            <w:pPr>
              <w:tabs>
                <w:tab w:val="left" w:pos="142"/>
              </w:tabs>
              <w:jc w:val="both"/>
              <w:rPr>
                <w:rFonts w:ascii="Times New Roman" w:hAnsi="Times New Roman" w:cs="Times New Roman"/>
                <w:bCs/>
                <w:sz w:val="24"/>
                <w:szCs w:val="24"/>
              </w:rPr>
            </w:pPr>
            <w:proofErr w:type="gramStart"/>
            <w:r w:rsidRPr="00986495">
              <w:rPr>
                <w:rFonts w:ascii="Times New Roman" w:hAnsi="Times New Roman" w:cs="Times New Roman"/>
                <w:sz w:val="24"/>
                <w:szCs w:val="24"/>
              </w:rPr>
              <w:lastRenderedPageBreak/>
              <w:t>С</w:t>
            </w:r>
            <w:r w:rsidRPr="00986495">
              <w:rPr>
                <w:rFonts w:ascii="Times New Roman" w:hAnsi="Times New Roman" w:cs="Times New Roman"/>
                <w:bCs/>
                <w:sz w:val="24"/>
                <w:szCs w:val="24"/>
              </w:rPr>
              <w:t>огласно положениям постановления Правительства Российской Федерации от 03 ноября 2016 года № 1133 «Об утверждении Правил проведения торгов, по результатам которых формируются цены на услуги</w:t>
            </w:r>
            <w:r w:rsidRPr="00986495">
              <w:rPr>
                <w:rFonts w:ascii="Times New Roman" w:hAnsi="Times New Roman" w:cs="Times New Roman"/>
                <w:bCs/>
                <w:sz w:val="24"/>
                <w:szCs w:val="24"/>
              </w:rPr>
              <w:br/>
              <w:t xml:space="preserve">по сбору и транспортированию твердых коммунальных отходов для регионального </w:t>
            </w:r>
            <w:r w:rsidRPr="00986495">
              <w:rPr>
                <w:rFonts w:ascii="Times New Roman" w:hAnsi="Times New Roman" w:cs="Times New Roman"/>
                <w:bCs/>
                <w:sz w:val="24"/>
                <w:szCs w:val="24"/>
              </w:rPr>
              <w:lastRenderedPageBreak/>
              <w:t xml:space="preserve">оператора», Обществом с ограниченной ответственностью «ОЛЕРОН+» (далее – ООО «ОЛЕРОН+») в сентябре - октябре 2021 года проведены торги, </w:t>
            </w:r>
            <w:r w:rsidRPr="00986495">
              <w:rPr>
                <w:rFonts w:ascii="Times New Roman" w:hAnsi="Times New Roman" w:cs="Times New Roman"/>
                <w:sz w:val="24"/>
                <w:szCs w:val="24"/>
              </w:rPr>
              <w:t>по результатам которых формируются цены на услуги по транспортированию ТКО на</w:t>
            </w:r>
            <w:proofErr w:type="gramEnd"/>
            <w:r w:rsidRPr="00986495">
              <w:rPr>
                <w:rFonts w:ascii="Times New Roman" w:hAnsi="Times New Roman" w:cs="Times New Roman"/>
                <w:sz w:val="24"/>
                <w:szCs w:val="24"/>
              </w:rPr>
              <w:t xml:space="preserve"> территории Забайкальского края для регионального оператора по обращению с ТКО.</w:t>
            </w:r>
          </w:p>
          <w:p w:rsidR="003C104F" w:rsidRPr="00986495" w:rsidRDefault="00986495" w:rsidP="00986495">
            <w:pPr>
              <w:jc w:val="both"/>
              <w:rPr>
                <w:sz w:val="28"/>
                <w:szCs w:val="28"/>
              </w:rPr>
            </w:pPr>
            <w:r w:rsidRPr="00986495">
              <w:rPr>
                <w:rFonts w:ascii="Times New Roman" w:hAnsi="Times New Roman" w:cs="Times New Roman"/>
                <w:sz w:val="24"/>
                <w:szCs w:val="24"/>
              </w:rPr>
              <w:t>По результатам проведенных аукционов ООО «ОЛЕРОН+» заключены договоры на осуществление транспортирования ТКО на территории Забайкальского края с организациями, имеющими лицензии на обращение с ТКО.</w:t>
            </w:r>
          </w:p>
        </w:tc>
        <w:tc>
          <w:tcPr>
            <w:tcW w:w="323" w:type="pct"/>
            <w:gridSpan w:val="2"/>
            <w:vMerge/>
          </w:tcPr>
          <w:p w:rsidR="003C104F" w:rsidRPr="00471725" w:rsidRDefault="003C104F" w:rsidP="00471725">
            <w:pPr>
              <w:ind w:left="-57" w:right="-57"/>
              <w:jc w:val="center"/>
              <w:rPr>
                <w:rFonts w:ascii="Times New Roman" w:hAnsi="Times New Roman" w:cs="Times New Roman"/>
                <w:sz w:val="24"/>
                <w:szCs w:val="24"/>
              </w:rPr>
            </w:pPr>
          </w:p>
        </w:tc>
        <w:tc>
          <w:tcPr>
            <w:tcW w:w="323" w:type="pct"/>
            <w:vMerge/>
          </w:tcPr>
          <w:p w:rsidR="003C104F" w:rsidRPr="00471725" w:rsidRDefault="003C104F" w:rsidP="00471725">
            <w:pPr>
              <w:ind w:left="-57" w:right="-57"/>
              <w:jc w:val="center"/>
              <w:rPr>
                <w:rFonts w:ascii="Times New Roman" w:hAnsi="Times New Roman" w:cs="Times New Roman"/>
                <w:sz w:val="24"/>
                <w:szCs w:val="24"/>
              </w:rPr>
            </w:pPr>
          </w:p>
        </w:tc>
        <w:tc>
          <w:tcPr>
            <w:tcW w:w="323" w:type="pct"/>
            <w:vMerge/>
          </w:tcPr>
          <w:p w:rsidR="003C104F" w:rsidRPr="00471725" w:rsidRDefault="003C104F" w:rsidP="00471725">
            <w:pPr>
              <w:ind w:left="-57" w:right="-57"/>
              <w:jc w:val="center"/>
              <w:rPr>
                <w:rFonts w:ascii="Times New Roman" w:hAnsi="Times New Roman" w:cs="Times New Roman"/>
                <w:sz w:val="24"/>
                <w:szCs w:val="24"/>
              </w:rPr>
            </w:pPr>
          </w:p>
        </w:tc>
        <w:tc>
          <w:tcPr>
            <w:tcW w:w="469" w:type="pct"/>
            <w:vMerge/>
          </w:tcPr>
          <w:p w:rsidR="003C104F" w:rsidRPr="00471725" w:rsidRDefault="003C104F" w:rsidP="00471725">
            <w:pPr>
              <w:ind w:left="-57" w:right="-57"/>
              <w:jc w:val="center"/>
              <w:rPr>
                <w:rFonts w:ascii="Times New Roman" w:hAnsi="Times New Roman" w:cs="Times New Roman"/>
                <w:sz w:val="24"/>
                <w:szCs w:val="24"/>
              </w:rPr>
            </w:pPr>
          </w:p>
        </w:tc>
        <w:tc>
          <w:tcPr>
            <w:tcW w:w="579" w:type="pct"/>
          </w:tcPr>
          <w:p w:rsidR="003C104F" w:rsidRPr="00471725" w:rsidRDefault="003C104F"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3C104F" w:rsidRPr="00471725" w:rsidRDefault="003C104F"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Региональный оператор по </w:t>
            </w:r>
            <w:r w:rsidRPr="00471725">
              <w:rPr>
                <w:rFonts w:ascii="Times New Roman" w:hAnsi="Times New Roman" w:cs="Times New Roman"/>
                <w:sz w:val="24"/>
                <w:szCs w:val="24"/>
              </w:rPr>
              <w:lastRenderedPageBreak/>
              <w:t>обращению с твердыми коммунальными отходами Забайкальского края</w:t>
            </w:r>
          </w:p>
          <w:p w:rsidR="003C104F" w:rsidRPr="00471725" w:rsidRDefault="003C104F" w:rsidP="00471725">
            <w:pPr>
              <w:ind w:left="-57" w:right="-57"/>
              <w:jc w:val="center"/>
              <w:rPr>
                <w:rFonts w:ascii="Times New Roman" w:hAnsi="Times New Roman" w:cs="Times New Roman"/>
                <w:sz w:val="24"/>
                <w:szCs w:val="24"/>
              </w:rPr>
            </w:pPr>
          </w:p>
        </w:tc>
      </w:tr>
      <w:tr w:rsidR="00471725" w:rsidRPr="00471725" w:rsidTr="008E3CF5">
        <w:trPr>
          <w:trHeight w:val="353"/>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Рынок выполнения работ по благоустройству городской среды</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1.11.1</w:t>
            </w:r>
          </w:p>
        </w:tc>
        <w:tc>
          <w:tcPr>
            <w:tcW w:w="1054" w:type="pct"/>
          </w:tcPr>
          <w:p w:rsidR="00471725" w:rsidRPr="00471725" w:rsidRDefault="00471725" w:rsidP="00471725">
            <w:pPr>
              <w:tabs>
                <w:tab w:val="left" w:pos="993"/>
              </w:tabs>
              <w:jc w:val="both"/>
              <w:rPr>
                <w:rFonts w:ascii="Times New Roman" w:hAnsi="Times New Roman" w:cs="Times New Roman"/>
                <w:sz w:val="24"/>
                <w:szCs w:val="24"/>
              </w:rPr>
            </w:pPr>
            <w:r w:rsidRPr="00471725">
              <w:rPr>
                <w:rFonts w:ascii="Times New Roman" w:hAnsi="Times New Roman" w:cs="Times New Roman"/>
                <w:sz w:val="24"/>
                <w:szCs w:val="24"/>
              </w:rPr>
              <w:t>Осуществление мониторинга деятельности хозяйствующих субъектов, осуществляющих деятельность на рынке выполнения работ по благоустройству городской среды</w:t>
            </w:r>
          </w:p>
        </w:tc>
        <w:tc>
          <w:tcPr>
            <w:tcW w:w="1663" w:type="pct"/>
          </w:tcPr>
          <w:p w:rsidR="00471725" w:rsidRPr="00471725" w:rsidRDefault="008E28EB" w:rsidP="006E35B4">
            <w:pPr>
              <w:pStyle w:val="ConsPlusNormal"/>
              <w:ind w:firstLine="200"/>
              <w:jc w:val="both"/>
              <w:rPr>
                <w:rFonts w:ascii="Times New Roman" w:hAnsi="Times New Roman" w:cs="Times New Roman"/>
                <w:sz w:val="24"/>
                <w:szCs w:val="24"/>
                <w:lang w:eastAsia="en-US"/>
              </w:rPr>
            </w:pPr>
            <w:r w:rsidRPr="008E28EB">
              <w:rPr>
                <w:rFonts w:ascii="Times New Roman" w:hAnsi="Times New Roman" w:cs="Times New Roman"/>
                <w:sz w:val="24"/>
                <w:szCs w:val="24"/>
                <w:lang w:eastAsia="en-US"/>
              </w:rPr>
              <w:t xml:space="preserve">В рамках реализации государственной </w:t>
            </w:r>
            <w:r w:rsidRPr="00257227">
              <w:rPr>
                <w:rFonts w:ascii="Times New Roman" w:hAnsi="Times New Roman" w:cs="Times New Roman"/>
                <w:sz w:val="24"/>
                <w:szCs w:val="24"/>
                <w:lang w:eastAsia="en-US"/>
              </w:rPr>
              <w:t>программы «Формирование современной городской среды» в 202</w:t>
            </w:r>
            <w:r w:rsidR="006E35B4">
              <w:rPr>
                <w:rFonts w:ascii="Times New Roman" w:hAnsi="Times New Roman" w:cs="Times New Roman"/>
                <w:sz w:val="24"/>
                <w:szCs w:val="24"/>
                <w:lang w:eastAsia="en-US"/>
              </w:rPr>
              <w:t>1</w:t>
            </w:r>
            <w:r w:rsidRPr="00257227">
              <w:rPr>
                <w:rFonts w:ascii="Times New Roman" w:hAnsi="Times New Roman" w:cs="Times New Roman"/>
                <w:sz w:val="24"/>
                <w:szCs w:val="24"/>
                <w:lang w:eastAsia="en-US"/>
              </w:rPr>
              <w:t xml:space="preserve"> году </w:t>
            </w:r>
            <w:r w:rsidR="006E35B4">
              <w:rPr>
                <w:rFonts w:ascii="Times New Roman" w:hAnsi="Times New Roman" w:cs="Times New Roman"/>
                <w:sz w:val="24"/>
                <w:szCs w:val="24"/>
                <w:lang w:eastAsia="en-US"/>
              </w:rPr>
              <w:t>продолжено благоустройство</w:t>
            </w:r>
            <w:r w:rsidRPr="00257227">
              <w:rPr>
                <w:rFonts w:ascii="Times New Roman" w:hAnsi="Times New Roman" w:cs="Times New Roman"/>
                <w:sz w:val="24"/>
                <w:szCs w:val="24"/>
                <w:lang w:eastAsia="en-US"/>
              </w:rPr>
              <w:t xml:space="preserve"> общественны</w:t>
            </w:r>
            <w:r w:rsidR="006E35B4">
              <w:rPr>
                <w:rFonts w:ascii="Times New Roman" w:hAnsi="Times New Roman" w:cs="Times New Roman"/>
                <w:sz w:val="24"/>
                <w:szCs w:val="24"/>
                <w:lang w:eastAsia="en-US"/>
              </w:rPr>
              <w:t>х</w:t>
            </w:r>
            <w:r w:rsidRPr="00257227">
              <w:rPr>
                <w:rFonts w:ascii="Times New Roman" w:hAnsi="Times New Roman" w:cs="Times New Roman"/>
                <w:sz w:val="24"/>
                <w:szCs w:val="24"/>
                <w:lang w:eastAsia="en-US"/>
              </w:rPr>
              <w:t xml:space="preserve"> территори</w:t>
            </w:r>
            <w:r w:rsidR="006E35B4">
              <w:rPr>
                <w:rFonts w:ascii="Times New Roman" w:hAnsi="Times New Roman" w:cs="Times New Roman"/>
                <w:sz w:val="24"/>
                <w:szCs w:val="24"/>
                <w:lang w:eastAsia="en-US"/>
              </w:rPr>
              <w:t>й</w:t>
            </w:r>
            <w:r w:rsidRPr="00257227">
              <w:rPr>
                <w:rFonts w:ascii="Times New Roman" w:hAnsi="Times New Roman" w:cs="Times New Roman"/>
                <w:sz w:val="24"/>
                <w:szCs w:val="24"/>
                <w:lang w:eastAsia="en-US"/>
              </w:rPr>
              <w:t xml:space="preserve">. </w:t>
            </w:r>
            <w:r w:rsidR="006E35B4">
              <w:rPr>
                <w:rFonts w:ascii="Times New Roman" w:hAnsi="Times New Roman" w:cs="Times New Roman"/>
                <w:sz w:val="24"/>
                <w:szCs w:val="24"/>
                <w:lang w:eastAsia="en-US"/>
              </w:rPr>
              <w:t>Д</w:t>
            </w:r>
            <w:r w:rsidRPr="008E28EB">
              <w:rPr>
                <w:rFonts w:ascii="Times New Roman" w:hAnsi="Times New Roman" w:cs="Times New Roman"/>
                <w:sz w:val="24"/>
                <w:szCs w:val="24"/>
                <w:lang w:eastAsia="en-US"/>
              </w:rPr>
              <w:t xml:space="preserve">оля организаций частной формы собственности в сфере выполнения работ по благоустройству городской среды составляет 100 %. Более 90 % субъектов, осуществляющих работы, зарегистрированы на территории Забайкальского края. Следует отметить, что </w:t>
            </w:r>
            <w:r w:rsidR="006E35B4" w:rsidRPr="00471725">
              <w:rPr>
                <w:rFonts w:ascii="Times New Roman" w:hAnsi="Times New Roman" w:cs="Times New Roman"/>
                <w:sz w:val="24"/>
                <w:szCs w:val="24"/>
              </w:rPr>
              <w:t xml:space="preserve">Министерство жилищно-коммунального хозяйства, энергетики, </w:t>
            </w:r>
            <w:proofErr w:type="spellStart"/>
            <w:r w:rsidR="006E35B4" w:rsidRPr="00471725">
              <w:rPr>
                <w:rFonts w:ascii="Times New Roman" w:hAnsi="Times New Roman" w:cs="Times New Roman"/>
                <w:sz w:val="24"/>
                <w:szCs w:val="24"/>
              </w:rPr>
              <w:t>цифровизации</w:t>
            </w:r>
            <w:proofErr w:type="spellEnd"/>
            <w:r w:rsidR="006E35B4" w:rsidRPr="00471725">
              <w:rPr>
                <w:rFonts w:ascii="Times New Roman" w:hAnsi="Times New Roman" w:cs="Times New Roman"/>
                <w:sz w:val="24"/>
                <w:szCs w:val="24"/>
              </w:rPr>
              <w:t xml:space="preserve"> и связи Забайкальского края</w:t>
            </w:r>
            <w:r w:rsidRPr="008E28EB">
              <w:rPr>
                <w:rFonts w:ascii="Times New Roman" w:hAnsi="Times New Roman" w:cs="Times New Roman"/>
                <w:sz w:val="24"/>
                <w:szCs w:val="24"/>
                <w:lang w:eastAsia="en-US"/>
              </w:rPr>
              <w:t xml:space="preserve"> на постоянной основе осуществляется мониторинг деятельности вышеуказанных субъектов, путем сбора и анализа информации, полученной из различных источников, в том числе из органов местного самоуправления, </w:t>
            </w:r>
            <w:r w:rsidRPr="008E28EB">
              <w:rPr>
                <w:rFonts w:ascii="Times New Roman" w:hAnsi="Times New Roman" w:cs="Times New Roman"/>
                <w:sz w:val="24"/>
                <w:szCs w:val="24"/>
                <w:lang w:eastAsia="en-US"/>
              </w:rPr>
              <w:lastRenderedPageBreak/>
              <w:t>проведением контрольных мероприяти</w:t>
            </w:r>
            <w:r w:rsidR="006E35B4">
              <w:rPr>
                <w:rFonts w:ascii="Times New Roman" w:hAnsi="Times New Roman" w:cs="Times New Roman"/>
                <w:sz w:val="24"/>
                <w:szCs w:val="24"/>
                <w:lang w:eastAsia="en-US"/>
              </w:rPr>
              <w:t xml:space="preserve">й на объектах благоустройства. </w:t>
            </w:r>
          </w:p>
        </w:tc>
        <w:tc>
          <w:tcPr>
            <w:tcW w:w="323" w:type="pct"/>
            <w:gridSpan w:val="2"/>
          </w:tcPr>
          <w:p w:rsidR="00471725" w:rsidRPr="00471725" w:rsidRDefault="00977334"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8E2511"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4C0E63">
              <w:rPr>
                <w:rFonts w:ascii="Times New Roman" w:hAnsi="Times New Roman" w:cs="Times New Roman"/>
                <w:color w:val="000000"/>
                <w:sz w:val="24"/>
                <w:szCs w:val="24"/>
              </w:rPr>
              <w:t>,0</w:t>
            </w:r>
          </w:p>
        </w:tc>
        <w:tc>
          <w:tcPr>
            <w:tcW w:w="469" w:type="pct"/>
          </w:tcPr>
          <w:p w:rsidR="00471725" w:rsidRPr="00471725" w:rsidRDefault="008E2511"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w:t>
            </w:r>
            <w:r w:rsidR="00471725" w:rsidRPr="00471725">
              <w:rPr>
                <w:rFonts w:ascii="Times New Roman" w:hAnsi="Times New Roman" w:cs="Times New Roman"/>
                <w:sz w:val="24"/>
                <w:szCs w:val="24"/>
              </w:rPr>
              <w:t>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жилищно-коммунального хозяйства, энергетики, </w:t>
            </w:r>
            <w:proofErr w:type="spellStart"/>
            <w:r w:rsidRPr="00471725">
              <w:rPr>
                <w:rFonts w:ascii="Times New Roman" w:hAnsi="Times New Roman" w:cs="Times New Roman"/>
                <w:sz w:val="24"/>
                <w:szCs w:val="24"/>
              </w:rPr>
              <w:t>цифровизации</w:t>
            </w:r>
            <w:proofErr w:type="spellEnd"/>
            <w:r w:rsidRPr="00471725">
              <w:rPr>
                <w:rFonts w:ascii="Times New Roman" w:hAnsi="Times New Roman" w:cs="Times New Roman"/>
                <w:sz w:val="24"/>
                <w:szCs w:val="24"/>
              </w:rPr>
              <w:t xml:space="preserve"> и связи Забайкальского края,</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8E3CF5">
        <w:trPr>
          <w:trHeight w:val="567"/>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1.12.1</w:t>
            </w:r>
          </w:p>
        </w:tc>
        <w:tc>
          <w:tcPr>
            <w:tcW w:w="1054" w:type="pct"/>
          </w:tcPr>
          <w:p w:rsidR="00471725" w:rsidRPr="00471725" w:rsidRDefault="00471725" w:rsidP="00471725">
            <w:pPr>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 xml:space="preserve">Ежегодное формирование обобщенных результатов деятельности 20 лучших управляющих организаций, выполняющих работы по содержанию и текущему ремонту общего имущества собственников помещений в многоквартирном дому </w:t>
            </w:r>
          </w:p>
        </w:tc>
        <w:tc>
          <w:tcPr>
            <w:tcW w:w="1663" w:type="pct"/>
          </w:tcPr>
          <w:p w:rsidR="00471725" w:rsidRPr="00991A72" w:rsidRDefault="00991A72" w:rsidP="00991A72">
            <w:pPr>
              <w:jc w:val="both"/>
              <w:rPr>
                <w:rFonts w:ascii="Times New Roman" w:hAnsi="Times New Roman" w:cs="Times New Roman"/>
                <w:sz w:val="24"/>
                <w:szCs w:val="24"/>
              </w:rPr>
            </w:pPr>
            <w:r w:rsidRPr="00991A72">
              <w:rPr>
                <w:rFonts w:ascii="Times New Roman" w:hAnsi="Times New Roman" w:cs="Times New Roman"/>
                <w:sz w:val="24"/>
                <w:szCs w:val="24"/>
              </w:rPr>
              <w:t xml:space="preserve">Составлен рейтинг в отношении управляющих организаций, у которых имеются заключенные договоры управления многоквартирными домами. Оценка эффективности и формирования рейтинга управляющих организаций осуществляется 2 раза в год с размещением результатов в сети «Интернет» на официальном сайте </w:t>
            </w:r>
            <w:r w:rsidRPr="00991A72">
              <w:rPr>
                <w:rFonts w:ascii="Times New Roman" w:hAnsi="Times New Roman" w:cs="Times New Roman"/>
                <w:color w:val="000000"/>
                <w:sz w:val="24"/>
                <w:szCs w:val="24"/>
              </w:rPr>
              <w:t>Государственной инспекция Забайкальского края</w:t>
            </w:r>
            <w:r w:rsidRPr="00991A72">
              <w:rPr>
                <w:rFonts w:ascii="Times New Roman" w:hAnsi="Times New Roman" w:cs="Times New Roman"/>
                <w:sz w:val="24"/>
                <w:szCs w:val="24"/>
              </w:rPr>
              <w:t>.</w:t>
            </w:r>
          </w:p>
          <w:p w:rsidR="00991A72" w:rsidRDefault="00991A72" w:rsidP="00991A72">
            <w:pPr>
              <w:jc w:val="both"/>
              <w:rPr>
                <w:rFonts w:ascii="Times New Roman" w:eastAsia="Times New Roman" w:hAnsi="Times New Roman" w:cs="Times New Roman"/>
                <w:sz w:val="24"/>
                <w:szCs w:val="24"/>
                <w:lang w:eastAsia="ru-RU"/>
              </w:rPr>
            </w:pPr>
            <w:r w:rsidRPr="00991A72">
              <w:rPr>
                <w:rFonts w:ascii="Times New Roman" w:eastAsia="Times New Roman" w:hAnsi="Times New Roman" w:cs="Times New Roman"/>
                <w:sz w:val="24"/>
                <w:szCs w:val="24"/>
                <w:lang w:eastAsia="ru-RU"/>
              </w:rPr>
              <w:t xml:space="preserve">В сравнении с 2020 годом </w:t>
            </w:r>
            <w:r>
              <w:rPr>
                <w:rFonts w:ascii="Times New Roman" w:eastAsia="Times New Roman" w:hAnsi="Times New Roman" w:cs="Times New Roman"/>
                <w:sz w:val="24"/>
                <w:szCs w:val="24"/>
                <w:lang w:eastAsia="ru-RU"/>
              </w:rPr>
              <w:t>при формировании</w:t>
            </w:r>
          </w:p>
          <w:p w:rsidR="00991A72" w:rsidRPr="00991A72" w:rsidRDefault="00991A72" w:rsidP="00991A72">
            <w:pPr>
              <w:jc w:val="both"/>
              <w:rPr>
                <w:rFonts w:ascii="Times New Roman" w:eastAsia="Times New Roman" w:hAnsi="Times New Roman" w:cs="Times New Roman"/>
                <w:sz w:val="24"/>
                <w:szCs w:val="24"/>
                <w:lang w:eastAsia="ru-RU"/>
              </w:rPr>
            </w:pPr>
            <w:r w:rsidRPr="00991A72">
              <w:rPr>
                <w:rFonts w:ascii="Times New Roman" w:eastAsia="Times New Roman" w:hAnsi="Times New Roman" w:cs="Times New Roman"/>
                <w:sz w:val="24"/>
                <w:szCs w:val="24"/>
                <w:lang w:eastAsia="ru-RU"/>
              </w:rPr>
              <w:t>Рейтинг</w:t>
            </w:r>
            <w:r>
              <w:rPr>
                <w:rFonts w:ascii="Times New Roman" w:eastAsia="Times New Roman" w:hAnsi="Times New Roman" w:cs="Times New Roman"/>
                <w:sz w:val="24"/>
                <w:szCs w:val="24"/>
                <w:lang w:eastAsia="ru-RU"/>
              </w:rPr>
              <w:t>а в</w:t>
            </w:r>
            <w:r w:rsidRPr="00991A72">
              <w:rPr>
                <w:rFonts w:ascii="Times New Roman" w:eastAsia="Times New Roman" w:hAnsi="Times New Roman" w:cs="Times New Roman"/>
                <w:sz w:val="24"/>
                <w:szCs w:val="24"/>
                <w:lang w:eastAsia="ru-RU"/>
              </w:rPr>
              <w:t xml:space="preserve"> 2021 года принято решение разделить </w:t>
            </w:r>
            <w:r>
              <w:rPr>
                <w:rFonts w:ascii="Times New Roman" w:eastAsia="Times New Roman" w:hAnsi="Times New Roman" w:cs="Times New Roman"/>
                <w:sz w:val="24"/>
                <w:szCs w:val="24"/>
                <w:lang w:eastAsia="ru-RU"/>
              </w:rPr>
              <w:t>управляющие компании</w:t>
            </w:r>
            <w:r w:rsidRPr="00991A72">
              <w:rPr>
                <w:rFonts w:ascii="Times New Roman" w:eastAsia="Times New Roman" w:hAnsi="Times New Roman" w:cs="Times New Roman"/>
                <w:sz w:val="24"/>
                <w:szCs w:val="24"/>
                <w:lang w:eastAsia="ru-RU"/>
              </w:rPr>
              <w:t xml:space="preserve"> на три группы:</w:t>
            </w:r>
            <w:r>
              <w:rPr>
                <w:rFonts w:ascii="Times New Roman" w:eastAsia="Times New Roman" w:hAnsi="Times New Roman" w:cs="Times New Roman"/>
                <w:sz w:val="24"/>
                <w:szCs w:val="24"/>
                <w:lang w:eastAsia="ru-RU"/>
              </w:rPr>
              <w:t xml:space="preserve"> по </w:t>
            </w:r>
            <w:r w:rsidRPr="00991A72">
              <w:rPr>
                <w:rFonts w:ascii="Times New Roman" w:eastAsia="Times New Roman" w:hAnsi="Times New Roman" w:cs="Times New Roman"/>
                <w:sz w:val="24"/>
                <w:szCs w:val="24"/>
                <w:lang w:eastAsia="ru-RU"/>
              </w:rPr>
              <w:t>10-20, 20-70 и более 70 домов в управлении.</w:t>
            </w:r>
          </w:p>
          <w:p w:rsidR="00991A72" w:rsidRDefault="00991A72" w:rsidP="00991A72">
            <w:pPr>
              <w:jc w:val="both"/>
              <w:rPr>
                <w:rFonts w:ascii="Times New Roman" w:eastAsia="Times New Roman" w:hAnsi="Times New Roman" w:cs="Times New Roman"/>
                <w:sz w:val="24"/>
                <w:szCs w:val="24"/>
                <w:lang w:eastAsia="ru-RU"/>
              </w:rPr>
            </w:pPr>
            <w:r w:rsidRPr="00991A72">
              <w:rPr>
                <w:rFonts w:ascii="Times New Roman" w:eastAsia="Times New Roman" w:hAnsi="Times New Roman" w:cs="Times New Roman"/>
                <w:sz w:val="24"/>
                <w:szCs w:val="24"/>
                <w:lang w:eastAsia="ru-RU"/>
              </w:rPr>
              <w:t xml:space="preserve">Из крупных управляющих компаний лидерами стали: «Служба заказчика» и «Лидер». Среди аутсайдеров «Вертикаль» и «РУЭК-ГРЭС». </w:t>
            </w:r>
          </w:p>
          <w:p w:rsidR="00991A72" w:rsidRDefault="00991A72" w:rsidP="00991A72">
            <w:pPr>
              <w:jc w:val="both"/>
              <w:rPr>
                <w:rFonts w:ascii="Times New Roman" w:eastAsia="Times New Roman" w:hAnsi="Times New Roman" w:cs="Times New Roman"/>
                <w:sz w:val="24"/>
                <w:szCs w:val="24"/>
                <w:lang w:eastAsia="ru-RU"/>
              </w:rPr>
            </w:pPr>
            <w:r w:rsidRPr="00991A72">
              <w:rPr>
                <w:rFonts w:ascii="Times New Roman" w:eastAsia="Times New Roman" w:hAnsi="Times New Roman" w:cs="Times New Roman"/>
                <w:sz w:val="24"/>
                <w:szCs w:val="24"/>
                <w:lang w:eastAsia="ru-RU"/>
              </w:rPr>
              <w:t xml:space="preserve">Из средних первые места заняли УК «Регион», «Шестая» и «Ингода», последние места заняли УК «Центр», «Нагорная 85А». </w:t>
            </w:r>
          </w:p>
          <w:p w:rsidR="00991A72" w:rsidRPr="00991A72" w:rsidRDefault="00991A72" w:rsidP="00991A72">
            <w:pPr>
              <w:jc w:val="both"/>
              <w:rPr>
                <w:rFonts w:ascii="Times New Roman" w:eastAsia="Times New Roman" w:hAnsi="Times New Roman" w:cs="Times New Roman"/>
                <w:sz w:val="24"/>
                <w:szCs w:val="24"/>
                <w:lang w:eastAsia="ru-RU"/>
              </w:rPr>
            </w:pPr>
            <w:proofErr w:type="gramStart"/>
            <w:r w:rsidRPr="00991A72">
              <w:rPr>
                <w:rFonts w:ascii="Times New Roman" w:eastAsia="Times New Roman" w:hAnsi="Times New Roman" w:cs="Times New Roman"/>
                <w:sz w:val="24"/>
                <w:szCs w:val="24"/>
                <w:lang w:eastAsia="ru-RU"/>
              </w:rPr>
              <w:t>Из мелких первые позиции заняли УК «Северный», «Сервис» и «Сити-сервис», в конце рейтинга - ЖЭУ «Уют», «Азимут-А», «Возрождение».</w:t>
            </w:r>
            <w:proofErr w:type="gramEnd"/>
          </w:p>
        </w:tc>
        <w:tc>
          <w:tcPr>
            <w:tcW w:w="323" w:type="pct"/>
            <w:gridSpan w:val="2"/>
            <w:vMerge w:val="restart"/>
          </w:tcPr>
          <w:p w:rsidR="00471725" w:rsidRPr="00471725" w:rsidRDefault="00991A72" w:rsidP="00471725">
            <w:pPr>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67,8</w:t>
            </w:r>
          </w:p>
        </w:tc>
        <w:tc>
          <w:tcPr>
            <w:tcW w:w="323" w:type="pct"/>
            <w:vMerge w:val="restart"/>
          </w:tcPr>
          <w:p w:rsidR="00471725" w:rsidRPr="00471725" w:rsidRDefault="00991A72" w:rsidP="00471725">
            <w:pPr>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67,7</w:t>
            </w:r>
          </w:p>
        </w:tc>
        <w:tc>
          <w:tcPr>
            <w:tcW w:w="323" w:type="pct"/>
            <w:vMerge w:val="restart"/>
          </w:tcPr>
          <w:p w:rsidR="00471725" w:rsidRPr="00471725" w:rsidRDefault="00991A72" w:rsidP="00471725">
            <w:pPr>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67,9</w:t>
            </w:r>
          </w:p>
        </w:tc>
        <w:tc>
          <w:tcPr>
            <w:tcW w:w="469" w:type="pct"/>
            <w:vMerge w:val="restar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Государственная инспекция Забайкальского края</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1.12.2</w:t>
            </w:r>
          </w:p>
        </w:tc>
        <w:tc>
          <w:tcPr>
            <w:tcW w:w="1054" w:type="pct"/>
          </w:tcPr>
          <w:p w:rsidR="00471725" w:rsidRPr="00471725" w:rsidRDefault="00471725" w:rsidP="00471725">
            <w:pPr>
              <w:jc w:val="both"/>
              <w:rPr>
                <w:rFonts w:ascii="Times New Roman" w:hAnsi="Times New Roman" w:cs="Times New Roman"/>
                <w:color w:val="000000"/>
                <w:sz w:val="24"/>
                <w:szCs w:val="24"/>
              </w:rPr>
            </w:pPr>
            <w:r w:rsidRPr="00471725">
              <w:rPr>
                <w:rFonts w:ascii="Times New Roman" w:hAnsi="Times New Roman" w:cs="Times New Roman"/>
                <w:color w:val="000000"/>
                <w:sz w:val="24"/>
                <w:szCs w:val="24"/>
              </w:rPr>
              <w:t>Реализация мероприятий, направленных на повышение правовой грамотности и активности населения в сфере жилищно-</w:t>
            </w:r>
            <w:r w:rsidRPr="00471725">
              <w:rPr>
                <w:rFonts w:ascii="Times New Roman" w:hAnsi="Times New Roman" w:cs="Times New Roman"/>
                <w:color w:val="000000"/>
                <w:sz w:val="24"/>
                <w:szCs w:val="24"/>
              </w:rPr>
              <w:lastRenderedPageBreak/>
              <w:t>коммунального хозяйства</w:t>
            </w:r>
          </w:p>
        </w:tc>
        <w:tc>
          <w:tcPr>
            <w:tcW w:w="1663" w:type="pct"/>
          </w:tcPr>
          <w:p w:rsidR="00991A72" w:rsidRPr="00991A72" w:rsidRDefault="00991A72" w:rsidP="00991A72">
            <w:pPr>
              <w:jc w:val="both"/>
              <w:rPr>
                <w:rFonts w:ascii="Times New Roman" w:hAnsi="Times New Roman" w:cs="Times New Roman"/>
                <w:sz w:val="24"/>
                <w:szCs w:val="24"/>
              </w:rPr>
            </w:pPr>
            <w:r w:rsidRPr="00991A72">
              <w:rPr>
                <w:rFonts w:ascii="Times New Roman" w:hAnsi="Times New Roman" w:cs="Times New Roman"/>
                <w:sz w:val="24"/>
                <w:szCs w:val="24"/>
              </w:rPr>
              <w:lastRenderedPageBreak/>
              <w:t xml:space="preserve">на сайте </w:t>
            </w:r>
            <w:r>
              <w:rPr>
                <w:rFonts w:ascii="Times New Roman" w:hAnsi="Times New Roman" w:cs="Times New Roman"/>
                <w:color w:val="000000"/>
                <w:sz w:val="24"/>
                <w:szCs w:val="24"/>
              </w:rPr>
              <w:t>Государственной инспекции</w:t>
            </w:r>
            <w:r w:rsidRPr="00471725">
              <w:rPr>
                <w:rFonts w:ascii="Times New Roman" w:hAnsi="Times New Roman" w:cs="Times New Roman"/>
                <w:color w:val="000000"/>
                <w:sz w:val="24"/>
                <w:szCs w:val="24"/>
              </w:rPr>
              <w:t xml:space="preserve"> Забайкальского края</w:t>
            </w:r>
            <w:r w:rsidRPr="00991A72">
              <w:rPr>
                <w:rFonts w:ascii="Times New Roman" w:hAnsi="Times New Roman" w:cs="Times New Roman"/>
                <w:sz w:val="24"/>
                <w:szCs w:val="24"/>
              </w:rPr>
              <w:t xml:space="preserve"> в информационно-телекоммуникационной сети «Интернет» </w:t>
            </w:r>
            <w:r>
              <w:rPr>
                <w:rFonts w:ascii="Times New Roman" w:hAnsi="Times New Roman" w:cs="Times New Roman"/>
                <w:sz w:val="24"/>
                <w:szCs w:val="24"/>
              </w:rPr>
              <w:t>размещены нормативные</w:t>
            </w:r>
            <w:r w:rsidRPr="00991A72">
              <w:rPr>
                <w:rFonts w:ascii="Times New Roman" w:hAnsi="Times New Roman" w:cs="Times New Roman"/>
                <w:sz w:val="24"/>
                <w:szCs w:val="24"/>
              </w:rPr>
              <w:t xml:space="preserve"> правовы</w:t>
            </w:r>
            <w:r>
              <w:rPr>
                <w:rFonts w:ascii="Times New Roman" w:hAnsi="Times New Roman" w:cs="Times New Roman"/>
                <w:sz w:val="24"/>
                <w:szCs w:val="24"/>
              </w:rPr>
              <w:t>е акты</w:t>
            </w:r>
            <w:r w:rsidRPr="00991A72">
              <w:rPr>
                <w:rFonts w:ascii="Times New Roman" w:hAnsi="Times New Roman" w:cs="Times New Roman"/>
                <w:sz w:val="24"/>
                <w:szCs w:val="24"/>
              </w:rPr>
              <w:t xml:space="preserve">, содержащих обязательные требования </w:t>
            </w:r>
            <w:r w:rsidRPr="00991A72">
              <w:rPr>
                <w:rFonts w:ascii="Times New Roman" w:hAnsi="Times New Roman" w:cs="Times New Roman"/>
                <w:sz w:val="24"/>
                <w:szCs w:val="24"/>
              </w:rPr>
              <w:lastRenderedPageBreak/>
              <w:t>законодательства к поставщикам услуг, оценка соблюдения которых является предметом контроля (надзора)</w:t>
            </w:r>
            <w:r>
              <w:rPr>
                <w:rFonts w:ascii="Times New Roman" w:hAnsi="Times New Roman" w:cs="Times New Roman"/>
                <w:sz w:val="24"/>
                <w:szCs w:val="24"/>
              </w:rPr>
              <w:t>.</w:t>
            </w:r>
          </w:p>
          <w:p w:rsidR="00471725" w:rsidRPr="00991A72" w:rsidRDefault="00991A72" w:rsidP="00471725">
            <w:pPr>
              <w:jc w:val="both"/>
              <w:rPr>
                <w:sz w:val="24"/>
                <w:szCs w:val="24"/>
              </w:rPr>
            </w:pPr>
            <w:r w:rsidRPr="00991A72">
              <w:rPr>
                <w:rFonts w:ascii="Times New Roman" w:hAnsi="Times New Roman" w:cs="Times New Roman"/>
                <w:sz w:val="24"/>
                <w:szCs w:val="24"/>
              </w:rPr>
              <w:t>В 2021 году проведено 7 публичных слушаний по правоприменительной практике с участием граждан, общественных организаций и управляющих компаний, ТСЖ, ЖСК.</w:t>
            </w:r>
          </w:p>
        </w:tc>
        <w:tc>
          <w:tcPr>
            <w:tcW w:w="323" w:type="pct"/>
            <w:gridSpan w:val="2"/>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469"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Государственная инспекция Забайкальского края</w:t>
            </w:r>
          </w:p>
        </w:tc>
      </w:tr>
      <w:tr w:rsidR="00471725" w:rsidRPr="00471725" w:rsidTr="008E3CF5">
        <w:trPr>
          <w:trHeight w:val="425"/>
        </w:trPr>
        <w:tc>
          <w:tcPr>
            <w:tcW w:w="5000" w:type="pct"/>
            <w:gridSpan w:val="9"/>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lastRenderedPageBreak/>
              <w:t>Рынок поставки сжиженного газа в баллонах</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1.13.1</w:t>
            </w:r>
          </w:p>
        </w:tc>
        <w:tc>
          <w:tcPr>
            <w:tcW w:w="1054" w:type="pct"/>
          </w:tcPr>
          <w:p w:rsidR="00471725" w:rsidRPr="00471725" w:rsidRDefault="00471725" w:rsidP="00471725">
            <w:pPr>
              <w:jc w:val="both"/>
              <w:rPr>
                <w:rFonts w:ascii="Times New Roman" w:hAnsi="Times New Roman" w:cs="Times New Roman"/>
                <w:color w:val="000000"/>
                <w:sz w:val="24"/>
                <w:szCs w:val="24"/>
              </w:rPr>
            </w:pPr>
            <w:r w:rsidRPr="00471725">
              <w:rPr>
                <w:rFonts w:ascii="Times New Roman" w:hAnsi="Times New Roman" w:cs="Times New Roman"/>
                <w:sz w:val="24"/>
                <w:szCs w:val="24"/>
              </w:rPr>
              <w:t>Осуществление мониторинга деятельности хозяйствующих субъектов, осуществляющих деятельность на рынке поставки сжиженного газа в баллонах</w:t>
            </w:r>
          </w:p>
        </w:tc>
        <w:tc>
          <w:tcPr>
            <w:tcW w:w="1663" w:type="pct"/>
          </w:tcPr>
          <w:p w:rsidR="00471725" w:rsidRPr="00032236" w:rsidRDefault="00032236" w:rsidP="000C42AA">
            <w:pPr>
              <w:jc w:val="both"/>
              <w:rPr>
                <w:rFonts w:ascii="Times New Roman" w:hAnsi="Times New Roman" w:cs="Times New Roman"/>
                <w:color w:val="000000"/>
                <w:sz w:val="24"/>
                <w:szCs w:val="24"/>
                <w:highlight w:val="yellow"/>
              </w:rPr>
            </w:pPr>
            <w:r w:rsidRPr="00032236">
              <w:rPr>
                <w:rFonts w:ascii="Times New Roman" w:hAnsi="Times New Roman" w:cs="Times New Roman"/>
                <w:sz w:val="24"/>
                <w:szCs w:val="24"/>
              </w:rPr>
              <w:t>В настоящее время на территории района действует 1 газораспределительная организация по поставке сжиженного углеводородного газа для бытовых нужд населения края – ОАО «</w:t>
            </w:r>
            <w:proofErr w:type="spellStart"/>
            <w:r w:rsidRPr="00032236">
              <w:rPr>
                <w:rFonts w:ascii="Times New Roman" w:hAnsi="Times New Roman" w:cs="Times New Roman"/>
                <w:sz w:val="24"/>
                <w:szCs w:val="24"/>
              </w:rPr>
              <w:t>Читаоблгаз</w:t>
            </w:r>
            <w:proofErr w:type="spellEnd"/>
            <w:r w:rsidRPr="00032236">
              <w:rPr>
                <w:rFonts w:ascii="Times New Roman" w:hAnsi="Times New Roman" w:cs="Times New Roman"/>
                <w:sz w:val="24"/>
                <w:szCs w:val="24"/>
              </w:rPr>
              <w:t xml:space="preserve">», которая является организациями частной формы собственности. Доля организаций частной формы собственности в сфере поставки сжиженного </w:t>
            </w:r>
            <w:r>
              <w:rPr>
                <w:rFonts w:ascii="Times New Roman" w:hAnsi="Times New Roman" w:cs="Times New Roman"/>
                <w:sz w:val="24"/>
                <w:szCs w:val="24"/>
              </w:rPr>
              <w:t>газа в баллонах составляет 100</w:t>
            </w:r>
            <w:r w:rsidRPr="00032236">
              <w:rPr>
                <w:rFonts w:ascii="Times New Roman" w:hAnsi="Times New Roman" w:cs="Times New Roman"/>
                <w:sz w:val="24"/>
                <w:szCs w:val="24"/>
              </w:rPr>
              <w:t xml:space="preserve"> %.</w:t>
            </w:r>
            <w:r w:rsidRPr="00032236">
              <w:rPr>
                <w:rFonts w:ascii="Times New Roman" w:hAnsi="Times New Roman" w:cs="Times New Roman"/>
                <w:color w:val="000000"/>
                <w:sz w:val="24"/>
                <w:szCs w:val="24"/>
                <w:highlight w:val="yellow"/>
              </w:rPr>
              <w:t xml:space="preserve"> </w:t>
            </w:r>
          </w:p>
        </w:tc>
        <w:tc>
          <w:tcPr>
            <w:tcW w:w="323" w:type="pct"/>
            <w:gridSpan w:val="2"/>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жилищно-коммунального хозяйства, энергетики, </w:t>
            </w:r>
            <w:proofErr w:type="spellStart"/>
            <w:r w:rsidRPr="00471725">
              <w:rPr>
                <w:rFonts w:ascii="Times New Roman" w:hAnsi="Times New Roman" w:cs="Times New Roman"/>
                <w:sz w:val="24"/>
                <w:szCs w:val="24"/>
              </w:rPr>
              <w:t>цифровизации</w:t>
            </w:r>
            <w:proofErr w:type="spellEnd"/>
            <w:r w:rsidRPr="00471725">
              <w:rPr>
                <w:rFonts w:ascii="Times New Roman" w:hAnsi="Times New Roman" w:cs="Times New Roman"/>
                <w:sz w:val="24"/>
                <w:szCs w:val="24"/>
              </w:rPr>
              <w:t xml:space="preserve"> и связи Забайкальского края,</w:t>
            </w:r>
          </w:p>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sz w:val="24"/>
                <w:szCs w:val="24"/>
              </w:rPr>
              <w:t>ОМСУ</w:t>
            </w:r>
          </w:p>
        </w:tc>
      </w:tr>
      <w:tr w:rsidR="00471725" w:rsidRPr="00471725" w:rsidTr="008E3CF5">
        <w:trPr>
          <w:trHeight w:val="485"/>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1.14.1</w:t>
            </w:r>
          </w:p>
        </w:tc>
        <w:tc>
          <w:tcPr>
            <w:tcW w:w="1054" w:type="pct"/>
          </w:tcPr>
          <w:p w:rsidR="00471725" w:rsidRPr="00471725" w:rsidRDefault="00471725" w:rsidP="00471725">
            <w:pPr>
              <w:pStyle w:val="ConsPlusNormal"/>
              <w:jc w:val="both"/>
              <w:rPr>
                <w:rFonts w:ascii="Times New Roman" w:hAnsi="Times New Roman" w:cs="Times New Roman"/>
                <w:color w:val="000000"/>
                <w:sz w:val="24"/>
                <w:szCs w:val="24"/>
                <w:lang w:eastAsia="en-US"/>
              </w:rPr>
            </w:pPr>
            <w:r w:rsidRPr="00471725">
              <w:rPr>
                <w:rFonts w:ascii="Times New Roman" w:hAnsi="Times New Roman" w:cs="Times New Roman"/>
                <w:sz w:val="24"/>
                <w:szCs w:val="24"/>
                <w:lang w:eastAsia="en-US"/>
              </w:rPr>
              <w:t>Разработка документа планирования регулярных перевозок пассажиров и багажа автомобильным транспортом по муниципальным маршрутам. В случае наличия такого документа, внесение необходимых изменений</w:t>
            </w:r>
          </w:p>
        </w:tc>
        <w:tc>
          <w:tcPr>
            <w:tcW w:w="1663" w:type="pct"/>
          </w:tcPr>
          <w:p w:rsidR="00471725" w:rsidRDefault="00471725" w:rsidP="00A47768">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Постановлением Правительства Забайкальского края от 14 августа 2019 года внесены изменения в Порядок </w:t>
            </w:r>
            <w:proofErr w:type="gramStart"/>
            <w:r w:rsidRPr="00471725">
              <w:rPr>
                <w:rFonts w:ascii="Times New Roman" w:hAnsi="Times New Roman" w:cs="Times New Roman"/>
                <w:sz w:val="24"/>
                <w:szCs w:val="24"/>
                <w:lang w:eastAsia="en-US"/>
              </w:rPr>
              <w:t>подготовки документа планирования регулярных перевозок пассажиров</w:t>
            </w:r>
            <w:proofErr w:type="gramEnd"/>
            <w:r w:rsidRPr="00471725">
              <w:rPr>
                <w:rFonts w:ascii="Times New Roman" w:hAnsi="Times New Roman" w:cs="Times New Roman"/>
                <w:sz w:val="24"/>
                <w:szCs w:val="24"/>
                <w:lang w:eastAsia="en-US"/>
              </w:rPr>
              <w:t xml:space="preserve"> и багажа автомобильным транспортом по межмуниципальным маршрутам указанных перевозок на территории Забайкальского края, установленный постановлением Правительства Забайкальского кр</w:t>
            </w:r>
            <w:r w:rsidR="000C42AA">
              <w:rPr>
                <w:rFonts w:ascii="Times New Roman" w:hAnsi="Times New Roman" w:cs="Times New Roman"/>
                <w:sz w:val="24"/>
                <w:szCs w:val="24"/>
                <w:lang w:eastAsia="en-US"/>
              </w:rPr>
              <w:t xml:space="preserve">ая от 10 апреля 2018 года </w:t>
            </w:r>
            <w:r w:rsidR="00E61246">
              <w:rPr>
                <w:rFonts w:ascii="Times New Roman" w:hAnsi="Times New Roman" w:cs="Times New Roman"/>
                <w:sz w:val="24"/>
                <w:szCs w:val="24"/>
                <w:lang w:eastAsia="en-US"/>
              </w:rPr>
              <w:br/>
            </w:r>
            <w:r w:rsidR="000C42AA">
              <w:rPr>
                <w:rFonts w:ascii="Times New Roman" w:hAnsi="Times New Roman" w:cs="Times New Roman"/>
                <w:sz w:val="24"/>
                <w:szCs w:val="24"/>
                <w:lang w:eastAsia="en-US"/>
              </w:rPr>
              <w:t>№ 134.</w:t>
            </w:r>
          </w:p>
          <w:p w:rsidR="000C42AA" w:rsidRDefault="000C42AA" w:rsidP="00A47768">
            <w:pPr>
              <w:pStyle w:val="ConsPlusNormal"/>
              <w:widowControl/>
              <w:ind w:firstLine="0"/>
              <w:jc w:val="both"/>
              <w:rPr>
                <w:rFonts w:ascii="Times New Roman" w:hAnsi="Times New Roman" w:cs="Times New Roman"/>
                <w:sz w:val="24"/>
                <w:szCs w:val="24"/>
                <w:lang w:eastAsia="en-US"/>
              </w:rPr>
            </w:pPr>
            <w:r w:rsidRPr="000C42AA">
              <w:rPr>
                <w:rFonts w:ascii="Times New Roman" w:hAnsi="Times New Roman" w:cs="Times New Roman"/>
                <w:sz w:val="24"/>
                <w:szCs w:val="24"/>
                <w:lang w:eastAsia="en-US"/>
              </w:rPr>
              <w:t xml:space="preserve">Более 50 % муниципальных районов и </w:t>
            </w:r>
            <w:proofErr w:type="gramStart"/>
            <w:r w:rsidRPr="000C42AA">
              <w:rPr>
                <w:rFonts w:ascii="Times New Roman" w:hAnsi="Times New Roman" w:cs="Times New Roman"/>
                <w:sz w:val="24"/>
                <w:szCs w:val="24"/>
                <w:lang w:eastAsia="en-US"/>
              </w:rPr>
              <w:t>город-</w:t>
            </w:r>
            <w:proofErr w:type="spellStart"/>
            <w:r w:rsidRPr="000C42AA">
              <w:rPr>
                <w:rFonts w:ascii="Times New Roman" w:hAnsi="Times New Roman" w:cs="Times New Roman"/>
                <w:sz w:val="24"/>
                <w:szCs w:val="24"/>
                <w:lang w:eastAsia="en-US"/>
              </w:rPr>
              <w:t>ских</w:t>
            </w:r>
            <w:proofErr w:type="spellEnd"/>
            <w:proofErr w:type="gramEnd"/>
            <w:r w:rsidRPr="000C42AA">
              <w:rPr>
                <w:rFonts w:ascii="Times New Roman" w:hAnsi="Times New Roman" w:cs="Times New Roman"/>
                <w:sz w:val="24"/>
                <w:szCs w:val="24"/>
                <w:lang w:eastAsia="en-US"/>
              </w:rPr>
              <w:t xml:space="preserve"> округов  Забайкальского края разработали </w:t>
            </w:r>
            <w:r w:rsidRPr="000C42AA">
              <w:rPr>
                <w:rFonts w:ascii="Times New Roman" w:hAnsi="Times New Roman" w:cs="Times New Roman"/>
                <w:sz w:val="24"/>
                <w:szCs w:val="24"/>
                <w:lang w:eastAsia="en-US"/>
              </w:rPr>
              <w:lastRenderedPageBreak/>
              <w:t xml:space="preserve">документы планирования регулярных перевозок пассажиров </w:t>
            </w:r>
            <w:r w:rsidR="00733424">
              <w:rPr>
                <w:rFonts w:ascii="Times New Roman" w:hAnsi="Times New Roman" w:cs="Times New Roman"/>
                <w:sz w:val="24"/>
                <w:szCs w:val="24"/>
                <w:lang w:eastAsia="en-US"/>
              </w:rPr>
              <w:t>и багажа автомобильным транспор</w:t>
            </w:r>
            <w:r w:rsidRPr="000C42AA">
              <w:rPr>
                <w:rFonts w:ascii="Times New Roman" w:hAnsi="Times New Roman" w:cs="Times New Roman"/>
                <w:sz w:val="24"/>
                <w:szCs w:val="24"/>
                <w:lang w:eastAsia="en-US"/>
              </w:rPr>
              <w:t>том по муниципальным маршрутам.</w:t>
            </w:r>
          </w:p>
          <w:p w:rsidR="00E61246" w:rsidRPr="00E61246" w:rsidRDefault="00E61246" w:rsidP="00E61246">
            <w:pPr>
              <w:jc w:val="both"/>
              <w:rPr>
                <w:rFonts w:ascii="Times New Roman" w:hAnsi="Times New Roman" w:cs="Times New Roman"/>
                <w:sz w:val="24"/>
                <w:szCs w:val="24"/>
              </w:rPr>
            </w:pPr>
            <w:r w:rsidRPr="00E61246">
              <w:rPr>
                <w:rFonts w:ascii="Times New Roman" w:hAnsi="Times New Roman" w:cs="Times New Roman"/>
                <w:sz w:val="24"/>
                <w:szCs w:val="24"/>
              </w:rPr>
              <w:t xml:space="preserve">На территории Забайкальского края к организации транспортного обслуживания по 152 муниципальным маршрутам привлечено 153 </w:t>
            </w:r>
            <w:proofErr w:type="gramStart"/>
            <w:r w:rsidRPr="00E61246">
              <w:rPr>
                <w:rFonts w:ascii="Times New Roman" w:hAnsi="Times New Roman" w:cs="Times New Roman"/>
                <w:sz w:val="24"/>
                <w:szCs w:val="24"/>
              </w:rPr>
              <w:t>перевозчика</w:t>
            </w:r>
            <w:proofErr w:type="gramEnd"/>
            <w:r w:rsidRPr="00E61246">
              <w:rPr>
                <w:rFonts w:ascii="Times New Roman" w:hAnsi="Times New Roman" w:cs="Times New Roman"/>
                <w:sz w:val="24"/>
                <w:szCs w:val="24"/>
              </w:rPr>
              <w:t xml:space="preserve"> из которых 146 негосударственных, 7 муниципальных. </w:t>
            </w:r>
          </w:p>
        </w:tc>
        <w:tc>
          <w:tcPr>
            <w:tcW w:w="323" w:type="pct"/>
            <w:gridSpan w:val="2"/>
          </w:tcPr>
          <w:p w:rsidR="00471725" w:rsidRPr="00471725" w:rsidRDefault="008E2511"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95,0</w:t>
            </w:r>
          </w:p>
        </w:tc>
        <w:tc>
          <w:tcPr>
            <w:tcW w:w="323" w:type="pct"/>
          </w:tcPr>
          <w:p w:rsidR="00471725" w:rsidRPr="00471725" w:rsidRDefault="00032236"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r w:rsidR="008E2511">
              <w:rPr>
                <w:rFonts w:ascii="Times New Roman" w:hAnsi="Times New Roman" w:cs="Times New Roman"/>
                <w:color w:val="000000"/>
                <w:sz w:val="24"/>
                <w:szCs w:val="24"/>
              </w:rPr>
              <w:t>,0</w:t>
            </w:r>
          </w:p>
        </w:tc>
        <w:tc>
          <w:tcPr>
            <w:tcW w:w="323" w:type="pct"/>
          </w:tcPr>
          <w:p w:rsidR="00471725" w:rsidRPr="00471725" w:rsidRDefault="00032236"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95,4</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8E3CF5">
        <w:trPr>
          <w:trHeight w:val="567"/>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оказания услуг по перевозке пассажиров автомобильным транспортом по межмуниципальным маршрутам регулярных перевозок</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1.15.1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Организация мероприятий </w:t>
            </w:r>
            <w:proofErr w:type="gramStart"/>
            <w:r w:rsidRPr="00471725">
              <w:rPr>
                <w:rFonts w:ascii="Times New Roman" w:hAnsi="Times New Roman" w:cs="Times New Roman"/>
                <w:sz w:val="24"/>
                <w:szCs w:val="24"/>
              </w:rPr>
              <w:t>по пресечению деятельности нелегальных перевозчиков по перевозке пассажиров по межмуниципальным маршрутам без выданного свидетельства об осуществлении</w:t>
            </w:r>
            <w:proofErr w:type="gramEnd"/>
            <w:r w:rsidRPr="00471725">
              <w:rPr>
                <w:rFonts w:ascii="Times New Roman" w:hAnsi="Times New Roman" w:cs="Times New Roman"/>
                <w:sz w:val="24"/>
                <w:szCs w:val="24"/>
              </w:rPr>
              <w:t xml:space="preserve"> перевозок (заключенного государственного контракта)</w:t>
            </w:r>
          </w:p>
          <w:p w:rsidR="00471725" w:rsidRPr="00471725" w:rsidRDefault="00471725" w:rsidP="00471725">
            <w:pPr>
              <w:jc w:val="both"/>
              <w:rPr>
                <w:rFonts w:ascii="Times New Roman" w:hAnsi="Times New Roman" w:cs="Times New Roman"/>
                <w:sz w:val="24"/>
                <w:szCs w:val="24"/>
              </w:rPr>
            </w:pPr>
          </w:p>
          <w:p w:rsidR="00471725" w:rsidRPr="00471725" w:rsidRDefault="00471725" w:rsidP="00471725">
            <w:pPr>
              <w:jc w:val="both"/>
              <w:rPr>
                <w:rFonts w:ascii="Times New Roman" w:hAnsi="Times New Roman" w:cs="Times New Roman"/>
                <w:sz w:val="24"/>
                <w:szCs w:val="24"/>
              </w:rPr>
            </w:pPr>
          </w:p>
        </w:tc>
        <w:tc>
          <w:tcPr>
            <w:tcW w:w="1663" w:type="pct"/>
          </w:tcPr>
          <w:p w:rsidR="00E4741D" w:rsidRPr="00E4741D" w:rsidRDefault="00E4741D" w:rsidP="00E4741D">
            <w:pPr>
              <w:jc w:val="both"/>
              <w:rPr>
                <w:rFonts w:ascii="Times New Roman" w:hAnsi="Times New Roman" w:cs="Times New Roman"/>
                <w:sz w:val="24"/>
                <w:szCs w:val="24"/>
              </w:rPr>
            </w:pPr>
            <w:r w:rsidRPr="00E4741D">
              <w:rPr>
                <w:rFonts w:ascii="Times New Roman" w:hAnsi="Times New Roman" w:cs="Times New Roman"/>
                <w:sz w:val="24"/>
                <w:szCs w:val="24"/>
              </w:rPr>
              <w:t xml:space="preserve">Министерством строительства, дорожного хозяйства и транспорта Забайкальского края совместно с ТОГАДН по Забайкальскому краю в 2021 года проведены 4 мероприятия по пресечению деятельности нелегальных перевозчиков по перевозке пассажиров в межмуниципальном сообщении. </w:t>
            </w:r>
          </w:p>
          <w:p w:rsidR="000221D3" w:rsidRPr="00E4741D" w:rsidRDefault="00E4741D" w:rsidP="00E4741D">
            <w:pPr>
              <w:contextualSpacing/>
              <w:jc w:val="both"/>
              <w:rPr>
                <w:sz w:val="28"/>
                <w:szCs w:val="28"/>
              </w:rPr>
            </w:pPr>
            <w:r w:rsidRPr="00E4741D">
              <w:rPr>
                <w:rFonts w:ascii="Times New Roman" w:hAnsi="Times New Roman" w:cs="Times New Roman"/>
                <w:sz w:val="24"/>
                <w:szCs w:val="24"/>
              </w:rPr>
              <w:t>Проверено 41 транспортное средство.</w:t>
            </w:r>
          </w:p>
        </w:tc>
        <w:tc>
          <w:tcPr>
            <w:tcW w:w="323" w:type="pct"/>
            <w:gridSpan w:val="2"/>
          </w:tcPr>
          <w:p w:rsidR="00471725" w:rsidRPr="00471725" w:rsidRDefault="00E4741D"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96,7</w:t>
            </w:r>
          </w:p>
        </w:tc>
        <w:tc>
          <w:tcPr>
            <w:tcW w:w="323" w:type="pct"/>
          </w:tcPr>
          <w:p w:rsidR="00471725" w:rsidRPr="00471725" w:rsidRDefault="00E4741D"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323" w:type="pct"/>
          </w:tcPr>
          <w:p w:rsidR="00471725" w:rsidRPr="00471725" w:rsidRDefault="00E4741D"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96,1</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E4741D" w:rsidRPr="00471725" w:rsidTr="008E3CF5">
        <w:trPr>
          <w:trHeight w:val="365"/>
        </w:trPr>
        <w:tc>
          <w:tcPr>
            <w:tcW w:w="5000" w:type="pct"/>
            <w:gridSpan w:val="9"/>
          </w:tcPr>
          <w:p w:rsidR="00E4741D" w:rsidRPr="00E4741D" w:rsidRDefault="00E4741D" w:rsidP="00471725">
            <w:pPr>
              <w:ind w:left="-57" w:right="-57"/>
              <w:jc w:val="center"/>
              <w:rPr>
                <w:rFonts w:ascii="Times New Roman" w:hAnsi="Times New Roman" w:cs="Times New Roman"/>
                <w:b/>
                <w:sz w:val="24"/>
                <w:szCs w:val="24"/>
              </w:rPr>
            </w:pPr>
            <w:r w:rsidRPr="00E4741D">
              <w:rPr>
                <w:rFonts w:ascii="Times New Roman" w:hAnsi="Times New Roman" w:cs="Times New Roman"/>
                <w:b/>
                <w:sz w:val="24"/>
                <w:szCs w:val="24"/>
              </w:rPr>
              <w:t>Рынок оказания услуг по перевозке пассажиров и багажа легковым такси на территории Забайкальского края</w:t>
            </w:r>
          </w:p>
        </w:tc>
      </w:tr>
      <w:tr w:rsidR="00E4741D" w:rsidRPr="00471725" w:rsidTr="008E3CF5">
        <w:trPr>
          <w:trHeight w:val="567"/>
        </w:trPr>
        <w:tc>
          <w:tcPr>
            <w:tcW w:w="266" w:type="pct"/>
          </w:tcPr>
          <w:p w:rsidR="00E4741D" w:rsidRPr="00471725" w:rsidRDefault="00E4741D" w:rsidP="00471725">
            <w:pPr>
              <w:rPr>
                <w:rFonts w:ascii="Times New Roman" w:hAnsi="Times New Roman" w:cs="Times New Roman"/>
                <w:color w:val="000000"/>
                <w:sz w:val="24"/>
                <w:szCs w:val="24"/>
              </w:rPr>
            </w:pPr>
          </w:p>
        </w:tc>
        <w:tc>
          <w:tcPr>
            <w:tcW w:w="1054" w:type="pct"/>
          </w:tcPr>
          <w:p w:rsidR="00E4741D" w:rsidRPr="00FC2202" w:rsidRDefault="00FC2202" w:rsidP="00471725">
            <w:pPr>
              <w:jc w:val="both"/>
              <w:rPr>
                <w:rFonts w:ascii="Times New Roman" w:hAnsi="Times New Roman" w:cs="Times New Roman"/>
                <w:sz w:val="24"/>
                <w:szCs w:val="24"/>
              </w:rPr>
            </w:pPr>
            <w:r w:rsidRPr="00FC2202">
              <w:rPr>
                <w:rFonts w:ascii="Times New Roman" w:hAnsi="Times New Roman" w:cs="Times New Roman"/>
                <w:sz w:val="24"/>
                <w:szCs w:val="24"/>
              </w:rPr>
              <w:t xml:space="preserve">Принятие приказа Министерства строительства, дорожного хозяйства и транспорта Забайкальского края, предусматривающего сокращение сроков выдачи разрешений на осуществление деятельности </w:t>
            </w:r>
            <w:r w:rsidRPr="00FC2202">
              <w:rPr>
                <w:rFonts w:ascii="Times New Roman" w:hAnsi="Times New Roman" w:cs="Times New Roman"/>
                <w:sz w:val="24"/>
                <w:szCs w:val="24"/>
              </w:rPr>
              <w:lastRenderedPageBreak/>
              <w:t>по перевозке пассажиров и багажа легковым такси</w:t>
            </w:r>
          </w:p>
        </w:tc>
        <w:tc>
          <w:tcPr>
            <w:tcW w:w="1663" w:type="pct"/>
          </w:tcPr>
          <w:p w:rsidR="00E4741D" w:rsidRPr="00FC2202" w:rsidRDefault="00FC2202" w:rsidP="00E4741D">
            <w:pPr>
              <w:jc w:val="both"/>
              <w:rPr>
                <w:rFonts w:ascii="Times New Roman" w:hAnsi="Times New Roman" w:cs="Times New Roman"/>
                <w:sz w:val="24"/>
                <w:szCs w:val="24"/>
              </w:rPr>
            </w:pPr>
            <w:r w:rsidRPr="00FC2202">
              <w:rPr>
                <w:rFonts w:ascii="Times New Roman" w:hAnsi="Times New Roman" w:cs="Times New Roman"/>
                <w:spacing w:val="-8"/>
                <w:sz w:val="24"/>
                <w:szCs w:val="24"/>
              </w:rPr>
              <w:lastRenderedPageBreak/>
              <w:t xml:space="preserve">Оптимизация государственной услуги по выдаче и переоформлению разрешений на осуществление деятельности по перевозке пассажиров и багажа легковым такси на территории Забайкальского края не требуется. Решения выдаются в </w:t>
            </w:r>
            <w:proofErr w:type="gramStart"/>
            <w:r w:rsidRPr="00FC2202">
              <w:rPr>
                <w:rFonts w:ascii="Times New Roman" w:hAnsi="Times New Roman" w:cs="Times New Roman"/>
                <w:spacing w:val="-8"/>
                <w:sz w:val="24"/>
                <w:szCs w:val="24"/>
              </w:rPr>
              <w:t>срок</w:t>
            </w:r>
            <w:proofErr w:type="gramEnd"/>
            <w:r w:rsidRPr="00FC2202">
              <w:rPr>
                <w:rFonts w:ascii="Times New Roman" w:hAnsi="Times New Roman" w:cs="Times New Roman"/>
                <w:spacing w:val="-8"/>
                <w:sz w:val="24"/>
                <w:szCs w:val="24"/>
              </w:rPr>
              <w:t xml:space="preserve"> не превышающий 30 календарных дней согласно статье 9 Федерального закона от 21 апреля 2011 года №69-ФЗ «О внесении изменений в отдельные законодательные акты Российской Федерации»</w:t>
            </w:r>
            <w:r w:rsidRPr="00FC2202">
              <w:rPr>
                <w:rFonts w:ascii="Times New Roman" w:hAnsi="Times New Roman" w:cs="Times New Roman"/>
                <w:sz w:val="24"/>
                <w:szCs w:val="24"/>
              </w:rPr>
              <w:t>.</w:t>
            </w:r>
          </w:p>
        </w:tc>
        <w:tc>
          <w:tcPr>
            <w:tcW w:w="323" w:type="pct"/>
            <w:gridSpan w:val="2"/>
          </w:tcPr>
          <w:p w:rsidR="00E4741D" w:rsidRDefault="00E4741D"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323" w:type="pct"/>
          </w:tcPr>
          <w:p w:rsidR="00E4741D" w:rsidRDefault="00E4741D"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96,0</w:t>
            </w:r>
          </w:p>
        </w:tc>
        <w:tc>
          <w:tcPr>
            <w:tcW w:w="323" w:type="pct"/>
          </w:tcPr>
          <w:p w:rsidR="00E4741D" w:rsidRDefault="00E4741D"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469" w:type="pct"/>
          </w:tcPr>
          <w:p w:rsidR="00E4741D" w:rsidRPr="00471725" w:rsidRDefault="006635D4"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w:t>
            </w:r>
            <w:r w:rsidR="00E4741D">
              <w:rPr>
                <w:rFonts w:ascii="Times New Roman" w:hAnsi="Times New Roman" w:cs="Times New Roman"/>
                <w:sz w:val="24"/>
                <w:szCs w:val="24"/>
              </w:rPr>
              <w:t>ффективно</w:t>
            </w:r>
          </w:p>
        </w:tc>
        <w:tc>
          <w:tcPr>
            <w:tcW w:w="579" w:type="pct"/>
          </w:tcPr>
          <w:p w:rsidR="00E4741D" w:rsidRPr="00471725" w:rsidRDefault="00E4741D" w:rsidP="00E4741D">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E4741D" w:rsidRPr="00471725" w:rsidRDefault="00E4741D" w:rsidP="00E4741D">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471725" w:rsidRPr="00471725" w:rsidTr="008E3CF5">
        <w:trPr>
          <w:trHeight w:val="250"/>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6D5624">
              <w:rPr>
                <w:rFonts w:ascii="Times New Roman" w:hAnsi="Times New Roman" w:cs="Times New Roman"/>
                <w:b/>
                <w:color w:val="000000"/>
                <w:sz w:val="24"/>
                <w:szCs w:val="24"/>
              </w:rPr>
              <w:lastRenderedPageBreak/>
              <w:t>Рынок оказания услуг по ремонту автотранспортных средств</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1.17.1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осуществляющим ремонт автотранспортных средств, в Фонде развития промышленности</w:t>
            </w:r>
          </w:p>
        </w:tc>
        <w:tc>
          <w:tcPr>
            <w:tcW w:w="1663" w:type="pct"/>
          </w:tcPr>
          <w:p w:rsidR="00471725" w:rsidRPr="00471725" w:rsidRDefault="00D77A7D" w:rsidP="00710EB7">
            <w:pPr>
              <w:jc w:val="both"/>
              <w:rPr>
                <w:rFonts w:ascii="Times New Roman" w:hAnsi="Times New Roman" w:cs="Times New Roman"/>
                <w:color w:val="000000"/>
                <w:sz w:val="24"/>
                <w:szCs w:val="24"/>
              </w:rPr>
            </w:pPr>
            <w:proofErr w:type="gramStart"/>
            <w:r w:rsidRPr="004F7F83">
              <w:rPr>
                <w:rFonts w:ascii="Times New Roman" w:hAnsi="Times New Roman" w:cs="Times New Roman"/>
                <w:sz w:val="24"/>
                <w:szCs w:val="24"/>
              </w:rPr>
              <w:t>В 202</w:t>
            </w:r>
            <w:r w:rsidR="004F7F83" w:rsidRPr="004F7F83">
              <w:rPr>
                <w:rFonts w:ascii="Times New Roman" w:hAnsi="Times New Roman" w:cs="Times New Roman"/>
                <w:sz w:val="24"/>
                <w:szCs w:val="24"/>
              </w:rPr>
              <w:t>1</w:t>
            </w:r>
            <w:r w:rsidRPr="004F7F83">
              <w:rPr>
                <w:rFonts w:ascii="Times New Roman" w:hAnsi="Times New Roman" w:cs="Times New Roman"/>
                <w:sz w:val="24"/>
                <w:szCs w:val="24"/>
              </w:rPr>
              <w:t xml:space="preserve"> году через Фонд развития промышленности по программе «Региональные займы» в Забайкальском крае в целях </w:t>
            </w:r>
            <w:r w:rsidR="004F7F83">
              <w:rPr>
                <w:rFonts w:ascii="Times New Roman" w:hAnsi="Times New Roman" w:cs="Times New Roman"/>
                <w:sz w:val="24"/>
                <w:szCs w:val="24"/>
              </w:rPr>
              <w:t xml:space="preserve">производства машин и оборудования для сельского хозяйства и лесного хозяйства, строительных металлических конструкций, изделий и их частей, радиаторов и котлов центрального топления ООО «Забайкальское производство», расположенное в </w:t>
            </w:r>
            <w:proofErr w:type="spellStart"/>
            <w:r w:rsidR="004F7F83">
              <w:rPr>
                <w:rFonts w:ascii="Times New Roman" w:hAnsi="Times New Roman" w:cs="Times New Roman"/>
                <w:sz w:val="24"/>
                <w:szCs w:val="24"/>
              </w:rPr>
              <w:t>Шилкинском</w:t>
            </w:r>
            <w:proofErr w:type="spellEnd"/>
            <w:r w:rsidR="004F7F83">
              <w:rPr>
                <w:rFonts w:ascii="Times New Roman" w:hAnsi="Times New Roman" w:cs="Times New Roman"/>
                <w:sz w:val="24"/>
                <w:szCs w:val="24"/>
              </w:rPr>
              <w:t xml:space="preserve">  районе </w:t>
            </w:r>
            <w:r w:rsidRPr="004F7F83">
              <w:rPr>
                <w:rFonts w:ascii="Times New Roman" w:hAnsi="Times New Roman" w:cs="Times New Roman"/>
                <w:sz w:val="24"/>
                <w:szCs w:val="24"/>
              </w:rPr>
              <w:t xml:space="preserve">получил господдержку в виде займа в размере </w:t>
            </w:r>
            <w:r w:rsidR="004F7F83">
              <w:rPr>
                <w:rFonts w:ascii="Times New Roman" w:hAnsi="Times New Roman" w:cs="Times New Roman"/>
                <w:sz w:val="24"/>
                <w:szCs w:val="24"/>
              </w:rPr>
              <w:t>20,0</w:t>
            </w:r>
            <w:r w:rsidRPr="004F7F83">
              <w:rPr>
                <w:rFonts w:ascii="Times New Roman" w:hAnsi="Times New Roman" w:cs="Times New Roman"/>
                <w:sz w:val="24"/>
                <w:szCs w:val="24"/>
              </w:rPr>
              <w:t xml:space="preserve"> млн. руб.</w:t>
            </w:r>
            <w:proofErr w:type="gramEnd"/>
          </w:p>
        </w:tc>
        <w:tc>
          <w:tcPr>
            <w:tcW w:w="323" w:type="pct"/>
            <w:gridSpan w:val="2"/>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tcPr>
          <w:p w:rsidR="00471725" w:rsidRPr="00471725" w:rsidRDefault="00D77A7D" w:rsidP="00471725">
            <w:pPr>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376"/>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1.17.2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участию предприятий, осуществляющих ремонт автотранспортных средств,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3" w:type="pct"/>
          </w:tcPr>
          <w:p w:rsidR="00471725" w:rsidRPr="00471725" w:rsidRDefault="00FC2202" w:rsidP="00FC220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2021 году содействие </w:t>
            </w:r>
            <w:r w:rsidRPr="00471725">
              <w:rPr>
                <w:rFonts w:ascii="Times New Roman" w:hAnsi="Times New Roman" w:cs="Times New Roman"/>
                <w:sz w:val="24"/>
                <w:szCs w:val="24"/>
              </w:rPr>
              <w:t xml:space="preserve">предприятий, </w:t>
            </w:r>
            <w:proofErr w:type="gramStart"/>
            <w:r w:rsidRPr="00471725">
              <w:rPr>
                <w:rFonts w:ascii="Times New Roman" w:hAnsi="Times New Roman" w:cs="Times New Roman"/>
                <w:sz w:val="24"/>
                <w:szCs w:val="24"/>
              </w:rPr>
              <w:t>осуществляющи</w:t>
            </w:r>
            <w:r>
              <w:rPr>
                <w:rFonts w:ascii="Times New Roman" w:hAnsi="Times New Roman" w:cs="Times New Roman"/>
                <w:sz w:val="24"/>
                <w:szCs w:val="24"/>
              </w:rPr>
              <w:t>м</w:t>
            </w:r>
            <w:proofErr w:type="gramEnd"/>
            <w:r w:rsidRPr="00471725">
              <w:rPr>
                <w:rFonts w:ascii="Times New Roman" w:hAnsi="Times New Roman" w:cs="Times New Roman"/>
                <w:sz w:val="24"/>
                <w:szCs w:val="24"/>
              </w:rPr>
              <w:t xml:space="preserve"> р</w:t>
            </w:r>
            <w:r>
              <w:rPr>
                <w:rFonts w:ascii="Times New Roman" w:hAnsi="Times New Roman" w:cs="Times New Roman"/>
                <w:sz w:val="24"/>
                <w:szCs w:val="24"/>
              </w:rPr>
              <w:t xml:space="preserve">емонт автотранспортных средств в </w:t>
            </w:r>
            <w:r w:rsidRPr="00471725">
              <w:rPr>
                <w:rFonts w:ascii="Times New Roman" w:hAnsi="Times New Roman" w:cs="Times New Roman"/>
                <w:sz w:val="24"/>
                <w:szCs w:val="24"/>
              </w:rPr>
              <w:t>выставках, ярмарках, салонах, конференциях, бизнес-форумах и иных мероприятиях</w:t>
            </w:r>
            <w:r>
              <w:rPr>
                <w:rFonts w:ascii="Times New Roman" w:hAnsi="Times New Roman" w:cs="Times New Roman"/>
                <w:sz w:val="24"/>
                <w:szCs w:val="24"/>
              </w:rPr>
              <w:t xml:space="preserve"> не осуществлялось.</w:t>
            </w:r>
          </w:p>
        </w:tc>
        <w:tc>
          <w:tcPr>
            <w:tcW w:w="323" w:type="pct"/>
            <w:gridSpan w:val="2"/>
            <w:vMerge/>
          </w:tcPr>
          <w:p w:rsidR="00471725" w:rsidRPr="00471725" w:rsidRDefault="00471725" w:rsidP="00471725">
            <w:pPr>
              <w:jc w:val="center"/>
              <w:rPr>
                <w:rFonts w:ascii="Times New Roman" w:hAnsi="Times New Roman" w:cs="Times New Roman"/>
                <w:color w:val="000000"/>
                <w:sz w:val="24"/>
                <w:szCs w:val="24"/>
              </w:rPr>
            </w:pPr>
          </w:p>
        </w:tc>
        <w:tc>
          <w:tcPr>
            <w:tcW w:w="323" w:type="pct"/>
            <w:vMerge/>
          </w:tcPr>
          <w:p w:rsidR="00471725" w:rsidRPr="00471725" w:rsidRDefault="00471725" w:rsidP="00471725">
            <w:pPr>
              <w:jc w:val="center"/>
              <w:rPr>
                <w:rFonts w:ascii="Times New Roman" w:hAnsi="Times New Roman" w:cs="Times New Roman"/>
                <w:color w:val="000000"/>
                <w:sz w:val="24"/>
                <w:szCs w:val="24"/>
              </w:rPr>
            </w:pPr>
          </w:p>
        </w:tc>
        <w:tc>
          <w:tcPr>
            <w:tcW w:w="323" w:type="pct"/>
            <w:vMerge/>
          </w:tcPr>
          <w:p w:rsidR="00471725" w:rsidRPr="00471725" w:rsidRDefault="00471725" w:rsidP="00471725">
            <w:pPr>
              <w:jc w:val="center"/>
              <w:rPr>
                <w:rFonts w:ascii="Times New Roman" w:hAnsi="Times New Roman" w:cs="Times New Roman"/>
                <w:color w:val="000000"/>
                <w:sz w:val="24"/>
                <w:szCs w:val="24"/>
              </w:rPr>
            </w:pPr>
          </w:p>
        </w:tc>
        <w:tc>
          <w:tcPr>
            <w:tcW w:w="469"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E64705" w:rsidRPr="00471725" w:rsidTr="008E3CF5">
        <w:trPr>
          <w:trHeight w:val="376"/>
        </w:trPr>
        <w:tc>
          <w:tcPr>
            <w:tcW w:w="5000" w:type="pct"/>
            <w:gridSpan w:val="9"/>
          </w:tcPr>
          <w:p w:rsidR="00E64705" w:rsidRPr="00E64705" w:rsidRDefault="00E64705" w:rsidP="00471725">
            <w:pPr>
              <w:ind w:left="-57" w:right="-57"/>
              <w:jc w:val="center"/>
              <w:rPr>
                <w:rFonts w:ascii="Times New Roman" w:hAnsi="Times New Roman" w:cs="Times New Roman"/>
                <w:b/>
                <w:color w:val="000000"/>
                <w:sz w:val="24"/>
                <w:szCs w:val="24"/>
              </w:rPr>
            </w:pPr>
            <w:r w:rsidRPr="00E64705">
              <w:rPr>
                <w:rFonts w:ascii="Times New Roman" w:hAnsi="Times New Roman" w:cs="Times New Roman"/>
                <w:b/>
                <w:color w:val="000000"/>
                <w:sz w:val="24"/>
                <w:szCs w:val="24"/>
              </w:rPr>
              <w:t>Рынок дорожной деятельности (за исключением проектирования)</w:t>
            </w:r>
          </w:p>
        </w:tc>
      </w:tr>
      <w:tr w:rsidR="00E64705" w:rsidRPr="00471725" w:rsidTr="008E3CF5">
        <w:trPr>
          <w:trHeight w:val="376"/>
        </w:trPr>
        <w:tc>
          <w:tcPr>
            <w:tcW w:w="266" w:type="pct"/>
          </w:tcPr>
          <w:p w:rsidR="00E64705" w:rsidRPr="00471725" w:rsidRDefault="00E64705" w:rsidP="00471725">
            <w:pPr>
              <w:rPr>
                <w:rFonts w:ascii="Times New Roman" w:hAnsi="Times New Roman" w:cs="Times New Roman"/>
                <w:color w:val="000000"/>
                <w:sz w:val="24"/>
                <w:szCs w:val="24"/>
              </w:rPr>
            </w:pPr>
            <w:r>
              <w:rPr>
                <w:rFonts w:ascii="Times New Roman" w:hAnsi="Times New Roman" w:cs="Times New Roman"/>
                <w:color w:val="000000"/>
                <w:sz w:val="24"/>
                <w:szCs w:val="24"/>
              </w:rPr>
              <w:t>1.18.1</w:t>
            </w:r>
          </w:p>
        </w:tc>
        <w:tc>
          <w:tcPr>
            <w:tcW w:w="1054" w:type="pct"/>
          </w:tcPr>
          <w:p w:rsidR="00E64705" w:rsidRPr="00471725" w:rsidRDefault="00E64705" w:rsidP="00FC2202">
            <w:pPr>
              <w:jc w:val="both"/>
              <w:rPr>
                <w:rFonts w:ascii="Times New Roman" w:hAnsi="Times New Roman" w:cs="Times New Roman"/>
                <w:sz w:val="24"/>
                <w:szCs w:val="24"/>
              </w:rPr>
            </w:pPr>
            <w:r w:rsidRPr="00E64705">
              <w:rPr>
                <w:rFonts w:ascii="Times New Roman" w:hAnsi="Times New Roman" w:cs="Times New Roman"/>
                <w:sz w:val="24"/>
                <w:szCs w:val="24"/>
              </w:rPr>
              <w:t>Приватизация краевого государственного унитарного предприятия «Автомобильные дороги Забайкалья»</w:t>
            </w:r>
          </w:p>
        </w:tc>
        <w:tc>
          <w:tcPr>
            <w:tcW w:w="1663" w:type="pct"/>
            <w:vMerge w:val="restart"/>
          </w:tcPr>
          <w:p w:rsidR="00E64705" w:rsidRPr="00FC2202" w:rsidRDefault="00FC2202" w:rsidP="00FC2202">
            <w:pPr>
              <w:contextualSpacing/>
              <w:jc w:val="both"/>
              <w:rPr>
                <w:rFonts w:ascii="Times New Roman" w:hAnsi="Times New Roman" w:cs="Times New Roman"/>
                <w:sz w:val="24"/>
                <w:szCs w:val="24"/>
              </w:rPr>
            </w:pPr>
            <w:r w:rsidRPr="00FC2202">
              <w:rPr>
                <w:rFonts w:ascii="Times New Roman" w:hAnsi="Times New Roman" w:cs="Times New Roman"/>
                <w:sz w:val="24"/>
                <w:szCs w:val="24"/>
              </w:rPr>
              <w:t xml:space="preserve">В 2020 году проведена реорганизация краевых унитарных предприятий «Автомобильные дороги Забайкалья», «Специализированный монтажно-эксплуатационный участок» и «Забайкалье» путем объединения краевых предприятий «Специализированный монтажно-эксплуатационный участок» и «Забайкалье» с предприятием </w:t>
            </w:r>
            <w:r w:rsidRPr="00FC2202">
              <w:rPr>
                <w:rFonts w:ascii="Times New Roman" w:hAnsi="Times New Roman" w:cs="Times New Roman"/>
                <w:sz w:val="24"/>
                <w:szCs w:val="24"/>
              </w:rPr>
              <w:lastRenderedPageBreak/>
              <w:t>«Автомобильные до</w:t>
            </w:r>
            <w:r>
              <w:rPr>
                <w:rFonts w:ascii="Times New Roman" w:hAnsi="Times New Roman" w:cs="Times New Roman"/>
                <w:sz w:val="24"/>
                <w:szCs w:val="24"/>
              </w:rPr>
              <w:t xml:space="preserve">роги Забайкалья». С  2021 года </w:t>
            </w:r>
            <w:r w:rsidRPr="00FC2202">
              <w:rPr>
                <w:rFonts w:ascii="Times New Roman" w:hAnsi="Times New Roman" w:cs="Times New Roman"/>
                <w:sz w:val="24"/>
                <w:szCs w:val="24"/>
              </w:rPr>
              <w:t>дорожную деятельность на автомобильных дорогах федерального, регионального и межмуниципального значения осуществляет КГУП «Автомобильные дороги Забайкалья».</w:t>
            </w:r>
          </w:p>
        </w:tc>
        <w:tc>
          <w:tcPr>
            <w:tcW w:w="323" w:type="pct"/>
            <w:gridSpan w:val="2"/>
            <w:vMerge w:val="restart"/>
          </w:tcPr>
          <w:p w:rsidR="00E64705" w:rsidRPr="00471725" w:rsidRDefault="00FC220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76,1</w:t>
            </w:r>
          </w:p>
        </w:tc>
        <w:tc>
          <w:tcPr>
            <w:tcW w:w="323" w:type="pct"/>
            <w:vMerge w:val="restart"/>
          </w:tcPr>
          <w:p w:rsidR="00E64705" w:rsidRPr="00471725" w:rsidRDefault="00FC2202" w:rsidP="00FC2202">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323" w:type="pct"/>
            <w:vMerge w:val="restart"/>
          </w:tcPr>
          <w:p w:rsidR="00E64705" w:rsidRPr="00471725" w:rsidRDefault="00FC220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98,7</w:t>
            </w:r>
          </w:p>
        </w:tc>
        <w:tc>
          <w:tcPr>
            <w:tcW w:w="469" w:type="pct"/>
            <w:vMerge w:val="restart"/>
          </w:tcPr>
          <w:p w:rsidR="00E64705" w:rsidRPr="00471725" w:rsidRDefault="00E64705" w:rsidP="00471725">
            <w:pPr>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w:t>
            </w:r>
          </w:p>
        </w:tc>
        <w:tc>
          <w:tcPr>
            <w:tcW w:w="579" w:type="pct"/>
            <w:vMerge w:val="restart"/>
          </w:tcPr>
          <w:p w:rsidR="00E64705" w:rsidRPr="00E64705" w:rsidRDefault="00E64705" w:rsidP="00E64705">
            <w:pPr>
              <w:ind w:left="-57" w:right="-57"/>
              <w:jc w:val="center"/>
              <w:rPr>
                <w:rFonts w:ascii="Times New Roman" w:hAnsi="Times New Roman" w:cs="Times New Roman"/>
                <w:color w:val="000000"/>
                <w:sz w:val="24"/>
                <w:szCs w:val="24"/>
              </w:rPr>
            </w:pPr>
            <w:r w:rsidRPr="00E64705">
              <w:rPr>
                <w:rFonts w:ascii="Times New Roman" w:hAnsi="Times New Roman" w:cs="Times New Roman"/>
                <w:color w:val="000000"/>
                <w:sz w:val="24"/>
                <w:szCs w:val="24"/>
              </w:rPr>
              <w:t xml:space="preserve">Министерство строительства, дорожного хозяйства и </w:t>
            </w:r>
            <w:proofErr w:type="gramStart"/>
            <w:r w:rsidRPr="00E64705">
              <w:rPr>
                <w:rFonts w:ascii="Times New Roman" w:hAnsi="Times New Roman" w:cs="Times New Roman"/>
                <w:color w:val="000000"/>
                <w:sz w:val="24"/>
                <w:szCs w:val="24"/>
              </w:rPr>
              <w:t>транс-порта</w:t>
            </w:r>
            <w:proofErr w:type="gramEnd"/>
            <w:r w:rsidRPr="00E64705">
              <w:rPr>
                <w:rFonts w:ascii="Times New Roman" w:hAnsi="Times New Roman" w:cs="Times New Roman"/>
                <w:color w:val="000000"/>
                <w:sz w:val="24"/>
                <w:szCs w:val="24"/>
              </w:rPr>
              <w:t xml:space="preserve"> Забайкальского края,</w:t>
            </w:r>
          </w:p>
          <w:p w:rsidR="00E64705" w:rsidRPr="00471725" w:rsidRDefault="00E64705" w:rsidP="00E64705">
            <w:pPr>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Департамент </w:t>
            </w:r>
            <w:r>
              <w:rPr>
                <w:rFonts w:ascii="Times New Roman" w:hAnsi="Times New Roman" w:cs="Times New Roman"/>
                <w:color w:val="000000"/>
                <w:sz w:val="24"/>
                <w:szCs w:val="24"/>
              </w:rPr>
              <w:lastRenderedPageBreak/>
              <w:t>государственно</w:t>
            </w:r>
            <w:r w:rsidRPr="00E64705">
              <w:rPr>
                <w:rFonts w:ascii="Times New Roman" w:hAnsi="Times New Roman" w:cs="Times New Roman"/>
                <w:color w:val="000000"/>
                <w:sz w:val="24"/>
                <w:szCs w:val="24"/>
              </w:rPr>
              <w:t>го имущества и земельных отношений Забайкальского края</w:t>
            </w:r>
          </w:p>
        </w:tc>
      </w:tr>
      <w:tr w:rsidR="00E64705" w:rsidRPr="00471725" w:rsidTr="008E3CF5">
        <w:trPr>
          <w:trHeight w:val="376"/>
        </w:trPr>
        <w:tc>
          <w:tcPr>
            <w:tcW w:w="266" w:type="pct"/>
          </w:tcPr>
          <w:p w:rsidR="00E64705" w:rsidRPr="00471725" w:rsidRDefault="00E64705" w:rsidP="00471725">
            <w:pPr>
              <w:rPr>
                <w:rFonts w:ascii="Times New Roman" w:hAnsi="Times New Roman" w:cs="Times New Roman"/>
                <w:color w:val="000000"/>
                <w:sz w:val="24"/>
                <w:szCs w:val="24"/>
              </w:rPr>
            </w:pPr>
            <w:r>
              <w:rPr>
                <w:rFonts w:ascii="Times New Roman" w:hAnsi="Times New Roman" w:cs="Times New Roman"/>
                <w:color w:val="000000"/>
                <w:sz w:val="24"/>
                <w:szCs w:val="24"/>
              </w:rPr>
              <w:t>1.18.2</w:t>
            </w:r>
          </w:p>
        </w:tc>
        <w:tc>
          <w:tcPr>
            <w:tcW w:w="1054" w:type="pct"/>
          </w:tcPr>
          <w:p w:rsidR="00E64705" w:rsidRPr="00E64705" w:rsidRDefault="00E64705" w:rsidP="00FC2202">
            <w:pPr>
              <w:rPr>
                <w:rFonts w:ascii="Times New Roman" w:hAnsi="Times New Roman" w:cs="Times New Roman"/>
                <w:sz w:val="24"/>
                <w:szCs w:val="24"/>
              </w:rPr>
            </w:pPr>
            <w:r w:rsidRPr="00E64705">
              <w:rPr>
                <w:rFonts w:ascii="Times New Roman" w:hAnsi="Times New Roman" w:cs="Times New Roman"/>
                <w:sz w:val="24"/>
                <w:szCs w:val="24"/>
              </w:rPr>
              <w:t xml:space="preserve">Приватизация краевого государственного унитарного предприятия </w:t>
            </w:r>
            <w:r w:rsidRPr="00E64705">
              <w:rPr>
                <w:rFonts w:ascii="Times New Roman" w:hAnsi="Times New Roman" w:cs="Times New Roman"/>
                <w:sz w:val="24"/>
                <w:szCs w:val="24"/>
              </w:rPr>
              <w:lastRenderedPageBreak/>
              <w:t>«Специализированный монтажно-эксплуатационный участок»</w:t>
            </w:r>
          </w:p>
        </w:tc>
        <w:tc>
          <w:tcPr>
            <w:tcW w:w="1663" w:type="pct"/>
            <w:vMerge/>
          </w:tcPr>
          <w:p w:rsidR="00E64705" w:rsidRPr="00471725" w:rsidRDefault="00E64705" w:rsidP="00471725">
            <w:pPr>
              <w:jc w:val="both"/>
              <w:rPr>
                <w:rFonts w:ascii="Times New Roman" w:hAnsi="Times New Roman" w:cs="Times New Roman"/>
                <w:color w:val="000000"/>
                <w:sz w:val="24"/>
                <w:szCs w:val="24"/>
              </w:rPr>
            </w:pPr>
          </w:p>
        </w:tc>
        <w:tc>
          <w:tcPr>
            <w:tcW w:w="323" w:type="pct"/>
            <w:gridSpan w:val="2"/>
            <w:vMerge/>
          </w:tcPr>
          <w:p w:rsidR="00E64705" w:rsidRPr="00471725" w:rsidRDefault="00E64705" w:rsidP="00471725">
            <w:pPr>
              <w:jc w:val="center"/>
              <w:rPr>
                <w:rFonts w:ascii="Times New Roman" w:hAnsi="Times New Roman" w:cs="Times New Roman"/>
                <w:color w:val="000000"/>
                <w:sz w:val="24"/>
                <w:szCs w:val="24"/>
              </w:rPr>
            </w:pPr>
          </w:p>
        </w:tc>
        <w:tc>
          <w:tcPr>
            <w:tcW w:w="323" w:type="pct"/>
            <w:vMerge/>
          </w:tcPr>
          <w:p w:rsidR="00E64705" w:rsidRPr="00471725" w:rsidRDefault="00E64705" w:rsidP="00471725">
            <w:pPr>
              <w:jc w:val="center"/>
              <w:rPr>
                <w:rFonts w:ascii="Times New Roman" w:hAnsi="Times New Roman" w:cs="Times New Roman"/>
                <w:color w:val="000000"/>
                <w:sz w:val="24"/>
                <w:szCs w:val="24"/>
              </w:rPr>
            </w:pPr>
          </w:p>
        </w:tc>
        <w:tc>
          <w:tcPr>
            <w:tcW w:w="323" w:type="pct"/>
            <w:vMerge/>
          </w:tcPr>
          <w:p w:rsidR="00E64705" w:rsidRPr="00471725" w:rsidRDefault="00E64705" w:rsidP="00471725">
            <w:pPr>
              <w:jc w:val="center"/>
              <w:rPr>
                <w:rFonts w:ascii="Times New Roman" w:hAnsi="Times New Roman" w:cs="Times New Roman"/>
                <w:color w:val="000000"/>
                <w:sz w:val="24"/>
                <w:szCs w:val="24"/>
              </w:rPr>
            </w:pPr>
          </w:p>
        </w:tc>
        <w:tc>
          <w:tcPr>
            <w:tcW w:w="469" w:type="pct"/>
            <w:vMerge/>
          </w:tcPr>
          <w:p w:rsidR="00E64705" w:rsidRPr="00471725" w:rsidRDefault="00E64705" w:rsidP="00471725">
            <w:pPr>
              <w:ind w:left="-57" w:right="-57"/>
              <w:jc w:val="center"/>
              <w:rPr>
                <w:rFonts w:ascii="Times New Roman" w:hAnsi="Times New Roman" w:cs="Times New Roman"/>
                <w:color w:val="000000"/>
                <w:sz w:val="24"/>
                <w:szCs w:val="24"/>
              </w:rPr>
            </w:pPr>
          </w:p>
        </w:tc>
        <w:tc>
          <w:tcPr>
            <w:tcW w:w="579" w:type="pct"/>
            <w:vMerge/>
          </w:tcPr>
          <w:p w:rsidR="00E64705" w:rsidRPr="00471725" w:rsidRDefault="00E64705" w:rsidP="00471725">
            <w:pPr>
              <w:ind w:left="-57" w:right="-57"/>
              <w:jc w:val="center"/>
              <w:rPr>
                <w:rFonts w:ascii="Times New Roman" w:hAnsi="Times New Roman" w:cs="Times New Roman"/>
                <w:color w:val="000000"/>
                <w:sz w:val="24"/>
                <w:szCs w:val="24"/>
              </w:rPr>
            </w:pPr>
          </w:p>
        </w:tc>
      </w:tr>
      <w:tr w:rsidR="00E64705" w:rsidRPr="00471725" w:rsidTr="008E3CF5">
        <w:trPr>
          <w:trHeight w:val="376"/>
        </w:trPr>
        <w:tc>
          <w:tcPr>
            <w:tcW w:w="266" w:type="pct"/>
          </w:tcPr>
          <w:p w:rsidR="00E64705" w:rsidRPr="00471725" w:rsidRDefault="00E64705" w:rsidP="0047172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1.18.3</w:t>
            </w:r>
          </w:p>
        </w:tc>
        <w:tc>
          <w:tcPr>
            <w:tcW w:w="1054" w:type="pct"/>
          </w:tcPr>
          <w:p w:rsidR="00E64705" w:rsidRPr="00E64705" w:rsidRDefault="00E64705" w:rsidP="00FC2202">
            <w:pPr>
              <w:rPr>
                <w:rFonts w:ascii="Times New Roman" w:hAnsi="Times New Roman" w:cs="Times New Roman"/>
                <w:sz w:val="24"/>
                <w:szCs w:val="24"/>
              </w:rPr>
            </w:pPr>
            <w:r w:rsidRPr="00E64705">
              <w:rPr>
                <w:rFonts w:ascii="Times New Roman" w:hAnsi="Times New Roman" w:cs="Times New Roman"/>
                <w:sz w:val="24"/>
                <w:szCs w:val="24"/>
              </w:rPr>
              <w:t>Приватизация краевого государственного унитарного предприятия «Забайкалье»</w:t>
            </w:r>
          </w:p>
        </w:tc>
        <w:tc>
          <w:tcPr>
            <w:tcW w:w="1663" w:type="pct"/>
            <w:vMerge/>
          </w:tcPr>
          <w:p w:rsidR="00E64705" w:rsidRPr="00471725" w:rsidRDefault="00E64705" w:rsidP="00471725">
            <w:pPr>
              <w:jc w:val="both"/>
              <w:rPr>
                <w:rFonts w:ascii="Times New Roman" w:hAnsi="Times New Roman" w:cs="Times New Roman"/>
                <w:color w:val="000000"/>
                <w:sz w:val="24"/>
                <w:szCs w:val="24"/>
              </w:rPr>
            </w:pPr>
          </w:p>
        </w:tc>
        <w:tc>
          <w:tcPr>
            <w:tcW w:w="323" w:type="pct"/>
            <w:gridSpan w:val="2"/>
            <w:vMerge/>
          </w:tcPr>
          <w:p w:rsidR="00E64705" w:rsidRPr="00471725" w:rsidRDefault="00E64705" w:rsidP="00471725">
            <w:pPr>
              <w:jc w:val="center"/>
              <w:rPr>
                <w:rFonts w:ascii="Times New Roman" w:hAnsi="Times New Roman" w:cs="Times New Roman"/>
                <w:color w:val="000000"/>
                <w:sz w:val="24"/>
                <w:szCs w:val="24"/>
              </w:rPr>
            </w:pPr>
          </w:p>
        </w:tc>
        <w:tc>
          <w:tcPr>
            <w:tcW w:w="323" w:type="pct"/>
            <w:vMerge/>
          </w:tcPr>
          <w:p w:rsidR="00E64705" w:rsidRPr="00471725" w:rsidRDefault="00E64705" w:rsidP="00471725">
            <w:pPr>
              <w:jc w:val="center"/>
              <w:rPr>
                <w:rFonts w:ascii="Times New Roman" w:hAnsi="Times New Roman" w:cs="Times New Roman"/>
                <w:color w:val="000000"/>
                <w:sz w:val="24"/>
                <w:szCs w:val="24"/>
              </w:rPr>
            </w:pPr>
          </w:p>
        </w:tc>
        <w:tc>
          <w:tcPr>
            <w:tcW w:w="323" w:type="pct"/>
            <w:vMerge/>
          </w:tcPr>
          <w:p w:rsidR="00E64705" w:rsidRPr="00471725" w:rsidRDefault="00E64705" w:rsidP="00471725">
            <w:pPr>
              <w:jc w:val="center"/>
              <w:rPr>
                <w:rFonts w:ascii="Times New Roman" w:hAnsi="Times New Roman" w:cs="Times New Roman"/>
                <w:color w:val="000000"/>
                <w:sz w:val="24"/>
                <w:szCs w:val="24"/>
              </w:rPr>
            </w:pPr>
          </w:p>
        </w:tc>
        <w:tc>
          <w:tcPr>
            <w:tcW w:w="469" w:type="pct"/>
            <w:vMerge/>
          </w:tcPr>
          <w:p w:rsidR="00E64705" w:rsidRPr="00471725" w:rsidRDefault="00E64705" w:rsidP="00471725">
            <w:pPr>
              <w:ind w:left="-57" w:right="-57"/>
              <w:jc w:val="center"/>
              <w:rPr>
                <w:rFonts w:ascii="Times New Roman" w:hAnsi="Times New Roman" w:cs="Times New Roman"/>
                <w:color w:val="000000"/>
                <w:sz w:val="24"/>
                <w:szCs w:val="24"/>
              </w:rPr>
            </w:pPr>
          </w:p>
        </w:tc>
        <w:tc>
          <w:tcPr>
            <w:tcW w:w="579" w:type="pct"/>
            <w:vMerge/>
          </w:tcPr>
          <w:p w:rsidR="00E64705" w:rsidRPr="00471725" w:rsidRDefault="00E64705" w:rsidP="00471725">
            <w:pPr>
              <w:ind w:left="-57" w:right="-57"/>
              <w:jc w:val="center"/>
              <w:rPr>
                <w:rFonts w:ascii="Times New Roman" w:hAnsi="Times New Roman" w:cs="Times New Roman"/>
                <w:color w:val="000000"/>
                <w:sz w:val="24"/>
                <w:szCs w:val="24"/>
              </w:rPr>
            </w:pPr>
          </w:p>
        </w:tc>
      </w:tr>
      <w:tr w:rsidR="00471725" w:rsidRPr="00471725" w:rsidTr="008E3CF5">
        <w:trPr>
          <w:trHeight w:val="376"/>
        </w:trPr>
        <w:tc>
          <w:tcPr>
            <w:tcW w:w="5000" w:type="pct"/>
            <w:gridSpan w:val="9"/>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архитектурно-строительного проектирования</w:t>
            </w:r>
          </w:p>
        </w:tc>
      </w:tr>
      <w:tr w:rsidR="00471725" w:rsidRPr="00471725" w:rsidTr="008E3CF5">
        <w:trPr>
          <w:trHeight w:val="376"/>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1.19.1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Информирование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на официальном сайте Министерства строительства, дорожного хозяйства и транспорта Забайкальского края в информационно-телекоммуникационной сети «Интернет»</w:t>
            </w:r>
          </w:p>
        </w:tc>
        <w:tc>
          <w:tcPr>
            <w:tcW w:w="1663" w:type="pct"/>
          </w:tcPr>
          <w:p w:rsidR="00BE2ACB" w:rsidRPr="00EB4254" w:rsidRDefault="00EB4254" w:rsidP="00EB4254">
            <w:pPr>
              <w:tabs>
                <w:tab w:val="left" w:pos="2712"/>
              </w:tabs>
              <w:contextualSpacing/>
              <w:jc w:val="both"/>
              <w:rPr>
                <w:rFonts w:ascii="Times New Roman" w:hAnsi="Times New Roman" w:cs="Times New Roman"/>
                <w:sz w:val="24"/>
                <w:szCs w:val="24"/>
              </w:rPr>
            </w:pPr>
            <w:r w:rsidRPr="00EB4254">
              <w:rPr>
                <w:rFonts w:ascii="Times New Roman" w:hAnsi="Times New Roman" w:cs="Times New Roman"/>
                <w:sz w:val="24"/>
                <w:szCs w:val="24"/>
              </w:rPr>
              <w:t>Информирование заинтересованных лиц о порядке проведения эксперти</w:t>
            </w:r>
            <w:r>
              <w:rPr>
                <w:rFonts w:ascii="Times New Roman" w:hAnsi="Times New Roman" w:cs="Times New Roman"/>
                <w:sz w:val="24"/>
                <w:szCs w:val="24"/>
              </w:rPr>
              <w:t>зы про</w:t>
            </w:r>
            <w:r w:rsidRPr="00EB4254">
              <w:rPr>
                <w:rFonts w:ascii="Times New Roman" w:hAnsi="Times New Roman" w:cs="Times New Roman"/>
                <w:sz w:val="24"/>
                <w:szCs w:val="24"/>
              </w:rPr>
              <w:t>ектно</w:t>
            </w:r>
            <w:r>
              <w:rPr>
                <w:rFonts w:ascii="Times New Roman" w:hAnsi="Times New Roman" w:cs="Times New Roman"/>
                <w:sz w:val="24"/>
                <w:szCs w:val="24"/>
              </w:rPr>
              <w:t>й документации и результатов ин</w:t>
            </w:r>
            <w:r w:rsidRPr="00EB4254">
              <w:rPr>
                <w:rFonts w:ascii="Times New Roman" w:hAnsi="Times New Roman" w:cs="Times New Roman"/>
                <w:sz w:val="24"/>
                <w:szCs w:val="24"/>
              </w:rPr>
              <w:t>женерных изысканий, а также средней рыноч</w:t>
            </w:r>
            <w:r>
              <w:rPr>
                <w:rFonts w:ascii="Times New Roman" w:hAnsi="Times New Roman" w:cs="Times New Roman"/>
                <w:sz w:val="24"/>
                <w:szCs w:val="24"/>
              </w:rPr>
              <w:t>ной стоимости работ, осуществля</w:t>
            </w:r>
            <w:r w:rsidRPr="00EB4254">
              <w:rPr>
                <w:rFonts w:ascii="Times New Roman" w:hAnsi="Times New Roman" w:cs="Times New Roman"/>
                <w:sz w:val="24"/>
                <w:szCs w:val="24"/>
              </w:rPr>
              <w:t>ется путем размещения соответствующей инф</w:t>
            </w:r>
            <w:r>
              <w:rPr>
                <w:rFonts w:ascii="Times New Roman" w:hAnsi="Times New Roman" w:cs="Times New Roman"/>
                <w:sz w:val="24"/>
                <w:szCs w:val="24"/>
              </w:rPr>
              <w:t>ормации на официальном сайте Ми</w:t>
            </w:r>
            <w:r w:rsidRPr="00EB4254">
              <w:rPr>
                <w:rFonts w:ascii="Times New Roman" w:hAnsi="Times New Roman" w:cs="Times New Roman"/>
                <w:sz w:val="24"/>
                <w:szCs w:val="24"/>
              </w:rPr>
              <w:t>нистерства строительства, дорожного хозяйства и транспорта Забайкальского кра</w:t>
            </w:r>
            <w:r>
              <w:rPr>
                <w:rFonts w:ascii="Times New Roman" w:hAnsi="Times New Roman" w:cs="Times New Roman"/>
                <w:sz w:val="24"/>
                <w:szCs w:val="24"/>
              </w:rPr>
              <w:t>я в информационно-телекоммуника</w:t>
            </w:r>
            <w:r w:rsidRPr="00EB4254">
              <w:rPr>
                <w:rFonts w:ascii="Times New Roman" w:hAnsi="Times New Roman" w:cs="Times New Roman"/>
                <w:sz w:val="24"/>
                <w:szCs w:val="24"/>
              </w:rPr>
              <w:t>ционной сети «Интернет», кроме того данная информация предоставляется в индивидуальном порядке.</w:t>
            </w:r>
          </w:p>
          <w:p w:rsidR="00BE2ACB" w:rsidRDefault="00BE2ACB" w:rsidP="00BE2ACB">
            <w:pPr>
              <w:pStyle w:val="ConsPlusNormal"/>
              <w:widowControl/>
              <w:ind w:firstLine="0"/>
              <w:jc w:val="both"/>
              <w:rPr>
                <w:rFonts w:ascii="Times New Roman" w:hAnsi="Times New Roman" w:cs="Times New Roman"/>
                <w:color w:val="000000"/>
                <w:sz w:val="24"/>
                <w:szCs w:val="24"/>
              </w:rPr>
            </w:pPr>
            <w:r w:rsidRPr="00471725">
              <w:rPr>
                <w:rFonts w:ascii="Times New Roman" w:hAnsi="Times New Roman" w:cs="Times New Roman"/>
                <w:sz w:val="24"/>
                <w:szCs w:val="24"/>
              </w:rPr>
              <w:t>Информирование</w:t>
            </w:r>
            <w:r>
              <w:rPr>
                <w:rFonts w:ascii="Times New Roman" w:hAnsi="Times New Roman" w:cs="Times New Roman"/>
                <w:sz w:val="24"/>
                <w:szCs w:val="24"/>
              </w:rPr>
              <w:t xml:space="preserve"> размещено на сайте в разделе «Градостроительная деятельность»</w:t>
            </w:r>
          </w:p>
          <w:p w:rsidR="00BE2ACB" w:rsidRDefault="00BE2ACB" w:rsidP="00BE2ACB">
            <w:pPr>
              <w:pStyle w:val="ConsPlusNormal"/>
              <w:widowControl/>
              <w:ind w:firstLine="0"/>
              <w:jc w:val="both"/>
              <w:rPr>
                <w:rFonts w:ascii="Times New Roman" w:hAnsi="Times New Roman" w:cs="Times New Roman"/>
                <w:color w:val="000000"/>
                <w:sz w:val="24"/>
                <w:szCs w:val="24"/>
              </w:rPr>
            </w:pPr>
            <w:r w:rsidRPr="00782A51">
              <w:rPr>
                <w:rFonts w:ascii="Times New Roman" w:hAnsi="Times New Roman" w:cs="Times New Roman"/>
                <w:color w:val="000000"/>
                <w:sz w:val="24"/>
                <w:szCs w:val="24"/>
              </w:rPr>
              <w:t>https://minstroy.75.ru/deyatel-nost/gradostroitel-naya-deyatel-nost</w:t>
            </w:r>
          </w:p>
          <w:p w:rsidR="00BE2ACB" w:rsidRPr="00471725" w:rsidRDefault="00BE2ACB" w:rsidP="00BE2ACB">
            <w:pPr>
              <w:pStyle w:val="ConsPlusNormal"/>
              <w:widowControl/>
              <w:ind w:firstLine="0"/>
              <w:jc w:val="both"/>
              <w:rPr>
                <w:rFonts w:ascii="Times New Roman" w:hAnsi="Times New Roman" w:cs="Times New Roman"/>
                <w:sz w:val="24"/>
                <w:szCs w:val="24"/>
                <w:lang w:eastAsia="en-US"/>
              </w:rPr>
            </w:pPr>
          </w:p>
        </w:tc>
        <w:tc>
          <w:tcPr>
            <w:tcW w:w="323" w:type="pct"/>
            <w:gridSpan w:val="2"/>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tcPr>
          <w:p w:rsidR="00471725" w:rsidRPr="00471725" w:rsidRDefault="00782A51"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строительства, дорожного хозяйства и транспорта</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471725" w:rsidRPr="00471725" w:rsidTr="008E3CF5">
        <w:trPr>
          <w:trHeight w:val="376"/>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кадастровых и землеустроительных работ</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color w:val="000000"/>
                <w:sz w:val="24"/>
                <w:szCs w:val="24"/>
              </w:rPr>
            </w:pPr>
            <w:r w:rsidRPr="00471725">
              <w:rPr>
                <w:rFonts w:ascii="Times New Roman" w:hAnsi="Times New Roman" w:cs="Times New Roman"/>
                <w:color w:val="000000"/>
                <w:sz w:val="24"/>
                <w:szCs w:val="24"/>
              </w:rPr>
              <w:t>1.20.1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Обеспечение выявления правообладателей ранее неучтенных объектов недвижимого имущества и вовлечение их в налоговый </w:t>
            </w:r>
            <w:r w:rsidRPr="00471725">
              <w:rPr>
                <w:rFonts w:ascii="Times New Roman" w:hAnsi="Times New Roman" w:cs="Times New Roman"/>
                <w:sz w:val="24"/>
                <w:szCs w:val="24"/>
              </w:rPr>
              <w:lastRenderedPageBreak/>
              <w:t>оборот</w:t>
            </w:r>
          </w:p>
        </w:tc>
        <w:tc>
          <w:tcPr>
            <w:tcW w:w="1663" w:type="pct"/>
          </w:tcPr>
          <w:p w:rsidR="009A5DFE" w:rsidRPr="00077DD4" w:rsidRDefault="009A5DFE" w:rsidP="009A5DFE">
            <w:pPr>
              <w:jc w:val="both"/>
              <w:rPr>
                <w:rFonts w:ascii="Times New Roman" w:hAnsi="Times New Roman" w:cs="Times New Roman"/>
                <w:sz w:val="24"/>
                <w:szCs w:val="24"/>
              </w:rPr>
            </w:pPr>
            <w:r>
              <w:rPr>
                <w:rFonts w:ascii="Times New Roman" w:hAnsi="Times New Roman" w:cs="Times New Roman"/>
                <w:sz w:val="24"/>
                <w:szCs w:val="24"/>
              </w:rPr>
              <w:lastRenderedPageBreak/>
              <w:t>Органами местного самоупр</w:t>
            </w:r>
            <w:r w:rsidR="00A90801">
              <w:rPr>
                <w:rFonts w:ascii="Times New Roman" w:hAnsi="Times New Roman" w:cs="Times New Roman"/>
                <w:sz w:val="24"/>
                <w:szCs w:val="24"/>
              </w:rPr>
              <w:t>авления в 2021</w:t>
            </w:r>
            <w:r>
              <w:rPr>
                <w:rFonts w:ascii="Times New Roman" w:hAnsi="Times New Roman" w:cs="Times New Roman"/>
                <w:sz w:val="24"/>
                <w:szCs w:val="24"/>
              </w:rPr>
              <w:t xml:space="preserve"> </w:t>
            </w:r>
            <w:r w:rsidRPr="00077DD4">
              <w:rPr>
                <w:rFonts w:ascii="Times New Roman" w:hAnsi="Times New Roman" w:cs="Times New Roman"/>
                <w:sz w:val="24"/>
                <w:szCs w:val="24"/>
              </w:rPr>
              <w:t>году проводилась работа выявления правообладателей ранее неучтенных объектов недвижимого имущества и вовлечение их в налоговый оборот по заявительному характеру.</w:t>
            </w:r>
          </w:p>
          <w:p w:rsidR="0027291B" w:rsidRPr="00077DD4" w:rsidRDefault="0027291B" w:rsidP="00A90801">
            <w:pPr>
              <w:jc w:val="both"/>
              <w:rPr>
                <w:rFonts w:ascii="Times New Roman" w:hAnsi="Times New Roman" w:cs="Times New Roman"/>
                <w:sz w:val="24"/>
                <w:szCs w:val="24"/>
              </w:rPr>
            </w:pPr>
            <w:r w:rsidRPr="00077DD4">
              <w:rPr>
                <w:rFonts w:ascii="Times New Roman" w:hAnsi="Times New Roman" w:cs="Times New Roman"/>
                <w:sz w:val="24"/>
                <w:szCs w:val="24"/>
              </w:rPr>
              <w:lastRenderedPageBreak/>
              <w:t xml:space="preserve">В г. Петровск-Забайкальский за 2021 год  </w:t>
            </w:r>
            <w:proofErr w:type="gramStart"/>
            <w:r w:rsidRPr="00077DD4">
              <w:rPr>
                <w:rFonts w:ascii="Times New Roman" w:hAnsi="Times New Roman" w:cs="Times New Roman"/>
                <w:sz w:val="24"/>
                <w:szCs w:val="24"/>
              </w:rPr>
              <w:t>поставлены</w:t>
            </w:r>
            <w:proofErr w:type="gramEnd"/>
            <w:r w:rsidRPr="00077DD4">
              <w:rPr>
                <w:rFonts w:ascii="Times New Roman" w:hAnsi="Times New Roman" w:cs="Times New Roman"/>
                <w:sz w:val="24"/>
                <w:szCs w:val="24"/>
              </w:rPr>
              <w:t xml:space="preserve"> на кадастровый учет и переведены в муниципальную собственность: 1 котельная, 2 гаража; 18 артезианских </w:t>
            </w:r>
            <w:proofErr w:type="spellStart"/>
            <w:r w:rsidRPr="00077DD4">
              <w:rPr>
                <w:rFonts w:ascii="Times New Roman" w:hAnsi="Times New Roman" w:cs="Times New Roman"/>
                <w:sz w:val="24"/>
                <w:szCs w:val="24"/>
              </w:rPr>
              <w:t>скважен</w:t>
            </w:r>
            <w:proofErr w:type="spellEnd"/>
            <w:r w:rsidRPr="00077DD4">
              <w:rPr>
                <w:rFonts w:ascii="Times New Roman" w:hAnsi="Times New Roman" w:cs="Times New Roman"/>
                <w:sz w:val="24"/>
                <w:szCs w:val="24"/>
              </w:rPr>
              <w:t>,</w:t>
            </w:r>
            <w:r w:rsidRPr="00077DD4">
              <w:rPr>
                <w:rFonts w:ascii="Times New Roman" w:hAnsi="Times New Roman" w:cs="Times New Roman"/>
                <w:sz w:val="24"/>
                <w:szCs w:val="24"/>
              </w:rPr>
              <w:br/>
              <w:t>7 водоналивных колонок,17 водонапорных башен.</w:t>
            </w:r>
          </w:p>
          <w:p w:rsidR="00F93CF6" w:rsidRPr="00077DD4" w:rsidRDefault="0027291B" w:rsidP="009A5DFE">
            <w:pPr>
              <w:jc w:val="both"/>
              <w:rPr>
                <w:rFonts w:ascii="Times New Roman" w:hAnsi="Times New Roman" w:cs="Times New Roman"/>
                <w:sz w:val="24"/>
                <w:szCs w:val="24"/>
              </w:rPr>
            </w:pPr>
            <w:r w:rsidRPr="00077DD4">
              <w:rPr>
                <w:rFonts w:ascii="Times New Roman" w:hAnsi="Times New Roman" w:cs="Times New Roman"/>
                <w:sz w:val="24"/>
                <w:szCs w:val="24"/>
              </w:rPr>
              <w:t xml:space="preserve">Выявлены неучтенные объекты недвижимого имущества в </w:t>
            </w:r>
            <w:r w:rsidR="00F93CF6" w:rsidRPr="00077DD4">
              <w:rPr>
                <w:rFonts w:ascii="Times New Roman" w:hAnsi="Times New Roman" w:cs="Times New Roman"/>
                <w:sz w:val="24"/>
                <w:szCs w:val="24"/>
              </w:rPr>
              <w:t xml:space="preserve">г. Чита (50) и </w:t>
            </w:r>
            <w:proofErr w:type="spellStart"/>
            <w:r w:rsidRPr="00077DD4">
              <w:rPr>
                <w:rFonts w:ascii="Times New Roman" w:hAnsi="Times New Roman" w:cs="Times New Roman"/>
                <w:sz w:val="24"/>
                <w:szCs w:val="24"/>
              </w:rPr>
              <w:t>Кыринском</w:t>
            </w:r>
            <w:proofErr w:type="spellEnd"/>
            <w:r w:rsidRPr="00077DD4">
              <w:rPr>
                <w:rFonts w:ascii="Times New Roman" w:hAnsi="Times New Roman" w:cs="Times New Roman"/>
                <w:sz w:val="24"/>
                <w:szCs w:val="24"/>
              </w:rPr>
              <w:t xml:space="preserve"> (27), </w:t>
            </w:r>
            <w:proofErr w:type="spellStart"/>
            <w:r w:rsidRPr="00077DD4">
              <w:rPr>
                <w:rFonts w:ascii="Times New Roman" w:hAnsi="Times New Roman" w:cs="Times New Roman"/>
                <w:sz w:val="24"/>
                <w:szCs w:val="24"/>
              </w:rPr>
              <w:t>Нерчинско</w:t>
            </w:r>
            <w:proofErr w:type="spellEnd"/>
            <w:r w:rsidRPr="00077DD4">
              <w:rPr>
                <w:rFonts w:ascii="Times New Roman" w:hAnsi="Times New Roman" w:cs="Times New Roman"/>
                <w:sz w:val="24"/>
                <w:szCs w:val="24"/>
              </w:rPr>
              <w:t xml:space="preserve">-Заводском (20), </w:t>
            </w:r>
            <w:r w:rsidR="00F93CF6" w:rsidRPr="00077DD4">
              <w:rPr>
                <w:rFonts w:ascii="Times New Roman" w:hAnsi="Times New Roman" w:cs="Times New Roman"/>
                <w:sz w:val="24"/>
                <w:szCs w:val="24"/>
              </w:rPr>
              <w:t xml:space="preserve">Приаргунском (30), </w:t>
            </w:r>
            <w:proofErr w:type="spellStart"/>
            <w:r w:rsidR="00F93CF6" w:rsidRPr="00077DD4">
              <w:rPr>
                <w:rFonts w:ascii="Times New Roman" w:hAnsi="Times New Roman" w:cs="Times New Roman"/>
                <w:sz w:val="24"/>
                <w:szCs w:val="24"/>
              </w:rPr>
              <w:t>Улетовском</w:t>
            </w:r>
            <w:proofErr w:type="spellEnd"/>
            <w:r w:rsidR="00F93CF6" w:rsidRPr="00077DD4">
              <w:rPr>
                <w:rFonts w:ascii="Times New Roman" w:hAnsi="Times New Roman" w:cs="Times New Roman"/>
                <w:sz w:val="24"/>
                <w:szCs w:val="24"/>
              </w:rPr>
              <w:t xml:space="preserve"> (17), </w:t>
            </w:r>
            <w:proofErr w:type="spellStart"/>
            <w:r w:rsidR="00F93CF6" w:rsidRPr="00077DD4">
              <w:rPr>
                <w:rFonts w:ascii="Times New Roman" w:hAnsi="Times New Roman" w:cs="Times New Roman"/>
                <w:sz w:val="24"/>
                <w:szCs w:val="24"/>
              </w:rPr>
              <w:t>Борзинском</w:t>
            </w:r>
            <w:proofErr w:type="spellEnd"/>
            <w:r w:rsidR="00F93CF6" w:rsidRPr="00077DD4">
              <w:rPr>
                <w:rFonts w:ascii="Times New Roman" w:hAnsi="Times New Roman" w:cs="Times New Roman"/>
                <w:sz w:val="24"/>
                <w:szCs w:val="24"/>
              </w:rPr>
              <w:t xml:space="preserve"> (40), Чернышевском (9) и Читинском (12) районах.</w:t>
            </w:r>
          </w:p>
          <w:p w:rsidR="00611290" w:rsidRPr="00471725" w:rsidRDefault="00F93CF6" w:rsidP="00611290">
            <w:pPr>
              <w:jc w:val="both"/>
              <w:rPr>
                <w:rFonts w:ascii="Times New Roman" w:hAnsi="Times New Roman" w:cs="Times New Roman"/>
                <w:sz w:val="24"/>
                <w:szCs w:val="24"/>
              </w:rPr>
            </w:pPr>
            <w:r w:rsidRPr="00077DD4">
              <w:rPr>
                <w:rFonts w:ascii="Times New Roman" w:hAnsi="Times New Roman" w:cs="Times New Roman"/>
                <w:sz w:val="24"/>
                <w:szCs w:val="24"/>
              </w:rPr>
              <w:t xml:space="preserve">В Нерчинском районе зарегистрировано право собственности на 272 ранее </w:t>
            </w:r>
            <w:proofErr w:type="gramStart"/>
            <w:r w:rsidRPr="00077DD4">
              <w:rPr>
                <w:rFonts w:ascii="Times New Roman" w:hAnsi="Times New Roman" w:cs="Times New Roman"/>
                <w:sz w:val="24"/>
                <w:szCs w:val="24"/>
              </w:rPr>
              <w:t>неучтенных</w:t>
            </w:r>
            <w:proofErr w:type="gramEnd"/>
            <w:r w:rsidRPr="00077DD4">
              <w:rPr>
                <w:rFonts w:ascii="Times New Roman" w:hAnsi="Times New Roman" w:cs="Times New Roman"/>
                <w:sz w:val="24"/>
                <w:szCs w:val="24"/>
              </w:rPr>
              <w:t xml:space="preserve">  земельных участка, в </w:t>
            </w:r>
            <w:proofErr w:type="spellStart"/>
            <w:r w:rsidRPr="00077DD4">
              <w:rPr>
                <w:rFonts w:ascii="Times New Roman" w:hAnsi="Times New Roman" w:cs="Times New Roman"/>
                <w:sz w:val="24"/>
                <w:szCs w:val="24"/>
              </w:rPr>
              <w:t>Балейском</w:t>
            </w:r>
            <w:proofErr w:type="spellEnd"/>
            <w:r w:rsidRPr="00077DD4">
              <w:rPr>
                <w:rFonts w:ascii="Times New Roman" w:hAnsi="Times New Roman" w:cs="Times New Roman"/>
                <w:sz w:val="24"/>
                <w:szCs w:val="24"/>
              </w:rPr>
              <w:t xml:space="preserve"> - 8.</w:t>
            </w:r>
            <w:r>
              <w:rPr>
                <w:rFonts w:ascii="Times New Roman" w:hAnsi="Times New Roman" w:cs="Times New Roman"/>
                <w:sz w:val="24"/>
                <w:szCs w:val="24"/>
              </w:rPr>
              <w:t xml:space="preserve"> </w:t>
            </w:r>
          </w:p>
        </w:tc>
        <w:tc>
          <w:tcPr>
            <w:tcW w:w="323" w:type="pct"/>
            <w:gridSpan w:val="2"/>
          </w:tcPr>
          <w:p w:rsidR="00471725" w:rsidRPr="00471725" w:rsidRDefault="00DA7E1B" w:rsidP="00471725">
            <w:pPr>
              <w:jc w:val="center"/>
              <w:rPr>
                <w:rFonts w:ascii="Times New Roman" w:hAnsi="Times New Roman" w:cs="Times New Roman"/>
                <w:sz w:val="24"/>
                <w:szCs w:val="24"/>
              </w:rPr>
            </w:pPr>
            <w:r>
              <w:rPr>
                <w:rFonts w:ascii="Times New Roman" w:hAnsi="Times New Roman" w:cs="Times New Roman"/>
                <w:sz w:val="24"/>
                <w:szCs w:val="24"/>
              </w:rPr>
              <w:lastRenderedPageBreak/>
              <w:t>93,8</w:t>
            </w:r>
          </w:p>
        </w:tc>
        <w:tc>
          <w:tcPr>
            <w:tcW w:w="323" w:type="pct"/>
          </w:tcPr>
          <w:p w:rsidR="00471725" w:rsidRPr="00471725" w:rsidRDefault="00782A51" w:rsidP="00DA7E1B">
            <w:pPr>
              <w:jc w:val="center"/>
              <w:rPr>
                <w:rFonts w:ascii="Times New Roman" w:hAnsi="Times New Roman" w:cs="Times New Roman"/>
                <w:sz w:val="24"/>
                <w:szCs w:val="24"/>
              </w:rPr>
            </w:pPr>
            <w:r>
              <w:rPr>
                <w:rFonts w:ascii="Times New Roman" w:hAnsi="Times New Roman" w:cs="Times New Roman"/>
                <w:sz w:val="24"/>
                <w:szCs w:val="24"/>
              </w:rPr>
              <w:t>85,</w:t>
            </w:r>
            <w:r w:rsidR="00DA7E1B">
              <w:rPr>
                <w:rFonts w:ascii="Times New Roman" w:hAnsi="Times New Roman" w:cs="Times New Roman"/>
                <w:sz w:val="24"/>
                <w:szCs w:val="24"/>
              </w:rPr>
              <w:t>9</w:t>
            </w:r>
          </w:p>
        </w:tc>
        <w:tc>
          <w:tcPr>
            <w:tcW w:w="323" w:type="pct"/>
          </w:tcPr>
          <w:p w:rsidR="00471725" w:rsidRPr="00471725" w:rsidRDefault="00DA7E1B" w:rsidP="00471725">
            <w:pPr>
              <w:jc w:val="center"/>
              <w:rPr>
                <w:rFonts w:ascii="Times New Roman" w:hAnsi="Times New Roman" w:cs="Times New Roman"/>
                <w:sz w:val="24"/>
                <w:szCs w:val="24"/>
              </w:rPr>
            </w:pPr>
            <w:r>
              <w:rPr>
                <w:rFonts w:ascii="Times New Roman" w:hAnsi="Times New Roman" w:cs="Times New Roman"/>
                <w:sz w:val="24"/>
                <w:szCs w:val="24"/>
              </w:rPr>
              <w:t>92</w:t>
            </w:r>
            <w:r w:rsidR="00782A51">
              <w:rPr>
                <w:rFonts w:ascii="Times New Roman" w:hAnsi="Times New Roman" w:cs="Times New Roman"/>
                <w:sz w:val="24"/>
                <w:szCs w:val="24"/>
              </w:rPr>
              <w:t>,8</w:t>
            </w:r>
          </w:p>
        </w:tc>
        <w:tc>
          <w:tcPr>
            <w:tcW w:w="469" w:type="pct"/>
          </w:tcPr>
          <w:p w:rsidR="00471725" w:rsidRPr="00471725" w:rsidRDefault="009A5DFE"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DA7E1B" w:rsidRPr="00471725" w:rsidRDefault="00471725" w:rsidP="00DA7E1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Департамент государственного имущества и земельных отношений </w:t>
            </w:r>
            <w:r w:rsidRPr="00471725">
              <w:rPr>
                <w:rFonts w:ascii="Times New Roman" w:hAnsi="Times New Roman" w:cs="Times New Roman"/>
                <w:sz w:val="24"/>
                <w:szCs w:val="24"/>
              </w:rPr>
              <w:lastRenderedPageBreak/>
              <w:t>Забайкальского края</w:t>
            </w:r>
            <w:r w:rsidR="00DA7E1B">
              <w:rPr>
                <w:rFonts w:ascii="Times New Roman" w:hAnsi="Times New Roman" w:cs="Times New Roman"/>
                <w:sz w:val="24"/>
                <w:szCs w:val="24"/>
              </w:rPr>
              <w:t>,</w:t>
            </w:r>
            <w:r w:rsidR="00DA7E1B" w:rsidRPr="00471725">
              <w:rPr>
                <w:rFonts w:ascii="Times New Roman" w:hAnsi="Times New Roman" w:cs="Times New Roman"/>
                <w:sz w:val="24"/>
                <w:szCs w:val="24"/>
              </w:rPr>
              <w:t xml:space="preserve"> ОМСУ,</w:t>
            </w:r>
          </w:p>
          <w:p w:rsidR="00471725" w:rsidRPr="00471725" w:rsidRDefault="00471725" w:rsidP="00471725">
            <w:pPr>
              <w:ind w:left="-57" w:right="-57"/>
              <w:jc w:val="center"/>
              <w:rPr>
                <w:rFonts w:ascii="Times New Roman" w:hAnsi="Times New Roman" w:cs="Times New Roman"/>
                <w:sz w:val="24"/>
                <w:szCs w:val="24"/>
              </w:rPr>
            </w:pPr>
          </w:p>
        </w:tc>
      </w:tr>
      <w:tr w:rsidR="00471725" w:rsidRPr="00471725" w:rsidTr="008E3CF5">
        <w:trPr>
          <w:trHeight w:val="320"/>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реализации сельскохозяйственной продукции</w:t>
            </w:r>
          </w:p>
        </w:tc>
      </w:tr>
      <w:tr w:rsidR="00471725" w:rsidRPr="00471725" w:rsidTr="008E3CF5">
        <w:trPr>
          <w:trHeight w:val="376"/>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1.21.1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Информирование сельскохозяйственных товаропроизводителей о существующих мерах государственной поддержки путем проведения семинаров, конференций</w:t>
            </w:r>
          </w:p>
        </w:tc>
        <w:tc>
          <w:tcPr>
            <w:tcW w:w="1663" w:type="pct"/>
          </w:tcPr>
          <w:p w:rsidR="00224D71" w:rsidRPr="00224D71" w:rsidRDefault="00224D71" w:rsidP="00224D71">
            <w:pPr>
              <w:jc w:val="both"/>
              <w:rPr>
                <w:rFonts w:ascii="Times New Roman" w:hAnsi="Times New Roman" w:cs="Times New Roman"/>
                <w:sz w:val="24"/>
                <w:szCs w:val="24"/>
              </w:rPr>
            </w:pPr>
            <w:r w:rsidRPr="00224D71">
              <w:rPr>
                <w:rFonts w:ascii="Times New Roman" w:hAnsi="Times New Roman" w:cs="Times New Roman"/>
                <w:sz w:val="24"/>
                <w:szCs w:val="24"/>
              </w:rPr>
              <w:t>Информация о существующих мерах государственной поддержки на постоянной основе размещается на официальном сайте Министерства сельского хозяйства Забайкальского края, а также направляются письма в муниципальные районы.</w:t>
            </w:r>
          </w:p>
          <w:p w:rsidR="00471725" w:rsidRPr="00471725" w:rsidRDefault="00224D71" w:rsidP="00224D71">
            <w:pPr>
              <w:pStyle w:val="ConsPlusNormal"/>
              <w:widowControl/>
              <w:ind w:firstLine="0"/>
              <w:jc w:val="both"/>
              <w:rPr>
                <w:rFonts w:ascii="Times New Roman" w:hAnsi="Times New Roman" w:cs="Times New Roman"/>
                <w:sz w:val="24"/>
                <w:szCs w:val="24"/>
                <w:lang w:eastAsia="en-US"/>
              </w:rPr>
            </w:pPr>
            <w:r w:rsidRPr="00224D71">
              <w:rPr>
                <w:rFonts w:ascii="Times New Roman" w:hAnsi="Times New Roman" w:cs="Times New Roman"/>
                <w:sz w:val="24"/>
                <w:szCs w:val="24"/>
                <w:lang w:eastAsia="en-US"/>
              </w:rPr>
              <w:t>В 2021 году до 11 увеличилось количество сельскохозяйственных потребительских кооперативов – получателей государственной поддержки на возмещение части затрат, связанных с приобретением имущества и закупкой сельскохозяйственной продукции у членов кооператива (в 2020 году – 5 ед.).</w:t>
            </w:r>
          </w:p>
        </w:tc>
        <w:tc>
          <w:tcPr>
            <w:tcW w:w="323" w:type="pct"/>
            <w:gridSpan w:val="2"/>
          </w:tcPr>
          <w:p w:rsidR="00471725" w:rsidRPr="00471725" w:rsidRDefault="00224D71"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6,3</w:t>
            </w:r>
          </w:p>
        </w:tc>
        <w:tc>
          <w:tcPr>
            <w:tcW w:w="323" w:type="pct"/>
          </w:tcPr>
          <w:p w:rsidR="00471725" w:rsidRPr="00471725" w:rsidRDefault="00D4123B"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469" w:type="pct"/>
          </w:tcPr>
          <w:p w:rsidR="00471725" w:rsidRPr="00471725" w:rsidRDefault="00D4123B"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w:t>
            </w:r>
            <w:r w:rsidR="00471725" w:rsidRPr="00471725">
              <w:rPr>
                <w:rFonts w:ascii="Times New Roman" w:hAnsi="Times New Roman" w:cs="Times New Roman"/>
                <w:sz w:val="24"/>
                <w:szCs w:val="24"/>
              </w:rPr>
              <w:t>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8E3CF5">
        <w:trPr>
          <w:trHeight w:val="376"/>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племенного животноводства</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1.22.1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Разработка административного регламента по выдаче племенных свидетельств на </w:t>
            </w:r>
            <w:r w:rsidRPr="00471725">
              <w:rPr>
                <w:rFonts w:ascii="Times New Roman" w:hAnsi="Times New Roman" w:cs="Times New Roman"/>
                <w:sz w:val="24"/>
                <w:szCs w:val="24"/>
              </w:rPr>
              <w:lastRenderedPageBreak/>
              <w:t>реализованных племенных животных, подтверждающих происхождение, продуктивные качества сельскохозяйственных животных, разводимых в племенных организациях</w:t>
            </w:r>
          </w:p>
        </w:tc>
        <w:tc>
          <w:tcPr>
            <w:tcW w:w="1663" w:type="pct"/>
          </w:tcPr>
          <w:p w:rsidR="00471725" w:rsidRPr="00471725" w:rsidRDefault="00B43309" w:rsidP="00A322A4">
            <w:pPr>
              <w:pStyle w:val="ConsPlusNormal"/>
              <w:widowControl/>
              <w:ind w:firstLine="0"/>
              <w:jc w:val="both"/>
              <w:rPr>
                <w:rFonts w:ascii="Times New Roman" w:hAnsi="Times New Roman" w:cs="Times New Roman"/>
                <w:sz w:val="24"/>
                <w:szCs w:val="24"/>
                <w:lang w:eastAsia="en-US"/>
              </w:rPr>
            </w:pPr>
            <w:r w:rsidRPr="00B43309">
              <w:rPr>
                <w:rFonts w:ascii="Times New Roman" w:hAnsi="Times New Roman" w:cs="Times New Roman"/>
                <w:color w:val="000000" w:themeColor="text1"/>
                <w:sz w:val="24"/>
                <w:szCs w:val="24"/>
                <w:shd w:val="clear" w:color="auto" w:fill="FFFFFF"/>
              </w:rPr>
              <w:lastRenderedPageBreak/>
              <w:t xml:space="preserve">Административный регламент предоставления Министерством сельского хозяйства Забайкальского края государственной услуги по выдаче племенных свидетельств на </w:t>
            </w:r>
            <w:r w:rsidRPr="00B43309">
              <w:rPr>
                <w:rFonts w:ascii="Times New Roman" w:hAnsi="Times New Roman" w:cs="Times New Roman"/>
                <w:color w:val="000000" w:themeColor="text1"/>
                <w:sz w:val="24"/>
                <w:szCs w:val="24"/>
                <w:shd w:val="clear" w:color="auto" w:fill="FFFFFF"/>
              </w:rPr>
              <w:lastRenderedPageBreak/>
              <w:t>племенную продукцию (материал), утвержден приказом Министерством сельского хозяйства Забайкальского края от 17.10.2019 года № 201. Нормативный правовой акт размещен на официальном сайте Министерства сельского хозяйства Забайкальского края, доведен до сведения племенных организаций региона для руководства в работе. В 202</w:t>
            </w:r>
            <w:r w:rsidR="00A322A4">
              <w:rPr>
                <w:rFonts w:ascii="Times New Roman" w:hAnsi="Times New Roman" w:cs="Times New Roman"/>
                <w:color w:val="000000" w:themeColor="text1"/>
                <w:sz w:val="24"/>
                <w:szCs w:val="24"/>
                <w:shd w:val="clear" w:color="auto" w:fill="FFFFFF"/>
              </w:rPr>
              <w:t>1</w:t>
            </w:r>
            <w:r w:rsidRPr="00B43309">
              <w:rPr>
                <w:rFonts w:ascii="Times New Roman" w:hAnsi="Times New Roman" w:cs="Times New Roman"/>
                <w:color w:val="000000" w:themeColor="text1"/>
                <w:sz w:val="24"/>
                <w:szCs w:val="24"/>
                <w:shd w:val="clear" w:color="auto" w:fill="FFFFFF"/>
              </w:rPr>
              <w:t xml:space="preserve"> году Министерством сельского хозяйства Забайкальского края </w:t>
            </w:r>
            <w:r w:rsidR="00A322A4">
              <w:rPr>
                <w:rFonts w:ascii="Times New Roman" w:hAnsi="Times New Roman" w:cs="Times New Roman"/>
                <w:color w:val="000000" w:themeColor="text1"/>
                <w:sz w:val="24"/>
                <w:szCs w:val="24"/>
                <w:shd w:val="clear" w:color="auto" w:fill="FFFFFF"/>
              </w:rPr>
              <w:t>продолжена работа по выдаче</w:t>
            </w:r>
            <w:r w:rsidRPr="00B43309">
              <w:rPr>
                <w:rFonts w:ascii="Times New Roman" w:hAnsi="Times New Roman" w:cs="Times New Roman"/>
                <w:color w:val="000000" w:themeColor="text1"/>
                <w:sz w:val="24"/>
                <w:szCs w:val="24"/>
                <w:shd w:val="clear" w:color="auto" w:fill="FFFFFF"/>
              </w:rPr>
              <w:t xml:space="preserve"> племенных свидетельств на племенную продукцию (материал)</w:t>
            </w:r>
            <w:proofErr w:type="gramStart"/>
            <w:r w:rsidRPr="00B43309">
              <w:rPr>
                <w:rFonts w:ascii="Times New Roman" w:hAnsi="Times New Roman" w:cs="Times New Roman"/>
                <w:color w:val="000000" w:themeColor="text1"/>
                <w:sz w:val="24"/>
                <w:szCs w:val="24"/>
                <w:shd w:val="clear" w:color="auto" w:fill="FFFFFF"/>
              </w:rPr>
              <w:t>.</w:t>
            </w:r>
            <w:r w:rsidR="00471725" w:rsidRPr="00471725">
              <w:rPr>
                <w:rFonts w:ascii="Times New Roman" w:hAnsi="Times New Roman" w:cs="Times New Roman"/>
                <w:color w:val="000000" w:themeColor="text1"/>
                <w:sz w:val="24"/>
                <w:szCs w:val="24"/>
                <w:shd w:val="clear" w:color="auto" w:fill="FFFFFF"/>
              </w:rPr>
              <w:t>Р</w:t>
            </w:r>
            <w:proofErr w:type="gramEnd"/>
            <w:r w:rsidR="00471725" w:rsidRPr="00471725">
              <w:rPr>
                <w:rFonts w:ascii="Times New Roman" w:hAnsi="Times New Roman" w:cs="Times New Roman"/>
                <w:color w:val="000000" w:themeColor="text1"/>
                <w:sz w:val="24"/>
                <w:szCs w:val="24"/>
                <w:shd w:val="clear" w:color="auto" w:fill="FFFFFF"/>
              </w:rPr>
              <w:t xml:space="preserve">егламент размещен на сайте Министерства - </w:t>
            </w:r>
            <w:hyperlink r:id="rId60" w:history="1">
              <w:r w:rsidR="00471725" w:rsidRPr="00471725">
                <w:rPr>
                  <w:rStyle w:val="a5"/>
                  <w:rFonts w:ascii="Times New Roman" w:hAnsi="Times New Roman" w:cs="Times New Roman"/>
                  <w:color w:val="000000" w:themeColor="text1"/>
                  <w:sz w:val="24"/>
                  <w:szCs w:val="24"/>
                  <w:shd w:val="clear" w:color="auto" w:fill="FFFFFF"/>
                </w:rPr>
                <w:t>https://mcx.75.ru/deyatel-nost/gosudarstvennye-uslugi/136778-administrativnye-reglamenty</w:t>
              </w:r>
            </w:hyperlink>
          </w:p>
        </w:tc>
        <w:tc>
          <w:tcPr>
            <w:tcW w:w="323" w:type="pct"/>
            <w:gridSpan w:val="2"/>
          </w:tcPr>
          <w:p w:rsidR="00471725" w:rsidRPr="00471725" w:rsidRDefault="00A322A4"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94,2</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91,2</w:t>
            </w:r>
          </w:p>
        </w:tc>
        <w:tc>
          <w:tcPr>
            <w:tcW w:w="323" w:type="pct"/>
          </w:tcPr>
          <w:p w:rsidR="00471725" w:rsidRPr="00471725" w:rsidRDefault="00A322A4"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92,4</w:t>
            </w:r>
          </w:p>
        </w:tc>
        <w:tc>
          <w:tcPr>
            <w:tcW w:w="469" w:type="pct"/>
          </w:tcPr>
          <w:p w:rsidR="00471725" w:rsidRPr="00471725" w:rsidRDefault="00B43309"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w:t>
            </w:r>
            <w:r w:rsidR="00471725" w:rsidRPr="00471725">
              <w:rPr>
                <w:rFonts w:ascii="Times New Roman" w:hAnsi="Times New Roman" w:cs="Times New Roman"/>
                <w:sz w:val="24"/>
                <w:szCs w:val="24"/>
              </w:rPr>
              <w:t>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сельского хозяйства Забайкальского </w:t>
            </w:r>
            <w:r w:rsidRPr="00471725">
              <w:rPr>
                <w:rFonts w:ascii="Times New Roman" w:hAnsi="Times New Roman" w:cs="Times New Roman"/>
                <w:sz w:val="24"/>
                <w:szCs w:val="24"/>
              </w:rPr>
              <w:lastRenderedPageBreak/>
              <w:t>края</w:t>
            </w:r>
          </w:p>
        </w:tc>
      </w:tr>
      <w:tr w:rsidR="00471725" w:rsidRPr="00471725" w:rsidTr="008E3CF5">
        <w:trPr>
          <w:trHeight w:val="320"/>
        </w:trPr>
        <w:tc>
          <w:tcPr>
            <w:tcW w:w="5000" w:type="pct"/>
            <w:gridSpan w:val="9"/>
          </w:tcPr>
          <w:p w:rsidR="00471725" w:rsidRPr="00A47768" w:rsidRDefault="00471725" w:rsidP="00A47768">
            <w:pPr>
              <w:jc w:val="center"/>
              <w:rPr>
                <w:rFonts w:ascii="Times New Roman" w:hAnsi="Times New Roman" w:cs="Times New Roman"/>
                <w:color w:val="000000"/>
                <w:sz w:val="24"/>
                <w:szCs w:val="24"/>
              </w:rPr>
            </w:pPr>
            <w:r w:rsidRPr="00471725">
              <w:rPr>
                <w:rFonts w:ascii="Times New Roman" w:hAnsi="Times New Roman" w:cs="Times New Roman"/>
                <w:b/>
                <w:sz w:val="24"/>
                <w:szCs w:val="24"/>
              </w:rPr>
              <w:lastRenderedPageBreak/>
              <w:t>Рынок семеноводства</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1.23.1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Информирование сельскохозяйственных товаропроизводителей о наличии семян высоких репродукций в действующих семеноводческих хозяйствах и организациях, занимающихся реализацией семян сельскохозяйственных культур </w:t>
            </w:r>
          </w:p>
        </w:tc>
        <w:tc>
          <w:tcPr>
            <w:tcW w:w="1663" w:type="pct"/>
          </w:tcPr>
          <w:p w:rsidR="00361772" w:rsidRPr="00361772" w:rsidRDefault="00361772" w:rsidP="00361772">
            <w:pPr>
              <w:jc w:val="both"/>
              <w:rPr>
                <w:rFonts w:ascii="Times New Roman" w:hAnsi="Times New Roman" w:cs="Times New Roman"/>
                <w:sz w:val="24"/>
                <w:szCs w:val="24"/>
              </w:rPr>
            </w:pPr>
            <w:r w:rsidRPr="00361772">
              <w:rPr>
                <w:rFonts w:ascii="Times New Roman" w:hAnsi="Times New Roman" w:cs="Times New Roman"/>
                <w:sz w:val="24"/>
                <w:szCs w:val="24"/>
              </w:rPr>
              <w:t>Перед началом весенне-полевых работ сельскохозяйственным товаропроизводителям</w:t>
            </w:r>
            <w:r>
              <w:rPr>
                <w:rFonts w:ascii="Times New Roman" w:hAnsi="Times New Roman" w:cs="Times New Roman"/>
                <w:sz w:val="24"/>
                <w:szCs w:val="24"/>
              </w:rPr>
              <w:t xml:space="preserve"> </w:t>
            </w:r>
            <w:r w:rsidRPr="00361772">
              <w:rPr>
                <w:rFonts w:ascii="Times New Roman" w:hAnsi="Times New Roman" w:cs="Times New Roman"/>
                <w:sz w:val="24"/>
                <w:szCs w:val="24"/>
              </w:rPr>
              <w:t>анонсирована информация об увеличении объема финансового обеспечения по мероприятию «Поддержка элитного семеноводства».</w:t>
            </w:r>
          </w:p>
          <w:p w:rsidR="00471725" w:rsidRPr="00471725" w:rsidRDefault="00361772" w:rsidP="00361772">
            <w:pPr>
              <w:jc w:val="both"/>
              <w:rPr>
                <w:rFonts w:ascii="Times New Roman" w:hAnsi="Times New Roman" w:cs="Times New Roman"/>
                <w:sz w:val="24"/>
                <w:szCs w:val="24"/>
              </w:rPr>
            </w:pPr>
            <w:proofErr w:type="gramStart"/>
            <w:r w:rsidRPr="00361772">
              <w:rPr>
                <w:rFonts w:ascii="Times New Roman" w:hAnsi="Times New Roman" w:cs="Times New Roman"/>
                <w:sz w:val="24"/>
                <w:szCs w:val="24"/>
              </w:rPr>
              <w:t>За счет увеличения господдержки из регионального бюджета на приобретение элитных семян удалось увеличить объем приобретения семян высоких репродукций до 3,5 тонн (от оригинальных до 1 репродукции) и кроме местных поставщиков и производителей семян в текущем году сельскохозяйственные товаропроизводители Забайкальского края использовали каналы приобретения высоко репродукционных семян за пределами края.</w:t>
            </w:r>
            <w:proofErr w:type="gramEnd"/>
            <w:r w:rsidRPr="00361772">
              <w:rPr>
                <w:rFonts w:ascii="Times New Roman" w:hAnsi="Times New Roman" w:cs="Times New Roman"/>
                <w:sz w:val="24"/>
                <w:szCs w:val="24"/>
              </w:rPr>
              <w:t xml:space="preserve"> Оригинальные, элитные семена зерновых и </w:t>
            </w:r>
            <w:r w:rsidRPr="00361772">
              <w:rPr>
                <w:rFonts w:ascii="Times New Roman" w:hAnsi="Times New Roman" w:cs="Times New Roman"/>
                <w:sz w:val="24"/>
                <w:szCs w:val="24"/>
              </w:rPr>
              <w:lastRenderedPageBreak/>
              <w:t>масличных культур приобретались в Алтайском крае, Краснодарском крае, Новосибирской, Курганской, Иркутской, Тюменской, Ростовской, Липецкой, Свердловской областях и Республике Бурятия.</w:t>
            </w:r>
          </w:p>
        </w:tc>
        <w:tc>
          <w:tcPr>
            <w:tcW w:w="323" w:type="pct"/>
            <w:gridSpan w:val="2"/>
          </w:tcPr>
          <w:p w:rsidR="00471725" w:rsidRPr="00471725" w:rsidRDefault="0036177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97,0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96,2</w:t>
            </w:r>
          </w:p>
        </w:tc>
        <w:tc>
          <w:tcPr>
            <w:tcW w:w="323" w:type="pct"/>
          </w:tcPr>
          <w:p w:rsidR="00471725" w:rsidRPr="00471725" w:rsidRDefault="0036177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96,6</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8E3CF5">
        <w:trPr>
          <w:trHeight w:val="373"/>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вылова водных биоресурсов</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1.24.1</w:t>
            </w:r>
          </w:p>
        </w:tc>
        <w:tc>
          <w:tcPr>
            <w:tcW w:w="1054" w:type="pct"/>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Создание возможностей для участия предприятий, занимающихся выловом водных биоресурсов в выставках и (или) ярмарках</w:t>
            </w:r>
          </w:p>
        </w:tc>
        <w:tc>
          <w:tcPr>
            <w:tcW w:w="1663" w:type="pct"/>
          </w:tcPr>
          <w:p w:rsidR="00471725" w:rsidRPr="00361772" w:rsidRDefault="00361772" w:rsidP="00BE2ACB">
            <w:pPr>
              <w:pStyle w:val="ConsPlusNormal"/>
              <w:widowControl/>
              <w:ind w:firstLine="58"/>
              <w:jc w:val="both"/>
              <w:rPr>
                <w:rFonts w:ascii="Times New Roman" w:hAnsi="Times New Roman" w:cs="Times New Roman"/>
                <w:sz w:val="24"/>
                <w:szCs w:val="24"/>
                <w:lang w:eastAsia="en-US"/>
              </w:rPr>
            </w:pPr>
            <w:r w:rsidRPr="00361772">
              <w:rPr>
                <w:rFonts w:ascii="Times New Roman" w:hAnsi="Times New Roman" w:cs="Times New Roman"/>
                <w:sz w:val="24"/>
                <w:szCs w:val="24"/>
              </w:rPr>
              <w:t xml:space="preserve">Для осуществления в 2021 году промышленного рыболовства в Забайкальском крае договоры пользования водными биологическими ресурсами заключены с 37 юридическими лицами и индивидуальными предпринимателями. На территории Забайкальского края в течение года проводятся </w:t>
            </w:r>
            <w:proofErr w:type="spellStart"/>
            <w:r w:rsidRPr="00361772">
              <w:rPr>
                <w:rFonts w:ascii="Times New Roman" w:hAnsi="Times New Roman" w:cs="Times New Roman"/>
                <w:sz w:val="24"/>
                <w:szCs w:val="24"/>
              </w:rPr>
              <w:t>выставочно</w:t>
            </w:r>
            <w:proofErr w:type="spellEnd"/>
            <w:r w:rsidRPr="00361772">
              <w:rPr>
                <w:rFonts w:ascii="Times New Roman" w:hAnsi="Times New Roman" w:cs="Times New Roman"/>
                <w:sz w:val="24"/>
                <w:szCs w:val="24"/>
              </w:rPr>
              <w:t>-ярмарочные мероприятия, в рамках которых реализуется свежая рыба из водных объектов Забайкальского края.</w:t>
            </w:r>
          </w:p>
        </w:tc>
        <w:tc>
          <w:tcPr>
            <w:tcW w:w="323" w:type="pct"/>
            <w:gridSpan w:val="2"/>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BE2ACB" w:rsidP="00471725">
            <w:pPr>
              <w:ind w:left="-57" w:right="-57"/>
              <w:jc w:val="center"/>
              <w:rPr>
                <w:rFonts w:ascii="Times New Roman" w:hAnsi="Times New Roman" w:cs="Times New Roman"/>
                <w:sz w:val="24"/>
                <w:szCs w:val="24"/>
              </w:rPr>
            </w:pPr>
            <w:r>
              <w:rPr>
                <w:rFonts w:ascii="Times New Roman" w:hAnsi="Times New Roman" w:cs="Times New Roman"/>
                <w:sz w:val="24"/>
                <w:szCs w:val="24"/>
              </w:rPr>
              <w:t>100,0</w:t>
            </w:r>
          </w:p>
        </w:tc>
        <w:tc>
          <w:tcPr>
            <w:tcW w:w="469" w:type="pct"/>
          </w:tcPr>
          <w:p w:rsidR="00471725" w:rsidRPr="00471725" w:rsidRDefault="00BE2ACB"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p w:rsidR="00471725" w:rsidRPr="00471725" w:rsidRDefault="00471725" w:rsidP="00471725">
            <w:pPr>
              <w:ind w:left="-57" w:right="-57"/>
              <w:jc w:val="center"/>
              <w:rPr>
                <w:rFonts w:ascii="Times New Roman" w:hAnsi="Times New Roman" w:cs="Times New Roman"/>
                <w:sz w:val="24"/>
                <w:szCs w:val="24"/>
              </w:rPr>
            </w:pPr>
          </w:p>
        </w:tc>
      </w:tr>
      <w:tr w:rsidR="00471725" w:rsidRPr="00471725" w:rsidTr="008E3CF5">
        <w:trPr>
          <w:trHeight w:val="318"/>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D31EFA">
              <w:rPr>
                <w:rFonts w:ascii="Times New Roman" w:hAnsi="Times New Roman" w:cs="Times New Roman"/>
                <w:b/>
                <w:color w:val="000000"/>
                <w:sz w:val="24"/>
                <w:szCs w:val="24"/>
              </w:rPr>
              <w:t>Рынок переработки водных биоресурсов</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1.25.1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Создание возможностей для участия предприятия, занимающегося производством водных биоресурсов, в выставках-ярмарках</w:t>
            </w:r>
          </w:p>
        </w:tc>
        <w:tc>
          <w:tcPr>
            <w:tcW w:w="1663" w:type="pct"/>
          </w:tcPr>
          <w:p w:rsidR="00CF69CC" w:rsidRPr="00471725" w:rsidRDefault="004D1173" w:rsidP="00CF69CC">
            <w:pPr>
              <w:jc w:val="both"/>
              <w:rPr>
                <w:rFonts w:ascii="Times New Roman" w:hAnsi="Times New Roman" w:cs="Times New Roman"/>
                <w:sz w:val="24"/>
                <w:szCs w:val="24"/>
              </w:rPr>
            </w:pPr>
            <w:r w:rsidRPr="004D1173">
              <w:rPr>
                <w:rFonts w:ascii="Times New Roman" w:hAnsi="Times New Roman" w:cs="Times New Roman"/>
                <w:sz w:val="24"/>
                <w:szCs w:val="24"/>
              </w:rPr>
              <w:t xml:space="preserve">Организации, </w:t>
            </w:r>
            <w:proofErr w:type="gramStart"/>
            <w:r w:rsidRPr="004D1173">
              <w:rPr>
                <w:rFonts w:ascii="Times New Roman" w:hAnsi="Times New Roman" w:cs="Times New Roman"/>
                <w:sz w:val="24"/>
                <w:szCs w:val="24"/>
              </w:rPr>
              <w:t>индивидуальные предприниматели, осуществляющие переработку рыбы и других водных биоресурсов являются</w:t>
            </w:r>
            <w:proofErr w:type="gramEnd"/>
            <w:r w:rsidRPr="004D1173">
              <w:rPr>
                <w:rFonts w:ascii="Times New Roman" w:hAnsi="Times New Roman" w:cs="Times New Roman"/>
                <w:sz w:val="24"/>
                <w:szCs w:val="24"/>
              </w:rPr>
              <w:t xml:space="preserve"> постоянными участниками ярмарок сельскохозяйственной продукции и продовольствия, организуемых Министерством сельского хозяйства Забайкальского края и </w:t>
            </w:r>
            <w:r w:rsidR="00CF69CC">
              <w:rPr>
                <w:rFonts w:ascii="Times New Roman" w:hAnsi="Times New Roman" w:cs="Times New Roman"/>
                <w:sz w:val="24"/>
                <w:szCs w:val="24"/>
              </w:rPr>
              <w:t>Администрацией</w:t>
            </w:r>
            <w:r w:rsidRPr="004D1173">
              <w:rPr>
                <w:rFonts w:ascii="Times New Roman" w:hAnsi="Times New Roman" w:cs="Times New Roman"/>
                <w:sz w:val="24"/>
                <w:szCs w:val="24"/>
              </w:rPr>
              <w:t xml:space="preserve"> городского округа «Город «Чита».</w:t>
            </w:r>
          </w:p>
        </w:tc>
        <w:tc>
          <w:tcPr>
            <w:tcW w:w="323" w:type="pct"/>
            <w:gridSpan w:val="2"/>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8E3CF5">
        <w:trPr>
          <w:trHeight w:val="317"/>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 xml:space="preserve">Рынок </w:t>
            </w:r>
            <w:proofErr w:type="gramStart"/>
            <w:r w:rsidRPr="00471725">
              <w:rPr>
                <w:rFonts w:ascii="Times New Roman" w:hAnsi="Times New Roman" w:cs="Times New Roman"/>
                <w:b/>
                <w:color w:val="000000"/>
                <w:sz w:val="24"/>
                <w:szCs w:val="24"/>
              </w:rPr>
              <w:t>товарной</w:t>
            </w:r>
            <w:proofErr w:type="gramEnd"/>
            <w:r w:rsidRPr="00471725">
              <w:rPr>
                <w:rFonts w:ascii="Times New Roman" w:hAnsi="Times New Roman" w:cs="Times New Roman"/>
                <w:b/>
                <w:color w:val="000000"/>
                <w:sz w:val="24"/>
                <w:szCs w:val="24"/>
              </w:rPr>
              <w:t xml:space="preserve"> </w:t>
            </w:r>
            <w:proofErr w:type="spellStart"/>
            <w:r w:rsidRPr="00471725">
              <w:rPr>
                <w:rFonts w:ascii="Times New Roman" w:hAnsi="Times New Roman" w:cs="Times New Roman"/>
                <w:b/>
                <w:color w:val="000000"/>
                <w:sz w:val="24"/>
                <w:szCs w:val="24"/>
              </w:rPr>
              <w:t>аквакультуры</w:t>
            </w:r>
            <w:proofErr w:type="spellEnd"/>
          </w:p>
        </w:tc>
      </w:tr>
      <w:tr w:rsidR="00471725" w:rsidRPr="00471725" w:rsidTr="008E3CF5">
        <w:trPr>
          <w:trHeight w:val="376"/>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1.26.1</w:t>
            </w:r>
          </w:p>
        </w:tc>
        <w:tc>
          <w:tcPr>
            <w:tcW w:w="1054" w:type="pct"/>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 xml:space="preserve">Создание условий для развития альтернативных способов торговли рыбной продукцией и доведения ее до потребителя путем развития ярмарочной </w:t>
            </w:r>
            <w:r w:rsidRPr="00471725">
              <w:rPr>
                <w:rFonts w:ascii="Times New Roman" w:hAnsi="Times New Roman" w:cs="Times New Roman"/>
                <w:sz w:val="24"/>
                <w:szCs w:val="24"/>
                <w:lang w:eastAsia="en-US"/>
              </w:rPr>
              <w:lastRenderedPageBreak/>
              <w:t xml:space="preserve">торговли и иной </w:t>
            </w:r>
            <w:proofErr w:type="spellStart"/>
            <w:r w:rsidRPr="00471725">
              <w:rPr>
                <w:rFonts w:ascii="Times New Roman" w:hAnsi="Times New Roman" w:cs="Times New Roman"/>
                <w:sz w:val="24"/>
                <w:szCs w:val="24"/>
                <w:lang w:eastAsia="en-US"/>
              </w:rPr>
              <w:t>разноформатной</w:t>
            </w:r>
            <w:proofErr w:type="spellEnd"/>
            <w:r w:rsidRPr="00471725">
              <w:rPr>
                <w:rFonts w:ascii="Times New Roman" w:hAnsi="Times New Roman" w:cs="Times New Roman"/>
                <w:sz w:val="24"/>
                <w:szCs w:val="24"/>
                <w:lang w:eastAsia="en-US"/>
              </w:rPr>
              <w:t xml:space="preserve"> инфраструктуры розничной торговли</w:t>
            </w:r>
          </w:p>
        </w:tc>
        <w:tc>
          <w:tcPr>
            <w:tcW w:w="1663" w:type="pct"/>
          </w:tcPr>
          <w:p w:rsidR="00471725" w:rsidRPr="00471725" w:rsidRDefault="00D31EFA" w:rsidP="00CC0A15">
            <w:pPr>
              <w:pStyle w:val="ConsPlusNormal"/>
              <w:widowControl/>
              <w:ind w:firstLine="0"/>
              <w:jc w:val="both"/>
              <w:rPr>
                <w:rFonts w:ascii="Times New Roman" w:hAnsi="Times New Roman" w:cs="Times New Roman"/>
                <w:sz w:val="24"/>
                <w:szCs w:val="24"/>
                <w:lang w:eastAsia="en-US"/>
              </w:rPr>
            </w:pPr>
            <w:proofErr w:type="gramStart"/>
            <w:r w:rsidRPr="00D31EFA">
              <w:rPr>
                <w:rFonts w:ascii="Times New Roman" w:hAnsi="Times New Roman" w:cs="Times New Roman"/>
                <w:color w:val="000000"/>
                <w:sz w:val="24"/>
                <w:szCs w:val="24"/>
              </w:rPr>
              <w:lastRenderedPageBreak/>
              <w:t>Количество торговых объектов, на которых предоставлена возможность для реализации рыбной продукции, произведенной в Забайкальском крае и з</w:t>
            </w:r>
            <w:r w:rsidR="0067391C">
              <w:rPr>
                <w:rFonts w:ascii="Times New Roman" w:hAnsi="Times New Roman" w:cs="Times New Roman"/>
                <w:color w:val="000000"/>
                <w:sz w:val="24"/>
                <w:szCs w:val="24"/>
              </w:rPr>
              <w:t>а его пределами, составляет 3884</w:t>
            </w:r>
            <w:r w:rsidRPr="00D31EFA">
              <w:rPr>
                <w:rFonts w:ascii="Times New Roman" w:hAnsi="Times New Roman" w:cs="Times New Roman"/>
                <w:color w:val="000000"/>
                <w:sz w:val="24"/>
                <w:szCs w:val="24"/>
              </w:rPr>
              <w:t xml:space="preserve"> ед., из них объекты о</w:t>
            </w:r>
            <w:r w:rsidR="0067391C">
              <w:rPr>
                <w:rFonts w:ascii="Times New Roman" w:hAnsi="Times New Roman" w:cs="Times New Roman"/>
                <w:color w:val="000000"/>
                <w:sz w:val="24"/>
                <w:szCs w:val="24"/>
              </w:rPr>
              <w:t>птовой торговли – 75</w:t>
            </w:r>
            <w:r w:rsidRPr="00D31EFA">
              <w:rPr>
                <w:rFonts w:ascii="Times New Roman" w:hAnsi="Times New Roman" w:cs="Times New Roman"/>
                <w:color w:val="000000"/>
                <w:sz w:val="24"/>
                <w:szCs w:val="24"/>
              </w:rPr>
              <w:t xml:space="preserve"> ед., стационарные</w:t>
            </w:r>
            <w:r w:rsidR="0067391C">
              <w:rPr>
                <w:rFonts w:ascii="Times New Roman" w:hAnsi="Times New Roman" w:cs="Times New Roman"/>
                <w:color w:val="000000"/>
                <w:sz w:val="24"/>
                <w:szCs w:val="24"/>
              </w:rPr>
              <w:t xml:space="preserve"> объекты </w:t>
            </w:r>
            <w:r w:rsidR="0067391C">
              <w:rPr>
                <w:rFonts w:ascii="Times New Roman" w:hAnsi="Times New Roman" w:cs="Times New Roman"/>
                <w:color w:val="000000"/>
                <w:sz w:val="24"/>
                <w:szCs w:val="24"/>
              </w:rPr>
              <w:lastRenderedPageBreak/>
              <w:t>розничной торговли – 3</w:t>
            </w:r>
            <w:r w:rsidRPr="00D31EFA">
              <w:rPr>
                <w:rFonts w:ascii="Times New Roman" w:hAnsi="Times New Roman" w:cs="Times New Roman"/>
                <w:color w:val="000000"/>
                <w:sz w:val="24"/>
                <w:szCs w:val="24"/>
              </w:rPr>
              <w:t>50</w:t>
            </w:r>
            <w:r w:rsidR="0067391C">
              <w:rPr>
                <w:rFonts w:ascii="Times New Roman" w:hAnsi="Times New Roman" w:cs="Times New Roman"/>
                <w:color w:val="000000"/>
                <w:sz w:val="24"/>
                <w:szCs w:val="24"/>
              </w:rPr>
              <w:t>1</w:t>
            </w:r>
            <w:r w:rsidRPr="00D31EFA">
              <w:rPr>
                <w:rFonts w:ascii="Times New Roman" w:hAnsi="Times New Roman" w:cs="Times New Roman"/>
                <w:color w:val="000000"/>
                <w:sz w:val="24"/>
                <w:szCs w:val="24"/>
              </w:rPr>
              <w:t xml:space="preserve"> ед., нестационарные объекты розничной торговли, в том числе передвижные и </w:t>
            </w:r>
            <w:r w:rsidR="0067391C">
              <w:rPr>
                <w:rFonts w:ascii="Times New Roman" w:hAnsi="Times New Roman" w:cs="Times New Roman"/>
                <w:color w:val="000000"/>
                <w:sz w:val="24"/>
                <w:szCs w:val="24"/>
              </w:rPr>
              <w:t>временные торговые объекты – 308</w:t>
            </w:r>
            <w:r w:rsidRPr="00D31EFA">
              <w:rPr>
                <w:rFonts w:ascii="Times New Roman" w:hAnsi="Times New Roman" w:cs="Times New Roman"/>
                <w:color w:val="000000"/>
                <w:sz w:val="24"/>
                <w:szCs w:val="24"/>
              </w:rPr>
              <w:t xml:space="preserve"> ед. В 202</w:t>
            </w:r>
            <w:r w:rsidR="0067391C">
              <w:rPr>
                <w:rFonts w:ascii="Times New Roman" w:hAnsi="Times New Roman" w:cs="Times New Roman"/>
                <w:color w:val="000000"/>
                <w:sz w:val="24"/>
                <w:szCs w:val="24"/>
              </w:rPr>
              <w:t>1</w:t>
            </w:r>
            <w:r w:rsidRPr="00D31EFA">
              <w:rPr>
                <w:rFonts w:ascii="Times New Roman" w:hAnsi="Times New Roman" w:cs="Times New Roman"/>
                <w:color w:val="000000"/>
                <w:sz w:val="24"/>
                <w:szCs w:val="24"/>
              </w:rPr>
              <w:t xml:space="preserve"> год</w:t>
            </w:r>
            <w:r w:rsidR="005B6F6A">
              <w:rPr>
                <w:rFonts w:ascii="Times New Roman" w:hAnsi="Times New Roman" w:cs="Times New Roman"/>
                <w:color w:val="000000"/>
                <w:sz w:val="24"/>
                <w:szCs w:val="24"/>
              </w:rPr>
              <w:t>у</w:t>
            </w:r>
            <w:r w:rsidRPr="00D31EFA">
              <w:rPr>
                <w:rFonts w:ascii="Times New Roman" w:hAnsi="Times New Roman" w:cs="Times New Roman"/>
                <w:color w:val="000000"/>
                <w:sz w:val="24"/>
                <w:szCs w:val="24"/>
              </w:rPr>
              <w:t xml:space="preserve"> в проведено </w:t>
            </w:r>
            <w:r w:rsidR="00CC0A15">
              <w:rPr>
                <w:rFonts w:ascii="Times New Roman" w:hAnsi="Times New Roman" w:cs="Times New Roman"/>
                <w:color w:val="000000"/>
                <w:sz w:val="24"/>
                <w:szCs w:val="24"/>
              </w:rPr>
              <w:t>681 ярмарок в 32</w:t>
            </w:r>
            <w:r w:rsidR="005B6F6A" w:rsidRPr="005B6F6A">
              <w:rPr>
                <w:rFonts w:ascii="Times New Roman" w:hAnsi="Times New Roman" w:cs="Times New Roman"/>
                <w:color w:val="000000"/>
                <w:sz w:val="24"/>
                <w:szCs w:val="24"/>
              </w:rPr>
              <w:t xml:space="preserve"> муниципальных районах</w:t>
            </w:r>
            <w:proofErr w:type="gramEnd"/>
            <w:r w:rsidR="005B6F6A" w:rsidRPr="005B6F6A">
              <w:rPr>
                <w:rFonts w:ascii="Times New Roman" w:hAnsi="Times New Roman" w:cs="Times New Roman"/>
                <w:color w:val="000000"/>
                <w:sz w:val="24"/>
                <w:szCs w:val="24"/>
              </w:rPr>
              <w:t xml:space="preserve">, городских и муниципальных </w:t>
            </w:r>
            <w:proofErr w:type="gramStart"/>
            <w:r w:rsidR="005B6F6A" w:rsidRPr="005B6F6A">
              <w:rPr>
                <w:rFonts w:ascii="Times New Roman" w:hAnsi="Times New Roman" w:cs="Times New Roman"/>
                <w:color w:val="000000"/>
                <w:sz w:val="24"/>
                <w:szCs w:val="24"/>
              </w:rPr>
              <w:t>округах</w:t>
            </w:r>
            <w:proofErr w:type="gramEnd"/>
            <w:r w:rsidR="005B6F6A" w:rsidRPr="005B6F6A">
              <w:rPr>
                <w:rFonts w:ascii="Times New Roman" w:hAnsi="Times New Roman" w:cs="Times New Roman"/>
                <w:color w:val="000000"/>
                <w:sz w:val="24"/>
                <w:szCs w:val="24"/>
              </w:rPr>
              <w:t xml:space="preserve"> Забайкальского края. По сравнению с предыдущими годами количество ярмарок </w:t>
            </w:r>
            <w:proofErr w:type="gramStart"/>
            <w:r w:rsidR="00CC0A15">
              <w:rPr>
                <w:rFonts w:ascii="Times New Roman" w:hAnsi="Times New Roman" w:cs="Times New Roman"/>
                <w:color w:val="000000"/>
                <w:sz w:val="24"/>
                <w:szCs w:val="24"/>
              </w:rPr>
              <w:t>увеличилось на Ч</w:t>
            </w:r>
            <w:r w:rsidR="005B6F6A" w:rsidRPr="005B6F6A">
              <w:rPr>
                <w:rFonts w:ascii="Times New Roman" w:hAnsi="Times New Roman" w:cs="Times New Roman"/>
                <w:color w:val="000000"/>
                <w:sz w:val="24"/>
                <w:szCs w:val="24"/>
              </w:rPr>
              <w:t>исло торговы</w:t>
            </w:r>
            <w:r w:rsidR="00CC0A15">
              <w:rPr>
                <w:rFonts w:ascii="Times New Roman" w:hAnsi="Times New Roman" w:cs="Times New Roman"/>
                <w:color w:val="000000"/>
                <w:sz w:val="24"/>
                <w:szCs w:val="24"/>
              </w:rPr>
              <w:t>х мест на ярмарках составило</w:t>
            </w:r>
            <w:proofErr w:type="gramEnd"/>
            <w:r w:rsidR="00CC0A15">
              <w:rPr>
                <w:rFonts w:ascii="Times New Roman" w:hAnsi="Times New Roman" w:cs="Times New Roman"/>
                <w:color w:val="000000"/>
                <w:sz w:val="24"/>
                <w:szCs w:val="24"/>
              </w:rPr>
              <w:t xml:space="preserve"> 5,9 тысяч.</w:t>
            </w:r>
          </w:p>
        </w:tc>
        <w:tc>
          <w:tcPr>
            <w:tcW w:w="323" w:type="pct"/>
            <w:gridSpan w:val="2"/>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DA68C9" w:rsidP="00471725">
            <w:pPr>
              <w:ind w:left="-57" w:right="-57"/>
              <w:jc w:val="center"/>
              <w:rPr>
                <w:rFonts w:ascii="Times New Roman" w:hAnsi="Times New Roman" w:cs="Times New Roman"/>
                <w:sz w:val="24"/>
                <w:szCs w:val="24"/>
              </w:rPr>
            </w:pPr>
            <w:r>
              <w:rPr>
                <w:rFonts w:ascii="Times New Roman" w:hAnsi="Times New Roman" w:cs="Times New Roman"/>
                <w:sz w:val="24"/>
                <w:szCs w:val="24"/>
              </w:rPr>
              <w:t>100,0</w:t>
            </w:r>
          </w:p>
        </w:tc>
        <w:tc>
          <w:tcPr>
            <w:tcW w:w="469" w:type="pct"/>
            <w:vMerge w:val="restart"/>
          </w:tcPr>
          <w:p w:rsidR="00471725" w:rsidRPr="00471725" w:rsidRDefault="00DA68C9"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71725" w:rsidRPr="00471725" w:rsidRDefault="00CC0A1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r w:rsidR="00471725" w:rsidRPr="00471725">
              <w:rPr>
                <w:rFonts w:ascii="Times New Roman" w:hAnsi="Times New Roman" w:cs="Times New Roman"/>
                <w:sz w:val="24"/>
                <w:szCs w:val="24"/>
              </w:rPr>
              <w:t>,</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8E3CF5">
        <w:trPr>
          <w:trHeight w:val="660"/>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1.26.2</w:t>
            </w:r>
          </w:p>
        </w:tc>
        <w:tc>
          <w:tcPr>
            <w:tcW w:w="1054" w:type="pct"/>
          </w:tcPr>
          <w:p w:rsidR="00471725" w:rsidRPr="00471725" w:rsidRDefault="00471725" w:rsidP="00A47768">
            <w:pPr>
              <w:pStyle w:val="ConsPlusNorma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Оказание государственной поддержки предприятиям, осуществляющим деятельность по производству товарной рыбы и рыбопосадочного материала</w:t>
            </w:r>
          </w:p>
        </w:tc>
        <w:tc>
          <w:tcPr>
            <w:tcW w:w="1663" w:type="pct"/>
          </w:tcPr>
          <w:p w:rsidR="00471725" w:rsidRPr="00CC0A15" w:rsidRDefault="00CC0A15" w:rsidP="005B6F6A">
            <w:pPr>
              <w:pStyle w:val="ConsPlusNormal"/>
              <w:widowControl/>
              <w:ind w:firstLine="0"/>
              <w:jc w:val="both"/>
              <w:rPr>
                <w:rFonts w:ascii="Times New Roman" w:hAnsi="Times New Roman" w:cs="Times New Roman"/>
                <w:sz w:val="24"/>
                <w:szCs w:val="24"/>
                <w:lang w:eastAsia="en-US"/>
              </w:rPr>
            </w:pPr>
            <w:r w:rsidRPr="00CC0A15">
              <w:rPr>
                <w:rFonts w:ascii="Times New Roman" w:hAnsi="Times New Roman" w:cs="Times New Roman"/>
                <w:sz w:val="24"/>
                <w:szCs w:val="24"/>
              </w:rPr>
              <w:t>В рамках предоставления грантов для реализации проектов «</w:t>
            </w:r>
            <w:proofErr w:type="spellStart"/>
            <w:r w:rsidRPr="00CC0A15">
              <w:rPr>
                <w:rFonts w:ascii="Times New Roman" w:hAnsi="Times New Roman" w:cs="Times New Roman"/>
                <w:sz w:val="24"/>
                <w:szCs w:val="24"/>
              </w:rPr>
              <w:t>Агростартап</w:t>
            </w:r>
            <w:proofErr w:type="spellEnd"/>
            <w:r w:rsidRPr="00CC0A15">
              <w:rPr>
                <w:rFonts w:ascii="Times New Roman" w:hAnsi="Times New Roman" w:cs="Times New Roman"/>
                <w:sz w:val="24"/>
                <w:szCs w:val="24"/>
              </w:rPr>
              <w:t>» и семейных ферм предусмотрено право участия в конкурсах с проектами по товарному рыбоводству. В 2021 году от сельскохозяйственных товаропроизводителей Забайкальского края заявок на конкурс по данному направлению не поступало</w:t>
            </w:r>
          </w:p>
        </w:tc>
        <w:tc>
          <w:tcPr>
            <w:tcW w:w="323" w:type="pct"/>
            <w:gridSpan w:val="2"/>
            <w:vMerge/>
          </w:tcPr>
          <w:p w:rsidR="00471725" w:rsidRPr="00471725" w:rsidRDefault="00471725" w:rsidP="00471725">
            <w:pPr>
              <w:pStyle w:val="ConsPlusNormal"/>
              <w:ind w:left="-57" w:right="-57"/>
              <w:jc w:val="center"/>
              <w:rPr>
                <w:rFonts w:ascii="Times New Roman" w:hAnsi="Times New Roman" w:cs="Times New Roman"/>
                <w:sz w:val="24"/>
                <w:szCs w:val="24"/>
                <w:lang w:eastAsia="en-US"/>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469" w:type="pct"/>
            <w:vMerge/>
          </w:tcPr>
          <w:p w:rsidR="00471725" w:rsidRPr="00471725" w:rsidRDefault="00471725" w:rsidP="00471725">
            <w:pPr>
              <w:ind w:left="-57" w:right="-57"/>
              <w:jc w:val="center"/>
              <w:rPr>
                <w:rFonts w:ascii="Times New Roman" w:hAnsi="Times New Roman" w:cs="Times New Roman"/>
                <w:sz w:val="24"/>
                <w:szCs w:val="24"/>
              </w:rPr>
            </w:pPr>
          </w:p>
        </w:tc>
        <w:tc>
          <w:tcPr>
            <w:tcW w:w="579" w:type="pct"/>
          </w:tcPr>
          <w:p w:rsidR="00471725" w:rsidRPr="00471725" w:rsidRDefault="00CC0A1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сельского хозяйства Забайкальского края</w:t>
            </w:r>
          </w:p>
        </w:tc>
      </w:tr>
      <w:tr w:rsidR="00471725" w:rsidRPr="00471725" w:rsidTr="005612CE">
        <w:trPr>
          <w:trHeight w:val="301"/>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добычи общераспространенных полезных ископаемых на участках недр местного значения</w:t>
            </w:r>
          </w:p>
        </w:tc>
      </w:tr>
      <w:tr w:rsidR="005E2963" w:rsidRPr="00471725" w:rsidTr="008E3CF5">
        <w:trPr>
          <w:trHeight w:val="3929"/>
        </w:trPr>
        <w:tc>
          <w:tcPr>
            <w:tcW w:w="266" w:type="pct"/>
          </w:tcPr>
          <w:p w:rsidR="005E2963" w:rsidRPr="00471725" w:rsidRDefault="005E2963" w:rsidP="00471725">
            <w:pPr>
              <w:rPr>
                <w:rFonts w:ascii="Times New Roman" w:hAnsi="Times New Roman" w:cs="Times New Roman"/>
                <w:sz w:val="24"/>
                <w:szCs w:val="24"/>
              </w:rPr>
            </w:pPr>
            <w:r w:rsidRPr="00471725">
              <w:rPr>
                <w:rFonts w:ascii="Times New Roman" w:hAnsi="Times New Roman" w:cs="Times New Roman"/>
                <w:sz w:val="24"/>
                <w:szCs w:val="24"/>
              </w:rPr>
              <w:t>1.27.1</w:t>
            </w:r>
          </w:p>
        </w:tc>
        <w:tc>
          <w:tcPr>
            <w:tcW w:w="1054" w:type="pct"/>
          </w:tcPr>
          <w:p w:rsidR="005E2963" w:rsidRPr="00471725" w:rsidRDefault="005E2963" w:rsidP="00471725">
            <w:pPr>
              <w:autoSpaceDE w:val="0"/>
              <w:autoSpaceDN w:val="0"/>
              <w:adjustRightInd w:val="0"/>
              <w:jc w:val="both"/>
              <w:rPr>
                <w:rFonts w:ascii="Times New Roman" w:eastAsia="TimesNewRomanPSMT" w:hAnsi="Times New Roman" w:cs="Times New Roman"/>
                <w:sz w:val="24"/>
                <w:szCs w:val="24"/>
              </w:rPr>
            </w:pPr>
            <w:r w:rsidRPr="00471725">
              <w:rPr>
                <w:rFonts w:ascii="Times New Roman" w:hAnsi="Times New Roman" w:cs="Times New Roman"/>
                <w:sz w:val="24"/>
                <w:szCs w:val="24"/>
              </w:rPr>
              <w:t>Обеспечение опубликования на официальном сайте Министерства природных ресурсов Забайкальского края в информационно-телекоммуникационной сети «Интернет» и на официальном сайте торгов torgi.gov.ru информации о проведен</w:t>
            </w:r>
            <w:proofErr w:type="gramStart"/>
            <w:r w:rsidRPr="00471725">
              <w:rPr>
                <w:rFonts w:ascii="Times New Roman" w:hAnsi="Times New Roman" w:cs="Times New Roman"/>
                <w:sz w:val="24"/>
                <w:szCs w:val="24"/>
              </w:rPr>
              <w:t>ии ау</w:t>
            </w:r>
            <w:proofErr w:type="gramEnd"/>
            <w:r w:rsidRPr="00471725">
              <w:rPr>
                <w:rFonts w:ascii="Times New Roman" w:hAnsi="Times New Roman" w:cs="Times New Roman"/>
                <w:sz w:val="24"/>
                <w:szCs w:val="24"/>
              </w:rPr>
              <w:t xml:space="preserve">кционов на право пользования участками недр местного значения на участках недр местного значения в </w:t>
            </w:r>
            <w:r w:rsidRPr="00471725">
              <w:rPr>
                <w:rFonts w:ascii="Times New Roman" w:hAnsi="Times New Roman" w:cs="Times New Roman"/>
                <w:sz w:val="24"/>
                <w:szCs w:val="24"/>
              </w:rPr>
              <w:lastRenderedPageBreak/>
              <w:t>электронной форме</w:t>
            </w:r>
          </w:p>
        </w:tc>
        <w:tc>
          <w:tcPr>
            <w:tcW w:w="1663" w:type="pct"/>
          </w:tcPr>
          <w:p w:rsidR="005E2963" w:rsidRPr="005E2963" w:rsidRDefault="004D1173" w:rsidP="00447346">
            <w:pPr>
              <w:jc w:val="both"/>
              <w:rPr>
                <w:rFonts w:ascii="Times New Roman" w:hAnsi="Times New Roman" w:cs="Times New Roman"/>
                <w:bCs/>
                <w:color w:val="000000"/>
                <w:spacing w:val="-4"/>
                <w:sz w:val="28"/>
                <w:szCs w:val="28"/>
              </w:rPr>
            </w:pPr>
            <w:r w:rsidRPr="004D1173">
              <w:rPr>
                <w:rFonts w:ascii="Times New Roman" w:hAnsi="Times New Roman" w:cs="Times New Roman"/>
                <w:bCs/>
                <w:color w:val="000000"/>
                <w:spacing w:val="-4"/>
                <w:sz w:val="24"/>
                <w:szCs w:val="28"/>
              </w:rPr>
              <w:lastRenderedPageBreak/>
              <w:t xml:space="preserve">Информация о </w:t>
            </w:r>
            <w:r w:rsidR="00447346">
              <w:rPr>
                <w:rFonts w:ascii="Times New Roman" w:hAnsi="Times New Roman" w:cs="Times New Roman"/>
                <w:bCs/>
                <w:color w:val="000000"/>
                <w:spacing w:val="-4"/>
                <w:sz w:val="24"/>
                <w:szCs w:val="28"/>
              </w:rPr>
              <w:t>проведен</w:t>
            </w:r>
            <w:proofErr w:type="gramStart"/>
            <w:r w:rsidR="00447346">
              <w:rPr>
                <w:rFonts w:ascii="Times New Roman" w:hAnsi="Times New Roman" w:cs="Times New Roman"/>
                <w:bCs/>
                <w:color w:val="000000"/>
                <w:spacing w:val="-4"/>
                <w:sz w:val="24"/>
                <w:szCs w:val="28"/>
              </w:rPr>
              <w:t>ии ау</w:t>
            </w:r>
            <w:proofErr w:type="gramEnd"/>
            <w:r w:rsidR="00447346">
              <w:rPr>
                <w:rFonts w:ascii="Times New Roman" w:hAnsi="Times New Roman" w:cs="Times New Roman"/>
                <w:bCs/>
                <w:color w:val="000000"/>
                <w:spacing w:val="-4"/>
                <w:sz w:val="24"/>
                <w:szCs w:val="28"/>
              </w:rPr>
              <w:t>кционов на постоянной основе размещается</w:t>
            </w:r>
            <w:r w:rsidRPr="004D1173">
              <w:rPr>
                <w:rFonts w:ascii="Times New Roman" w:hAnsi="Times New Roman" w:cs="Times New Roman"/>
                <w:bCs/>
                <w:color w:val="000000"/>
                <w:spacing w:val="-4"/>
                <w:sz w:val="24"/>
                <w:szCs w:val="28"/>
              </w:rPr>
              <w:t xml:space="preserve"> на официальном Минприроды Забайкальского края в информационно-телекоммуникационной сети «Интернет» и на официальном сайте торгов torgi.gov.ru.</w:t>
            </w:r>
          </w:p>
        </w:tc>
        <w:tc>
          <w:tcPr>
            <w:tcW w:w="323" w:type="pct"/>
            <w:gridSpan w:val="2"/>
            <w:vMerge w:val="restart"/>
          </w:tcPr>
          <w:p w:rsidR="005E2963" w:rsidRPr="00471725" w:rsidRDefault="00447346" w:rsidP="00471725">
            <w:pPr>
              <w:jc w:val="center"/>
              <w:rPr>
                <w:rFonts w:ascii="Times New Roman" w:hAnsi="Times New Roman" w:cs="Times New Roman"/>
                <w:sz w:val="24"/>
                <w:szCs w:val="24"/>
              </w:rPr>
            </w:pPr>
            <w:r>
              <w:rPr>
                <w:rFonts w:ascii="Times New Roman" w:hAnsi="Times New Roman" w:cs="Times New Roman"/>
                <w:sz w:val="24"/>
                <w:szCs w:val="24"/>
              </w:rPr>
              <w:t>97</w:t>
            </w:r>
            <w:r w:rsidR="005E2963" w:rsidRPr="00471725">
              <w:rPr>
                <w:rFonts w:ascii="Times New Roman" w:hAnsi="Times New Roman" w:cs="Times New Roman"/>
                <w:sz w:val="24"/>
                <w:szCs w:val="24"/>
              </w:rPr>
              <w:t>,0</w:t>
            </w:r>
          </w:p>
        </w:tc>
        <w:tc>
          <w:tcPr>
            <w:tcW w:w="323" w:type="pct"/>
            <w:vMerge w:val="restart"/>
          </w:tcPr>
          <w:p w:rsidR="005E2963" w:rsidRPr="00471725" w:rsidRDefault="00447346" w:rsidP="00471725">
            <w:pPr>
              <w:jc w:val="center"/>
              <w:rPr>
                <w:rFonts w:ascii="Times New Roman" w:hAnsi="Times New Roman" w:cs="Times New Roman"/>
                <w:sz w:val="24"/>
                <w:szCs w:val="24"/>
              </w:rPr>
            </w:pPr>
            <w:r>
              <w:rPr>
                <w:rFonts w:ascii="Times New Roman" w:hAnsi="Times New Roman" w:cs="Times New Roman"/>
                <w:sz w:val="24"/>
                <w:szCs w:val="24"/>
              </w:rPr>
              <w:t>96</w:t>
            </w:r>
            <w:r w:rsidR="005E2963" w:rsidRPr="00471725">
              <w:rPr>
                <w:rFonts w:ascii="Times New Roman" w:hAnsi="Times New Roman" w:cs="Times New Roman"/>
                <w:sz w:val="24"/>
                <w:szCs w:val="24"/>
              </w:rPr>
              <w:t>,0</w:t>
            </w:r>
          </w:p>
        </w:tc>
        <w:tc>
          <w:tcPr>
            <w:tcW w:w="323" w:type="pct"/>
            <w:vMerge w:val="restart"/>
          </w:tcPr>
          <w:p w:rsidR="005E2963" w:rsidRPr="00471725" w:rsidRDefault="004D1173" w:rsidP="00471725">
            <w:pPr>
              <w:jc w:val="center"/>
              <w:rPr>
                <w:rFonts w:ascii="Times New Roman" w:hAnsi="Times New Roman" w:cs="Times New Roman"/>
                <w:sz w:val="24"/>
                <w:szCs w:val="24"/>
              </w:rPr>
            </w:pPr>
            <w:r>
              <w:rPr>
                <w:rFonts w:ascii="Times New Roman" w:hAnsi="Times New Roman" w:cs="Times New Roman"/>
                <w:sz w:val="24"/>
                <w:szCs w:val="24"/>
              </w:rPr>
              <w:t>97,0</w:t>
            </w:r>
          </w:p>
        </w:tc>
        <w:tc>
          <w:tcPr>
            <w:tcW w:w="469" w:type="pct"/>
            <w:vMerge w:val="restart"/>
          </w:tcPr>
          <w:p w:rsidR="005E2963" w:rsidRPr="00471725" w:rsidRDefault="005E2963"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5E2963" w:rsidRPr="00471725" w:rsidRDefault="005E2963"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tc>
      </w:tr>
      <w:tr w:rsidR="005E2963" w:rsidRPr="00471725" w:rsidTr="008E3CF5">
        <w:trPr>
          <w:trHeight w:val="2348"/>
        </w:trPr>
        <w:tc>
          <w:tcPr>
            <w:tcW w:w="266" w:type="pct"/>
          </w:tcPr>
          <w:p w:rsidR="005E2963" w:rsidRPr="00471725" w:rsidRDefault="005E2963"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1.27.2</w:t>
            </w:r>
          </w:p>
        </w:tc>
        <w:tc>
          <w:tcPr>
            <w:tcW w:w="1054" w:type="pct"/>
          </w:tcPr>
          <w:p w:rsidR="005E2963" w:rsidRPr="00471725" w:rsidRDefault="005E2963" w:rsidP="00471725">
            <w:pPr>
              <w:autoSpaceDE w:val="0"/>
              <w:autoSpaceDN w:val="0"/>
              <w:adjustRightInd w:val="0"/>
              <w:jc w:val="both"/>
              <w:rPr>
                <w:rFonts w:ascii="Times New Roman" w:hAnsi="Times New Roman" w:cs="Times New Roman"/>
                <w:sz w:val="24"/>
                <w:szCs w:val="24"/>
              </w:rPr>
            </w:pPr>
            <w:r w:rsidRPr="00471725">
              <w:rPr>
                <w:rFonts w:ascii="Times New Roman" w:hAnsi="Times New Roman" w:cs="Times New Roman"/>
                <w:sz w:val="24"/>
                <w:szCs w:val="24"/>
              </w:rPr>
              <w:t>Обеспечение проведения аукционов на право пользования участками недр местного значения на участках недр местного значения в электронной форме посредством электронной площадки</w:t>
            </w:r>
          </w:p>
        </w:tc>
        <w:tc>
          <w:tcPr>
            <w:tcW w:w="1663" w:type="pct"/>
          </w:tcPr>
          <w:p w:rsidR="005E2963" w:rsidRPr="00447346" w:rsidRDefault="00447346" w:rsidP="001B30F6">
            <w:pPr>
              <w:jc w:val="both"/>
              <w:rPr>
                <w:rFonts w:ascii="Times New Roman" w:hAnsi="Times New Roman" w:cs="Times New Roman"/>
                <w:sz w:val="24"/>
                <w:szCs w:val="24"/>
              </w:rPr>
            </w:pPr>
            <w:r w:rsidRPr="00447346">
              <w:rPr>
                <w:rFonts w:ascii="Times New Roman" w:hAnsi="Times New Roman" w:cs="Times New Roman"/>
                <w:sz w:val="24"/>
                <w:szCs w:val="24"/>
              </w:rPr>
              <w:t>Проведения аукционов на право пользования участками недр местного значения на участках недр местного значения в электронном виде посредством электронной площадки» - выполняется.</w:t>
            </w:r>
          </w:p>
        </w:tc>
        <w:tc>
          <w:tcPr>
            <w:tcW w:w="323" w:type="pct"/>
            <w:gridSpan w:val="2"/>
            <w:vMerge/>
          </w:tcPr>
          <w:p w:rsidR="005E2963" w:rsidRPr="00471725" w:rsidRDefault="005E2963" w:rsidP="00471725">
            <w:pPr>
              <w:ind w:left="-57" w:right="-57"/>
              <w:jc w:val="center"/>
              <w:rPr>
                <w:rFonts w:ascii="Times New Roman" w:hAnsi="Times New Roman" w:cs="Times New Roman"/>
                <w:sz w:val="24"/>
                <w:szCs w:val="24"/>
              </w:rPr>
            </w:pPr>
          </w:p>
        </w:tc>
        <w:tc>
          <w:tcPr>
            <w:tcW w:w="323" w:type="pct"/>
            <w:vMerge/>
          </w:tcPr>
          <w:p w:rsidR="005E2963" w:rsidRPr="00471725" w:rsidRDefault="005E2963" w:rsidP="00471725">
            <w:pPr>
              <w:ind w:left="-57" w:right="-57"/>
              <w:jc w:val="center"/>
              <w:rPr>
                <w:rFonts w:ascii="Times New Roman" w:hAnsi="Times New Roman" w:cs="Times New Roman"/>
                <w:sz w:val="24"/>
                <w:szCs w:val="24"/>
              </w:rPr>
            </w:pPr>
          </w:p>
        </w:tc>
        <w:tc>
          <w:tcPr>
            <w:tcW w:w="323" w:type="pct"/>
            <w:vMerge/>
          </w:tcPr>
          <w:p w:rsidR="005E2963" w:rsidRPr="00471725" w:rsidRDefault="005E2963" w:rsidP="00471725">
            <w:pPr>
              <w:ind w:left="-57" w:right="-57"/>
              <w:jc w:val="center"/>
              <w:rPr>
                <w:rFonts w:ascii="Times New Roman" w:hAnsi="Times New Roman" w:cs="Times New Roman"/>
                <w:sz w:val="24"/>
                <w:szCs w:val="24"/>
              </w:rPr>
            </w:pPr>
          </w:p>
        </w:tc>
        <w:tc>
          <w:tcPr>
            <w:tcW w:w="469" w:type="pct"/>
            <w:vMerge/>
          </w:tcPr>
          <w:p w:rsidR="005E2963" w:rsidRPr="00471725" w:rsidRDefault="005E2963" w:rsidP="00471725">
            <w:pPr>
              <w:ind w:left="-57" w:right="-57"/>
              <w:jc w:val="center"/>
              <w:rPr>
                <w:rFonts w:ascii="Times New Roman" w:hAnsi="Times New Roman" w:cs="Times New Roman"/>
                <w:sz w:val="24"/>
                <w:szCs w:val="24"/>
              </w:rPr>
            </w:pPr>
          </w:p>
        </w:tc>
        <w:tc>
          <w:tcPr>
            <w:tcW w:w="579" w:type="pct"/>
          </w:tcPr>
          <w:p w:rsidR="005E2963" w:rsidRPr="00471725" w:rsidRDefault="005E2963"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природных ресурсов Забайкальского края</w:t>
            </w:r>
          </w:p>
        </w:tc>
      </w:tr>
      <w:tr w:rsidR="00471725" w:rsidRPr="00471725" w:rsidTr="008E3CF5">
        <w:trPr>
          <w:trHeight w:val="309"/>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нефтепродуктов</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1.28.1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w:t>
            </w:r>
          </w:p>
        </w:tc>
        <w:tc>
          <w:tcPr>
            <w:tcW w:w="1663" w:type="pct"/>
          </w:tcPr>
          <w:p w:rsidR="006E4EE7" w:rsidRPr="00471725" w:rsidRDefault="004B0866" w:rsidP="004B0866">
            <w:pPr>
              <w:jc w:val="both"/>
              <w:rPr>
                <w:rFonts w:ascii="Times New Roman" w:hAnsi="Times New Roman" w:cs="Times New Roman"/>
                <w:sz w:val="24"/>
                <w:szCs w:val="24"/>
              </w:rPr>
            </w:pPr>
            <w:r w:rsidRPr="004B0866">
              <w:rPr>
                <w:rFonts w:ascii="Times New Roman" w:hAnsi="Times New Roman" w:cs="Times New Roman"/>
                <w:sz w:val="24"/>
                <w:szCs w:val="24"/>
              </w:rPr>
              <w:t>Правительством Забайкальского края ведется работа по расширению АЗС на территории Забайкальского края. По вопросам размещения АЗС на территории Забайкальского края отозвалась АО «</w:t>
            </w:r>
            <w:proofErr w:type="spellStart"/>
            <w:r w:rsidRPr="004B0866">
              <w:rPr>
                <w:rFonts w:ascii="Times New Roman" w:hAnsi="Times New Roman" w:cs="Times New Roman"/>
                <w:sz w:val="24"/>
                <w:szCs w:val="24"/>
              </w:rPr>
              <w:t>Бурятнефтепродукт</w:t>
            </w:r>
            <w:proofErr w:type="spellEnd"/>
            <w:r w:rsidRPr="004B0866">
              <w:rPr>
                <w:rFonts w:ascii="Times New Roman" w:hAnsi="Times New Roman" w:cs="Times New Roman"/>
                <w:sz w:val="24"/>
                <w:szCs w:val="24"/>
              </w:rPr>
              <w:t>» (аффилированное лицо – ПАО «НК «Росн</w:t>
            </w:r>
            <w:r w:rsidR="00250811">
              <w:rPr>
                <w:rFonts w:ascii="Times New Roman" w:hAnsi="Times New Roman" w:cs="Times New Roman"/>
                <w:sz w:val="24"/>
                <w:szCs w:val="24"/>
              </w:rPr>
              <w:t>ефть»), которой предложены земельные участки для размещения АЗС. В настоящее время разрабатывается проект дорожной карты по строительству АЗС.</w:t>
            </w:r>
          </w:p>
        </w:tc>
        <w:tc>
          <w:tcPr>
            <w:tcW w:w="323" w:type="pct"/>
            <w:gridSpan w:val="2"/>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6E4EE7" w:rsidRDefault="006E4EE7" w:rsidP="00471725">
            <w:pPr>
              <w:ind w:left="-57" w:right="-57"/>
              <w:jc w:val="center"/>
              <w:rPr>
                <w:rFonts w:ascii="Times New Roman" w:hAnsi="Times New Roman" w:cs="Times New Roman"/>
                <w:sz w:val="24"/>
                <w:szCs w:val="24"/>
              </w:rPr>
            </w:pP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1.28.2</w:t>
            </w:r>
          </w:p>
        </w:tc>
        <w:tc>
          <w:tcPr>
            <w:tcW w:w="1054" w:type="pct"/>
          </w:tcPr>
          <w:p w:rsidR="00471725" w:rsidRPr="00471725" w:rsidRDefault="00471725" w:rsidP="00471725">
            <w:pPr>
              <w:jc w:val="both"/>
              <w:rPr>
                <w:rFonts w:ascii="Times New Roman" w:hAnsi="Times New Roman" w:cs="Times New Roman"/>
                <w:sz w:val="24"/>
                <w:szCs w:val="24"/>
              </w:rPr>
            </w:pPr>
            <w:proofErr w:type="gramStart"/>
            <w:r w:rsidRPr="00471725">
              <w:rPr>
                <w:rFonts w:ascii="Times New Roman" w:hAnsi="Times New Roman" w:cs="Times New Roman"/>
                <w:sz w:val="24"/>
                <w:szCs w:val="24"/>
              </w:rPr>
              <w:t>Формирование и ведение перечня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для предоставления их в аренду без проведения торгов предпринимателям под строительство комплекса зданий, сооружений и коммуникаций, предназначенных для организации приема, хранения, отпуска и учета нефтепродуктов</w:t>
            </w:r>
            <w:proofErr w:type="gramEnd"/>
          </w:p>
        </w:tc>
        <w:tc>
          <w:tcPr>
            <w:tcW w:w="1663" w:type="pct"/>
          </w:tcPr>
          <w:p w:rsidR="00471725" w:rsidRPr="00471725" w:rsidRDefault="00471725" w:rsidP="00471725">
            <w:pPr>
              <w:shd w:val="clear" w:color="auto" w:fill="FFFFFF"/>
              <w:jc w:val="both"/>
              <w:rPr>
                <w:rFonts w:ascii="Times New Roman" w:hAnsi="Times New Roman" w:cs="Times New Roman"/>
                <w:bCs/>
                <w:iCs/>
                <w:sz w:val="24"/>
                <w:szCs w:val="24"/>
              </w:rPr>
            </w:pPr>
            <w:r w:rsidRPr="00471725">
              <w:rPr>
                <w:rFonts w:ascii="Times New Roman" w:hAnsi="Times New Roman" w:cs="Times New Roman"/>
                <w:sz w:val="24"/>
                <w:szCs w:val="24"/>
              </w:rPr>
              <w:t xml:space="preserve">Законом Забайкальского края от 21 июня 2019 года № 1740-ЗЗК инвесторам предоставлена возможность получения земельных участков в аренду без проведения торгов для </w:t>
            </w:r>
            <w:r w:rsidRPr="00471725">
              <w:rPr>
                <w:rFonts w:ascii="Times New Roman" w:hAnsi="Times New Roman" w:cs="Times New Roman"/>
                <w:bCs/>
                <w:iCs/>
                <w:sz w:val="24"/>
                <w:szCs w:val="24"/>
              </w:rPr>
              <w:t xml:space="preserve">строительства комплекса зданий, сооружений и коммуникаций, предназначенных для организации приема, хранения, отпуска и учета нефтепродуктов, общий объем резервуарного </w:t>
            </w:r>
            <w:proofErr w:type="gramStart"/>
            <w:r w:rsidRPr="00471725">
              <w:rPr>
                <w:rFonts w:ascii="Times New Roman" w:hAnsi="Times New Roman" w:cs="Times New Roman"/>
                <w:bCs/>
                <w:iCs/>
                <w:sz w:val="24"/>
                <w:szCs w:val="24"/>
              </w:rPr>
              <w:t>парка</w:t>
            </w:r>
            <w:proofErr w:type="gramEnd"/>
            <w:r w:rsidRPr="00471725">
              <w:rPr>
                <w:rFonts w:ascii="Times New Roman" w:hAnsi="Times New Roman" w:cs="Times New Roman"/>
                <w:bCs/>
                <w:iCs/>
                <w:sz w:val="24"/>
                <w:szCs w:val="24"/>
              </w:rPr>
              <w:t xml:space="preserve"> которых составляет более 2000 м</w:t>
            </w:r>
            <w:r w:rsidRPr="00471725">
              <w:rPr>
                <w:rFonts w:ascii="Times New Roman" w:hAnsi="Times New Roman" w:cs="Times New Roman"/>
                <w:bCs/>
                <w:iCs/>
                <w:sz w:val="24"/>
                <w:szCs w:val="24"/>
                <w:vertAlign w:val="superscript"/>
              </w:rPr>
              <w:t>3</w:t>
            </w:r>
            <w:r w:rsidRPr="00471725">
              <w:rPr>
                <w:rFonts w:ascii="Times New Roman" w:hAnsi="Times New Roman" w:cs="Times New Roman"/>
                <w:bCs/>
                <w:iCs/>
                <w:sz w:val="24"/>
                <w:szCs w:val="24"/>
              </w:rPr>
              <w:t>.</w:t>
            </w:r>
          </w:p>
          <w:p w:rsidR="006E4EE7" w:rsidRDefault="00471725" w:rsidP="006E4EE7">
            <w:pPr>
              <w:shd w:val="clear" w:color="auto" w:fill="FFFFFF"/>
              <w:jc w:val="both"/>
              <w:rPr>
                <w:rFonts w:ascii="Times New Roman" w:hAnsi="Times New Roman" w:cs="Times New Roman"/>
                <w:sz w:val="24"/>
                <w:szCs w:val="24"/>
              </w:rPr>
            </w:pPr>
            <w:r w:rsidRPr="00471725">
              <w:rPr>
                <w:rFonts w:ascii="Times New Roman" w:hAnsi="Times New Roman" w:cs="Times New Roman"/>
                <w:sz w:val="24"/>
                <w:szCs w:val="24"/>
              </w:rPr>
              <w:t>Ответственными исполнителями</w:t>
            </w:r>
            <w:r w:rsidR="006E4EE7">
              <w:rPr>
                <w:rFonts w:ascii="Times New Roman" w:hAnsi="Times New Roman" w:cs="Times New Roman"/>
                <w:sz w:val="24"/>
                <w:szCs w:val="24"/>
              </w:rPr>
              <w:t xml:space="preserve"> </w:t>
            </w:r>
            <w:r w:rsidR="00250811">
              <w:rPr>
                <w:rFonts w:ascii="Times New Roman" w:hAnsi="Times New Roman" w:cs="Times New Roman"/>
                <w:sz w:val="24"/>
                <w:szCs w:val="24"/>
              </w:rPr>
              <w:t>актуализирован</w:t>
            </w:r>
            <w:r w:rsidRPr="00471725">
              <w:rPr>
                <w:rFonts w:ascii="Times New Roman" w:hAnsi="Times New Roman" w:cs="Times New Roman"/>
                <w:sz w:val="24"/>
                <w:szCs w:val="24"/>
              </w:rPr>
              <w:t xml:space="preserve"> перечень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для предоставления их </w:t>
            </w:r>
            <w:r w:rsidR="00250811">
              <w:rPr>
                <w:rFonts w:ascii="Times New Roman" w:hAnsi="Times New Roman" w:cs="Times New Roman"/>
                <w:sz w:val="24"/>
                <w:szCs w:val="24"/>
              </w:rPr>
              <w:t xml:space="preserve">в аренду без проведения торгов. В настоящее время перечень </w:t>
            </w:r>
            <w:r w:rsidR="006E4EE7">
              <w:rPr>
                <w:rFonts w:ascii="Times New Roman" w:hAnsi="Times New Roman" w:cs="Times New Roman"/>
                <w:sz w:val="24"/>
                <w:szCs w:val="24"/>
              </w:rPr>
              <w:t xml:space="preserve">включает в </w:t>
            </w:r>
            <w:r w:rsidR="006E4EE7" w:rsidRPr="00E86E57">
              <w:rPr>
                <w:rFonts w:ascii="Times New Roman" w:hAnsi="Times New Roman" w:cs="Times New Roman"/>
                <w:sz w:val="24"/>
                <w:szCs w:val="24"/>
              </w:rPr>
              <w:t xml:space="preserve">себя </w:t>
            </w:r>
            <w:r w:rsidR="00250811">
              <w:rPr>
                <w:rFonts w:ascii="Times New Roman" w:hAnsi="Times New Roman" w:cs="Times New Roman"/>
                <w:sz w:val="24"/>
                <w:szCs w:val="24"/>
              </w:rPr>
              <w:t xml:space="preserve">94 земельных участка, в том числе </w:t>
            </w:r>
            <w:proofErr w:type="gramStart"/>
            <w:r w:rsidR="00250811">
              <w:rPr>
                <w:rFonts w:ascii="Times New Roman" w:hAnsi="Times New Roman" w:cs="Times New Roman"/>
                <w:sz w:val="24"/>
                <w:szCs w:val="24"/>
              </w:rPr>
              <w:t>участки</w:t>
            </w:r>
            <w:proofErr w:type="gramEnd"/>
            <w:r w:rsidR="00250811">
              <w:rPr>
                <w:rFonts w:ascii="Times New Roman" w:hAnsi="Times New Roman" w:cs="Times New Roman"/>
                <w:sz w:val="24"/>
                <w:szCs w:val="24"/>
              </w:rPr>
              <w:t xml:space="preserve"> имеющие прямое примыкание к федеральным автомобильным дорогам</w:t>
            </w:r>
            <w:r w:rsidR="006E4EE7" w:rsidRPr="00E86E57">
              <w:rPr>
                <w:rFonts w:ascii="Times New Roman" w:hAnsi="Times New Roman" w:cs="Times New Roman"/>
                <w:sz w:val="24"/>
                <w:szCs w:val="24"/>
              </w:rPr>
              <w:t>.</w:t>
            </w:r>
          </w:p>
          <w:p w:rsidR="000F3176" w:rsidRPr="00471725" w:rsidRDefault="000F3176" w:rsidP="006E4EE7">
            <w:pPr>
              <w:shd w:val="clear" w:color="auto" w:fill="FFFFFF"/>
              <w:jc w:val="both"/>
              <w:rPr>
                <w:rFonts w:ascii="Times New Roman" w:hAnsi="Times New Roman" w:cs="Times New Roman"/>
                <w:sz w:val="24"/>
                <w:szCs w:val="24"/>
              </w:rPr>
            </w:pPr>
          </w:p>
        </w:tc>
        <w:tc>
          <w:tcPr>
            <w:tcW w:w="323" w:type="pct"/>
            <w:gridSpan w:val="2"/>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469" w:type="pct"/>
            <w:vMerge/>
          </w:tcPr>
          <w:p w:rsidR="00471725" w:rsidRPr="00471725" w:rsidRDefault="00471725" w:rsidP="00471725">
            <w:pPr>
              <w:ind w:left="-57" w:right="-57"/>
              <w:jc w:val="center"/>
              <w:rPr>
                <w:rFonts w:ascii="Times New Roman" w:hAnsi="Times New Roman" w:cs="Times New Roman"/>
                <w:sz w:val="24"/>
                <w:szCs w:val="24"/>
              </w:rPr>
            </w:pP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жилищно-коммунального хозяйства, энергетики, </w:t>
            </w:r>
            <w:proofErr w:type="spellStart"/>
            <w:r w:rsidRPr="00471725">
              <w:rPr>
                <w:rFonts w:ascii="Times New Roman" w:hAnsi="Times New Roman" w:cs="Times New Roman"/>
                <w:sz w:val="24"/>
                <w:szCs w:val="24"/>
              </w:rPr>
              <w:t>цифровизации</w:t>
            </w:r>
            <w:proofErr w:type="spellEnd"/>
            <w:r w:rsidRPr="00471725">
              <w:rPr>
                <w:rFonts w:ascii="Times New Roman" w:hAnsi="Times New Roman" w:cs="Times New Roman"/>
                <w:sz w:val="24"/>
                <w:szCs w:val="24"/>
              </w:rPr>
              <w:t xml:space="preserve"> и связи Забайкальского края, Департамент государственного имущества и земельных отношений Забайкальского края,</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8E3CF5">
        <w:trPr>
          <w:trHeight w:val="316"/>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t>Рынок легкой промышленности</w:t>
            </w:r>
          </w:p>
        </w:tc>
      </w:tr>
      <w:tr w:rsidR="00471725" w:rsidRPr="00471725" w:rsidTr="008E3CF5">
        <w:trPr>
          <w:trHeight w:val="1521"/>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1.29.1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легкой промышленности в Фонде развития промышленности</w:t>
            </w:r>
          </w:p>
        </w:tc>
        <w:tc>
          <w:tcPr>
            <w:tcW w:w="1663" w:type="pct"/>
          </w:tcPr>
          <w:p w:rsidR="006E4EE7" w:rsidRPr="00C36A02" w:rsidRDefault="00C36A02" w:rsidP="00DE6F72">
            <w:pPr>
              <w:jc w:val="both"/>
              <w:rPr>
                <w:rFonts w:ascii="Times New Roman" w:hAnsi="Times New Roman" w:cs="Times New Roman"/>
                <w:sz w:val="24"/>
                <w:szCs w:val="24"/>
              </w:rPr>
            </w:pPr>
            <w:r w:rsidRPr="00C36A02">
              <w:rPr>
                <w:rFonts w:ascii="Times New Roman" w:hAnsi="Times New Roman" w:cs="Times New Roman"/>
                <w:sz w:val="24"/>
                <w:szCs w:val="24"/>
              </w:rPr>
              <w:t>В 2021</w:t>
            </w:r>
            <w:r w:rsidR="00363FCC" w:rsidRPr="00C36A02">
              <w:rPr>
                <w:rFonts w:ascii="Times New Roman" w:hAnsi="Times New Roman" w:cs="Times New Roman"/>
                <w:sz w:val="24"/>
                <w:szCs w:val="24"/>
              </w:rPr>
              <w:t xml:space="preserve"> году</w:t>
            </w:r>
            <w:r w:rsidR="006E4EE7" w:rsidRPr="00C36A02">
              <w:rPr>
                <w:rFonts w:ascii="Times New Roman" w:hAnsi="Times New Roman" w:cs="Times New Roman"/>
                <w:sz w:val="24"/>
                <w:szCs w:val="24"/>
              </w:rPr>
              <w:t xml:space="preserve"> Фонд</w:t>
            </w:r>
            <w:r w:rsidR="00363FCC" w:rsidRPr="00C36A02">
              <w:rPr>
                <w:rFonts w:ascii="Times New Roman" w:hAnsi="Times New Roman" w:cs="Times New Roman"/>
                <w:sz w:val="24"/>
                <w:szCs w:val="24"/>
              </w:rPr>
              <w:t>ом</w:t>
            </w:r>
            <w:r w:rsidR="006E4EE7" w:rsidRPr="00C36A02">
              <w:rPr>
                <w:rFonts w:ascii="Times New Roman" w:hAnsi="Times New Roman" w:cs="Times New Roman"/>
                <w:sz w:val="24"/>
                <w:szCs w:val="24"/>
              </w:rPr>
              <w:t xml:space="preserve"> развития промышлености Забайкальского края </w:t>
            </w:r>
            <w:r w:rsidR="00363FCC" w:rsidRPr="00C36A02">
              <w:rPr>
                <w:rFonts w:ascii="Times New Roman" w:hAnsi="Times New Roman" w:cs="Times New Roman"/>
                <w:sz w:val="24"/>
                <w:szCs w:val="24"/>
              </w:rPr>
              <w:t xml:space="preserve">ИП </w:t>
            </w:r>
            <w:r>
              <w:rPr>
                <w:rFonts w:ascii="Times New Roman" w:hAnsi="Times New Roman" w:cs="Times New Roman"/>
                <w:sz w:val="24"/>
                <w:szCs w:val="24"/>
              </w:rPr>
              <w:t>Холоденко Е.Ю.</w:t>
            </w:r>
            <w:r w:rsidR="00363FCC" w:rsidRPr="00C36A02">
              <w:rPr>
                <w:rFonts w:ascii="Times New Roman" w:hAnsi="Times New Roman" w:cs="Times New Roman"/>
                <w:sz w:val="24"/>
                <w:szCs w:val="24"/>
              </w:rPr>
              <w:t xml:space="preserve"> оказана помощь в виде займа суммой </w:t>
            </w:r>
            <w:r>
              <w:rPr>
                <w:rFonts w:ascii="Times New Roman" w:hAnsi="Times New Roman" w:cs="Times New Roman"/>
                <w:sz w:val="24"/>
                <w:szCs w:val="24"/>
              </w:rPr>
              <w:t>2,9 млн. руб</w:t>
            </w:r>
            <w:r w:rsidR="00363FCC" w:rsidRPr="00C36A02">
              <w:rPr>
                <w:rFonts w:ascii="Times New Roman" w:hAnsi="Times New Roman" w:cs="Times New Roman"/>
                <w:sz w:val="24"/>
                <w:szCs w:val="24"/>
              </w:rPr>
              <w:t>. на орга</w:t>
            </w:r>
            <w:r>
              <w:rPr>
                <w:rFonts w:ascii="Times New Roman" w:hAnsi="Times New Roman" w:cs="Times New Roman"/>
                <w:sz w:val="24"/>
                <w:szCs w:val="24"/>
              </w:rPr>
              <w:t>низацию</w:t>
            </w:r>
            <w:r w:rsidR="00363FCC" w:rsidRPr="00C36A02">
              <w:rPr>
                <w:rFonts w:ascii="Times New Roman" w:hAnsi="Times New Roman" w:cs="Times New Roman"/>
                <w:sz w:val="24"/>
                <w:szCs w:val="24"/>
              </w:rPr>
              <w:t xml:space="preserve"> производства </w:t>
            </w:r>
            <w:r>
              <w:rPr>
                <w:rFonts w:ascii="Times New Roman" w:hAnsi="Times New Roman" w:cs="Times New Roman"/>
                <w:sz w:val="24"/>
                <w:szCs w:val="24"/>
              </w:rPr>
              <w:t>ковров и ковровых изделий.</w:t>
            </w:r>
          </w:p>
        </w:tc>
        <w:tc>
          <w:tcPr>
            <w:tcW w:w="323" w:type="pct"/>
            <w:gridSpan w:val="2"/>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tcPr>
          <w:p w:rsidR="00471725" w:rsidRPr="00471725" w:rsidRDefault="00391751" w:rsidP="00471725">
            <w:pPr>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1.29.2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легкой промышленности в участии </w:t>
            </w:r>
            <w:r w:rsidRPr="00471725">
              <w:rPr>
                <w:rFonts w:ascii="Times New Roman" w:hAnsi="Times New Roman" w:cs="Times New Roman"/>
                <w:sz w:val="24"/>
                <w:szCs w:val="24"/>
              </w:rPr>
              <w:lastRenderedPageBreak/>
              <w:t xml:space="preserve">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3" w:type="pct"/>
          </w:tcPr>
          <w:p w:rsidR="00250811" w:rsidRPr="00250811" w:rsidRDefault="00250811" w:rsidP="00471725">
            <w:pPr>
              <w:jc w:val="both"/>
              <w:rPr>
                <w:rFonts w:ascii="Times New Roman" w:hAnsi="Times New Roman" w:cs="Times New Roman"/>
                <w:sz w:val="24"/>
                <w:szCs w:val="24"/>
              </w:rPr>
            </w:pPr>
            <w:r w:rsidRPr="00C36A02">
              <w:rPr>
                <w:rFonts w:ascii="Times New Roman" w:hAnsi="Times New Roman" w:cs="Times New Roman"/>
                <w:sz w:val="24"/>
                <w:szCs w:val="24"/>
              </w:rPr>
              <w:lastRenderedPageBreak/>
              <w:t>Содействие предприятиям легкой промышленности не оказывалось</w:t>
            </w:r>
          </w:p>
        </w:tc>
        <w:tc>
          <w:tcPr>
            <w:tcW w:w="323" w:type="pct"/>
            <w:gridSpan w:val="2"/>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469"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 xml:space="preserve">Министерство экономического развития </w:t>
            </w:r>
            <w:r w:rsidRPr="00471725">
              <w:rPr>
                <w:rFonts w:ascii="Times New Roman" w:hAnsi="Times New Roman" w:cs="Times New Roman"/>
                <w:color w:val="000000"/>
                <w:sz w:val="24"/>
                <w:szCs w:val="24"/>
              </w:rPr>
              <w:lastRenderedPageBreak/>
              <w:t>Забайкальского края</w:t>
            </w:r>
          </w:p>
        </w:tc>
      </w:tr>
      <w:tr w:rsidR="00471725" w:rsidRPr="00471725" w:rsidTr="00C36A02">
        <w:trPr>
          <w:trHeight w:val="379"/>
        </w:trPr>
        <w:tc>
          <w:tcPr>
            <w:tcW w:w="5000" w:type="pct"/>
            <w:gridSpan w:val="9"/>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lastRenderedPageBreak/>
              <w:t>Рынок обработки древесины и производства изделий из дерева</w:t>
            </w:r>
          </w:p>
        </w:tc>
      </w:tr>
      <w:tr w:rsidR="00471725" w:rsidRPr="00471725" w:rsidTr="008E3CF5">
        <w:trPr>
          <w:trHeight w:val="234"/>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1.30.1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лесоперерабатывающей промышленности в Фонде развития промышленности</w:t>
            </w:r>
          </w:p>
        </w:tc>
        <w:tc>
          <w:tcPr>
            <w:tcW w:w="1663" w:type="pct"/>
          </w:tcPr>
          <w:p w:rsidR="00471725" w:rsidRPr="00C36A02" w:rsidRDefault="00C36A02" w:rsidP="00C36A02">
            <w:pPr>
              <w:jc w:val="both"/>
              <w:rPr>
                <w:rFonts w:ascii="Times New Roman" w:hAnsi="Times New Roman" w:cs="Times New Roman"/>
                <w:sz w:val="24"/>
                <w:szCs w:val="24"/>
              </w:rPr>
            </w:pPr>
            <w:r w:rsidRPr="00C36A02">
              <w:rPr>
                <w:rFonts w:ascii="Times New Roman" w:hAnsi="Times New Roman" w:cs="Times New Roman"/>
                <w:sz w:val="24"/>
                <w:szCs w:val="24"/>
              </w:rPr>
              <w:t>В 2021</w:t>
            </w:r>
            <w:r w:rsidR="00DE6F72" w:rsidRPr="00C36A02">
              <w:rPr>
                <w:rFonts w:ascii="Times New Roman" w:hAnsi="Times New Roman" w:cs="Times New Roman"/>
                <w:sz w:val="24"/>
                <w:szCs w:val="24"/>
              </w:rPr>
              <w:t xml:space="preserve"> году через Фонд развития промышленности по программе «Региональные займы» в Забайкальском крае в целях </w:t>
            </w:r>
            <w:r>
              <w:rPr>
                <w:rFonts w:ascii="Times New Roman" w:hAnsi="Times New Roman" w:cs="Times New Roman"/>
                <w:sz w:val="24"/>
                <w:szCs w:val="24"/>
              </w:rPr>
              <w:t xml:space="preserve">приобретения сырья для производства мебели </w:t>
            </w:r>
            <w:r w:rsidR="00DE6F72" w:rsidRPr="00C36A02">
              <w:rPr>
                <w:rFonts w:ascii="Times New Roman" w:hAnsi="Times New Roman" w:cs="Times New Roman"/>
                <w:sz w:val="24"/>
                <w:szCs w:val="24"/>
              </w:rPr>
              <w:t xml:space="preserve">в </w:t>
            </w:r>
            <w:r>
              <w:rPr>
                <w:rFonts w:ascii="Times New Roman" w:hAnsi="Times New Roman" w:cs="Times New Roman"/>
                <w:sz w:val="24"/>
                <w:szCs w:val="24"/>
              </w:rPr>
              <w:t xml:space="preserve">г. Чита, </w:t>
            </w:r>
            <w:r w:rsidR="00DE6F72" w:rsidRPr="00C36A02">
              <w:rPr>
                <w:rFonts w:ascii="Times New Roman" w:hAnsi="Times New Roman" w:cs="Times New Roman"/>
                <w:sz w:val="24"/>
                <w:szCs w:val="24"/>
              </w:rPr>
              <w:t>ООО «</w:t>
            </w:r>
            <w:r>
              <w:rPr>
                <w:rFonts w:ascii="Times New Roman" w:hAnsi="Times New Roman" w:cs="Times New Roman"/>
                <w:sz w:val="24"/>
                <w:szCs w:val="24"/>
              </w:rPr>
              <w:t>ЧМПК</w:t>
            </w:r>
            <w:r w:rsidR="00DE6F72" w:rsidRPr="00C36A02">
              <w:rPr>
                <w:rFonts w:ascii="Times New Roman" w:hAnsi="Times New Roman" w:cs="Times New Roman"/>
                <w:sz w:val="24"/>
                <w:szCs w:val="24"/>
              </w:rPr>
              <w:t xml:space="preserve">» получил господдержку в виде займа в размере </w:t>
            </w:r>
            <w:r>
              <w:rPr>
                <w:rFonts w:ascii="Times New Roman" w:hAnsi="Times New Roman" w:cs="Times New Roman"/>
                <w:sz w:val="24"/>
                <w:szCs w:val="24"/>
              </w:rPr>
              <w:t>4</w:t>
            </w:r>
            <w:r w:rsidR="00DE6F72" w:rsidRPr="00C36A02">
              <w:rPr>
                <w:rFonts w:ascii="Times New Roman" w:hAnsi="Times New Roman" w:cs="Times New Roman"/>
                <w:sz w:val="24"/>
                <w:szCs w:val="24"/>
              </w:rPr>
              <w:t xml:space="preserve"> млн. руб.</w:t>
            </w:r>
          </w:p>
        </w:tc>
        <w:tc>
          <w:tcPr>
            <w:tcW w:w="323" w:type="pct"/>
            <w:gridSpan w:val="2"/>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1.30.2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лесоперерабатывающей промышленности в участии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3" w:type="pct"/>
          </w:tcPr>
          <w:p w:rsidR="00471725" w:rsidRPr="00494FF2" w:rsidRDefault="00250811" w:rsidP="00257227">
            <w:pPr>
              <w:jc w:val="both"/>
              <w:rPr>
                <w:rFonts w:ascii="Times New Roman" w:hAnsi="Times New Roman" w:cs="Times New Roman"/>
                <w:color w:val="000000"/>
                <w:sz w:val="24"/>
                <w:szCs w:val="24"/>
                <w:highlight w:val="yellow"/>
              </w:rPr>
            </w:pPr>
            <w:r w:rsidRPr="00C36A02">
              <w:rPr>
                <w:rFonts w:ascii="Times New Roman" w:hAnsi="Times New Roman" w:cs="Times New Roman"/>
                <w:sz w:val="24"/>
                <w:szCs w:val="24"/>
              </w:rPr>
              <w:t>Содействие предприятиям лесоперерабатывающей промышленности не оказывалось</w:t>
            </w:r>
            <w:r w:rsidR="00613880" w:rsidRPr="00C36A02">
              <w:rPr>
                <w:rFonts w:ascii="Times New Roman" w:hAnsi="Times New Roman" w:cs="Times New Roman"/>
                <w:sz w:val="24"/>
                <w:szCs w:val="24"/>
              </w:rPr>
              <w:t>.</w:t>
            </w:r>
          </w:p>
        </w:tc>
        <w:tc>
          <w:tcPr>
            <w:tcW w:w="323" w:type="pct"/>
            <w:gridSpan w:val="2"/>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469"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277"/>
        </w:trPr>
        <w:tc>
          <w:tcPr>
            <w:tcW w:w="5000" w:type="pct"/>
            <w:gridSpan w:val="9"/>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производства кирпича</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1.31.1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производящим кирпич, в Фонде развития промышленности</w:t>
            </w:r>
          </w:p>
        </w:tc>
        <w:tc>
          <w:tcPr>
            <w:tcW w:w="1663" w:type="pct"/>
          </w:tcPr>
          <w:p w:rsidR="00471725" w:rsidRPr="00494FF2" w:rsidRDefault="004E52BC" w:rsidP="006A1BD3">
            <w:pPr>
              <w:pStyle w:val="a3"/>
              <w:ind w:left="0"/>
              <w:jc w:val="both"/>
              <w:rPr>
                <w:rFonts w:ascii="Times New Roman" w:hAnsi="Times New Roman" w:cs="Times New Roman"/>
                <w:iCs/>
                <w:sz w:val="24"/>
                <w:szCs w:val="24"/>
                <w:highlight w:val="yellow"/>
                <w:shd w:val="clear" w:color="auto" w:fill="FFFFFF"/>
              </w:rPr>
            </w:pPr>
            <w:r w:rsidRPr="00C36A02">
              <w:rPr>
                <w:rFonts w:ascii="Times New Roman" w:hAnsi="Times New Roman" w:cs="Times New Roman"/>
                <w:sz w:val="24"/>
                <w:szCs w:val="24"/>
              </w:rPr>
              <w:t>В 202</w:t>
            </w:r>
            <w:r w:rsidR="00C36A02">
              <w:rPr>
                <w:rFonts w:ascii="Times New Roman" w:hAnsi="Times New Roman" w:cs="Times New Roman"/>
                <w:sz w:val="24"/>
                <w:szCs w:val="24"/>
              </w:rPr>
              <w:t>1</w:t>
            </w:r>
            <w:r w:rsidRPr="00C36A02">
              <w:rPr>
                <w:rFonts w:ascii="Times New Roman" w:hAnsi="Times New Roman" w:cs="Times New Roman"/>
                <w:sz w:val="24"/>
                <w:szCs w:val="24"/>
              </w:rPr>
              <w:t xml:space="preserve"> году </w:t>
            </w:r>
            <w:r w:rsidR="000B3886">
              <w:rPr>
                <w:rFonts w:ascii="Times New Roman" w:hAnsi="Times New Roman" w:cs="Times New Roman"/>
                <w:sz w:val="24"/>
                <w:szCs w:val="24"/>
              </w:rPr>
              <w:t xml:space="preserve">в </w:t>
            </w:r>
            <w:r w:rsidRPr="00C36A02">
              <w:rPr>
                <w:rFonts w:ascii="Times New Roman" w:hAnsi="Times New Roman" w:cs="Times New Roman"/>
                <w:sz w:val="24"/>
                <w:szCs w:val="24"/>
              </w:rPr>
              <w:t xml:space="preserve">Фонд развития промышленности </w:t>
            </w:r>
            <w:r w:rsidR="000B3886">
              <w:rPr>
                <w:rFonts w:ascii="Times New Roman" w:hAnsi="Times New Roman" w:cs="Times New Roman"/>
                <w:sz w:val="24"/>
                <w:szCs w:val="24"/>
              </w:rPr>
              <w:t>за</w:t>
            </w:r>
            <w:r w:rsidR="006A1BD3">
              <w:rPr>
                <w:rFonts w:ascii="Times New Roman" w:hAnsi="Times New Roman" w:cs="Times New Roman"/>
                <w:sz w:val="24"/>
                <w:szCs w:val="24"/>
              </w:rPr>
              <w:t xml:space="preserve">явки от </w:t>
            </w:r>
            <w:r w:rsidR="006A1BD3" w:rsidRPr="00C36A02">
              <w:rPr>
                <w:rFonts w:ascii="Times New Roman" w:hAnsi="Times New Roman" w:cs="Times New Roman"/>
                <w:sz w:val="24"/>
                <w:szCs w:val="24"/>
              </w:rPr>
              <w:t>пр</w:t>
            </w:r>
            <w:r w:rsidR="006A1BD3">
              <w:rPr>
                <w:rFonts w:ascii="Times New Roman" w:hAnsi="Times New Roman" w:cs="Times New Roman"/>
                <w:sz w:val="24"/>
                <w:szCs w:val="24"/>
              </w:rPr>
              <w:t>оизводителей</w:t>
            </w:r>
            <w:r w:rsidR="006A1BD3" w:rsidRPr="00C36A02">
              <w:rPr>
                <w:rFonts w:ascii="Times New Roman" w:hAnsi="Times New Roman" w:cs="Times New Roman"/>
                <w:sz w:val="24"/>
                <w:szCs w:val="24"/>
              </w:rPr>
              <w:t xml:space="preserve"> </w:t>
            </w:r>
            <w:r w:rsidR="006A1BD3">
              <w:rPr>
                <w:rFonts w:ascii="Times New Roman" w:hAnsi="Times New Roman" w:cs="Times New Roman"/>
                <w:sz w:val="24"/>
                <w:szCs w:val="24"/>
              </w:rPr>
              <w:t>кирпича на предоставление</w:t>
            </w:r>
            <w:r w:rsidR="000B3886">
              <w:rPr>
                <w:rFonts w:ascii="Times New Roman" w:hAnsi="Times New Roman" w:cs="Times New Roman"/>
                <w:sz w:val="24"/>
                <w:szCs w:val="24"/>
              </w:rPr>
              <w:t xml:space="preserve"> займов </w:t>
            </w:r>
            <w:r w:rsidR="006A1BD3">
              <w:rPr>
                <w:rFonts w:ascii="Times New Roman" w:hAnsi="Times New Roman" w:cs="Times New Roman"/>
                <w:sz w:val="24"/>
                <w:szCs w:val="24"/>
              </w:rPr>
              <w:t>не поступали.</w:t>
            </w:r>
          </w:p>
        </w:tc>
        <w:tc>
          <w:tcPr>
            <w:tcW w:w="323" w:type="pct"/>
            <w:gridSpan w:val="2"/>
            <w:vMerge w:val="restar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sz w:val="24"/>
                <w:szCs w:val="24"/>
              </w:rPr>
            </w:pPr>
            <w:r w:rsidRPr="00471725">
              <w:rPr>
                <w:rFonts w:ascii="Times New Roman" w:hAnsi="Times New Roman" w:cs="Times New Roman"/>
                <w:color w:val="000000"/>
                <w:sz w:val="24"/>
                <w:szCs w:val="24"/>
              </w:rPr>
              <w:t>100,0</w:t>
            </w:r>
          </w:p>
        </w:tc>
        <w:tc>
          <w:tcPr>
            <w:tcW w:w="469" w:type="pct"/>
            <w:vMerge w:val="restar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1652"/>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1.31.2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производящим кирпич, в участии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бизнес-форумах</w:t>
            </w:r>
            <w:proofErr w:type="gramEnd"/>
            <w:r w:rsidRPr="00471725">
              <w:rPr>
                <w:rFonts w:ascii="Times New Roman" w:hAnsi="Times New Roman" w:cs="Times New Roman"/>
                <w:sz w:val="24"/>
                <w:szCs w:val="24"/>
              </w:rPr>
              <w:t xml:space="preserve"> и иных мероприятиях</w:t>
            </w:r>
          </w:p>
        </w:tc>
        <w:tc>
          <w:tcPr>
            <w:tcW w:w="1663" w:type="pct"/>
          </w:tcPr>
          <w:p w:rsidR="004E52BC" w:rsidRDefault="00DC221A" w:rsidP="004E52BC">
            <w:pPr>
              <w:jc w:val="both"/>
              <w:rPr>
                <w:rFonts w:ascii="Times New Roman" w:hAnsi="Times New Roman" w:cs="Times New Roman"/>
                <w:color w:val="000000"/>
                <w:sz w:val="24"/>
                <w:szCs w:val="24"/>
              </w:rPr>
            </w:pPr>
            <w:r>
              <w:rPr>
                <w:rFonts w:ascii="Times New Roman" w:hAnsi="Times New Roman" w:cs="Times New Roman"/>
                <w:color w:val="000000"/>
                <w:sz w:val="24"/>
                <w:szCs w:val="24"/>
              </w:rPr>
              <w:t>27 мая</w:t>
            </w:r>
            <w:r w:rsidR="004E52BC" w:rsidRPr="009B7AAB">
              <w:rPr>
                <w:rFonts w:ascii="Times New Roman" w:hAnsi="Times New Roman" w:cs="Times New Roman"/>
                <w:color w:val="000000"/>
                <w:sz w:val="24"/>
                <w:szCs w:val="24"/>
              </w:rPr>
              <w:t xml:space="preserve"> </w:t>
            </w:r>
            <w:r w:rsidR="004E52BC">
              <w:rPr>
                <w:rFonts w:ascii="Times New Roman" w:hAnsi="Times New Roman" w:cs="Times New Roman"/>
                <w:color w:val="000000"/>
                <w:sz w:val="24"/>
                <w:szCs w:val="24"/>
              </w:rPr>
              <w:t>202</w:t>
            </w:r>
            <w:r>
              <w:rPr>
                <w:rFonts w:ascii="Times New Roman" w:hAnsi="Times New Roman" w:cs="Times New Roman"/>
                <w:color w:val="000000"/>
                <w:sz w:val="24"/>
                <w:szCs w:val="24"/>
              </w:rPr>
              <w:t>1</w:t>
            </w:r>
            <w:r w:rsidR="004E52BC">
              <w:rPr>
                <w:rFonts w:ascii="Times New Roman" w:hAnsi="Times New Roman" w:cs="Times New Roman"/>
                <w:color w:val="000000"/>
                <w:sz w:val="24"/>
                <w:szCs w:val="24"/>
              </w:rPr>
              <w:t xml:space="preserve"> года</w:t>
            </w:r>
            <w:r w:rsidR="004E52BC" w:rsidRPr="009B7AAB">
              <w:rPr>
                <w:rFonts w:ascii="Times New Roman" w:hAnsi="Times New Roman" w:cs="Times New Roman"/>
                <w:color w:val="000000"/>
                <w:sz w:val="24"/>
                <w:szCs w:val="24"/>
              </w:rPr>
              <w:t xml:space="preserve"> Министерством экономического развития Забайкальского края и ФБУ «Государственный региональный центр стандартизации, метрологии и испытаний в Забайкальском крае»</w:t>
            </w:r>
            <w:r w:rsidR="004E52BC">
              <w:rPr>
                <w:rFonts w:ascii="Times New Roman" w:hAnsi="Times New Roman" w:cs="Times New Roman"/>
                <w:color w:val="000000"/>
                <w:sz w:val="24"/>
                <w:szCs w:val="24"/>
              </w:rPr>
              <w:t xml:space="preserve"> </w:t>
            </w:r>
            <w:r w:rsidR="004E52BC" w:rsidRPr="009B7AAB">
              <w:rPr>
                <w:rFonts w:ascii="Times New Roman" w:hAnsi="Times New Roman" w:cs="Times New Roman"/>
                <w:color w:val="000000"/>
                <w:sz w:val="24"/>
                <w:szCs w:val="24"/>
              </w:rPr>
              <w:t xml:space="preserve">на базе </w:t>
            </w:r>
            <w:r w:rsidR="004E52BC" w:rsidRPr="009B7AAB">
              <w:rPr>
                <w:rFonts w:ascii="Times New Roman" w:hAnsi="Times New Roman" w:cs="Times New Roman"/>
                <w:sz w:val="24"/>
                <w:szCs w:val="24"/>
              </w:rPr>
              <w:t>Выставочный центр «Забайкальский» проведена</w:t>
            </w:r>
            <w:r w:rsidR="004E52BC">
              <w:rPr>
                <w:rFonts w:ascii="Times New Roman" w:hAnsi="Times New Roman" w:cs="Times New Roman"/>
                <w:sz w:val="24"/>
                <w:szCs w:val="24"/>
              </w:rPr>
              <w:t xml:space="preserve"> выставка товаропроизводителей в рамках </w:t>
            </w:r>
            <w:r w:rsidR="004E52BC">
              <w:rPr>
                <w:rFonts w:ascii="Times New Roman" w:hAnsi="Times New Roman" w:cs="Times New Roman"/>
                <w:color w:val="000000"/>
                <w:sz w:val="24"/>
                <w:szCs w:val="24"/>
              </w:rPr>
              <w:t xml:space="preserve">регионального этапа </w:t>
            </w:r>
            <w:r w:rsidR="004E52BC" w:rsidRPr="00C87CE0">
              <w:rPr>
                <w:rFonts w:ascii="Times New Roman" w:hAnsi="Times New Roman" w:cs="Times New Roman"/>
                <w:color w:val="000000"/>
                <w:sz w:val="24"/>
                <w:szCs w:val="24"/>
              </w:rPr>
              <w:t>«Лучшие товары и услуги Забайкальского края»</w:t>
            </w:r>
            <w:r w:rsidR="004E52BC">
              <w:rPr>
                <w:rFonts w:ascii="Times New Roman" w:hAnsi="Times New Roman" w:cs="Times New Roman"/>
                <w:color w:val="000000"/>
                <w:sz w:val="24"/>
                <w:szCs w:val="24"/>
              </w:rPr>
              <w:t xml:space="preserve"> Всероссийского  конкурса Программы «100 лучших товаров России».</w:t>
            </w:r>
          </w:p>
          <w:p w:rsidR="00471725" w:rsidRPr="00494FF2" w:rsidRDefault="00DC221A" w:rsidP="00DC221A">
            <w:pPr>
              <w:jc w:val="both"/>
              <w:rPr>
                <w:rFonts w:ascii="Times New Roman" w:hAnsi="Times New Roman" w:cs="Times New Roman"/>
                <w:sz w:val="24"/>
                <w:szCs w:val="24"/>
                <w:highlight w:val="yellow"/>
              </w:rPr>
            </w:pPr>
            <w:r>
              <w:rPr>
                <w:rFonts w:ascii="Times New Roman" w:hAnsi="Times New Roman" w:cs="Times New Roman"/>
                <w:color w:val="000000"/>
                <w:sz w:val="24"/>
                <w:szCs w:val="24"/>
              </w:rPr>
              <w:t>Участник конкурс</w:t>
            </w:r>
            <w:proofErr w:type="gramStart"/>
            <w:r>
              <w:rPr>
                <w:rFonts w:ascii="Times New Roman" w:hAnsi="Times New Roman" w:cs="Times New Roman"/>
                <w:color w:val="000000"/>
                <w:sz w:val="24"/>
                <w:szCs w:val="24"/>
              </w:rPr>
              <w:t>а</w:t>
            </w:r>
            <w:r w:rsidR="004E52BC">
              <w:rPr>
                <w:rFonts w:ascii="Times New Roman" w:hAnsi="Times New Roman" w:cs="Times New Roman"/>
                <w:color w:val="000000"/>
                <w:sz w:val="24"/>
                <w:szCs w:val="24"/>
              </w:rPr>
              <w:t xml:space="preserve"> </w:t>
            </w:r>
            <w:r w:rsidR="004E52BC" w:rsidRPr="00EA0FF8">
              <w:rPr>
                <w:rFonts w:ascii="Times New Roman" w:hAnsi="Times New Roman" w:cs="Times New Roman"/>
                <w:color w:val="000000"/>
                <w:sz w:val="24"/>
                <w:szCs w:val="24"/>
              </w:rPr>
              <w:t>ООО</w:t>
            </w:r>
            <w:proofErr w:type="gramEnd"/>
            <w:r>
              <w:rPr>
                <w:rFonts w:ascii="Times New Roman" w:hAnsi="Times New Roman" w:cs="Times New Roman"/>
                <w:color w:val="000000"/>
                <w:sz w:val="24"/>
                <w:szCs w:val="24"/>
              </w:rPr>
              <w:t xml:space="preserve"> «СЗ «Мир»</w:t>
            </w:r>
            <w:r w:rsidR="004E52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отмечен специальным призом «лидер качества»</w:t>
            </w:r>
            <w:r w:rsidR="004E52BC">
              <w:rPr>
                <w:rFonts w:ascii="Times New Roman" w:hAnsi="Times New Roman" w:cs="Times New Roman"/>
                <w:color w:val="000000"/>
                <w:sz w:val="24"/>
                <w:szCs w:val="24"/>
              </w:rPr>
              <w:t>.</w:t>
            </w:r>
          </w:p>
        </w:tc>
        <w:tc>
          <w:tcPr>
            <w:tcW w:w="323" w:type="pct"/>
            <w:gridSpan w:val="2"/>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469"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365"/>
        </w:trPr>
        <w:tc>
          <w:tcPr>
            <w:tcW w:w="5000" w:type="pct"/>
            <w:gridSpan w:val="9"/>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t>Рынок производства бетона</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1.32.1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Оказание содействия в получении государственной поддержки предприятиям, производящим товарный бетон, в Фонде развития промышленности</w:t>
            </w:r>
          </w:p>
        </w:tc>
        <w:tc>
          <w:tcPr>
            <w:tcW w:w="1663" w:type="pct"/>
          </w:tcPr>
          <w:p w:rsidR="006A1BD3" w:rsidRDefault="00EA0FF8" w:rsidP="006A1BD3">
            <w:pPr>
              <w:jc w:val="both"/>
              <w:rPr>
                <w:rFonts w:ascii="Times New Roman" w:hAnsi="Times New Roman" w:cs="Times New Roman"/>
                <w:color w:val="000000"/>
                <w:sz w:val="24"/>
                <w:szCs w:val="24"/>
              </w:rPr>
            </w:pPr>
            <w:proofErr w:type="gramStart"/>
            <w:r w:rsidRPr="00257227">
              <w:rPr>
                <w:rFonts w:ascii="Times New Roman" w:hAnsi="Times New Roman" w:cs="Times New Roman"/>
                <w:color w:val="000000"/>
                <w:sz w:val="24"/>
                <w:szCs w:val="24"/>
              </w:rPr>
              <w:t xml:space="preserve">В </w:t>
            </w:r>
            <w:r w:rsidRPr="00DC221A">
              <w:rPr>
                <w:rFonts w:ascii="Times New Roman" w:hAnsi="Times New Roman" w:cs="Times New Roman"/>
                <w:color w:val="000000"/>
                <w:sz w:val="24"/>
                <w:szCs w:val="24"/>
              </w:rPr>
              <w:t>202</w:t>
            </w:r>
            <w:r w:rsidR="00DC221A" w:rsidRPr="00DC221A">
              <w:rPr>
                <w:rFonts w:ascii="Times New Roman" w:hAnsi="Times New Roman" w:cs="Times New Roman"/>
                <w:color w:val="000000"/>
                <w:sz w:val="24"/>
                <w:szCs w:val="24"/>
              </w:rPr>
              <w:t>1</w:t>
            </w:r>
            <w:r w:rsidRPr="00DC221A">
              <w:rPr>
                <w:rFonts w:ascii="Times New Roman" w:hAnsi="Times New Roman" w:cs="Times New Roman"/>
                <w:color w:val="000000"/>
                <w:sz w:val="24"/>
                <w:szCs w:val="24"/>
              </w:rPr>
              <w:t xml:space="preserve"> году через Фонд развития промышленности по программе «Региональные займы» в Забайкальском крае в целях организация производства </w:t>
            </w:r>
            <w:r w:rsidR="006A1BD3">
              <w:rPr>
                <w:rFonts w:ascii="Times New Roman" w:hAnsi="Times New Roman" w:cs="Times New Roman"/>
                <w:color w:val="000000"/>
                <w:sz w:val="24"/>
                <w:szCs w:val="24"/>
              </w:rPr>
              <w:t xml:space="preserve">смесей для производства бетона, и изделий из него предоставлены займы ИП </w:t>
            </w:r>
            <w:proofErr w:type="spellStart"/>
            <w:r w:rsidR="006A1BD3">
              <w:rPr>
                <w:rFonts w:ascii="Times New Roman" w:hAnsi="Times New Roman" w:cs="Times New Roman"/>
                <w:color w:val="000000"/>
                <w:sz w:val="24"/>
                <w:szCs w:val="24"/>
              </w:rPr>
              <w:t>Чигуевскому</w:t>
            </w:r>
            <w:proofErr w:type="spellEnd"/>
            <w:r w:rsidR="006A1BD3">
              <w:rPr>
                <w:rFonts w:ascii="Times New Roman" w:hAnsi="Times New Roman" w:cs="Times New Roman"/>
                <w:color w:val="000000"/>
                <w:sz w:val="24"/>
                <w:szCs w:val="24"/>
              </w:rPr>
              <w:t xml:space="preserve"> А.А. </w:t>
            </w:r>
            <w:r w:rsidR="006A1BD3">
              <w:rPr>
                <w:rFonts w:ascii="Times New Roman" w:hAnsi="Times New Roman" w:cs="Times New Roman"/>
                <w:color w:val="000000"/>
                <w:sz w:val="24"/>
                <w:szCs w:val="24"/>
              </w:rPr>
              <w:br/>
              <w:t xml:space="preserve">(5 млн. руб.), Кожевников М.Н. (5млн. руб.), Шадрину Ю.А. (5 млн. руб.), </w:t>
            </w:r>
            <w:proofErr w:type="spellStart"/>
            <w:r w:rsidR="006A1BD3">
              <w:rPr>
                <w:rFonts w:ascii="Times New Roman" w:hAnsi="Times New Roman" w:cs="Times New Roman"/>
                <w:color w:val="000000"/>
                <w:sz w:val="24"/>
                <w:szCs w:val="24"/>
              </w:rPr>
              <w:t>Ардиль</w:t>
            </w:r>
            <w:proofErr w:type="spellEnd"/>
            <w:r w:rsidR="006A1BD3">
              <w:rPr>
                <w:rFonts w:ascii="Times New Roman" w:hAnsi="Times New Roman" w:cs="Times New Roman"/>
                <w:color w:val="000000"/>
                <w:sz w:val="24"/>
                <w:szCs w:val="24"/>
              </w:rPr>
              <w:t xml:space="preserve"> В.М. (5 млн. руб.), Завод  «ЖБИ» (0,98 млн. руб.).</w:t>
            </w:r>
            <w:proofErr w:type="gramEnd"/>
          </w:p>
          <w:p w:rsidR="00DC221A" w:rsidRPr="00494FF2" w:rsidRDefault="006A1BD3" w:rsidP="006A1BD3">
            <w:pPr>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Общая сумма поддержки составила </w:t>
            </w:r>
            <w:r>
              <w:rPr>
                <w:rFonts w:ascii="Times New Roman" w:eastAsia="Times New Roman" w:hAnsi="Times New Roman" w:cs="Times New Roman"/>
                <w:spacing w:val="-1"/>
                <w:sz w:val="24"/>
                <w:szCs w:val="24"/>
                <w:lang w:eastAsia="ru-RU"/>
              </w:rPr>
              <w:t>20,98</w:t>
            </w:r>
            <w:r w:rsidR="00DC221A" w:rsidRPr="00DC221A">
              <w:rPr>
                <w:rFonts w:ascii="Times New Roman" w:eastAsia="Times New Roman" w:hAnsi="Times New Roman" w:cs="Times New Roman"/>
                <w:spacing w:val="-1"/>
                <w:sz w:val="24"/>
                <w:szCs w:val="24"/>
                <w:lang w:eastAsia="ru-RU"/>
              </w:rPr>
              <w:t xml:space="preserve"> млн. руб. </w:t>
            </w:r>
          </w:p>
        </w:tc>
        <w:tc>
          <w:tcPr>
            <w:tcW w:w="323" w:type="pct"/>
            <w:gridSpan w:val="2"/>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vMerge w:val="restar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122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1.32.2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Оказание содействия предприятиям, производящим товарный бетон, в участии в российских и международных выставках, ярмарках, салонах, конференциях, </w:t>
            </w:r>
            <w:proofErr w:type="gramStart"/>
            <w:r w:rsidRPr="00471725">
              <w:rPr>
                <w:rFonts w:ascii="Times New Roman" w:hAnsi="Times New Roman" w:cs="Times New Roman"/>
                <w:sz w:val="24"/>
                <w:szCs w:val="24"/>
              </w:rPr>
              <w:t>бизнес-</w:t>
            </w:r>
            <w:r w:rsidRPr="00471725">
              <w:rPr>
                <w:rFonts w:ascii="Times New Roman" w:hAnsi="Times New Roman" w:cs="Times New Roman"/>
                <w:sz w:val="24"/>
                <w:szCs w:val="24"/>
              </w:rPr>
              <w:lastRenderedPageBreak/>
              <w:t>форумах</w:t>
            </w:r>
            <w:proofErr w:type="gramEnd"/>
            <w:r w:rsidRPr="00471725">
              <w:rPr>
                <w:rFonts w:ascii="Times New Roman" w:hAnsi="Times New Roman" w:cs="Times New Roman"/>
                <w:sz w:val="24"/>
                <w:szCs w:val="24"/>
              </w:rPr>
              <w:t xml:space="preserve"> и иных мероприятиях</w:t>
            </w:r>
          </w:p>
        </w:tc>
        <w:tc>
          <w:tcPr>
            <w:tcW w:w="1663" w:type="pct"/>
          </w:tcPr>
          <w:p w:rsidR="00471725" w:rsidRPr="00DC221A" w:rsidRDefault="00DC221A" w:rsidP="00471725">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27 мая</w:t>
            </w:r>
            <w:r w:rsidRPr="009B7A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2021 года</w:t>
            </w:r>
            <w:r w:rsidRPr="009B7AAB">
              <w:rPr>
                <w:rFonts w:ascii="Times New Roman" w:hAnsi="Times New Roman" w:cs="Times New Roman"/>
                <w:color w:val="000000"/>
                <w:sz w:val="24"/>
                <w:szCs w:val="24"/>
              </w:rPr>
              <w:t xml:space="preserve"> Министерством экономического развития Забайкальского края и ФБУ «Государственный региональный центр стандартизации, метрологии и испытаний в Забайкальском крае»</w:t>
            </w:r>
            <w:r>
              <w:rPr>
                <w:rFonts w:ascii="Times New Roman" w:hAnsi="Times New Roman" w:cs="Times New Roman"/>
                <w:color w:val="000000"/>
                <w:sz w:val="24"/>
                <w:szCs w:val="24"/>
              </w:rPr>
              <w:t xml:space="preserve"> </w:t>
            </w:r>
            <w:r w:rsidRPr="009B7AAB">
              <w:rPr>
                <w:rFonts w:ascii="Times New Roman" w:hAnsi="Times New Roman" w:cs="Times New Roman"/>
                <w:color w:val="000000"/>
                <w:sz w:val="24"/>
                <w:szCs w:val="24"/>
              </w:rPr>
              <w:t xml:space="preserve">на базе </w:t>
            </w:r>
            <w:r w:rsidRPr="009B7AAB">
              <w:rPr>
                <w:rFonts w:ascii="Times New Roman" w:hAnsi="Times New Roman" w:cs="Times New Roman"/>
                <w:sz w:val="24"/>
                <w:szCs w:val="24"/>
              </w:rPr>
              <w:t>Выставочный центр «Забайкальский» проведена</w:t>
            </w:r>
            <w:r>
              <w:rPr>
                <w:rFonts w:ascii="Times New Roman" w:hAnsi="Times New Roman" w:cs="Times New Roman"/>
                <w:sz w:val="24"/>
                <w:szCs w:val="24"/>
              </w:rPr>
              <w:t xml:space="preserve"> выставка товаропроизводителей в рамках </w:t>
            </w:r>
            <w:r>
              <w:rPr>
                <w:rFonts w:ascii="Times New Roman" w:hAnsi="Times New Roman" w:cs="Times New Roman"/>
                <w:color w:val="000000"/>
                <w:sz w:val="24"/>
                <w:szCs w:val="24"/>
              </w:rPr>
              <w:t xml:space="preserve">регионального этапа </w:t>
            </w:r>
            <w:r w:rsidRPr="00C87CE0">
              <w:rPr>
                <w:rFonts w:ascii="Times New Roman" w:hAnsi="Times New Roman" w:cs="Times New Roman"/>
                <w:color w:val="000000"/>
                <w:sz w:val="24"/>
                <w:szCs w:val="24"/>
              </w:rPr>
              <w:t xml:space="preserve">«Лучшие товары и услуги </w:t>
            </w:r>
            <w:r w:rsidRPr="00C87CE0">
              <w:rPr>
                <w:rFonts w:ascii="Times New Roman" w:hAnsi="Times New Roman" w:cs="Times New Roman"/>
                <w:color w:val="000000"/>
                <w:sz w:val="24"/>
                <w:szCs w:val="24"/>
              </w:rPr>
              <w:lastRenderedPageBreak/>
              <w:t>Забайкальского края»</w:t>
            </w:r>
            <w:r>
              <w:rPr>
                <w:rFonts w:ascii="Times New Roman" w:hAnsi="Times New Roman" w:cs="Times New Roman"/>
                <w:color w:val="000000"/>
                <w:sz w:val="24"/>
                <w:szCs w:val="24"/>
              </w:rPr>
              <w:t xml:space="preserve"> Всероссийского  конкурса Программы «100 лучших товаров России».</w:t>
            </w:r>
          </w:p>
        </w:tc>
        <w:tc>
          <w:tcPr>
            <w:tcW w:w="323" w:type="pct"/>
            <w:gridSpan w:val="2"/>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323"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469" w:type="pct"/>
            <w:vMerge/>
          </w:tcPr>
          <w:p w:rsidR="00471725" w:rsidRPr="00471725" w:rsidRDefault="00471725" w:rsidP="00471725">
            <w:pPr>
              <w:ind w:left="-57" w:right="-57"/>
              <w:jc w:val="center"/>
              <w:rPr>
                <w:rFonts w:ascii="Times New Roman" w:hAnsi="Times New Roman" w:cs="Times New Roman"/>
                <w:color w:val="000000"/>
                <w:sz w:val="24"/>
                <w:szCs w:val="24"/>
              </w:rPr>
            </w:pPr>
          </w:p>
        </w:tc>
        <w:tc>
          <w:tcPr>
            <w:tcW w:w="579" w:type="pct"/>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Министерство экономического развития Забайкальского края</w:t>
            </w:r>
          </w:p>
        </w:tc>
      </w:tr>
      <w:tr w:rsidR="00471725" w:rsidRPr="00471725" w:rsidTr="008E3CF5">
        <w:trPr>
          <w:trHeight w:val="413"/>
        </w:trPr>
        <w:tc>
          <w:tcPr>
            <w:tcW w:w="5000" w:type="pct"/>
            <w:gridSpan w:val="9"/>
          </w:tcPr>
          <w:p w:rsidR="00471725" w:rsidRPr="00471725" w:rsidRDefault="00471725" w:rsidP="00471725">
            <w:pPr>
              <w:ind w:left="-57" w:right="-57"/>
              <w:jc w:val="center"/>
              <w:rPr>
                <w:rFonts w:ascii="Times New Roman" w:hAnsi="Times New Roman" w:cs="Times New Roman"/>
                <w:color w:val="000000"/>
                <w:sz w:val="24"/>
                <w:szCs w:val="24"/>
              </w:rPr>
            </w:pPr>
            <w:r w:rsidRPr="00471725">
              <w:rPr>
                <w:rFonts w:ascii="Times New Roman" w:hAnsi="Times New Roman" w:cs="Times New Roman"/>
                <w:b/>
                <w:color w:val="000000"/>
                <w:sz w:val="24"/>
                <w:szCs w:val="24"/>
              </w:rPr>
              <w:lastRenderedPageBreak/>
              <w:t>Сфера наружной рекламы</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1.33.1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Недопущение создания государственных и муниципальных предприятий, оказывающих услуги в сфере наружной рекламы</w:t>
            </w:r>
          </w:p>
        </w:tc>
        <w:tc>
          <w:tcPr>
            <w:tcW w:w="1663" w:type="pct"/>
          </w:tcPr>
          <w:p w:rsidR="00471725" w:rsidRPr="00471725" w:rsidRDefault="00601263" w:rsidP="00601263">
            <w:pPr>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не создавались </w:t>
            </w:r>
            <w:r w:rsidRPr="00601263">
              <w:rPr>
                <w:rFonts w:ascii="Times New Roman" w:hAnsi="Times New Roman" w:cs="Times New Roman"/>
                <w:sz w:val="24"/>
                <w:szCs w:val="24"/>
              </w:rPr>
              <w:t>государственны</w:t>
            </w:r>
            <w:r>
              <w:rPr>
                <w:rFonts w:ascii="Times New Roman" w:hAnsi="Times New Roman" w:cs="Times New Roman"/>
                <w:sz w:val="24"/>
                <w:szCs w:val="24"/>
              </w:rPr>
              <w:t>е</w:t>
            </w:r>
            <w:r w:rsidRPr="00601263">
              <w:rPr>
                <w:rFonts w:ascii="Times New Roman" w:hAnsi="Times New Roman" w:cs="Times New Roman"/>
                <w:sz w:val="24"/>
                <w:szCs w:val="24"/>
              </w:rPr>
              <w:t xml:space="preserve"> и муниципальны</w:t>
            </w:r>
            <w:r>
              <w:rPr>
                <w:rFonts w:ascii="Times New Roman" w:hAnsi="Times New Roman" w:cs="Times New Roman"/>
                <w:sz w:val="24"/>
                <w:szCs w:val="24"/>
              </w:rPr>
              <w:t>е предприятия</w:t>
            </w:r>
            <w:r w:rsidRPr="00601263">
              <w:rPr>
                <w:rFonts w:ascii="Times New Roman" w:hAnsi="Times New Roman" w:cs="Times New Roman"/>
                <w:sz w:val="24"/>
                <w:szCs w:val="24"/>
              </w:rPr>
              <w:t>, оказывающи</w:t>
            </w:r>
            <w:r>
              <w:rPr>
                <w:rFonts w:ascii="Times New Roman" w:hAnsi="Times New Roman" w:cs="Times New Roman"/>
                <w:sz w:val="24"/>
                <w:szCs w:val="24"/>
              </w:rPr>
              <w:t>е</w:t>
            </w:r>
            <w:r w:rsidRPr="00601263">
              <w:rPr>
                <w:rFonts w:ascii="Times New Roman" w:hAnsi="Times New Roman" w:cs="Times New Roman"/>
                <w:sz w:val="24"/>
                <w:szCs w:val="24"/>
              </w:rPr>
              <w:t xml:space="preserve"> услуги в сфере наружной рекламы</w:t>
            </w:r>
            <w:r>
              <w:rPr>
                <w:rFonts w:ascii="Times New Roman" w:hAnsi="Times New Roman" w:cs="Times New Roman"/>
                <w:sz w:val="24"/>
                <w:szCs w:val="24"/>
              </w:rPr>
              <w:t>. В ближайшее время также не планируется создание таких предприятий</w:t>
            </w:r>
            <w:r w:rsidR="00650082">
              <w:rPr>
                <w:rFonts w:ascii="Times New Roman" w:hAnsi="Times New Roman" w:cs="Times New Roman"/>
                <w:sz w:val="24"/>
                <w:szCs w:val="24"/>
              </w:rPr>
              <w:t>.</w:t>
            </w:r>
          </w:p>
        </w:tc>
        <w:tc>
          <w:tcPr>
            <w:tcW w:w="323" w:type="pct"/>
            <w:gridSpan w:val="2"/>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tcPr>
          <w:p w:rsidR="00471725" w:rsidRPr="00471725" w:rsidRDefault="00601263"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 ОМСУ</w:t>
            </w:r>
          </w:p>
        </w:tc>
      </w:tr>
      <w:tr w:rsidR="00471725" w:rsidRPr="00471725" w:rsidTr="008E3CF5">
        <w:trPr>
          <w:trHeight w:val="349"/>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sz w:val="24"/>
                <w:szCs w:val="24"/>
              </w:rPr>
              <w:t>Рынок туристских услуг</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1.34.1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Консультирование, методическое сопровождение и обучение субъектов предпринимательской деятельности, осуществляющих либо планирующих осуществлять деятельность в сфере туризма на территории Забайкальского края</w:t>
            </w:r>
          </w:p>
        </w:tc>
        <w:tc>
          <w:tcPr>
            <w:tcW w:w="1663" w:type="pct"/>
          </w:tcPr>
          <w:p w:rsidR="00471725" w:rsidRPr="00471725" w:rsidRDefault="00494FF2" w:rsidP="00650082">
            <w:pPr>
              <w:jc w:val="both"/>
              <w:rPr>
                <w:rFonts w:ascii="Times New Roman" w:hAnsi="Times New Roman" w:cs="Times New Roman"/>
                <w:sz w:val="24"/>
                <w:szCs w:val="24"/>
              </w:rPr>
            </w:pPr>
            <w:r>
              <w:rPr>
                <w:rFonts w:ascii="Times New Roman" w:hAnsi="Times New Roman" w:cs="Times New Roman"/>
                <w:sz w:val="24"/>
                <w:szCs w:val="24"/>
              </w:rPr>
              <w:t>В 202</w:t>
            </w:r>
            <w:r w:rsidR="00650082">
              <w:rPr>
                <w:rFonts w:ascii="Times New Roman" w:hAnsi="Times New Roman" w:cs="Times New Roman"/>
                <w:sz w:val="24"/>
                <w:szCs w:val="24"/>
              </w:rPr>
              <w:t>1</w:t>
            </w:r>
            <w:r>
              <w:rPr>
                <w:rFonts w:ascii="Times New Roman" w:hAnsi="Times New Roman" w:cs="Times New Roman"/>
                <w:sz w:val="24"/>
                <w:szCs w:val="24"/>
              </w:rPr>
              <w:t xml:space="preserve"> году </w:t>
            </w:r>
            <w:r w:rsidR="00650082">
              <w:rPr>
                <w:rFonts w:ascii="Times New Roman" w:hAnsi="Times New Roman" w:cs="Times New Roman"/>
                <w:sz w:val="24"/>
                <w:szCs w:val="24"/>
              </w:rPr>
              <w:t>проведено</w:t>
            </w:r>
            <w:r>
              <w:rPr>
                <w:rFonts w:ascii="Times New Roman" w:hAnsi="Times New Roman" w:cs="Times New Roman"/>
                <w:sz w:val="24"/>
                <w:szCs w:val="24"/>
              </w:rPr>
              <w:t xml:space="preserve"> </w:t>
            </w:r>
            <w:r w:rsidR="00650082">
              <w:rPr>
                <w:rFonts w:ascii="Times New Roman" w:hAnsi="Times New Roman" w:cs="Times New Roman"/>
                <w:sz w:val="24"/>
                <w:szCs w:val="24"/>
              </w:rPr>
              <w:t>94</w:t>
            </w:r>
            <w:r w:rsidRPr="00494FF2">
              <w:rPr>
                <w:rFonts w:ascii="Times New Roman" w:hAnsi="Times New Roman" w:cs="Times New Roman"/>
                <w:sz w:val="24"/>
                <w:szCs w:val="24"/>
              </w:rPr>
              <w:t xml:space="preserve"> консультаци</w:t>
            </w:r>
            <w:r w:rsidR="00650082">
              <w:rPr>
                <w:rFonts w:ascii="Times New Roman" w:hAnsi="Times New Roman" w:cs="Times New Roman"/>
                <w:sz w:val="24"/>
                <w:szCs w:val="24"/>
              </w:rPr>
              <w:t>и субъектов</w:t>
            </w:r>
            <w:r w:rsidRPr="00494FF2">
              <w:rPr>
                <w:rFonts w:ascii="Times New Roman" w:hAnsi="Times New Roman" w:cs="Times New Roman"/>
                <w:sz w:val="24"/>
                <w:szCs w:val="24"/>
              </w:rPr>
              <w:t xml:space="preserve"> предпринимательской деятельности, </w:t>
            </w:r>
            <w:proofErr w:type="gramStart"/>
            <w:r w:rsidRPr="00494FF2">
              <w:rPr>
                <w:rFonts w:ascii="Times New Roman" w:hAnsi="Times New Roman" w:cs="Times New Roman"/>
                <w:sz w:val="24"/>
                <w:szCs w:val="24"/>
              </w:rPr>
              <w:t>осуществляющим</w:t>
            </w:r>
            <w:proofErr w:type="gramEnd"/>
            <w:r w:rsidRPr="00494FF2">
              <w:rPr>
                <w:rFonts w:ascii="Times New Roman" w:hAnsi="Times New Roman" w:cs="Times New Roman"/>
                <w:sz w:val="24"/>
                <w:szCs w:val="24"/>
              </w:rPr>
              <w:t xml:space="preserve"> или планирующим осуществлять деятельность в сфере туризма на территории Забайкальского края</w:t>
            </w:r>
            <w:r w:rsidR="00650082">
              <w:rPr>
                <w:rFonts w:ascii="Times New Roman" w:hAnsi="Times New Roman" w:cs="Times New Roman"/>
                <w:sz w:val="24"/>
                <w:szCs w:val="24"/>
              </w:rPr>
              <w:t>.</w:t>
            </w:r>
          </w:p>
        </w:tc>
        <w:tc>
          <w:tcPr>
            <w:tcW w:w="323" w:type="pct"/>
            <w:gridSpan w:val="2"/>
          </w:tcPr>
          <w:p w:rsidR="00471725" w:rsidRPr="00471725" w:rsidRDefault="0065008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323" w:type="pct"/>
          </w:tcPr>
          <w:p w:rsidR="00471725" w:rsidRPr="00471725" w:rsidRDefault="0065008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323" w:type="pct"/>
          </w:tcPr>
          <w:p w:rsidR="00471725" w:rsidRPr="00471725" w:rsidRDefault="0065008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469" w:type="pct"/>
          </w:tcPr>
          <w:p w:rsidR="00471725" w:rsidRPr="00471725" w:rsidRDefault="00494FF2" w:rsidP="00471725">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w:t>
            </w:r>
            <w:r w:rsidR="00F47103" w:rsidRPr="00F47103">
              <w:rPr>
                <w:rFonts w:ascii="Times New Roman" w:hAnsi="Times New Roman" w:cs="Times New Roman"/>
                <w:sz w:val="24"/>
                <w:szCs w:val="24"/>
              </w:rPr>
              <w:t>экономического развития Забайкальского края</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1.34.2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Разработка и реализация механизма финансовой и информационной поддержки субъектов предпринимательства, занятых в туристической сфере на принципах государственно-частного </w:t>
            </w:r>
            <w:r w:rsidRPr="00471725">
              <w:rPr>
                <w:rFonts w:ascii="Times New Roman" w:hAnsi="Times New Roman" w:cs="Times New Roman"/>
                <w:sz w:val="24"/>
                <w:szCs w:val="24"/>
              </w:rPr>
              <w:lastRenderedPageBreak/>
              <w:t>партнерства, направленных на создание и модернизацию туристской инфраструктуры (в том числе объектов туристического показа, пакетных туристических путевок, брендовых маршрутов) Забайкальского края</w:t>
            </w:r>
          </w:p>
        </w:tc>
        <w:tc>
          <w:tcPr>
            <w:tcW w:w="1663" w:type="pct"/>
          </w:tcPr>
          <w:p w:rsidR="00471725" w:rsidRPr="00471725" w:rsidRDefault="00494FF2" w:rsidP="00144C6A">
            <w:pPr>
              <w:jc w:val="both"/>
              <w:rPr>
                <w:rFonts w:ascii="Times New Roman" w:hAnsi="Times New Roman" w:cs="Times New Roman"/>
                <w:sz w:val="24"/>
                <w:szCs w:val="24"/>
              </w:rPr>
            </w:pPr>
            <w:r>
              <w:rPr>
                <w:rFonts w:ascii="Times New Roman" w:hAnsi="Times New Roman" w:cs="Times New Roman"/>
                <w:sz w:val="24"/>
                <w:szCs w:val="24"/>
              </w:rPr>
              <w:lastRenderedPageBreak/>
              <w:t>В 2020 году 4</w:t>
            </w:r>
            <w:r w:rsidR="00144C6A">
              <w:rPr>
                <w:rFonts w:ascii="Times New Roman" w:hAnsi="Times New Roman" w:cs="Times New Roman"/>
                <w:sz w:val="24"/>
                <w:szCs w:val="24"/>
              </w:rPr>
              <w:t>6</w:t>
            </w:r>
            <w:r>
              <w:rPr>
                <w:rFonts w:ascii="Times New Roman" w:hAnsi="Times New Roman" w:cs="Times New Roman"/>
                <w:sz w:val="24"/>
                <w:szCs w:val="24"/>
              </w:rPr>
              <w:t xml:space="preserve"> </w:t>
            </w:r>
            <w:r w:rsidRPr="00494FF2">
              <w:rPr>
                <w:rFonts w:ascii="Times New Roman" w:hAnsi="Times New Roman" w:cs="Times New Roman"/>
                <w:sz w:val="24"/>
                <w:szCs w:val="24"/>
              </w:rPr>
              <w:t>субъект</w:t>
            </w:r>
            <w:r>
              <w:rPr>
                <w:rFonts w:ascii="Times New Roman" w:hAnsi="Times New Roman" w:cs="Times New Roman"/>
                <w:sz w:val="24"/>
                <w:szCs w:val="24"/>
              </w:rPr>
              <w:t>ам</w:t>
            </w:r>
            <w:r w:rsidRPr="00494FF2">
              <w:rPr>
                <w:rFonts w:ascii="Times New Roman" w:hAnsi="Times New Roman" w:cs="Times New Roman"/>
                <w:sz w:val="24"/>
                <w:szCs w:val="24"/>
              </w:rPr>
              <w:t xml:space="preserve"> предпринимательства, </w:t>
            </w:r>
            <w:proofErr w:type="gramStart"/>
            <w:r w:rsidRPr="00494FF2">
              <w:rPr>
                <w:rFonts w:ascii="Times New Roman" w:hAnsi="Times New Roman" w:cs="Times New Roman"/>
                <w:sz w:val="24"/>
                <w:szCs w:val="24"/>
              </w:rPr>
              <w:t>занятых</w:t>
            </w:r>
            <w:proofErr w:type="gramEnd"/>
            <w:r w:rsidRPr="00494FF2">
              <w:rPr>
                <w:rFonts w:ascii="Times New Roman" w:hAnsi="Times New Roman" w:cs="Times New Roman"/>
                <w:sz w:val="24"/>
                <w:szCs w:val="24"/>
              </w:rPr>
              <w:t xml:space="preserve"> в туристической сфере, оказана финансовая или информационная поддержка</w:t>
            </w:r>
          </w:p>
        </w:tc>
        <w:tc>
          <w:tcPr>
            <w:tcW w:w="323" w:type="pct"/>
            <w:gridSpan w:val="2"/>
          </w:tcPr>
          <w:p w:rsidR="00471725" w:rsidRPr="00471725" w:rsidRDefault="00144C6A" w:rsidP="00144C6A">
            <w:pPr>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323" w:type="pct"/>
          </w:tcPr>
          <w:p w:rsidR="00471725" w:rsidRPr="00471725" w:rsidRDefault="00144C6A" w:rsidP="00144C6A">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323" w:type="pct"/>
          </w:tcPr>
          <w:p w:rsidR="00471725" w:rsidRPr="00471725" w:rsidRDefault="00144C6A" w:rsidP="00144C6A">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469" w:type="pct"/>
          </w:tcPr>
          <w:p w:rsidR="00471725" w:rsidRPr="00471725" w:rsidRDefault="00494FF2" w:rsidP="00144C6A">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w:t>
            </w:r>
            <w:r w:rsidR="00F47103" w:rsidRPr="00F47103">
              <w:rPr>
                <w:rFonts w:ascii="Times New Roman" w:hAnsi="Times New Roman" w:cs="Times New Roman"/>
                <w:sz w:val="24"/>
                <w:szCs w:val="24"/>
              </w:rPr>
              <w:t>экономического развития Забайкальского края</w:t>
            </w:r>
          </w:p>
        </w:tc>
      </w:tr>
      <w:tr w:rsidR="00471725" w:rsidRPr="00471725" w:rsidTr="008E3CF5">
        <w:trPr>
          <w:trHeight w:val="373"/>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b/>
                <w:color w:val="000000"/>
                <w:sz w:val="24"/>
                <w:szCs w:val="24"/>
              </w:rPr>
              <w:lastRenderedPageBreak/>
              <w:t>Рынок услуг в сфере культуры</w:t>
            </w:r>
          </w:p>
        </w:tc>
      </w:tr>
      <w:tr w:rsidR="00D81DB5" w:rsidRPr="00471725" w:rsidTr="008E3CF5">
        <w:trPr>
          <w:trHeight w:val="376"/>
        </w:trPr>
        <w:tc>
          <w:tcPr>
            <w:tcW w:w="266" w:type="pct"/>
          </w:tcPr>
          <w:p w:rsidR="00D81DB5" w:rsidRPr="00471725" w:rsidRDefault="00D81DB5" w:rsidP="00471725">
            <w:pPr>
              <w:rPr>
                <w:rFonts w:ascii="Times New Roman" w:hAnsi="Times New Roman" w:cs="Times New Roman"/>
                <w:sz w:val="24"/>
                <w:szCs w:val="24"/>
              </w:rPr>
            </w:pPr>
            <w:r w:rsidRPr="00471725">
              <w:rPr>
                <w:rFonts w:ascii="Times New Roman" w:hAnsi="Times New Roman" w:cs="Times New Roman"/>
                <w:sz w:val="24"/>
                <w:szCs w:val="24"/>
              </w:rPr>
              <w:t>1.35.1</w:t>
            </w:r>
          </w:p>
        </w:tc>
        <w:tc>
          <w:tcPr>
            <w:tcW w:w="1054" w:type="pct"/>
          </w:tcPr>
          <w:p w:rsidR="00D81DB5" w:rsidRPr="00471725" w:rsidRDefault="00D81DB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Организация информационно-обучающих мероприятий для руководителей и специалистов </w:t>
            </w:r>
            <w:proofErr w:type="gramStart"/>
            <w:r w:rsidRPr="00471725">
              <w:rPr>
                <w:rFonts w:ascii="Times New Roman" w:hAnsi="Times New Roman" w:cs="Times New Roman"/>
                <w:sz w:val="24"/>
                <w:szCs w:val="24"/>
              </w:rPr>
              <w:t>организаций сферы культуры всех форм собственности</w:t>
            </w:r>
            <w:proofErr w:type="gramEnd"/>
          </w:p>
        </w:tc>
        <w:tc>
          <w:tcPr>
            <w:tcW w:w="1663" w:type="pct"/>
          </w:tcPr>
          <w:p w:rsidR="00D81DB5" w:rsidRPr="006D659E" w:rsidRDefault="006D659E" w:rsidP="006D659E">
            <w:pPr>
              <w:ind w:right="-6"/>
              <w:jc w:val="both"/>
              <w:rPr>
                <w:rFonts w:ascii="Times New Roman" w:hAnsi="Times New Roman"/>
                <w:sz w:val="24"/>
                <w:szCs w:val="24"/>
              </w:rPr>
            </w:pPr>
            <w:r w:rsidRPr="006D659E">
              <w:rPr>
                <w:rFonts w:ascii="Times New Roman" w:hAnsi="Times New Roman"/>
                <w:bCs/>
                <w:sz w:val="24"/>
                <w:szCs w:val="24"/>
              </w:rPr>
              <w:t xml:space="preserve">В 2021 году Учебно-методическим центром культуры и народного творчества  Забайкальского края проведено 29 обучающих мероприятий в рамках государственного задания, из них 13  в онлайн формате. </w:t>
            </w:r>
          </w:p>
        </w:tc>
        <w:tc>
          <w:tcPr>
            <w:tcW w:w="323" w:type="pct"/>
            <w:gridSpan w:val="2"/>
            <w:vMerge w:val="restart"/>
          </w:tcPr>
          <w:p w:rsidR="00D81DB5" w:rsidRPr="00471725" w:rsidRDefault="006A2FB8"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23" w:type="pct"/>
            <w:vMerge w:val="restart"/>
          </w:tcPr>
          <w:p w:rsidR="00D81DB5" w:rsidRPr="00471725" w:rsidRDefault="006A2FB8"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23" w:type="pct"/>
            <w:vMerge w:val="restart"/>
          </w:tcPr>
          <w:p w:rsidR="00D81DB5" w:rsidRPr="00471725" w:rsidRDefault="006A2FB8"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69" w:type="pct"/>
            <w:vMerge w:val="restart"/>
          </w:tcPr>
          <w:p w:rsidR="00D81DB5" w:rsidRPr="00471725" w:rsidRDefault="00D81DB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D81DB5" w:rsidRPr="00471725" w:rsidRDefault="00D81DB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культуры Забайкальского края</w:t>
            </w:r>
          </w:p>
        </w:tc>
      </w:tr>
      <w:tr w:rsidR="00D81DB5" w:rsidRPr="00471725" w:rsidTr="008E3CF5">
        <w:trPr>
          <w:trHeight w:val="567"/>
        </w:trPr>
        <w:tc>
          <w:tcPr>
            <w:tcW w:w="266" w:type="pct"/>
          </w:tcPr>
          <w:p w:rsidR="00D81DB5" w:rsidRPr="00471725" w:rsidRDefault="00D81DB5" w:rsidP="00471725">
            <w:pPr>
              <w:rPr>
                <w:rFonts w:ascii="Times New Roman" w:hAnsi="Times New Roman" w:cs="Times New Roman"/>
                <w:sz w:val="24"/>
                <w:szCs w:val="24"/>
              </w:rPr>
            </w:pPr>
            <w:r w:rsidRPr="00471725">
              <w:rPr>
                <w:rFonts w:ascii="Times New Roman" w:hAnsi="Times New Roman" w:cs="Times New Roman"/>
                <w:sz w:val="24"/>
                <w:szCs w:val="24"/>
              </w:rPr>
              <w:t>1.35.2</w:t>
            </w:r>
          </w:p>
        </w:tc>
        <w:tc>
          <w:tcPr>
            <w:tcW w:w="1054" w:type="pct"/>
          </w:tcPr>
          <w:p w:rsidR="00D81DB5" w:rsidRPr="00471725" w:rsidRDefault="00D81DB5" w:rsidP="00471725">
            <w:pPr>
              <w:jc w:val="both"/>
              <w:rPr>
                <w:rFonts w:ascii="Times New Roman" w:hAnsi="Times New Roman" w:cs="Times New Roman"/>
                <w:sz w:val="24"/>
                <w:szCs w:val="24"/>
              </w:rPr>
            </w:pPr>
            <w:r w:rsidRPr="00471725">
              <w:rPr>
                <w:rFonts w:ascii="Times New Roman" w:hAnsi="Times New Roman" w:cs="Times New Roman"/>
                <w:sz w:val="24"/>
                <w:szCs w:val="24"/>
              </w:rPr>
              <w:t>Проведение конкурсов на техническое сопровождение культурно-массовых мероприятий</w:t>
            </w:r>
          </w:p>
        </w:tc>
        <w:tc>
          <w:tcPr>
            <w:tcW w:w="1663" w:type="pct"/>
          </w:tcPr>
          <w:p w:rsidR="006D659E" w:rsidRPr="006D659E" w:rsidRDefault="00D81DB5" w:rsidP="006D659E">
            <w:pPr>
              <w:pStyle w:val="ConsPlusNormal"/>
              <w:ind w:firstLine="0"/>
              <w:jc w:val="both"/>
              <w:rPr>
                <w:rFonts w:ascii="Times New Roman" w:hAnsi="Times New Roman" w:cs="Times New Roman"/>
                <w:sz w:val="24"/>
                <w:szCs w:val="24"/>
                <w:lang w:eastAsia="en-US"/>
              </w:rPr>
            </w:pPr>
            <w:proofErr w:type="gramStart"/>
            <w:r w:rsidRPr="006D659E">
              <w:rPr>
                <w:rFonts w:ascii="Times New Roman" w:hAnsi="Times New Roman" w:cs="Times New Roman"/>
                <w:sz w:val="24"/>
                <w:szCs w:val="24"/>
                <w:lang w:eastAsia="en-US"/>
              </w:rPr>
              <w:t>Ежегодно проводится конкурс на предоставление субсидий из бюджета Забайкальского края СОНКО, не являющимся государственными (муниципальными) учреждениями, оказывающим услуги в области культуры и искусства.</w:t>
            </w:r>
            <w:proofErr w:type="gramEnd"/>
            <w:r w:rsidRPr="006D659E">
              <w:rPr>
                <w:rFonts w:ascii="Times New Roman" w:hAnsi="Times New Roman" w:cs="Times New Roman"/>
                <w:sz w:val="24"/>
                <w:szCs w:val="24"/>
                <w:lang w:eastAsia="en-US"/>
              </w:rPr>
              <w:t xml:space="preserve"> В 20</w:t>
            </w:r>
            <w:r w:rsidR="007D2E51" w:rsidRPr="006D659E">
              <w:rPr>
                <w:rFonts w:ascii="Times New Roman" w:hAnsi="Times New Roman" w:cs="Times New Roman"/>
                <w:sz w:val="24"/>
                <w:szCs w:val="24"/>
                <w:lang w:eastAsia="en-US"/>
              </w:rPr>
              <w:t>21</w:t>
            </w:r>
            <w:r w:rsidRPr="006D659E">
              <w:rPr>
                <w:rFonts w:ascii="Times New Roman" w:hAnsi="Times New Roman" w:cs="Times New Roman"/>
                <w:sz w:val="24"/>
                <w:szCs w:val="24"/>
                <w:lang w:eastAsia="en-US"/>
              </w:rPr>
              <w:t xml:space="preserve"> году победителями стали 9 пр</w:t>
            </w:r>
            <w:r w:rsidR="007D2E51" w:rsidRPr="006D659E">
              <w:rPr>
                <w:rFonts w:ascii="Times New Roman" w:hAnsi="Times New Roman" w:cs="Times New Roman"/>
                <w:sz w:val="24"/>
                <w:szCs w:val="24"/>
                <w:lang w:eastAsia="en-US"/>
              </w:rPr>
              <w:t>оектов</w:t>
            </w:r>
            <w:r w:rsidRPr="006D659E">
              <w:rPr>
                <w:rFonts w:ascii="Times New Roman" w:hAnsi="Times New Roman" w:cs="Times New Roman"/>
                <w:sz w:val="24"/>
                <w:szCs w:val="24"/>
                <w:lang w:eastAsia="en-US"/>
              </w:rPr>
              <w:t>.</w:t>
            </w:r>
          </w:p>
          <w:p w:rsidR="00D81DB5" w:rsidRPr="006D659E" w:rsidRDefault="00D81DB5" w:rsidP="00072DA7">
            <w:pPr>
              <w:pStyle w:val="ConsPlusNormal"/>
              <w:ind w:firstLine="0"/>
              <w:jc w:val="both"/>
              <w:rPr>
                <w:rFonts w:ascii="Times New Roman" w:hAnsi="Times New Roman" w:cs="Times New Roman"/>
                <w:sz w:val="24"/>
                <w:szCs w:val="24"/>
                <w:lang w:eastAsia="en-US"/>
              </w:rPr>
            </w:pPr>
            <w:r w:rsidRPr="006D659E">
              <w:rPr>
                <w:rFonts w:ascii="Times New Roman" w:hAnsi="Times New Roman" w:cs="Times New Roman"/>
                <w:sz w:val="24"/>
                <w:szCs w:val="24"/>
                <w:lang w:eastAsia="en-US"/>
              </w:rPr>
              <w:t>Совместно с СОНКО Министерство культуры Забайкальского края ежегодно проводит ряд крупных мероприятий, оказывает информационную и методическую помощь.</w:t>
            </w:r>
          </w:p>
          <w:p w:rsidR="006D659E" w:rsidRPr="006D659E" w:rsidRDefault="006D659E" w:rsidP="00072DA7">
            <w:pPr>
              <w:jc w:val="both"/>
              <w:rPr>
                <w:rFonts w:ascii="Times New Roman" w:hAnsi="Times New Roman" w:cs="Times New Roman"/>
                <w:sz w:val="24"/>
                <w:szCs w:val="24"/>
              </w:rPr>
            </w:pPr>
            <w:r w:rsidRPr="006D659E">
              <w:rPr>
                <w:rFonts w:ascii="Times New Roman" w:hAnsi="Times New Roman" w:cs="Times New Roman"/>
                <w:sz w:val="24"/>
                <w:szCs w:val="24"/>
              </w:rPr>
              <w:t>Благодаря полученным субсидиям, на территории региона реализованы проекты, направленные на воспитание творчески активной личности, социализацию и адаптацию различных групп населения:</w:t>
            </w:r>
          </w:p>
          <w:p w:rsidR="006D659E" w:rsidRPr="006D659E" w:rsidRDefault="006D659E" w:rsidP="00072DA7">
            <w:pPr>
              <w:pStyle w:val="a3"/>
              <w:numPr>
                <w:ilvl w:val="3"/>
                <w:numId w:val="11"/>
              </w:numPr>
              <w:ind w:left="0" w:firstLine="0"/>
              <w:jc w:val="both"/>
              <w:rPr>
                <w:rFonts w:ascii="Times New Roman" w:hAnsi="Times New Roman" w:cs="Times New Roman"/>
                <w:sz w:val="24"/>
                <w:szCs w:val="24"/>
              </w:rPr>
            </w:pPr>
            <w:r w:rsidRPr="006D659E">
              <w:rPr>
                <w:rFonts w:ascii="Times New Roman" w:hAnsi="Times New Roman" w:cs="Times New Roman"/>
                <w:color w:val="000000"/>
                <w:sz w:val="24"/>
                <w:szCs w:val="24"/>
              </w:rPr>
              <w:lastRenderedPageBreak/>
              <w:t>Региональная общественная организация «Попечительский совет Забайкальского краевого училища искусств», «Межрегиональная хоровая ассамблея Забайкальского края – 3: хоровая перезагрузка». Проект предполагает создание единого арт-пространства для вовлечения учащихся ДШИ, хормейстеров-специалистов Дальневосточного федерального округа и любителей хорового искусства.</w:t>
            </w:r>
          </w:p>
          <w:p w:rsidR="006D659E" w:rsidRPr="006D659E" w:rsidRDefault="006D659E" w:rsidP="00072DA7">
            <w:pPr>
              <w:pStyle w:val="a3"/>
              <w:numPr>
                <w:ilvl w:val="3"/>
                <w:numId w:val="11"/>
              </w:numPr>
              <w:ind w:left="0" w:firstLine="0"/>
              <w:jc w:val="both"/>
              <w:rPr>
                <w:rFonts w:ascii="Times New Roman" w:hAnsi="Times New Roman" w:cs="Times New Roman"/>
                <w:color w:val="000000"/>
                <w:sz w:val="24"/>
                <w:szCs w:val="24"/>
              </w:rPr>
            </w:pPr>
            <w:r w:rsidRPr="006D659E">
              <w:rPr>
                <w:rFonts w:ascii="Times New Roman" w:hAnsi="Times New Roman" w:cs="Times New Roman"/>
                <w:color w:val="000000"/>
                <w:sz w:val="24"/>
                <w:szCs w:val="24"/>
              </w:rPr>
              <w:t>Корпоративная некоммерческая организация «Ассоциация баянистов и аккордеонистов Забайкалья», «Чита баянная: музыкальные встречи на Амурской». В рамках проекта предусмотрено проведение в течение 4 календарных дней фестиваля для любителей и профессионалов баяно-аккордеонного и гармонного искусства с привлечением лучших творческих коллективов детей и взрослых Забайкальского края и соседних регионов.</w:t>
            </w:r>
          </w:p>
          <w:p w:rsidR="006D659E" w:rsidRPr="006D659E" w:rsidRDefault="006D659E" w:rsidP="00072DA7">
            <w:pPr>
              <w:pStyle w:val="a3"/>
              <w:numPr>
                <w:ilvl w:val="3"/>
                <w:numId w:val="11"/>
              </w:numPr>
              <w:ind w:left="0" w:firstLine="0"/>
              <w:jc w:val="both"/>
              <w:rPr>
                <w:rFonts w:ascii="Times New Roman" w:hAnsi="Times New Roman" w:cs="Times New Roman"/>
                <w:color w:val="000000"/>
                <w:sz w:val="24"/>
                <w:szCs w:val="24"/>
              </w:rPr>
            </w:pPr>
            <w:r w:rsidRPr="006D659E">
              <w:rPr>
                <w:rFonts w:ascii="Times New Roman" w:hAnsi="Times New Roman" w:cs="Times New Roman"/>
                <w:color w:val="000000"/>
                <w:sz w:val="24"/>
                <w:szCs w:val="24"/>
              </w:rPr>
              <w:t>Забайкальское краевое отделение Всероссийской творческой общественной организации «Союз художников России», «Мир глазами солнечного художника». Проект направлен на развитие творческих способностей и социализацию детей с особенностями ментального развития через организацию обучающих занятий и совместных творческих мероприятий на базе Музейно-выставочного центра Забайкальского края.</w:t>
            </w:r>
          </w:p>
          <w:p w:rsidR="006D659E" w:rsidRPr="006D659E" w:rsidRDefault="00072DA7" w:rsidP="00072DA7">
            <w:pPr>
              <w:pStyle w:val="a3"/>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D659E" w:rsidRPr="006D659E">
              <w:rPr>
                <w:rFonts w:ascii="Times New Roman" w:hAnsi="Times New Roman" w:cs="Times New Roman"/>
                <w:color w:val="000000"/>
                <w:sz w:val="24"/>
                <w:szCs w:val="24"/>
              </w:rPr>
              <w:t xml:space="preserve">Региональная общественная организация «Агинское библиотечное общество, «Родные голоса». Цель проекта – популяризация </w:t>
            </w:r>
            <w:r w:rsidR="006D659E" w:rsidRPr="006D659E">
              <w:rPr>
                <w:rFonts w:ascii="Times New Roman" w:hAnsi="Times New Roman" w:cs="Times New Roman"/>
                <w:color w:val="000000"/>
                <w:sz w:val="24"/>
                <w:szCs w:val="24"/>
              </w:rPr>
              <w:lastRenderedPageBreak/>
              <w:t>краеведческой литературы путем создания аудио коллекции книг, для поддержки и продвижения местных авторов.</w:t>
            </w:r>
          </w:p>
          <w:p w:rsidR="006D659E" w:rsidRPr="006D659E" w:rsidRDefault="006D659E" w:rsidP="00072DA7">
            <w:pPr>
              <w:pStyle w:val="a3"/>
              <w:numPr>
                <w:ilvl w:val="0"/>
                <w:numId w:val="11"/>
              </w:numPr>
              <w:ind w:left="0" w:firstLine="0"/>
              <w:jc w:val="both"/>
              <w:rPr>
                <w:rFonts w:ascii="Times New Roman" w:hAnsi="Times New Roman" w:cs="Times New Roman"/>
                <w:color w:val="000000"/>
                <w:sz w:val="24"/>
                <w:szCs w:val="24"/>
              </w:rPr>
            </w:pPr>
            <w:r w:rsidRPr="006D659E">
              <w:rPr>
                <w:rFonts w:ascii="Times New Roman" w:hAnsi="Times New Roman" w:cs="Times New Roman"/>
                <w:color w:val="000000"/>
                <w:sz w:val="24"/>
                <w:szCs w:val="24"/>
              </w:rPr>
              <w:t>Ассоциация библиотек «Библиотечное содружество Забайкалья», «Духовные святыни Забайкалья: культурно-просветительский проект библиотечного сообщества края». Цель проекта – популяризация духовных смыслов и ценностей православной культуры библиотечными инструментами как фактора духовно-нравственного становления личности (проведение выставок православной литературы, организация образовательных чтений и издание художественной книги забайкальского автора).</w:t>
            </w:r>
          </w:p>
          <w:p w:rsidR="006D659E" w:rsidRPr="006D659E" w:rsidRDefault="006D659E" w:rsidP="00072DA7">
            <w:pPr>
              <w:pStyle w:val="a3"/>
              <w:numPr>
                <w:ilvl w:val="0"/>
                <w:numId w:val="11"/>
              </w:numPr>
              <w:ind w:left="0" w:firstLine="0"/>
              <w:jc w:val="both"/>
              <w:rPr>
                <w:rFonts w:ascii="Times New Roman" w:hAnsi="Times New Roman" w:cs="Times New Roman"/>
                <w:color w:val="000000"/>
                <w:sz w:val="24"/>
                <w:szCs w:val="24"/>
              </w:rPr>
            </w:pPr>
            <w:r w:rsidRPr="006D659E">
              <w:rPr>
                <w:rFonts w:ascii="Times New Roman" w:hAnsi="Times New Roman" w:cs="Times New Roman"/>
                <w:color w:val="000000"/>
                <w:sz w:val="24"/>
                <w:szCs w:val="24"/>
              </w:rPr>
              <w:t xml:space="preserve">Автономная некоммерческая организация по оказанию услуг в культурно-просветительской сфере «Забайкальский центр развития музейного дела», «Фестиваль познавательного туризма «100 верст». Проект направлен на организацию и проведение фестиваля познавательного туризма «100 верст» в Чите и Читинском районе на территории системы </w:t>
            </w:r>
            <w:proofErr w:type="spellStart"/>
            <w:r w:rsidRPr="006D659E">
              <w:rPr>
                <w:rFonts w:ascii="Times New Roman" w:hAnsi="Times New Roman" w:cs="Times New Roman"/>
                <w:color w:val="000000"/>
                <w:sz w:val="24"/>
                <w:szCs w:val="24"/>
              </w:rPr>
              <w:t>Ивано-Арахлейских</w:t>
            </w:r>
            <w:proofErr w:type="spellEnd"/>
            <w:r w:rsidRPr="006D659E">
              <w:rPr>
                <w:rFonts w:ascii="Times New Roman" w:hAnsi="Times New Roman" w:cs="Times New Roman"/>
                <w:color w:val="000000"/>
                <w:sz w:val="24"/>
                <w:szCs w:val="24"/>
              </w:rPr>
              <w:t xml:space="preserve"> озер.</w:t>
            </w:r>
          </w:p>
          <w:p w:rsidR="006D659E" w:rsidRPr="006D659E" w:rsidRDefault="006D659E" w:rsidP="00072DA7">
            <w:pPr>
              <w:pStyle w:val="a3"/>
              <w:numPr>
                <w:ilvl w:val="0"/>
                <w:numId w:val="11"/>
              </w:numPr>
              <w:ind w:left="0" w:firstLine="0"/>
              <w:jc w:val="both"/>
              <w:rPr>
                <w:rFonts w:ascii="Times New Roman" w:hAnsi="Times New Roman" w:cs="Times New Roman"/>
                <w:color w:val="000000"/>
                <w:sz w:val="24"/>
                <w:szCs w:val="24"/>
              </w:rPr>
            </w:pPr>
            <w:r w:rsidRPr="006D659E">
              <w:rPr>
                <w:rFonts w:ascii="Times New Roman" w:hAnsi="Times New Roman" w:cs="Times New Roman"/>
                <w:color w:val="000000"/>
                <w:sz w:val="24"/>
                <w:szCs w:val="24"/>
              </w:rPr>
              <w:t>Региональная общественная организация «Попечительский совет Забайкальского краевого училища культуры», «Проведение цикла открытых доступных мероприятий в формате «открытый микрофон» и кинопоказов с обсуждением для населения». В рамках проекта предусмотрена организация совместного досуга жителей района МЖК города Читы в рамках арт-пространства «Квартал».</w:t>
            </w:r>
          </w:p>
          <w:p w:rsidR="006D659E" w:rsidRPr="006D659E" w:rsidRDefault="006D659E" w:rsidP="00072DA7">
            <w:pPr>
              <w:pStyle w:val="a3"/>
              <w:numPr>
                <w:ilvl w:val="0"/>
                <w:numId w:val="11"/>
              </w:numPr>
              <w:ind w:left="0" w:firstLine="0"/>
              <w:jc w:val="both"/>
              <w:rPr>
                <w:rFonts w:ascii="Times New Roman" w:hAnsi="Times New Roman" w:cs="Times New Roman"/>
                <w:color w:val="000000"/>
                <w:sz w:val="24"/>
                <w:szCs w:val="24"/>
              </w:rPr>
            </w:pPr>
            <w:r w:rsidRPr="006D659E">
              <w:rPr>
                <w:rFonts w:ascii="Times New Roman" w:hAnsi="Times New Roman" w:cs="Times New Roman"/>
                <w:color w:val="000000"/>
                <w:sz w:val="24"/>
                <w:szCs w:val="24"/>
              </w:rPr>
              <w:lastRenderedPageBreak/>
              <w:t>Читинская городская общественная организация российских немцев «</w:t>
            </w:r>
            <w:proofErr w:type="spellStart"/>
            <w:r w:rsidRPr="006D659E">
              <w:rPr>
                <w:rFonts w:ascii="Times New Roman" w:hAnsi="Times New Roman" w:cs="Times New Roman"/>
                <w:color w:val="000000"/>
                <w:sz w:val="24"/>
                <w:szCs w:val="24"/>
              </w:rPr>
              <w:t>Хофнунг</w:t>
            </w:r>
            <w:proofErr w:type="spellEnd"/>
            <w:r w:rsidRPr="006D659E">
              <w:rPr>
                <w:rFonts w:ascii="Times New Roman" w:hAnsi="Times New Roman" w:cs="Times New Roman"/>
                <w:color w:val="000000"/>
                <w:sz w:val="24"/>
                <w:szCs w:val="24"/>
              </w:rPr>
              <w:t>» (Надежда), «Территория межнационального вдохновения. Цель проекта – Создание музея Дружбы народов Забайкальского края с целью формирования межнационального и межконфессионального взаимопонимания, взаимоуважения, укрепления и развития межнационального сотрудничества, сохранения и развития национальной самобытности, культуры, языка и традиций народов Забайкальского края.</w:t>
            </w:r>
          </w:p>
          <w:p w:rsidR="006D659E" w:rsidRPr="006D659E" w:rsidRDefault="006D659E" w:rsidP="00072DA7">
            <w:pPr>
              <w:pStyle w:val="a3"/>
              <w:numPr>
                <w:ilvl w:val="0"/>
                <w:numId w:val="11"/>
              </w:numPr>
              <w:ind w:left="0" w:firstLine="0"/>
              <w:jc w:val="both"/>
              <w:rPr>
                <w:rFonts w:ascii="Times New Roman" w:hAnsi="Times New Roman" w:cs="Times New Roman"/>
                <w:color w:val="000000"/>
                <w:sz w:val="24"/>
                <w:szCs w:val="24"/>
              </w:rPr>
            </w:pPr>
            <w:proofErr w:type="spellStart"/>
            <w:r w:rsidRPr="006D659E">
              <w:rPr>
                <w:rFonts w:ascii="Times New Roman" w:hAnsi="Times New Roman" w:cs="Times New Roman"/>
                <w:color w:val="000000"/>
                <w:sz w:val="24"/>
                <w:szCs w:val="24"/>
              </w:rPr>
              <w:t>Кыринское</w:t>
            </w:r>
            <w:proofErr w:type="spellEnd"/>
            <w:r w:rsidRPr="006D659E">
              <w:rPr>
                <w:rFonts w:ascii="Times New Roman" w:hAnsi="Times New Roman" w:cs="Times New Roman"/>
                <w:color w:val="000000"/>
                <w:sz w:val="24"/>
                <w:szCs w:val="24"/>
              </w:rPr>
              <w:t xml:space="preserve"> районное отделение региональной общественной организации «Союз женщин Забайкальского края», «</w:t>
            </w:r>
            <w:proofErr w:type="spellStart"/>
            <w:r w:rsidRPr="006D659E">
              <w:rPr>
                <w:rFonts w:ascii="Times New Roman" w:hAnsi="Times New Roman" w:cs="Times New Roman"/>
                <w:color w:val="000000"/>
                <w:sz w:val="24"/>
                <w:szCs w:val="24"/>
              </w:rPr>
              <w:t>Книготуризм</w:t>
            </w:r>
            <w:proofErr w:type="spellEnd"/>
            <w:r w:rsidRPr="006D659E">
              <w:rPr>
                <w:rFonts w:ascii="Times New Roman" w:hAnsi="Times New Roman" w:cs="Times New Roman"/>
                <w:color w:val="000000"/>
                <w:sz w:val="24"/>
                <w:szCs w:val="24"/>
              </w:rPr>
              <w:t xml:space="preserve">». Проект направлен на формирование активной читательской деятельности детей и подростков посредством организации интеллектуальных игр и библиотечных мероприятий, направленных на популяризацию современной литературы. </w:t>
            </w:r>
          </w:p>
          <w:p w:rsidR="006D659E" w:rsidRPr="006D659E" w:rsidRDefault="006D659E" w:rsidP="006D659E">
            <w:pPr>
              <w:jc w:val="both"/>
              <w:rPr>
                <w:rStyle w:val="afc"/>
                <w:rFonts w:ascii="Times New Roman" w:hAnsi="Times New Roman" w:cs="Times New Roman"/>
                <w:b w:val="0"/>
                <w:sz w:val="24"/>
                <w:szCs w:val="24"/>
              </w:rPr>
            </w:pPr>
            <w:r w:rsidRPr="006D659E">
              <w:rPr>
                <w:rStyle w:val="afc"/>
                <w:rFonts w:ascii="Times New Roman" w:hAnsi="Times New Roman" w:cs="Times New Roman"/>
                <w:b w:val="0"/>
                <w:sz w:val="24"/>
                <w:szCs w:val="24"/>
              </w:rPr>
              <w:t xml:space="preserve">Всего в 2021 году  в сфере культуры было реализовано 43 </w:t>
            </w:r>
            <w:proofErr w:type="spellStart"/>
            <w:r w:rsidRPr="006D659E">
              <w:rPr>
                <w:rStyle w:val="afc"/>
                <w:rFonts w:ascii="Times New Roman" w:hAnsi="Times New Roman" w:cs="Times New Roman"/>
                <w:b w:val="0"/>
                <w:sz w:val="24"/>
                <w:szCs w:val="24"/>
              </w:rPr>
              <w:t>грантовых</w:t>
            </w:r>
            <w:proofErr w:type="spellEnd"/>
            <w:r w:rsidRPr="006D659E">
              <w:rPr>
                <w:rStyle w:val="afc"/>
                <w:rFonts w:ascii="Times New Roman" w:hAnsi="Times New Roman" w:cs="Times New Roman"/>
                <w:b w:val="0"/>
                <w:sz w:val="24"/>
                <w:szCs w:val="24"/>
              </w:rPr>
              <w:t xml:space="preserve"> проекта различного уровня:</w:t>
            </w:r>
          </w:p>
          <w:p w:rsidR="006D659E" w:rsidRPr="006D659E" w:rsidRDefault="006D659E" w:rsidP="006D659E">
            <w:pPr>
              <w:jc w:val="both"/>
              <w:rPr>
                <w:rStyle w:val="afc"/>
                <w:rFonts w:ascii="Times New Roman" w:hAnsi="Times New Roman" w:cs="Times New Roman"/>
                <w:b w:val="0"/>
                <w:sz w:val="24"/>
                <w:szCs w:val="24"/>
              </w:rPr>
            </w:pPr>
            <w:r w:rsidRPr="006D659E">
              <w:rPr>
                <w:rStyle w:val="afc"/>
                <w:rFonts w:ascii="Times New Roman" w:hAnsi="Times New Roman" w:cs="Times New Roman"/>
                <w:b w:val="0"/>
                <w:sz w:val="24"/>
                <w:szCs w:val="24"/>
              </w:rPr>
              <w:t>- 11 проектов Фонда креативных индустрий и Фонда Президент</w:t>
            </w:r>
            <w:r w:rsidR="00072DA7">
              <w:rPr>
                <w:rStyle w:val="afc"/>
                <w:rFonts w:ascii="Times New Roman" w:hAnsi="Times New Roman" w:cs="Times New Roman"/>
                <w:b w:val="0"/>
                <w:sz w:val="24"/>
                <w:szCs w:val="24"/>
              </w:rPr>
              <w:t>ских грантов на сумму 18,2 млн. руб.</w:t>
            </w:r>
            <w:r w:rsidRPr="006D659E">
              <w:rPr>
                <w:rStyle w:val="afc"/>
                <w:rFonts w:ascii="Times New Roman" w:hAnsi="Times New Roman" w:cs="Times New Roman"/>
                <w:b w:val="0"/>
                <w:sz w:val="24"/>
                <w:szCs w:val="24"/>
              </w:rPr>
              <w:t>;</w:t>
            </w:r>
          </w:p>
          <w:p w:rsidR="006D659E" w:rsidRPr="006D659E" w:rsidRDefault="006D659E" w:rsidP="006D659E">
            <w:pPr>
              <w:jc w:val="both"/>
              <w:rPr>
                <w:rStyle w:val="afc"/>
                <w:rFonts w:ascii="Times New Roman" w:hAnsi="Times New Roman" w:cs="Times New Roman"/>
                <w:b w:val="0"/>
                <w:sz w:val="24"/>
                <w:szCs w:val="24"/>
              </w:rPr>
            </w:pPr>
            <w:r w:rsidRPr="006D659E">
              <w:rPr>
                <w:rStyle w:val="afc"/>
                <w:rFonts w:ascii="Times New Roman" w:hAnsi="Times New Roman" w:cs="Times New Roman"/>
                <w:b w:val="0"/>
                <w:sz w:val="24"/>
                <w:szCs w:val="24"/>
              </w:rPr>
              <w:t xml:space="preserve">- 15 </w:t>
            </w:r>
            <w:proofErr w:type="spellStart"/>
            <w:r w:rsidRPr="006D659E">
              <w:rPr>
                <w:rStyle w:val="afc"/>
                <w:rFonts w:ascii="Times New Roman" w:hAnsi="Times New Roman" w:cs="Times New Roman"/>
                <w:b w:val="0"/>
                <w:sz w:val="24"/>
                <w:szCs w:val="24"/>
              </w:rPr>
              <w:t>грантовых</w:t>
            </w:r>
            <w:proofErr w:type="spellEnd"/>
            <w:r w:rsidRPr="006D659E">
              <w:rPr>
                <w:rStyle w:val="afc"/>
                <w:rFonts w:ascii="Times New Roman" w:hAnsi="Times New Roman" w:cs="Times New Roman"/>
                <w:b w:val="0"/>
                <w:sz w:val="24"/>
                <w:szCs w:val="24"/>
              </w:rPr>
              <w:t xml:space="preserve"> проектов Министерства культуры РФ, акционерных обществ «</w:t>
            </w:r>
            <w:proofErr w:type="spellStart"/>
            <w:r w:rsidRPr="006D659E">
              <w:rPr>
                <w:rStyle w:val="afc"/>
                <w:rFonts w:ascii="Times New Roman" w:hAnsi="Times New Roman" w:cs="Times New Roman"/>
                <w:b w:val="0"/>
                <w:sz w:val="24"/>
                <w:szCs w:val="24"/>
              </w:rPr>
              <w:t>Норникель</w:t>
            </w:r>
            <w:proofErr w:type="spellEnd"/>
            <w:r w:rsidRPr="006D659E">
              <w:rPr>
                <w:rStyle w:val="afc"/>
                <w:rFonts w:ascii="Times New Roman" w:hAnsi="Times New Roman" w:cs="Times New Roman"/>
                <w:b w:val="0"/>
                <w:sz w:val="24"/>
                <w:szCs w:val="24"/>
              </w:rPr>
              <w:t>», «СУЭК</w:t>
            </w:r>
            <w:r w:rsidR="00072DA7">
              <w:rPr>
                <w:rStyle w:val="afc"/>
                <w:rFonts w:ascii="Times New Roman" w:hAnsi="Times New Roman" w:cs="Times New Roman"/>
                <w:b w:val="0"/>
                <w:sz w:val="24"/>
                <w:szCs w:val="24"/>
              </w:rPr>
              <w:t xml:space="preserve">», «БГК», ПРПГХО на сумму 12,7 </w:t>
            </w:r>
            <w:proofErr w:type="spellStart"/>
            <w:r w:rsidR="00072DA7">
              <w:rPr>
                <w:rStyle w:val="afc"/>
                <w:rFonts w:ascii="Times New Roman" w:hAnsi="Times New Roman" w:cs="Times New Roman"/>
                <w:b w:val="0"/>
                <w:sz w:val="24"/>
                <w:szCs w:val="24"/>
              </w:rPr>
              <w:t>млн</w:t>
            </w:r>
            <w:proofErr w:type="gramStart"/>
            <w:r w:rsidR="00072DA7">
              <w:rPr>
                <w:rStyle w:val="afc"/>
                <w:rFonts w:ascii="Times New Roman" w:hAnsi="Times New Roman" w:cs="Times New Roman"/>
                <w:b w:val="0"/>
                <w:sz w:val="24"/>
                <w:szCs w:val="24"/>
              </w:rPr>
              <w:t>.</w:t>
            </w:r>
            <w:r w:rsidRPr="006D659E">
              <w:rPr>
                <w:rStyle w:val="afc"/>
                <w:rFonts w:ascii="Times New Roman" w:hAnsi="Times New Roman" w:cs="Times New Roman"/>
                <w:b w:val="0"/>
                <w:sz w:val="24"/>
                <w:szCs w:val="24"/>
              </w:rPr>
              <w:t>р</w:t>
            </w:r>
            <w:proofErr w:type="gramEnd"/>
            <w:r w:rsidRPr="006D659E">
              <w:rPr>
                <w:rStyle w:val="afc"/>
                <w:rFonts w:ascii="Times New Roman" w:hAnsi="Times New Roman" w:cs="Times New Roman"/>
                <w:b w:val="0"/>
                <w:sz w:val="24"/>
                <w:szCs w:val="24"/>
              </w:rPr>
              <w:t>ублей</w:t>
            </w:r>
            <w:proofErr w:type="spellEnd"/>
            <w:r w:rsidRPr="006D659E">
              <w:rPr>
                <w:rStyle w:val="afc"/>
                <w:rFonts w:ascii="Times New Roman" w:hAnsi="Times New Roman" w:cs="Times New Roman"/>
                <w:b w:val="0"/>
                <w:sz w:val="24"/>
                <w:szCs w:val="24"/>
              </w:rPr>
              <w:t>;</w:t>
            </w:r>
          </w:p>
          <w:p w:rsidR="006D659E" w:rsidRPr="006D659E" w:rsidRDefault="006D659E" w:rsidP="006D659E">
            <w:pPr>
              <w:jc w:val="both"/>
              <w:rPr>
                <w:rStyle w:val="afc"/>
                <w:rFonts w:ascii="Times New Roman" w:hAnsi="Times New Roman" w:cs="Times New Roman"/>
                <w:b w:val="0"/>
                <w:sz w:val="24"/>
                <w:szCs w:val="24"/>
              </w:rPr>
            </w:pPr>
            <w:r w:rsidRPr="006D659E">
              <w:rPr>
                <w:rStyle w:val="afc"/>
                <w:rFonts w:ascii="Times New Roman" w:hAnsi="Times New Roman" w:cs="Times New Roman"/>
                <w:b w:val="0"/>
                <w:sz w:val="24"/>
                <w:szCs w:val="24"/>
              </w:rPr>
              <w:t xml:space="preserve">- 8 </w:t>
            </w:r>
            <w:proofErr w:type="spellStart"/>
            <w:r w:rsidRPr="006D659E">
              <w:rPr>
                <w:rStyle w:val="afc"/>
                <w:rFonts w:ascii="Times New Roman" w:hAnsi="Times New Roman" w:cs="Times New Roman"/>
                <w:b w:val="0"/>
                <w:sz w:val="24"/>
                <w:szCs w:val="24"/>
              </w:rPr>
              <w:t>грантовых</w:t>
            </w:r>
            <w:proofErr w:type="spellEnd"/>
            <w:r w:rsidRPr="006D659E">
              <w:rPr>
                <w:rStyle w:val="afc"/>
                <w:rFonts w:ascii="Times New Roman" w:hAnsi="Times New Roman" w:cs="Times New Roman"/>
                <w:b w:val="0"/>
                <w:sz w:val="24"/>
                <w:szCs w:val="24"/>
              </w:rPr>
              <w:t xml:space="preserve"> проектов Администрации Губернатора Забайкальского края, Глав администраций муниципальных образований </w:t>
            </w:r>
            <w:r w:rsidR="00072DA7">
              <w:rPr>
                <w:rStyle w:val="afc"/>
                <w:rFonts w:ascii="Times New Roman" w:hAnsi="Times New Roman" w:cs="Times New Roman"/>
                <w:b w:val="0"/>
                <w:sz w:val="24"/>
                <w:szCs w:val="24"/>
              </w:rPr>
              <w:lastRenderedPageBreak/>
              <w:t>Забайкальского края на сумму 0,3 млн. руб.</w:t>
            </w:r>
            <w:r w:rsidRPr="006D659E">
              <w:rPr>
                <w:rStyle w:val="afc"/>
                <w:rFonts w:ascii="Times New Roman" w:hAnsi="Times New Roman" w:cs="Times New Roman"/>
                <w:b w:val="0"/>
                <w:sz w:val="24"/>
                <w:szCs w:val="24"/>
              </w:rPr>
              <w:t>;</w:t>
            </w:r>
          </w:p>
          <w:p w:rsidR="00D81DB5" w:rsidRPr="006D659E" w:rsidRDefault="006D659E" w:rsidP="006D659E">
            <w:pPr>
              <w:jc w:val="both"/>
              <w:rPr>
                <w:bCs/>
                <w:sz w:val="28"/>
                <w:szCs w:val="28"/>
              </w:rPr>
            </w:pPr>
            <w:r w:rsidRPr="006D659E">
              <w:rPr>
                <w:rStyle w:val="afc"/>
                <w:rFonts w:ascii="Times New Roman" w:hAnsi="Times New Roman" w:cs="Times New Roman"/>
                <w:b w:val="0"/>
                <w:sz w:val="24"/>
                <w:szCs w:val="24"/>
              </w:rPr>
              <w:t xml:space="preserve">- 9 </w:t>
            </w:r>
            <w:proofErr w:type="spellStart"/>
            <w:r w:rsidRPr="006D659E">
              <w:rPr>
                <w:rStyle w:val="afc"/>
                <w:rFonts w:ascii="Times New Roman" w:hAnsi="Times New Roman" w:cs="Times New Roman"/>
                <w:b w:val="0"/>
                <w:sz w:val="24"/>
                <w:szCs w:val="24"/>
              </w:rPr>
              <w:t>грантовых</w:t>
            </w:r>
            <w:proofErr w:type="spellEnd"/>
            <w:r w:rsidRPr="006D659E">
              <w:rPr>
                <w:rStyle w:val="afc"/>
                <w:rFonts w:ascii="Times New Roman" w:hAnsi="Times New Roman" w:cs="Times New Roman"/>
                <w:b w:val="0"/>
                <w:sz w:val="24"/>
                <w:szCs w:val="24"/>
              </w:rPr>
              <w:t xml:space="preserve"> проектов Министерства культуры З</w:t>
            </w:r>
            <w:r w:rsidR="00072DA7">
              <w:rPr>
                <w:rStyle w:val="afc"/>
                <w:rFonts w:ascii="Times New Roman" w:hAnsi="Times New Roman" w:cs="Times New Roman"/>
                <w:b w:val="0"/>
                <w:sz w:val="24"/>
                <w:szCs w:val="24"/>
              </w:rPr>
              <w:t>абайкальского края на сумму 1,0 млн. руб</w:t>
            </w:r>
            <w:r w:rsidRPr="006D659E">
              <w:rPr>
                <w:rStyle w:val="afc"/>
                <w:rFonts w:ascii="Times New Roman" w:hAnsi="Times New Roman" w:cs="Times New Roman"/>
                <w:b w:val="0"/>
                <w:sz w:val="24"/>
                <w:szCs w:val="24"/>
              </w:rPr>
              <w:t xml:space="preserve">. </w:t>
            </w:r>
          </w:p>
        </w:tc>
        <w:tc>
          <w:tcPr>
            <w:tcW w:w="323" w:type="pct"/>
            <w:gridSpan w:val="2"/>
            <w:vMerge/>
          </w:tcPr>
          <w:p w:rsidR="00D81DB5" w:rsidRPr="00471725" w:rsidRDefault="00D81DB5" w:rsidP="00471725">
            <w:pPr>
              <w:jc w:val="center"/>
              <w:rPr>
                <w:rFonts w:ascii="Times New Roman" w:hAnsi="Times New Roman" w:cs="Times New Roman"/>
                <w:color w:val="000000"/>
                <w:sz w:val="24"/>
                <w:szCs w:val="24"/>
              </w:rPr>
            </w:pPr>
          </w:p>
        </w:tc>
        <w:tc>
          <w:tcPr>
            <w:tcW w:w="323" w:type="pct"/>
            <w:vMerge/>
          </w:tcPr>
          <w:p w:rsidR="00D81DB5" w:rsidRPr="00471725" w:rsidRDefault="00D81DB5" w:rsidP="00471725">
            <w:pPr>
              <w:jc w:val="center"/>
              <w:rPr>
                <w:rFonts w:ascii="Times New Roman" w:hAnsi="Times New Roman" w:cs="Times New Roman"/>
                <w:color w:val="000000"/>
                <w:sz w:val="24"/>
                <w:szCs w:val="24"/>
              </w:rPr>
            </w:pPr>
          </w:p>
        </w:tc>
        <w:tc>
          <w:tcPr>
            <w:tcW w:w="323" w:type="pct"/>
            <w:vMerge/>
          </w:tcPr>
          <w:p w:rsidR="00D81DB5" w:rsidRPr="00471725" w:rsidRDefault="00D81DB5" w:rsidP="00471725">
            <w:pPr>
              <w:jc w:val="center"/>
              <w:rPr>
                <w:rFonts w:ascii="Times New Roman" w:hAnsi="Times New Roman" w:cs="Times New Roman"/>
                <w:color w:val="000000"/>
                <w:sz w:val="24"/>
                <w:szCs w:val="24"/>
              </w:rPr>
            </w:pPr>
          </w:p>
        </w:tc>
        <w:tc>
          <w:tcPr>
            <w:tcW w:w="469" w:type="pct"/>
            <w:vMerge/>
          </w:tcPr>
          <w:p w:rsidR="00D81DB5" w:rsidRPr="00471725" w:rsidRDefault="00D81DB5" w:rsidP="00471725">
            <w:pPr>
              <w:ind w:left="-57" w:right="-57"/>
              <w:jc w:val="center"/>
              <w:rPr>
                <w:rFonts w:ascii="Times New Roman" w:hAnsi="Times New Roman" w:cs="Times New Roman"/>
                <w:sz w:val="24"/>
                <w:szCs w:val="24"/>
              </w:rPr>
            </w:pPr>
          </w:p>
        </w:tc>
        <w:tc>
          <w:tcPr>
            <w:tcW w:w="579" w:type="pct"/>
          </w:tcPr>
          <w:p w:rsidR="00D81DB5" w:rsidRPr="00471725" w:rsidRDefault="00D81DB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культуры Забайкальского края</w:t>
            </w:r>
          </w:p>
        </w:tc>
      </w:tr>
      <w:tr w:rsidR="00471725" w:rsidRPr="00471725" w:rsidTr="008E3CF5">
        <w:trPr>
          <w:trHeight w:val="397"/>
        </w:trPr>
        <w:tc>
          <w:tcPr>
            <w:tcW w:w="5000" w:type="pct"/>
            <w:gridSpan w:val="9"/>
          </w:tcPr>
          <w:p w:rsidR="00471725" w:rsidRPr="00471725" w:rsidRDefault="00471725" w:rsidP="00471725">
            <w:pPr>
              <w:jc w:val="center"/>
              <w:rPr>
                <w:rFonts w:ascii="Times New Roman" w:eastAsia="Calibri" w:hAnsi="Times New Roman" w:cs="Times New Roman"/>
                <w:b/>
                <w:sz w:val="24"/>
                <w:szCs w:val="24"/>
              </w:rPr>
            </w:pPr>
            <w:r w:rsidRPr="00471725">
              <w:rPr>
                <w:rFonts w:ascii="Times New Roman" w:eastAsia="Calibri" w:hAnsi="Times New Roman" w:cs="Times New Roman"/>
                <w:b/>
                <w:sz w:val="24"/>
                <w:szCs w:val="24"/>
              </w:rPr>
              <w:lastRenderedPageBreak/>
              <w:t xml:space="preserve">Раздел 2. </w:t>
            </w:r>
            <w:r w:rsidRPr="00471725">
              <w:rPr>
                <w:rFonts w:ascii="Times New Roman" w:hAnsi="Times New Roman" w:cs="Times New Roman"/>
                <w:b/>
                <w:sz w:val="24"/>
                <w:szCs w:val="24"/>
              </w:rPr>
              <w:t>Системные мероприятия, направленные на развитие конкуренции в Забайкальском крае</w:t>
            </w:r>
          </w:p>
        </w:tc>
      </w:tr>
      <w:tr w:rsidR="00471725" w:rsidRPr="00471725" w:rsidTr="008E3CF5">
        <w:trPr>
          <w:trHeight w:val="397"/>
        </w:trPr>
        <w:tc>
          <w:tcPr>
            <w:tcW w:w="5000" w:type="pct"/>
            <w:gridSpan w:val="9"/>
          </w:tcPr>
          <w:p w:rsidR="00471725" w:rsidRPr="00471725" w:rsidRDefault="00471725" w:rsidP="00471725">
            <w:pPr>
              <w:jc w:val="center"/>
              <w:rPr>
                <w:rFonts w:ascii="Times New Roman" w:eastAsia="Calibri" w:hAnsi="Times New Roman" w:cs="Times New Roman"/>
                <w:b/>
                <w:sz w:val="24"/>
                <w:szCs w:val="24"/>
              </w:rPr>
            </w:pPr>
            <w:r w:rsidRPr="00471725">
              <w:rPr>
                <w:rFonts w:ascii="Times New Roman" w:eastAsia="Calibri" w:hAnsi="Times New Roman" w:cs="Times New Roman"/>
                <w:b/>
                <w:sz w:val="24"/>
                <w:szCs w:val="24"/>
              </w:rPr>
              <w:t xml:space="preserve">Мероприятия, направленные на </w:t>
            </w:r>
            <w:r w:rsidRPr="00471725">
              <w:rPr>
                <w:rFonts w:ascii="Times New Roman" w:hAnsi="Times New Roman" w:cs="Times New Roman"/>
                <w:b/>
                <w:sz w:val="24"/>
                <w:szCs w:val="24"/>
              </w:rPr>
              <w:t>развитие конкурентоспособности товаров, работ, услуг субъектов малого и среднего предпринимательства</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2.1.1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 xml:space="preserve">Осуществление </w:t>
            </w:r>
            <w:proofErr w:type="gramStart"/>
            <w:r w:rsidRPr="00471725">
              <w:rPr>
                <w:rFonts w:ascii="Times New Roman" w:hAnsi="Times New Roman" w:cs="Times New Roman"/>
                <w:sz w:val="24"/>
                <w:szCs w:val="24"/>
              </w:rPr>
              <w:t>оценки соответствия проектов планов закупки</w:t>
            </w:r>
            <w:proofErr w:type="gramEnd"/>
            <w:r w:rsidRPr="00471725">
              <w:rPr>
                <w:rFonts w:ascii="Times New Roman" w:hAnsi="Times New Roman" w:cs="Times New Roman"/>
                <w:sz w:val="24"/>
                <w:szCs w:val="24"/>
              </w:rPr>
              <w:t xml:space="preserve">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p>
        </w:tc>
        <w:tc>
          <w:tcPr>
            <w:tcW w:w="1663"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Выданы заключения о соответствии проекта плана закупки товаров, работ, услуг, проекта плана закупки инновационной продукции, высокотехнологичной продукции, лекарственных средств, проекта изменений, вносимых в такой план, требованиям об участии субъектов малого и среднего предпринимательства в закупке в общем количестве выданных заключений и уведомлений</w:t>
            </w:r>
          </w:p>
        </w:tc>
        <w:tc>
          <w:tcPr>
            <w:tcW w:w="323" w:type="pct"/>
            <w:gridSpan w:val="2"/>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323" w:type="pct"/>
            <w:vMerge w:val="restar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w:t>
            </w:r>
          </w:p>
        </w:tc>
        <w:tc>
          <w:tcPr>
            <w:tcW w:w="469" w:type="pct"/>
            <w:vMerge w:val="restar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2.1.2</w:t>
            </w:r>
          </w:p>
        </w:tc>
        <w:tc>
          <w:tcPr>
            <w:tcW w:w="1054" w:type="pct"/>
          </w:tcPr>
          <w:p w:rsidR="00471725" w:rsidRPr="00471725" w:rsidRDefault="00471725" w:rsidP="00471725">
            <w:pPr>
              <w:jc w:val="both"/>
              <w:rPr>
                <w:rFonts w:ascii="Times New Roman" w:hAnsi="Times New Roman" w:cs="Times New Roman"/>
                <w:sz w:val="24"/>
                <w:szCs w:val="24"/>
              </w:rPr>
            </w:pPr>
            <w:proofErr w:type="gramStart"/>
            <w:r w:rsidRPr="00471725">
              <w:rPr>
                <w:rFonts w:ascii="Times New Roman" w:hAnsi="Times New Roman" w:cs="Times New Roman"/>
                <w:sz w:val="24"/>
                <w:szCs w:val="24"/>
              </w:rPr>
              <w:t xml:space="preserve">Внедрение методических рекомендаций по вопросам оказания финансовой, имущественной, </w:t>
            </w:r>
            <w:r w:rsidRPr="00471725">
              <w:rPr>
                <w:rFonts w:ascii="Times New Roman" w:hAnsi="Times New Roman" w:cs="Times New Roman"/>
                <w:sz w:val="24"/>
                <w:szCs w:val="24"/>
              </w:rPr>
              <w:lastRenderedPageBreak/>
              <w:t>информационной, маркетинговой и иной поддержки субъектам МСП в целях стимулирования их развития в качестве поставщиков (исполнителей, подрядчиков) при осуществлении закупок товаров, работ, услуг заказчиками, определенными Правительством Российской Федерации  в соответствии с Федеральным законом от 18.07.2011 № 223-ФЗ «О закупках товаров, работ, услуг отдельными видами юридических лиц»</w:t>
            </w:r>
            <w:proofErr w:type="gramEnd"/>
          </w:p>
        </w:tc>
        <w:tc>
          <w:tcPr>
            <w:tcW w:w="1663" w:type="pct"/>
          </w:tcPr>
          <w:p w:rsidR="00471725" w:rsidRPr="00471725" w:rsidRDefault="00D81DB5" w:rsidP="0065729B">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На сайте Министерства размещена вся информация </w:t>
            </w:r>
            <w:r w:rsidRPr="00471725">
              <w:rPr>
                <w:rFonts w:ascii="Times New Roman" w:hAnsi="Times New Roman" w:cs="Times New Roman"/>
                <w:sz w:val="24"/>
                <w:szCs w:val="24"/>
              </w:rPr>
              <w:t xml:space="preserve">по вопросам оказания финансовой, имущественной, информационной, маркетинговой и иной </w:t>
            </w:r>
            <w:r w:rsidRPr="00471725">
              <w:rPr>
                <w:rFonts w:ascii="Times New Roman" w:hAnsi="Times New Roman" w:cs="Times New Roman"/>
                <w:sz w:val="24"/>
                <w:szCs w:val="24"/>
              </w:rPr>
              <w:lastRenderedPageBreak/>
              <w:t>поддержки субъектам МСП в целях стимулирования их развития в качестве поставщиков</w:t>
            </w:r>
          </w:p>
        </w:tc>
        <w:tc>
          <w:tcPr>
            <w:tcW w:w="323" w:type="pct"/>
            <w:gridSpan w:val="2"/>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323" w:type="pct"/>
            <w:vMerge/>
          </w:tcPr>
          <w:p w:rsidR="00471725" w:rsidRPr="00471725" w:rsidRDefault="00471725" w:rsidP="00471725">
            <w:pPr>
              <w:ind w:left="-57" w:right="-57"/>
              <w:jc w:val="center"/>
              <w:rPr>
                <w:rFonts w:ascii="Times New Roman" w:hAnsi="Times New Roman" w:cs="Times New Roman"/>
                <w:sz w:val="24"/>
                <w:szCs w:val="24"/>
              </w:rPr>
            </w:pPr>
          </w:p>
        </w:tc>
        <w:tc>
          <w:tcPr>
            <w:tcW w:w="469" w:type="pct"/>
            <w:vMerge/>
          </w:tcPr>
          <w:p w:rsidR="00471725" w:rsidRPr="00471725" w:rsidRDefault="00471725" w:rsidP="00471725">
            <w:pPr>
              <w:ind w:left="-57" w:right="-57"/>
              <w:jc w:val="center"/>
              <w:rPr>
                <w:rFonts w:ascii="Times New Roman" w:hAnsi="Times New Roman" w:cs="Times New Roman"/>
                <w:sz w:val="24"/>
                <w:szCs w:val="24"/>
              </w:rPr>
            </w:pP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экономического развития Забайкальского </w:t>
            </w:r>
            <w:r w:rsidRPr="00471725">
              <w:rPr>
                <w:rFonts w:ascii="Times New Roman" w:hAnsi="Times New Roman" w:cs="Times New Roman"/>
                <w:sz w:val="24"/>
                <w:szCs w:val="24"/>
              </w:rPr>
              <w:lastRenderedPageBreak/>
              <w:t>края</w:t>
            </w:r>
          </w:p>
        </w:tc>
      </w:tr>
      <w:tr w:rsidR="00471725" w:rsidRPr="00471725" w:rsidTr="008E3CF5">
        <w:trPr>
          <w:trHeight w:val="567"/>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lastRenderedPageBreak/>
              <w:t xml:space="preserve">Мероприятия, направленные на </w:t>
            </w:r>
            <w:r w:rsidRPr="00471725">
              <w:rPr>
                <w:rFonts w:ascii="Times New Roman" w:hAnsi="Times New Roman" w:cs="Times New Roman"/>
                <w:b/>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71725" w:rsidRPr="00471725" w:rsidTr="008E3CF5">
        <w:trPr>
          <w:trHeight w:val="567"/>
        </w:trPr>
        <w:tc>
          <w:tcPr>
            <w:tcW w:w="266" w:type="pct"/>
          </w:tcPr>
          <w:p w:rsidR="00471725" w:rsidRPr="00471725" w:rsidRDefault="00471725" w:rsidP="00471725">
            <w:pPr>
              <w:jc w:val="center"/>
              <w:rPr>
                <w:rFonts w:ascii="Times New Roman" w:hAnsi="Times New Roman" w:cs="Times New Roman"/>
                <w:sz w:val="24"/>
                <w:szCs w:val="24"/>
              </w:rPr>
            </w:pPr>
            <w:r w:rsidRPr="00471725">
              <w:rPr>
                <w:rFonts w:ascii="Times New Roman" w:hAnsi="Times New Roman" w:cs="Times New Roman"/>
                <w:sz w:val="24"/>
                <w:szCs w:val="24"/>
              </w:rPr>
              <w:t>2.2.1</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Заключение Соглашений о передаче полномочий на определение поставщиков (подрядчиков, исполнителей) между Правительством Забайкальского края и муниципальными образованиями Забайкальского края</w:t>
            </w:r>
          </w:p>
        </w:tc>
        <w:tc>
          <w:tcPr>
            <w:tcW w:w="1663" w:type="pct"/>
          </w:tcPr>
          <w:p w:rsidR="004F02B2" w:rsidRPr="004F02B2" w:rsidRDefault="004F02B2" w:rsidP="004F02B2">
            <w:pPr>
              <w:jc w:val="both"/>
              <w:rPr>
                <w:rFonts w:ascii="Times New Roman" w:hAnsi="Times New Roman" w:cs="Times New Roman"/>
                <w:sz w:val="24"/>
                <w:szCs w:val="24"/>
              </w:rPr>
            </w:pPr>
            <w:r w:rsidRPr="004F02B2">
              <w:rPr>
                <w:rFonts w:ascii="Times New Roman" w:hAnsi="Times New Roman" w:cs="Times New Roman"/>
                <w:sz w:val="24"/>
                <w:szCs w:val="24"/>
              </w:rPr>
              <w:t>По состоянию на 01.01.20</w:t>
            </w:r>
            <w:r>
              <w:rPr>
                <w:rFonts w:ascii="Times New Roman" w:hAnsi="Times New Roman" w:cs="Times New Roman"/>
                <w:sz w:val="24"/>
                <w:szCs w:val="24"/>
              </w:rPr>
              <w:t xml:space="preserve">22 года </w:t>
            </w:r>
            <w:r w:rsidRPr="004F02B2">
              <w:rPr>
                <w:rFonts w:ascii="Times New Roman" w:hAnsi="Times New Roman" w:cs="Times New Roman"/>
                <w:sz w:val="24"/>
                <w:szCs w:val="24"/>
              </w:rPr>
              <w:t>между Правительством Забайкальского края и муниципальными образованиями края</w:t>
            </w:r>
            <w:r>
              <w:rPr>
                <w:rFonts w:ascii="Times New Roman" w:hAnsi="Times New Roman" w:cs="Times New Roman"/>
                <w:sz w:val="24"/>
                <w:szCs w:val="24"/>
              </w:rPr>
              <w:t xml:space="preserve"> заключено 51 с</w:t>
            </w:r>
            <w:r w:rsidRPr="004F02B2">
              <w:rPr>
                <w:rFonts w:ascii="Times New Roman" w:hAnsi="Times New Roman" w:cs="Times New Roman"/>
                <w:sz w:val="24"/>
                <w:szCs w:val="24"/>
              </w:rPr>
              <w:t>оглашение о передаче полномочий на определение поставщиков (подрядчиков, исполнителей)</w:t>
            </w:r>
            <w:r>
              <w:rPr>
                <w:rFonts w:ascii="Times New Roman" w:hAnsi="Times New Roman" w:cs="Times New Roman"/>
                <w:sz w:val="24"/>
                <w:szCs w:val="24"/>
              </w:rPr>
              <w:t>.</w:t>
            </w:r>
          </w:p>
          <w:p w:rsidR="00471725" w:rsidRPr="00471725" w:rsidRDefault="00471725" w:rsidP="00A47768">
            <w:pPr>
              <w:pStyle w:val="ConsPlusNormal"/>
              <w:widowControl/>
              <w:ind w:firstLine="0"/>
              <w:jc w:val="both"/>
              <w:rPr>
                <w:rFonts w:ascii="Times New Roman" w:hAnsi="Times New Roman" w:cs="Times New Roman"/>
                <w:sz w:val="24"/>
                <w:szCs w:val="24"/>
                <w:lang w:eastAsia="en-US"/>
              </w:rPr>
            </w:pPr>
          </w:p>
        </w:tc>
        <w:tc>
          <w:tcPr>
            <w:tcW w:w="323" w:type="pct"/>
            <w:gridSpan w:val="2"/>
          </w:tcPr>
          <w:p w:rsidR="00471725" w:rsidRPr="00471725" w:rsidRDefault="004F02B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323" w:type="pct"/>
          </w:tcPr>
          <w:p w:rsidR="00471725" w:rsidRPr="00471725" w:rsidRDefault="004F02B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23" w:type="pct"/>
          </w:tcPr>
          <w:p w:rsidR="00471725" w:rsidRPr="00471725" w:rsidRDefault="004F02B2"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финансов Забайкальского края, ОМСУ</w:t>
            </w:r>
          </w:p>
        </w:tc>
      </w:tr>
      <w:tr w:rsidR="006340E9" w:rsidRPr="00471725" w:rsidTr="008E3CF5">
        <w:trPr>
          <w:trHeight w:val="567"/>
        </w:trPr>
        <w:tc>
          <w:tcPr>
            <w:tcW w:w="5000" w:type="pct"/>
            <w:gridSpan w:val="9"/>
          </w:tcPr>
          <w:p w:rsidR="006340E9" w:rsidRPr="006340E9" w:rsidRDefault="006340E9" w:rsidP="006340E9">
            <w:pPr>
              <w:pStyle w:val="a3"/>
              <w:ind w:left="0"/>
              <w:jc w:val="center"/>
              <w:rPr>
                <w:rFonts w:ascii="Times New Roman" w:hAnsi="Times New Roman" w:cs="Times New Roman"/>
                <w:b/>
                <w:sz w:val="24"/>
                <w:szCs w:val="24"/>
              </w:rPr>
            </w:pPr>
            <w:r w:rsidRPr="006340E9">
              <w:rPr>
                <w:rFonts w:ascii="Times New Roman" w:hAnsi="Times New Roman" w:cs="Times New Roman"/>
                <w:b/>
                <w:sz w:val="24"/>
                <w:szCs w:val="24"/>
              </w:rPr>
              <w:t>Мероприятия,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6340E9" w:rsidRPr="006340E9" w:rsidRDefault="006340E9" w:rsidP="006340E9">
            <w:pPr>
              <w:pStyle w:val="a3"/>
              <w:ind w:left="0"/>
              <w:jc w:val="center"/>
              <w:rPr>
                <w:rFonts w:ascii="Times New Roman" w:hAnsi="Times New Roman" w:cs="Times New Roman"/>
                <w:b/>
                <w:sz w:val="24"/>
                <w:szCs w:val="24"/>
              </w:rPr>
            </w:pPr>
            <w:r w:rsidRPr="006340E9">
              <w:rPr>
                <w:rFonts w:ascii="Times New Roman" w:hAnsi="Times New Roman" w:cs="Times New Roman"/>
                <w:b/>
                <w:sz w:val="24"/>
                <w:szCs w:val="24"/>
              </w:rPr>
              <w:t>прирост объема закупок у субъектов малого и среднего предпринимательства;</w:t>
            </w:r>
          </w:p>
          <w:p w:rsidR="006340E9" w:rsidRPr="006340E9" w:rsidRDefault="006340E9" w:rsidP="006340E9">
            <w:pPr>
              <w:pStyle w:val="a3"/>
              <w:ind w:left="0"/>
              <w:jc w:val="center"/>
              <w:rPr>
                <w:rFonts w:ascii="Times New Roman" w:hAnsi="Times New Roman" w:cs="Times New Roman"/>
                <w:b/>
                <w:sz w:val="24"/>
                <w:szCs w:val="24"/>
              </w:rPr>
            </w:pPr>
            <w:r w:rsidRPr="006340E9">
              <w:rPr>
                <w:rFonts w:ascii="Times New Roman" w:hAnsi="Times New Roman" w:cs="Times New Roman"/>
                <w:b/>
                <w:sz w:val="24"/>
                <w:szCs w:val="24"/>
              </w:rPr>
              <w:lastRenderedPageBreak/>
              <w:t>увеличение количества участников закупок из числа субъектов малого и среднего предпринимательства;</w:t>
            </w:r>
          </w:p>
          <w:p w:rsidR="006340E9" w:rsidRPr="006340E9" w:rsidRDefault="006340E9" w:rsidP="006340E9">
            <w:pPr>
              <w:pStyle w:val="a3"/>
              <w:ind w:left="0"/>
              <w:jc w:val="center"/>
              <w:rPr>
                <w:rFonts w:ascii="Times New Roman" w:hAnsi="Times New Roman" w:cs="Times New Roman"/>
                <w:b/>
                <w:sz w:val="24"/>
                <w:szCs w:val="24"/>
              </w:rPr>
            </w:pPr>
            <w:r w:rsidRPr="006340E9">
              <w:rPr>
                <w:rFonts w:ascii="Times New Roman" w:hAnsi="Times New Roman" w:cs="Times New Roman"/>
                <w:b/>
                <w:sz w:val="24"/>
                <w:szCs w:val="24"/>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6340E9" w:rsidRPr="00471725" w:rsidRDefault="006340E9" w:rsidP="006340E9">
            <w:pPr>
              <w:jc w:val="center"/>
              <w:rPr>
                <w:rFonts w:ascii="Times New Roman" w:hAnsi="Times New Roman" w:cs="Times New Roman"/>
                <w:sz w:val="24"/>
                <w:szCs w:val="24"/>
              </w:rPr>
            </w:pPr>
            <w:r w:rsidRPr="006340E9">
              <w:rPr>
                <w:rFonts w:ascii="Times New Roman" w:hAnsi="Times New Roman" w:cs="Times New Roman"/>
                <w:b/>
                <w:sz w:val="24"/>
                <w:szCs w:val="24"/>
              </w:rPr>
              <w:t>экономия средств заказчика за счет участия в закупках субъектов малого и среднего предпринимательства</w:t>
            </w:r>
          </w:p>
        </w:tc>
      </w:tr>
      <w:tr w:rsidR="006340E9" w:rsidRPr="00471725" w:rsidTr="008E3CF5">
        <w:trPr>
          <w:trHeight w:val="567"/>
        </w:trPr>
        <w:tc>
          <w:tcPr>
            <w:tcW w:w="266" w:type="pct"/>
          </w:tcPr>
          <w:p w:rsidR="006340E9" w:rsidRPr="00471725" w:rsidRDefault="004751BB" w:rsidP="00471725">
            <w:pPr>
              <w:jc w:val="center"/>
              <w:rPr>
                <w:rFonts w:ascii="Times New Roman" w:hAnsi="Times New Roman" w:cs="Times New Roman"/>
                <w:sz w:val="24"/>
                <w:szCs w:val="24"/>
              </w:rPr>
            </w:pPr>
            <w:r>
              <w:rPr>
                <w:rFonts w:ascii="Times New Roman" w:hAnsi="Times New Roman" w:cs="Times New Roman"/>
                <w:sz w:val="24"/>
                <w:szCs w:val="24"/>
              </w:rPr>
              <w:lastRenderedPageBreak/>
              <w:t>2.3.1</w:t>
            </w:r>
          </w:p>
        </w:tc>
        <w:tc>
          <w:tcPr>
            <w:tcW w:w="1054" w:type="pct"/>
          </w:tcPr>
          <w:p w:rsidR="006340E9" w:rsidRPr="00584A9E" w:rsidRDefault="00584A9E" w:rsidP="00471725">
            <w:pPr>
              <w:jc w:val="both"/>
              <w:rPr>
                <w:rFonts w:ascii="Times New Roman" w:hAnsi="Times New Roman" w:cs="Times New Roman"/>
                <w:sz w:val="24"/>
                <w:szCs w:val="24"/>
              </w:rPr>
            </w:pPr>
            <w:r w:rsidRPr="00584A9E">
              <w:rPr>
                <w:rFonts w:ascii="Times New Roman" w:hAnsi="Times New Roman" w:cs="Times New Roman"/>
                <w:sz w:val="24"/>
                <w:szCs w:val="24"/>
              </w:rPr>
              <w:t>Информирование компаний из числа субъектов естественных монополий и компаний с государственным участием о необходимости утверждения программ по повышению качества управления закупочной деятельностью</w:t>
            </w:r>
          </w:p>
        </w:tc>
        <w:tc>
          <w:tcPr>
            <w:tcW w:w="1663" w:type="pct"/>
          </w:tcPr>
          <w:p w:rsidR="006340E9" w:rsidRPr="004F02B2" w:rsidRDefault="00584A9E" w:rsidP="00584A9E">
            <w:pPr>
              <w:jc w:val="both"/>
              <w:rPr>
                <w:rFonts w:ascii="Times New Roman" w:hAnsi="Times New Roman" w:cs="Times New Roman"/>
                <w:sz w:val="24"/>
                <w:szCs w:val="24"/>
              </w:rPr>
            </w:pPr>
            <w:r>
              <w:rPr>
                <w:rFonts w:ascii="Times New Roman" w:hAnsi="Times New Roman" w:cs="Times New Roman"/>
                <w:sz w:val="24"/>
                <w:szCs w:val="24"/>
              </w:rPr>
              <w:t>Компании с государственным участием, компании – субъекты естественных  монополий проинформированы о необходимости повышения качества управления закупочной деятельностью, утверждения соответствующих планов.</w:t>
            </w:r>
          </w:p>
        </w:tc>
        <w:tc>
          <w:tcPr>
            <w:tcW w:w="323" w:type="pct"/>
            <w:gridSpan w:val="2"/>
          </w:tcPr>
          <w:p w:rsidR="006340E9" w:rsidRDefault="00584A9E"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3" w:type="pct"/>
          </w:tcPr>
          <w:p w:rsidR="006340E9" w:rsidRDefault="00584A9E"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3" w:type="pct"/>
          </w:tcPr>
          <w:p w:rsidR="006340E9" w:rsidRDefault="00584A9E"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469" w:type="pct"/>
          </w:tcPr>
          <w:p w:rsidR="006340E9" w:rsidRPr="00471725" w:rsidRDefault="00584A9E" w:rsidP="00584A9E">
            <w:pPr>
              <w:ind w:left="-57" w:right="-57"/>
              <w:rPr>
                <w:rFonts w:ascii="Times New Roman" w:hAnsi="Times New Roman" w:cs="Times New Roman"/>
                <w:sz w:val="24"/>
                <w:szCs w:val="24"/>
              </w:rPr>
            </w:pPr>
            <w:r>
              <w:rPr>
                <w:rFonts w:ascii="Times New Roman" w:hAnsi="Times New Roman" w:cs="Times New Roman"/>
                <w:sz w:val="24"/>
                <w:szCs w:val="24"/>
              </w:rPr>
              <w:t>Выполнено</w:t>
            </w:r>
          </w:p>
        </w:tc>
        <w:tc>
          <w:tcPr>
            <w:tcW w:w="579" w:type="pct"/>
          </w:tcPr>
          <w:p w:rsidR="006340E9" w:rsidRPr="00471725" w:rsidRDefault="00584A9E" w:rsidP="00471725">
            <w:pPr>
              <w:ind w:left="-57" w:right="-57"/>
              <w:jc w:val="center"/>
              <w:rPr>
                <w:rFonts w:ascii="Times New Roman" w:hAnsi="Times New Roman" w:cs="Times New Roman"/>
                <w:sz w:val="24"/>
                <w:szCs w:val="24"/>
              </w:rPr>
            </w:pPr>
            <w:r>
              <w:rPr>
                <w:rFonts w:ascii="Times New Roman" w:hAnsi="Times New Roman" w:cs="Times New Roman"/>
                <w:sz w:val="24"/>
                <w:szCs w:val="24"/>
              </w:rPr>
              <w:t>Министерство экономического развития Забайкальского  края</w:t>
            </w:r>
          </w:p>
        </w:tc>
      </w:tr>
      <w:tr w:rsidR="00471725" w:rsidRPr="00471725" w:rsidTr="008E3CF5">
        <w:trPr>
          <w:trHeight w:val="567"/>
        </w:trPr>
        <w:tc>
          <w:tcPr>
            <w:tcW w:w="5000" w:type="pct"/>
            <w:gridSpan w:val="9"/>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t xml:space="preserve">Мероприятия, направленные на </w:t>
            </w:r>
            <w:r w:rsidRPr="00471725">
              <w:rPr>
                <w:rFonts w:ascii="Times New Roman" w:hAnsi="Times New Roman" w:cs="Times New Roman"/>
                <w:b/>
                <w:sz w:val="24"/>
                <w:szCs w:val="24"/>
              </w:rPr>
              <w:t>устранение избыточного государственного и муниципального регулирования, а также на снижение административных барьеров</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2.4.1</w:t>
            </w:r>
          </w:p>
        </w:tc>
        <w:tc>
          <w:tcPr>
            <w:tcW w:w="1054" w:type="pct"/>
          </w:tcPr>
          <w:p w:rsidR="00471725" w:rsidRPr="00471725" w:rsidRDefault="00471725" w:rsidP="00471725">
            <w:pPr>
              <w:jc w:val="both"/>
              <w:rPr>
                <w:rFonts w:ascii="Times New Roman" w:hAnsi="Times New Roman" w:cs="Times New Roman"/>
                <w:strike/>
                <w:color w:val="FF0000"/>
                <w:sz w:val="24"/>
                <w:szCs w:val="24"/>
              </w:rPr>
            </w:pPr>
            <w:r w:rsidRPr="00471725">
              <w:rPr>
                <w:rFonts w:ascii="Times New Roman" w:hAnsi="Times New Roman" w:cs="Times New Roman"/>
                <w:sz w:val="24"/>
                <w:szCs w:val="24"/>
              </w:rPr>
              <w:t>Обеспечение  прозрачности и публичности мероприятий по устранению административных барьеров и избыточного регулирования посредством функционирования  рабочих групп по направлениям Национального рейтинга состояния инвестиционного климата</w:t>
            </w:r>
          </w:p>
          <w:p w:rsidR="00471725" w:rsidRPr="00471725" w:rsidRDefault="00471725" w:rsidP="00471725">
            <w:pPr>
              <w:jc w:val="both"/>
              <w:rPr>
                <w:rFonts w:ascii="Times New Roman" w:hAnsi="Times New Roman" w:cs="Times New Roman"/>
                <w:sz w:val="24"/>
                <w:szCs w:val="24"/>
              </w:rPr>
            </w:pPr>
          </w:p>
        </w:tc>
        <w:tc>
          <w:tcPr>
            <w:tcW w:w="1663" w:type="pct"/>
          </w:tcPr>
          <w:p w:rsidR="00530BF8" w:rsidRPr="00530BF8" w:rsidRDefault="004F02B2" w:rsidP="00530BF8">
            <w:pPr>
              <w:jc w:val="both"/>
              <w:rPr>
                <w:rFonts w:ascii="Times New Roman" w:hAnsi="Times New Roman" w:cs="Times New Roman"/>
                <w:sz w:val="24"/>
                <w:szCs w:val="24"/>
              </w:rPr>
            </w:pPr>
            <w:r>
              <w:rPr>
                <w:rFonts w:ascii="Times New Roman" w:hAnsi="Times New Roman" w:cs="Times New Roman"/>
                <w:sz w:val="24"/>
                <w:szCs w:val="24"/>
              </w:rPr>
              <w:t>В</w:t>
            </w:r>
            <w:r w:rsidRPr="004F02B2">
              <w:rPr>
                <w:rFonts w:ascii="Times New Roman" w:hAnsi="Times New Roman" w:cs="Times New Roman"/>
                <w:sz w:val="24"/>
                <w:szCs w:val="24"/>
              </w:rPr>
              <w:t xml:space="preserve"> марте и в мае 2021 года проведены заседания рабочей группы по направлению «Административное давление на бизнес»</w:t>
            </w:r>
            <w:r w:rsidR="00325A61">
              <w:rPr>
                <w:rFonts w:ascii="Times New Roman" w:hAnsi="Times New Roman" w:cs="Times New Roman"/>
                <w:sz w:val="24"/>
                <w:szCs w:val="24"/>
              </w:rPr>
              <w:t>.</w:t>
            </w:r>
            <w:r w:rsidRPr="004F02B2">
              <w:rPr>
                <w:rFonts w:ascii="Times New Roman" w:hAnsi="Times New Roman" w:cs="Times New Roman"/>
                <w:sz w:val="24"/>
                <w:szCs w:val="24"/>
              </w:rPr>
              <w:t xml:space="preserve">  </w:t>
            </w:r>
            <w:r>
              <w:rPr>
                <w:rFonts w:ascii="Times New Roman" w:hAnsi="Times New Roman" w:cs="Times New Roman"/>
                <w:sz w:val="24"/>
                <w:szCs w:val="24"/>
              </w:rPr>
              <w:t>У</w:t>
            </w:r>
            <w:r w:rsidR="00D81DB5" w:rsidRPr="004F02B2">
              <w:rPr>
                <w:rFonts w:ascii="Times New Roman" w:hAnsi="Times New Roman" w:cs="Times New Roman"/>
                <w:sz w:val="24"/>
                <w:szCs w:val="24"/>
              </w:rPr>
              <w:t xml:space="preserve">частниками группы являются руководители федеральных и региональных органов контроля, </w:t>
            </w:r>
            <w:proofErr w:type="gramStart"/>
            <w:r w:rsidR="00D81DB5" w:rsidRPr="004F02B2">
              <w:rPr>
                <w:rFonts w:ascii="Times New Roman" w:hAnsi="Times New Roman" w:cs="Times New Roman"/>
                <w:sz w:val="24"/>
                <w:szCs w:val="24"/>
              </w:rPr>
              <w:t>бизнес-объединения</w:t>
            </w:r>
            <w:proofErr w:type="gramEnd"/>
            <w:r w:rsidR="00D81DB5" w:rsidRPr="004F02B2">
              <w:rPr>
                <w:rFonts w:ascii="Times New Roman" w:hAnsi="Times New Roman" w:cs="Times New Roman"/>
                <w:sz w:val="24"/>
                <w:szCs w:val="24"/>
              </w:rPr>
              <w:t xml:space="preserve"> края. Повестка заседаний рабочей группы формируется представителями </w:t>
            </w:r>
            <w:proofErr w:type="gramStart"/>
            <w:r w:rsidR="00D81DB5" w:rsidRPr="004F02B2">
              <w:rPr>
                <w:rFonts w:ascii="Times New Roman" w:hAnsi="Times New Roman" w:cs="Times New Roman"/>
                <w:sz w:val="24"/>
                <w:szCs w:val="24"/>
              </w:rPr>
              <w:t>бизнес-сообщества</w:t>
            </w:r>
            <w:proofErr w:type="gramEnd"/>
            <w:r w:rsidR="00D81DB5" w:rsidRPr="004F02B2">
              <w:rPr>
                <w:rFonts w:ascii="Times New Roman" w:hAnsi="Times New Roman" w:cs="Times New Roman"/>
                <w:sz w:val="24"/>
                <w:szCs w:val="24"/>
              </w:rPr>
              <w:t xml:space="preserve"> региона. На заседаниях рассматриваются проблемные вопросы, возникающие у предпринимателей региона в различных сферах контрольно-надзорной деятельности, тем самым обеспечивается диалоговая площадка для бизнеса и органов власти различного уровня и прозрачность принимаемых решений. </w:t>
            </w:r>
            <w:proofErr w:type="gramStart"/>
            <w:r w:rsidR="00D81DB5" w:rsidRPr="004F02B2">
              <w:rPr>
                <w:rFonts w:ascii="Times New Roman" w:hAnsi="Times New Roman" w:cs="Times New Roman"/>
                <w:sz w:val="24"/>
                <w:szCs w:val="24"/>
              </w:rPr>
              <w:t>Ряд общественных  объединений предпринимателей транслируют на своих сайтах новостную информацию Министерства</w:t>
            </w:r>
            <w:r w:rsidR="00325A61">
              <w:rPr>
                <w:rFonts w:ascii="Times New Roman" w:hAnsi="Times New Roman" w:cs="Times New Roman"/>
                <w:sz w:val="24"/>
                <w:szCs w:val="24"/>
              </w:rPr>
              <w:t xml:space="preserve"> </w:t>
            </w:r>
            <w:r w:rsidR="00325A61">
              <w:rPr>
                <w:rFonts w:ascii="Times New Roman" w:hAnsi="Times New Roman" w:cs="Times New Roman"/>
                <w:sz w:val="24"/>
                <w:szCs w:val="24"/>
              </w:rPr>
              <w:lastRenderedPageBreak/>
              <w:t>экономического развития Забайкальского  края</w:t>
            </w:r>
            <w:r w:rsidR="00D81DB5" w:rsidRPr="004F02B2">
              <w:rPr>
                <w:rFonts w:ascii="Times New Roman" w:hAnsi="Times New Roman" w:cs="Times New Roman"/>
                <w:sz w:val="24"/>
                <w:szCs w:val="24"/>
              </w:rPr>
              <w:t xml:space="preserve"> о проводимой работе</w:t>
            </w:r>
            <w:r w:rsidR="00530BF8">
              <w:rPr>
                <w:rFonts w:ascii="Times New Roman" w:hAnsi="Times New Roman" w:cs="Times New Roman"/>
                <w:sz w:val="24"/>
                <w:szCs w:val="24"/>
              </w:rPr>
              <w:t xml:space="preserve"> (</w:t>
            </w:r>
            <w:r w:rsidR="00530BF8" w:rsidRPr="00530BF8">
              <w:rPr>
                <w:rFonts w:ascii="Times New Roman" w:hAnsi="Times New Roman" w:cs="Times New Roman"/>
                <w:sz w:val="24"/>
                <w:szCs w:val="24"/>
              </w:rPr>
              <w:t xml:space="preserve">https://minek.75.ru/novosti/241632 </w:t>
            </w:r>
            <w:proofErr w:type="gramEnd"/>
          </w:p>
          <w:p w:rsidR="00471725" w:rsidRPr="004F02B2" w:rsidRDefault="00C020BF" w:rsidP="00530BF8">
            <w:pPr>
              <w:jc w:val="both"/>
              <w:rPr>
                <w:rFonts w:ascii="Times New Roman" w:hAnsi="Times New Roman" w:cs="Times New Roman"/>
                <w:sz w:val="24"/>
                <w:szCs w:val="24"/>
              </w:rPr>
            </w:pPr>
            <w:hyperlink r:id="rId61" w:history="1">
              <w:proofErr w:type="gramStart"/>
              <w:r w:rsidR="00530BF8" w:rsidRPr="008F784B">
                <w:rPr>
                  <w:rStyle w:val="a5"/>
                  <w:rFonts w:ascii="Times New Roman" w:hAnsi="Times New Roman" w:cs="Times New Roman"/>
                  <w:sz w:val="24"/>
                  <w:szCs w:val="24"/>
                </w:rPr>
                <w:t>https://minek.75.ru/novosti/243973</w:t>
              </w:r>
            </w:hyperlink>
            <w:r w:rsidR="00530BF8">
              <w:rPr>
                <w:rFonts w:ascii="Times New Roman" w:hAnsi="Times New Roman" w:cs="Times New Roman"/>
                <w:sz w:val="24"/>
                <w:szCs w:val="24"/>
              </w:rPr>
              <w:t>)</w:t>
            </w:r>
            <w:r w:rsidR="00D81DB5" w:rsidRPr="004F02B2">
              <w:rPr>
                <w:rFonts w:ascii="Times New Roman" w:hAnsi="Times New Roman" w:cs="Times New Roman"/>
                <w:sz w:val="24"/>
                <w:szCs w:val="24"/>
              </w:rPr>
              <w:t>.</w:t>
            </w:r>
            <w:proofErr w:type="gramEnd"/>
            <w:r w:rsidR="00D81DB5" w:rsidRPr="004F02B2">
              <w:rPr>
                <w:rFonts w:ascii="Times New Roman" w:hAnsi="Times New Roman" w:cs="Times New Roman"/>
                <w:sz w:val="24"/>
                <w:szCs w:val="24"/>
              </w:rPr>
              <w:t xml:space="preserve"> В отчете по достижению целевых значений показателей представлены  ссылки новостные </w:t>
            </w:r>
            <w:proofErr w:type="gramStart"/>
            <w:r w:rsidR="00D81DB5" w:rsidRPr="004F02B2">
              <w:rPr>
                <w:rFonts w:ascii="Times New Roman" w:hAnsi="Times New Roman" w:cs="Times New Roman"/>
                <w:sz w:val="24"/>
                <w:szCs w:val="24"/>
              </w:rPr>
              <w:t>материалы</w:t>
            </w:r>
            <w:proofErr w:type="gramEnd"/>
            <w:r w:rsidR="00D81DB5" w:rsidRPr="004F02B2">
              <w:rPr>
                <w:rFonts w:ascii="Times New Roman" w:hAnsi="Times New Roman" w:cs="Times New Roman"/>
                <w:sz w:val="24"/>
                <w:szCs w:val="24"/>
              </w:rPr>
              <w:t xml:space="preserve"> размещенные в сети «Интернет».</w:t>
            </w:r>
          </w:p>
        </w:tc>
        <w:tc>
          <w:tcPr>
            <w:tcW w:w="323" w:type="pct"/>
            <w:gridSpan w:val="2"/>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lastRenderedPageBreak/>
              <w:t>2</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2</w:t>
            </w:r>
          </w:p>
        </w:tc>
        <w:tc>
          <w:tcPr>
            <w:tcW w:w="323" w:type="pct"/>
          </w:tcPr>
          <w:p w:rsidR="00471725" w:rsidRPr="00471725" w:rsidRDefault="00471725" w:rsidP="00471725">
            <w:pPr>
              <w:jc w:val="center"/>
              <w:rPr>
                <w:rFonts w:ascii="Times New Roman" w:hAnsi="Times New Roman" w:cs="Times New Roman"/>
                <w:sz w:val="24"/>
                <w:szCs w:val="24"/>
              </w:rPr>
            </w:pPr>
            <w:r w:rsidRPr="00471725">
              <w:rPr>
                <w:rFonts w:ascii="Times New Roman" w:hAnsi="Times New Roman" w:cs="Times New Roman"/>
                <w:sz w:val="24"/>
                <w:szCs w:val="24"/>
              </w:rPr>
              <w:t>2</w:t>
            </w:r>
          </w:p>
        </w:tc>
        <w:tc>
          <w:tcPr>
            <w:tcW w:w="46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исполнительные органы государственной власти Забайкальского края,</w:t>
            </w:r>
          </w:p>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ОМСУ</w:t>
            </w: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lastRenderedPageBreak/>
              <w:t>2.4.2</w:t>
            </w:r>
          </w:p>
        </w:tc>
        <w:tc>
          <w:tcPr>
            <w:tcW w:w="1054" w:type="pct"/>
          </w:tcPr>
          <w:p w:rsidR="00471725" w:rsidRPr="00471725" w:rsidRDefault="00471725" w:rsidP="00471725">
            <w:pPr>
              <w:jc w:val="both"/>
              <w:rPr>
                <w:rFonts w:ascii="Times New Roman" w:hAnsi="Times New Roman" w:cs="Times New Roman"/>
                <w:sz w:val="24"/>
                <w:szCs w:val="24"/>
              </w:rPr>
            </w:pPr>
            <w:r w:rsidRPr="00471725">
              <w:rPr>
                <w:rFonts w:ascii="Times New Roman" w:hAnsi="Times New Roman" w:cs="Times New Roman"/>
                <w:sz w:val="24"/>
                <w:szCs w:val="24"/>
              </w:rPr>
              <w:t>Участие в межведомственных рабочих группах прокуратуры Забайкальского края для проведения ревизии нормативных правовых актов, принятых органами местного самоуправления по вопросам, относящимся к компетенции Министерства экономического развития Забайкальского края</w:t>
            </w:r>
          </w:p>
        </w:tc>
        <w:tc>
          <w:tcPr>
            <w:tcW w:w="1663" w:type="pct"/>
          </w:tcPr>
          <w:p w:rsidR="00471725" w:rsidRPr="00471725" w:rsidRDefault="00530BF8" w:rsidP="002A1C25">
            <w:pPr>
              <w:jc w:val="both"/>
              <w:rPr>
                <w:rFonts w:ascii="Times New Roman" w:hAnsi="Times New Roman" w:cs="Times New Roman"/>
                <w:sz w:val="24"/>
                <w:szCs w:val="24"/>
              </w:rPr>
            </w:pPr>
            <w:r>
              <w:rPr>
                <w:rFonts w:ascii="Times New Roman" w:hAnsi="Times New Roman" w:cs="Times New Roman"/>
                <w:sz w:val="24"/>
                <w:szCs w:val="24"/>
              </w:rPr>
              <w:t>В</w:t>
            </w:r>
            <w:r w:rsidR="00D81DB5" w:rsidRPr="00D81DB5">
              <w:rPr>
                <w:rFonts w:ascii="Times New Roman" w:hAnsi="Times New Roman" w:cs="Times New Roman"/>
                <w:sz w:val="24"/>
                <w:szCs w:val="24"/>
              </w:rPr>
              <w:t xml:space="preserve"> рамках работы межведомственной рабочей группы для проведения </w:t>
            </w:r>
            <w:proofErr w:type="gramStart"/>
            <w:r w:rsidR="00D81DB5" w:rsidRPr="00D81DB5">
              <w:rPr>
                <w:rFonts w:ascii="Times New Roman" w:hAnsi="Times New Roman" w:cs="Times New Roman"/>
                <w:sz w:val="24"/>
                <w:szCs w:val="24"/>
              </w:rPr>
              <w:t>ревизии муниципальных правовых актов, созданной Прокуратурой Забайкальского края  обеспечивает</w:t>
            </w:r>
            <w:proofErr w:type="gramEnd"/>
            <w:r w:rsidR="00D81DB5" w:rsidRPr="00D81DB5">
              <w:rPr>
                <w:rFonts w:ascii="Times New Roman" w:hAnsi="Times New Roman" w:cs="Times New Roman"/>
                <w:sz w:val="24"/>
                <w:szCs w:val="24"/>
              </w:rPr>
              <w:t xml:space="preserve"> свод информации по муниципальным правовым актам, входящим в компетенцию Министерства экономического разв</w:t>
            </w:r>
            <w:r>
              <w:rPr>
                <w:rFonts w:ascii="Times New Roman" w:hAnsi="Times New Roman" w:cs="Times New Roman"/>
                <w:sz w:val="24"/>
                <w:szCs w:val="24"/>
              </w:rPr>
              <w:t>ития Забайкальского края. В 2021</w:t>
            </w:r>
            <w:r w:rsidR="00D81DB5" w:rsidRPr="00D81DB5">
              <w:rPr>
                <w:rFonts w:ascii="Times New Roman" w:hAnsi="Times New Roman" w:cs="Times New Roman"/>
                <w:sz w:val="24"/>
                <w:szCs w:val="24"/>
              </w:rPr>
              <w:t xml:space="preserve"> году  ревизия муниципальных правовых актов в рамках полномочий Министерства не проводилась. Вместе с тем в рамках методологической поддержки проведения в муниципальных образованиях Забайкальского </w:t>
            </w:r>
            <w:proofErr w:type="gramStart"/>
            <w:r w:rsidR="00D81DB5" w:rsidRPr="00D81DB5">
              <w:rPr>
                <w:rFonts w:ascii="Times New Roman" w:hAnsi="Times New Roman" w:cs="Times New Roman"/>
                <w:sz w:val="24"/>
                <w:szCs w:val="24"/>
              </w:rPr>
              <w:t>края оценки регулирующего воздействия проектов муниципальных актов</w:t>
            </w:r>
            <w:proofErr w:type="gramEnd"/>
            <w:r w:rsidR="00D81DB5" w:rsidRPr="00D81DB5">
              <w:rPr>
                <w:rFonts w:ascii="Times New Roman" w:hAnsi="Times New Roman" w:cs="Times New Roman"/>
                <w:sz w:val="24"/>
                <w:szCs w:val="24"/>
              </w:rPr>
              <w:t xml:space="preserve"> выявлена необходимость приведения в соответствие действующему законодательству (принятие необходимых муниципальных нормативных правовых актов) в сфере проведения такой оценки. </w:t>
            </w:r>
          </w:p>
        </w:tc>
        <w:tc>
          <w:tcPr>
            <w:tcW w:w="323" w:type="pct"/>
            <w:gridSpan w:val="2"/>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w:t>
            </w:r>
            <w:r w:rsidR="00D81DB5">
              <w:rPr>
                <w:rFonts w:ascii="Times New Roman" w:hAnsi="Times New Roman" w:cs="Times New Roman"/>
                <w:color w:val="000000"/>
                <w:sz w:val="24"/>
                <w:szCs w:val="24"/>
              </w:rPr>
              <w:t>8</w:t>
            </w:r>
          </w:p>
        </w:tc>
        <w:tc>
          <w:tcPr>
            <w:tcW w:w="323" w:type="pct"/>
          </w:tcPr>
          <w:p w:rsidR="00471725" w:rsidRPr="00471725" w:rsidRDefault="00471725" w:rsidP="00471725">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w:t>
            </w:r>
          </w:p>
        </w:tc>
        <w:tc>
          <w:tcPr>
            <w:tcW w:w="323" w:type="pct"/>
          </w:tcPr>
          <w:p w:rsidR="00471725" w:rsidRPr="00471725" w:rsidRDefault="002A1C25" w:rsidP="0047172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pct"/>
          </w:tcPr>
          <w:p w:rsidR="00471725" w:rsidRPr="00D466D4" w:rsidRDefault="00471725" w:rsidP="00471725">
            <w:pPr>
              <w:jc w:val="center"/>
              <w:rPr>
                <w:rFonts w:ascii="Times New Roman" w:hAnsi="Times New Roman" w:cs="Times New Roman"/>
                <w:spacing w:val="-8"/>
                <w:sz w:val="24"/>
                <w:szCs w:val="24"/>
              </w:rPr>
            </w:pPr>
            <w:r w:rsidRPr="00D466D4">
              <w:rPr>
                <w:rFonts w:ascii="Times New Roman" w:hAnsi="Times New Roman" w:cs="Times New Roman"/>
                <w:spacing w:val="-8"/>
                <w:sz w:val="24"/>
                <w:szCs w:val="24"/>
              </w:rPr>
              <w:t>Эффективно</w:t>
            </w:r>
          </w:p>
        </w:tc>
        <w:tc>
          <w:tcPr>
            <w:tcW w:w="579" w:type="pct"/>
          </w:tcPr>
          <w:p w:rsidR="00471725" w:rsidRPr="00471725" w:rsidRDefault="00471725" w:rsidP="0047172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p w:rsidR="00471725" w:rsidRPr="00471725" w:rsidRDefault="00471725" w:rsidP="00471725">
            <w:pPr>
              <w:ind w:left="-57" w:right="-57"/>
              <w:jc w:val="center"/>
              <w:rPr>
                <w:rFonts w:ascii="Times New Roman" w:hAnsi="Times New Roman" w:cs="Times New Roman"/>
                <w:sz w:val="24"/>
                <w:szCs w:val="24"/>
              </w:rPr>
            </w:pPr>
          </w:p>
        </w:tc>
      </w:tr>
      <w:tr w:rsidR="00471725" w:rsidRPr="00471725" w:rsidTr="008E3CF5">
        <w:trPr>
          <w:trHeight w:val="567"/>
        </w:trPr>
        <w:tc>
          <w:tcPr>
            <w:tcW w:w="266" w:type="pct"/>
          </w:tcPr>
          <w:p w:rsidR="00471725" w:rsidRPr="00471725" w:rsidRDefault="00471725" w:rsidP="00471725">
            <w:pPr>
              <w:rPr>
                <w:rFonts w:ascii="Times New Roman" w:hAnsi="Times New Roman" w:cs="Times New Roman"/>
                <w:sz w:val="24"/>
                <w:szCs w:val="24"/>
              </w:rPr>
            </w:pPr>
            <w:r w:rsidRPr="00471725">
              <w:rPr>
                <w:rFonts w:ascii="Times New Roman" w:hAnsi="Times New Roman" w:cs="Times New Roman"/>
                <w:sz w:val="24"/>
                <w:szCs w:val="24"/>
              </w:rPr>
              <w:t>2.4.3</w:t>
            </w:r>
          </w:p>
        </w:tc>
        <w:tc>
          <w:tcPr>
            <w:tcW w:w="1054" w:type="pct"/>
          </w:tcPr>
          <w:p w:rsidR="00471725" w:rsidRPr="004B3C3D" w:rsidRDefault="00471725" w:rsidP="00D1243C">
            <w:pPr>
              <w:jc w:val="both"/>
              <w:rPr>
                <w:rFonts w:ascii="Times New Roman" w:hAnsi="Times New Roman" w:cs="Times New Roman"/>
                <w:sz w:val="24"/>
                <w:szCs w:val="24"/>
              </w:rPr>
            </w:pPr>
            <w:r w:rsidRPr="004B3C3D">
              <w:rPr>
                <w:rFonts w:ascii="Times New Roman" w:hAnsi="Times New Roman" w:cs="Times New Roman"/>
                <w:sz w:val="24"/>
                <w:szCs w:val="24"/>
              </w:rPr>
              <w:t>Проведение</w:t>
            </w:r>
          </w:p>
          <w:p w:rsidR="00471725" w:rsidRPr="004B3C3D" w:rsidRDefault="00471725" w:rsidP="00D1243C">
            <w:pPr>
              <w:jc w:val="both"/>
              <w:rPr>
                <w:rFonts w:ascii="Times New Roman" w:hAnsi="Times New Roman" w:cs="Times New Roman"/>
                <w:sz w:val="24"/>
                <w:szCs w:val="24"/>
              </w:rPr>
            </w:pPr>
            <w:r w:rsidRPr="004B3C3D">
              <w:rPr>
                <w:rFonts w:ascii="Times New Roman" w:hAnsi="Times New Roman" w:cs="Times New Roman"/>
                <w:sz w:val="24"/>
                <w:szCs w:val="24"/>
              </w:rPr>
              <w:t xml:space="preserve">оценки регулирующего воздействия проектов </w:t>
            </w:r>
          </w:p>
          <w:p w:rsidR="00471725" w:rsidRPr="004B3C3D" w:rsidRDefault="00471725" w:rsidP="00D1243C">
            <w:pPr>
              <w:jc w:val="both"/>
              <w:rPr>
                <w:rFonts w:ascii="Times New Roman" w:hAnsi="Times New Roman" w:cs="Times New Roman"/>
                <w:sz w:val="24"/>
                <w:szCs w:val="24"/>
              </w:rPr>
            </w:pPr>
            <w:r w:rsidRPr="004B3C3D">
              <w:rPr>
                <w:rFonts w:ascii="Times New Roman" w:hAnsi="Times New Roman" w:cs="Times New Roman"/>
                <w:sz w:val="24"/>
                <w:szCs w:val="24"/>
              </w:rPr>
              <w:t xml:space="preserve">нормативных правовых актов Забайкальского края, </w:t>
            </w:r>
          </w:p>
          <w:p w:rsidR="00471725" w:rsidRPr="004B3C3D" w:rsidRDefault="00471725" w:rsidP="00D1243C">
            <w:pPr>
              <w:jc w:val="both"/>
              <w:rPr>
                <w:rFonts w:ascii="Times New Roman" w:hAnsi="Times New Roman" w:cs="Times New Roman"/>
                <w:sz w:val="24"/>
                <w:szCs w:val="24"/>
              </w:rPr>
            </w:pPr>
            <w:proofErr w:type="gramStart"/>
            <w:r w:rsidRPr="004B3C3D">
              <w:rPr>
                <w:rFonts w:ascii="Times New Roman" w:hAnsi="Times New Roman" w:cs="Times New Roman"/>
                <w:sz w:val="24"/>
                <w:szCs w:val="24"/>
              </w:rPr>
              <w:t>затрагивающих</w:t>
            </w:r>
            <w:proofErr w:type="gramEnd"/>
            <w:r w:rsidRPr="004B3C3D">
              <w:rPr>
                <w:rFonts w:ascii="Times New Roman" w:hAnsi="Times New Roman" w:cs="Times New Roman"/>
                <w:sz w:val="24"/>
                <w:szCs w:val="24"/>
              </w:rPr>
              <w:t xml:space="preserve"> предпринимательскую </w:t>
            </w:r>
            <w:r w:rsidRPr="004B3C3D">
              <w:rPr>
                <w:rFonts w:ascii="Times New Roman" w:hAnsi="Times New Roman" w:cs="Times New Roman"/>
                <w:sz w:val="24"/>
                <w:szCs w:val="24"/>
              </w:rPr>
              <w:lastRenderedPageBreak/>
              <w:t xml:space="preserve">деятельность, направленных исполнительными органами государственной власти Забайкальского края в Министерство экономического развития Забайкальского края. </w:t>
            </w:r>
          </w:p>
          <w:p w:rsidR="00471725" w:rsidRPr="004B3C3D" w:rsidRDefault="00471725" w:rsidP="00D1243C">
            <w:pPr>
              <w:jc w:val="both"/>
              <w:rPr>
                <w:rFonts w:ascii="Times New Roman" w:hAnsi="Times New Roman" w:cs="Times New Roman"/>
                <w:sz w:val="24"/>
                <w:szCs w:val="24"/>
              </w:rPr>
            </w:pPr>
            <w:r w:rsidRPr="004B3C3D">
              <w:rPr>
                <w:rFonts w:ascii="Times New Roman" w:hAnsi="Times New Roman" w:cs="Times New Roman"/>
                <w:sz w:val="24"/>
                <w:szCs w:val="24"/>
              </w:rPr>
              <w:t>Проведение экспертизы нормативных правовых актов, в отношении которых процедура оценки регулирующего  воздействия не проводилась.</w:t>
            </w:r>
          </w:p>
        </w:tc>
        <w:tc>
          <w:tcPr>
            <w:tcW w:w="1663" w:type="pct"/>
          </w:tcPr>
          <w:p w:rsidR="00471725" w:rsidRPr="004B3C3D" w:rsidRDefault="004B3C3D" w:rsidP="00D1243C">
            <w:pPr>
              <w:jc w:val="both"/>
              <w:rPr>
                <w:rFonts w:ascii="Times New Roman" w:hAnsi="Times New Roman" w:cs="Times New Roman"/>
                <w:sz w:val="24"/>
                <w:szCs w:val="24"/>
              </w:rPr>
            </w:pPr>
            <w:r w:rsidRPr="004B3C3D">
              <w:rPr>
                <w:rFonts w:ascii="Times New Roman" w:hAnsi="Times New Roman" w:cs="Times New Roman"/>
                <w:sz w:val="24"/>
                <w:szCs w:val="24"/>
              </w:rPr>
              <w:lastRenderedPageBreak/>
              <w:t xml:space="preserve">В 2021 году в Министерство поступило 111 проектов  НПА. Подготовлено 105 заключений, из них 30 проектов  с  высокой степенью воздействия на бизнес, 32 проекта со средней степенью, 43 проекта получили низкую степень регулирующего воздействия, 4 проекта получили уведомления об отсутствии </w:t>
            </w:r>
            <w:r w:rsidRPr="004B3C3D">
              <w:rPr>
                <w:rFonts w:ascii="Times New Roman" w:hAnsi="Times New Roman" w:cs="Times New Roman"/>
                <w:sz w:val="24"/>
                <w:szCs w:val="24"/>
              </w:rPr>
              <w:lastRenderedPageBreak/>
              <w:t>необходимости проведения ОРВ, 1 проект был отозван разработчиком, 1 проект был принят во время проведения процедуры ОРВ. Ряд проектов, поступивших в 2021 году на ОРВ, будут оценены в 2022 году в связи с проведением по ним публичных обсуждений, которые завершаются в 2022 году.</w:t>
            </w:r>
          </w:p>
        </w:tc>
        <w:tc>
          <w:tcPr>
            <w:tcW w:w="323" w:type="pct"/>
            <w:gridSpan w:val="2"/>
          </w:tcPr>
          <w:p w:rsidR="00471725" w:rsidRPr="004B3C3D" w:rsidRDefault="00471725" w:rsidP="00D1243C">
            <w:pPr>
              <w:jc w:val="center"/>
              <w:rPr>
                <w:rFonts w:ascii="Times New Roman" w:hAnsi="Times New Roman" w:cs="Times New Roman"/>
                <w:sz w:val="24"/>
                <w:szCs w:val="24"/>
              </w:rPr>
            </w:pPr>
            <w:r w:rsidRPr="004B3C3D">
              <w:rPr>
                <w:rFonts w:ascii="Times New Roman" w:hAnsi="Times New Roman" w:cs="Times New Roman"/>
                <w:sz w:val="24"/>
                <w:szCs w:val="24"/>
              </w:rPr>
              <w:lastRenderedPageBreak/>
              <w:t>100,0</w:t>
            </w:r>
          </w:p>
        </w:tc>
        <w:tc>
          <w:tcPr>
            <w:tcW w:w="323" w:type="pct"/>
          </w:tcPr>
          <w:p w:rsidR="00471725" w:rsidRPr="004B3C3D" w:rsidRDefault="00471725" w:rsidP="00D1243C">
            <w:pPr>
              <w:jc w:val="center"/>
              <w:rPr>
                <w:rFonts w:ascii="Times New Roman" w:hAnsi="Times New Roman" w:cs="Times New Roman"/>
                <w:sz w:val="24"/>
                <w:szCs w:val="24"/>
              </w:rPr>
            </w:pPr>
            <w:r w:rsidRPr="004B3C3D">
              <w:rPr>
                <w:rFonts w:ascii="Times New Roman" w:hAnsi="Times New Roman" w:cs="Times New Roman"/>
                <w:sz w:val="24"/>
                <w:szCs w:val="24"/>
              </w:rPr>
              <w:t>100,0</w:t>
            </w:r>
          </w:p>
        </w:tc>
        <w:tc>
          <w:tcPr>
            <w:tcW w:w="323" w:type="pct"/>
          </w:tcPr>
          <w:p w:rsidR="00471725" w:rsidRPr="004B3C3D" w:rsidRDefault="00471725" w:rsidP="00D1243C">
            <w:pPr>
              <w:jc w:val="center"/>
              <w:rPr>
                <w:rFonts w:ascii="Times New Roman" w:hAnsi="Times New Roman" w:cs="Times New Roman"/>
                <w:sz w:val="24"/>
                <w:szCs w:val="24"/>
              </w:rPr>
            </w:pPr>
            <w:r w:rsidRPr="004B3C3D">
              <w:rPr>
                <w:rFonts w:ascii="Times New Roman" w:hAnsi="Times New Roman" w:cs="Times New Roman"/>
                <w:sz w:val="24"/>
                <w:szCs w:val="24"/>
              </w:rPr>
              <w:t>100,0</w:t>
            </w:r>
          </w:p>
        </w:tc>
        <w:tc>
          <w:tcPr>
            <w:tcW w:w="469" w:type="pct"/>
          </w:tcPr>
          <w:p w:rsidR="00471725" w:rsidRPr="004B3C3D" w:rsidRDefault="00D466D4" w:rsidP="00D1243C">
            <w:pPr>
              <w:jc w:val="center"/>
              <w:rPr>
                <w:rFonts w:ascii="Times New Roman" w:hAnsi="Times New Roman" w:cs="Times New Roman"/>
                <w:sz w:val="24"/>
                <w:szCs w:val="24"/>
              </w:rPr>
            </w:pPr>
            <w:r w:rsidRPr="00D466D4">
              <w:rPr>
                <w:rFonts w:ascii="Times New Roman" w:hAnsi="Times New Roman" w:cs="Times New Roman"/>
                <w:spacing w:val="-8"/>
                <w:sz w:val="24"/>
                <w:szCs w:val="24"/>
              </w:rPr>
              <w:t>Эффективно</w:t>
            </w:r>
          </w:p>
        </w:tc>
        <w:tc>
          <w:tcPr>
            <w:tcW w:w="579" w:type="pct"/>
          </w:tcPr>
          <w:p w:rsidR="00471725" w:rsidRPr="004B3C3D" w:rsidRDefault="00471725" w:rsidP="00D1243C">
            <w:pPr>
              <w:jc w:val="center"/>
              <w:rPr>
                <w:rFonts w:ascii="Times New Roman" w:hAnsi="Times New Roman" w:cs="Times New Roman"/>
                <w:sz w:val="24"/>
                <w:szCs w:val="24"/>
              </w:rPr>
            </w:pPr>
            <w:r w:rsidRPr="004B3C3D">
              <w:rPr>
                <w:rFonts w:ascii="Times New Roman" w:hAnsi="Times New Roman" w:cs="Times New Roman"/>
                <w:sz w:val="24"/>
                <w:szCs w:val="24"/>
              </w:rPr>
              <w:t xml:space="preserve">Министерство экономического развития Забайкальского края, исполнительные органы </w:t>
            </w:r>
            <w:r w:rsidRPr="004B3C3D">
              <w:rPr>
                <w:rFonts w:ascii="Times New Roman" w:hAnsi="Times New Roman" w:cs="Times New Roman"/>
                <w:sz w:val="24"/>
                <w:szCs w:val="24"/>
              </w:rPr>
              <w:lastRenderedPageBreak/>
              <w:t>государственной власти Забайкальского края</w:t>
            </w:r>
          </w:p>
        </w:tc>
      </w:tr>
      <w:tr w:rsidR="002A1C25" w:rsidRPr="00471725" w:rsidTr="008E3CF5">
        <w:trPr>
          <w:trHeight w:val="567"/>
        </w:trPr>
        <w:tc>
          <w:tcPr>
            <w:tcW w:w="5000" w:type="pct"/>
            <w:gridSpan w:val="9"/>
          </w:tcPr>
          <w:p w:rsidR="002A1C25" w:rsidRPr="002A1C25" w:rsidRDefault="002A1C25" w:rsidP="002A1C25">
            <w:pPr>
              <w:pStyle w:val="a3"/>
              <w:ind w:left="0"/>
              <w:jc w:val="center"/>
              <w:rPr>
                <w:rFonts w:ascii="Times New Roman" w:hAnsi="Times New Roman" w:cs="Times New Roman"/>
                <w:sz w:val="24"/>
                <w:szCs w:val="24"/>
              </w:rPr>
            </w:pPr>
            <w:r w:rsidRPr="002A1C25">
              <w:rPr>
                <w:rFonts w:ascii="Times New Roman" w:eastAsia="Calibri" w:hAnsi="Times New Roman" w:cs="Times New Roman"/>
                <w:b/>
                <w:sz w:val="24"/>
                <w:szCs w:val="24"/>
              </w:rPr>
              <w:lastRenderedPageBreak/>
              <w:t xml:space="preserve">Мероприятия, направленные на </w:t>
            </w:r>
            <w:r w:rsidRPr="002A1C25">
              <w:rPr>
                <w:rFonts w:ascii="Times New Roman" w:hAnsi="Times New Roman" w:cs="Times New Roman"/>
                <w:b/>
                <w:sz w:val="24"/>
                <w:szCs w:val="24"/>
              </w:rPr>
              <w:t>совершенствование процессов управления в рамках полномочий органов исполнительной власти Забайкальского края или органов местного самоуправления, закрепленных за ними законодательством Российской Федерации, объектами государственной собственности Забайкальского края и муниципальной собственности, а также на ограничение влияния государственных и муниципальных предприятий на конкуренцию</w:t>
            </w:r>
          </w:p>
        </w:tc>
      </w:tr>
      <w:tr w:rsidR="002A1C25" w:rsidRPr="00471725" w:rsidTr="008E3CF5">
        <w:trPr>
          <w:trHeight w:val="567"/>
        </w:trPr>
        <w:tc>
          <w:tcPr>
            <w:tcW w:w="266" w:type="pct"/>
          </w:tcPr>
          <w:p w:rsidR="002A1C25" w:rsidRPr="00471725" w:rsidRDefault="004751BB" w:rsidP="002A1C25">
            <w:pPr>
              <w:rPr>
                <w:rFonts w:ascii="Times New Roman" w:hAnsi="Times New Roman" w:cs="Times New Roman"/>
                <w:sz w:val="24"/>
                <w:szCs w:val="24"/>
              </w:rPr>
            </w:pPr>
            <w:r>
              <w:rPr>
                <w:rFonts w:ascii="Times New Roman" w:hAnsi="Times New Roman" w:cs="Times New Roman"/>
                <w:sz w:val="24"/>
                <w:szCs w:val="24"/>
              </w:rPr>
              <w:t>2.5.1</w:t>
            </w:r>
          </w:p>
        </w:tc>
        <w:tc>
          <w:tcPr>
            <w:tcW w:w="1054" w:type="pct"/>
          </w:tcPr>
          <w:p w:rsidR="002A1C25" w:rsidRPr="00F31422" w:rsidRDefault="002A1C25" w:rsidP="002A1C25">
            <w:pPr>
              <w:pStyle w:val="Standard"/>
              <w:tabs>
                <w:tab w:val="left" w:pos="3577"/>
              </w:tabs>
              <w:ind w:left="-57" w:right="-57"/>
              <w:rPr>
                <w:sz w:val="24"/>
                <w:szCs w:val="24"/>
                <w:lang w:eastAsia="en-US"/>
              </w:rPr>
            </w:pPr>
            <w:r w:rsidRPr="00F31422">
              <w:rPr>
                <w:sz w:val="24"/>
                <w:szCs w:val="24"/>
                <w:lang w:eastAsia="en-US"/>
              </w:rPr>
              <w:t>Инвентаризация имущества, не используемого для осуществления государственных полномочий Забайкальского края.</w:t>
            </w:r>
          </w:p>
          <w:p w:rsidR="002A1C25" w:rsidRPr="00F31422" w:rsidRDefault="002A1C25" w:rsidP="002A1C25">
            <w:pPr>
              <w:pStyle w:val="Standard"/>
              <w:tabs>
                <w:tab w:val="left" w:pos="3577"/>
              </w:tabs>
              <w:ind w:left="-57" w:right="-57"/>
              <w:rPr>
                <w:sz w:val="24"/>
                <w:szCs w:val="24"/>
                <w:lang w:eastAsia="en-US"/>
              </w:rPr>
            </w:pPr>
            <w:proofErr w:type="spellStart"/>
            <w:r w:rsidRPr="00F31422">
              <w:rPr>
                <w:sz w:val="24"/>
                <w:szCs w:val="24"/>
                <w:lang w:eastAsia="en-US"/>
              </w:rPr>
              <w:t>Техпаспортизация</w:t>
            </w:r>
            <w:proofErr w:type="spellEnd"/>
            <w:r w:rsidRPr="00F31422">
              <w:rPr>
                <w:sz w:val="24"/>
                <w:szCs w:val="24"/>
                <w:lang w:eastAsia="en-US"/>
              </w:rPr>
              <w:t xml:space="preserve"> неиспользуемого имущества.</w:t>
            </w:r>
          </w:p>
          <w:p w:rsidR="002A1C25" w:rsidRPr="00F31422" w:rsidRDefault="002A1C25" w:rsidP="002A1C25">
            <w:pPr>
              <w:pStyle w:val="Standard"/>
              <w:tabs>
                <w:tab w:val="left" w:pos="3577"/>
              </w:tabs>
              <w:ind w:left="-57" w:right="-57"/>
              <w:rPr>
                <w:sz w:val="24"/>
                <w:szCs w:val="24"/>
                <w:lang w:eastAsia="en-US"/>
              </w:rPr>
            </w:pPr>
            <w:r w:rsidRPr="00F31422">
              <w:rPr>
                <w:sz w:val="24"/>
                <w:szCs w:val="24"/>
                <w:lang w:eastAsia="en-US"/>
              </w:rPr>
              <w:t>Регистрация права собственности на объекты недвижимости.</w:t>
            </w:r>
          </w:p>
          <w:p w:rsidR="002A1C25" w:rsidRPr="00F31422" w:rsidRDefault="002A1C25" w:rsidP="002A1C25">
            <w:pPr>
              <w:pStyle w:val="Standard"/>
              <w:tabs>
                <w:tab w:val="left" w:pos="3009"/>
                <w:tab w:val="left" w:pos="3042"/>
                <w:tab w:val="left" w:pos="3577"/>
              </w:tabs>
              <w:ind w:left="-57" w:right="-57"/>
              <w:rPr>
                <w:sz w:val="24"/>
                <w:szCs w:val="24"/>
                <w:lang w:eastAsia="en-US"/>
              </w:rPr>
            </w:pPr>
            <w:r w:rsidRPr="00F31422">
              <w:rPr>
                <w:sz w:val="24"/>
                <w:szCs w:val="24"/>
                <w:lang w:eastAsia="en-US"/>
              </w:rPr>
              <w:t>Включение неиспользуемого имущества в Прогнозный план (программу) приватизации государственного имущества Забайкальского края.</w:t>
            </w:r>
          </w:p>
        </w:tc>
        <w:tc>
          <w:tcPr>
            <w:tcW w:w="1663" w:type="pct"/>
          </w:tcPr>
          <w:p w:rsidR="00B06486" w:rsidRPr="00B06486" w:rsidRDefault="00B06486" w:rsidP="00B06486">
            <w:pPr>
              <w:suppressAutoHyphens/>
              <w:jc w:val="both"/>
              <w:rPr>
                <w:rFonts w:ascii="Times New Roman" w:hAnsi="Times New Roman" w:cs="Times New Roman"/>
                <w:sz w:val="24"/>
                <w:szCs w:val="24"/>
              </w:rPr>
            </w:pPr>
            <w:r w:rsidRPr="00B06486">
              <w:rPr>
                <w:rFonts w:ascii="Times New Roman" w:hAnsi="Times New Roman" w:cs="Times New Roman"/>
                <w:sz w:val="24"/>
                <w:szCs w:val="24"/>
              </w:rPr>
              <w:t>Прогнозный план (программа) приватизации государственного имущества Забайкальского края на 2019-2021 годы утвержден распоряжением Правительства Забайкальского края от 31 июля 2018 года № 332</w:t>
            </w:r>
            <w:r w:rsidRPr="00B06486">
              <w:rPr>
                <w:rFonts w:ascii="Times New Roman" w:hAnsi="Times New Roman" w:cs="Times New Roman"/>
                <w:sz w:val="24"/>
                <w:szCs w:val="24"/>
              </w:rPr>
              <w:noBreakHyphen/>
              <w:t xml:space="preserve">р (далее – Программа приватизации). </w:t>
            </w:r>
            <w:proofErr w:type="gramStart"/>
            <w:r w:rsidRPr="00B06486">
              <w:rPr>
                <w:rFonts w:ascii="Times New Roman" w:hAnsi="Times New Roman" w:cs="Times New Roman"/>
                <w:sz w:val="24"/>
                <w:szCs w:val="24"/>
              </w:rPr>
              <w:t xml:space="preserve">Учитывая рекомендации краевой комиссии по выработке предложений о создании государственных предприятий, учреждений и участии Забайкальского края в иных организациях, в Программу приватизации распоряжениями Правительства Забайкальского края от </w:t>
            </w:r>
            <w:r w:rsidRPr="00B06486">
              <w:rPr>
                <w:rFonts w:ascii="Times New Roman" w:hAnsi="Times New Roman" w:cs="Times New Roman"/>
                <w:color w:val="000000"/>
                <w:sz w:val="24"/>
                <w:szCs w:val="24"/>
              </w:rPr>
              <w:t>с изменениями, внесенными распоряжениями Правительства Забайкальского края от 3 сентября 2019 года № 322-р, от 31 декабря 2019 года № 487-р, от 27 февраля 2020 года № 41-р, от 17 апреля 2020 года № 91-р, от 25</w:t>
            </w:r>
            <w:proofErr w:type="gramEnd"/>
            <w:r w:rsidRPr="00B06486">
              <w:rPr>
                <w:rFonts w:ascii="Times New Roman" w:hAnsi="Times New Roman" w:cs="Times New Roman"/>
                <w:color w:val="000000"/>
                <w:sz w:val="24"/>
                <w:szCs w:val="24"/>
              </w:rPr>
              <w:t xml:space="preserve"> </w:t>
            </w:r>
            <w:r w:rsidRPr="00B06486">
              <w:rPr>
                <w:rFonts w:ascii="Times New Roman" w:hAnsi="Times New Roman" w:cs="Times New Roman"/>
                <w:color w:val="000000"/>
                <w:sz w:val="24"/>
                <w:szCs w:val="24"/>
              </w:rPr>
              <w:lastRenderedPageBreak/>
              <w:t>октября 2021 года № 351-р б</w:t>
            </w:r>
            <w:r w:rsidRPr="00B06486">
              <w:rPr>
                <w:rFonts w:ascii="Times New Roman" w:hAnsi="Times New Roman" w:cs="Times New Roman"/>
                <w:sz w:val="24"/>
                <w:szCs w:val="24"/>
              </w:rPr>
              <w:t>ыли внесены изменения.</w:t>
            </w:r>
          </w:p>
          <w:p w:rsidR="00B06486" w:rsidRPr="00B06486" w:rsidRDefault="00B06486" w:rsidP="00B06486">
            <w:pPr>
              <w:suppressAutoHyphens/>
              <w:jc w:val="both"/>
              <w:rPr>
                <w:rFonts w:ascii="Times New Roman" w:hAnsi="Times New Roman" w:cs="Times New Roman"/>
                <w:sz w:val="24"/>
                <w:szCs w:val="24"/>
              </w:rPr>
            </w:pPr>
            <w:r w:rsidRPr="00B06486">
              <w:rPr>
                <w:rFonts w:ascii="Times New Roman" w:hAnsi="Times New Roman" w:cs="Times New Roman"/>
                <w:sz w:val="24"/>
                <w:szCs w:val="24"/>
              </w:rPr>
              <w:t>В 2021 году проводилась работа по приватизации следующего имущества:</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 xml:space="preserve">Нежилое помещение-главный корпус с земельным участком, </w:t>
            </w:r>
            <w:proofErr w:type="gramStart"/>
            <w:r w:rsidRPr="00B06486">
              <w:rPr>
                <w:rFonts w:ascii="Times New Roman" w:hAnsi="Times New Roman" w:cs="Times New Roman"/>
                <w:sz w:val="24"/>
                <w:szCs w:val="24"/>
              </w:rPr>
              <w:t>расположенные</w:t>
            </w:r>
            <w:proofErr w:type="gramEnd"/>
            <w:r w:rsidRPr="00B06486">
              <w:rPr>
                <w:rFonts w:ascii="Times New Roman" w:hAnsi="Times New Roman" w:cs="Times New Roman"/>
                <w:sz w:val="24"/>
                <w:szCs w:val="24"/>
              </w:rPr>
              <w:t xml:space="preserve"> по адресу: Забайкальский край, г. Чита, ул. Газимурская, 25; </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 xml:space="preserve">Контора с земельным участком, </w:t>
            </w:r>
            <w:proofErr w:type="gramStart"/>
            <w:r w:rsidRPr="00B06486">
              <w:rPr>
                <w:rFonts w:ascii="Times New Roman" w:hAnsi="Times New Roman" w:cs="Times New Roman"/>
                <w:sz w:val="24"/>
                <w:szCs w:val="24"/>
              </w:rPr>
              <w:t>расположенные</w:t>
            </w:r>
            <w:proofErr w:type="gramEnd"/>
            <w:r w:rsidRPr="00B06486">
              <w:rPr>
                <w:rFonts w:ascii="Times New Roman" w:hAnsi="Times New Roman" w:cs="Times New Roman"/>
                <w:sz w:val="24"/>
                <w:szCs w:val="24"/>
              </w:rPr>
              <w:t xml:space="preserve"> по адресу: Забайкальский край, Петровск-Забайкальский район, город Петровск-Забайкальский, улица Станционная, д.20;</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Помещение (стоянка для автомашин № 2), расположенное по адресу: Забайкальский край, город Чита, улица Красноармейская, 35а;</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Оздоровительный корпус курорта «</w:t>
            </w:r>
            <w:proofErr w:type="spellStart"/>
            <w:r w:rsidRPr="00B06486">
              <w:rPr>
                <w:rFonts w:ascii="Times New Roman" w:hAnsi="Times New Roman" w:cs="Times New Roman"/>
                <w:sz w:val="24"/>
                <w:szCs w:val="24"/>
              </w:rPr>
              <w:t>Шиванда</w:t>
            </w:r>
            <w:proofErr w:type="spellEnd"/>
            <w:r w:rsidRPr="00B06486">
              <w:rPr>
                <w:rFonts w:ascii="Times New Roman" w:hAnsi="Times New Roman" w:cs="Times New Roman"/>
                <w:sz w:val="24"/>
                <w:szCs w:val="24"/>
              </w:rPr>
              <w:t xml:space="preserve">» с земельным участком, расположенные по адресу: Забайкальский край, </w:t>
            </w:r>
            <w:proofErr w:type="spellStart"/>
            <w:r w:rsidRPr="00B06486">
              <w:rPr>
                <w:rFonts w:ascii="Times New Roman" w:hAnsi="Times New Roman" w:cs="Times New Roman"/>
                <w:sz w:val="24"/>
                <w:szCs w:val="24"/>
              </w:rPr>
              <w:t>Шилкинский</w:t>
            </w:r>
            <w:proofErr w:type="spellEnd"/>
            <w:r w:rsidRPr="00B06486">
              <w:rPr>
                <w:rFonts w:ascii="Times New Roman" w:hAnsi="Times New Roman" w:cs="Times New Roman"/>
                <w:sz w:val="24"/>
                <w:szCs w:val="24"/>
              </w:rPr>
              <w:t xml:space="preserve"> район, </w:t>
            </w:r>
            <w:proofErr w:type="spellStart"/>
            <w:r w:rsidRPr="00B06486">
              <w:rPr>
                <w:rFonts w:ascii="Times New Roman" w:hAnsi="Times New Roman" w:cs="Times New Roman"/>
                <w:sz w:val="24"/>
                <w:szCs w:val="24"/>
              </w:rPr>
              <w:t>пгт</w:t>
            </w:r>
            <w:proofErr w:type="spellEnd"/>
            <w:r w:rsidRPr="00B06486">
              <w:rPr>
                <w:rFonts w:ascii="Times New Roman" w:hAnsi="Times New Roman" w:cs="Times New Roman"/>
                <w:sz w:val="24"/>
                <w:szCs w:val="24"/>
              </w:rPr>
              <w:t xml:space="preserve"> Первомайский, </w:t>
            </w:r>
            <w:proofErr w:type="spellStart"/>
            <w:r w:rsidRPr="00B06486">
              <w:rPr>
                <w:rFonts w:ascii="Times New Roman" w:hAnsi="Times New Roman" w:cs="Times New Roman"/>
                <w:sz w:val="24"/>
                <w:szCs w:val="24"/>
              </w:rPr>
              <w:t>ул</w:t>
            </w:r>
            <w:proofErr w:type="gramStart"/>
            <w:r w:rsidRPr="00B06486">
              <w:rPr>
                <w:rFonts w:ascii="Times New Roman" w:hAnsi="Times New Roman" w:cs="Times New Roman"/>
                <w:sz w:val="24"/>
                <w:szCs w:val="24"/>
              </w:rPr>
              <w:t>.З</w:t>
            </w:r>
            <w:proofErr w:type="gramEnd"/>
            <w:r w:rsidRPr="00B06486">
              <w:rPr>
                <w:rFonts w:ascii="Times New Roman" w:hAnsi="Times New Roman" w:cs="Times New Roman"/>
                <w:sz w:val="24"/>
                <w:szCs w:val="24"/>
              </w:rPr>
              <w:t>еленая</w:t>
            </w:r>
            <w:proofErr w:type="spellEnd"/>
            <w:r w:rsidRPr="00B06486">
              <w:rPr>
                <w:rFonts w:ascii="Times New Roman" w:hAnsi="Times New Roman" w:cs="Times New Roman"/>
                <w:sz w:val="24"/>
                <w:szCs w:val="24"/>
              </w:rPr>
              <w:t>, д.1;</w:t>
            </w:r>
          </w:p>
          <w:p w:rsidR="00B06486" w:rsidRPr="00B06486" w:rsidRDefault="00B06486" w:rsidP="00602D55">
            <w:pPr>
              <w:numPr>
                <w:ilvl w:val="0"/>
                <w:numId w:val="25"/>
              </w:numPr>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 xml:space="preserve">Дом-интернат для престарелых и инвалидов, часть здания </w:t>
            </w:r>
            <w:proofErr w:type="spellStart"/>
            <w:r w:rsidRPr="00B06486">
              <w:rPr>
                <w:rFonts w:ascii="Times New Roman" w:hAnsi="Times New Roman" w:cs="Times New Roman"/>
                <w:sz w:val="24"/>
                <w:szCs w:val="24"/>
              </w:rPr>
              <w:t>хозблока</w:t>
            </w:r>
            <w:proofErr w:type="spellEnd"/>
            <w:r w:rsidRPr="00B06486">
              <w:rPr>
                <w:rFonts w:ascii="Times New Roman" w:hAnsi="Times New Roman" w:cs="Times New Roman"/>
                <w:sz w:val="24"/>
                <w:szCs w:val="24"/>
              </w:rPr>
              <w:t xml:space="preserve"> дома-интерната для престарелых и инвалидов с земельным участком, расположенные по адресу: Забайкальский край, </w:t>
            </w:r>
            <w:proofErr w:type="spellStart"/>
            <w:r w:rsidRPr="00B06486">
              <w:rPr>
                <w:rFonts w:ascii="Times New Roman" w:hAnsi="Times New Roman" w:cs="Times New Roman"/>
                <w:sz w:val="24"/>
                <w:szCs w:val="24"/>
              </w:rPr>
              <w:t>Краснокаменский</w:t>
            </w:r>
            <w:proofErr w:type="spellEnd"/>
            <w:r w:rsidRPr="00B06486">
              <w:rPr>
                <w:rFonts w:ascii="Times New Roman" w:hAnsi="Times New Roman" w:cs="Times New Roman"/>
                <w:sz w:val="24"/>
                <w:szCs w:val="24"/>
              </w:rPr>
              <w:t xml:space="preserve"> район, с. Кайластуй, ул. Груздева, д. 51;</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 xml:space="preserve">Лечебный корпус № 3 геронтологического центра с земельным участком, </w:t>
            </w:r>
            <w:proofErr w:type="gramStart"/>
            <w:r w:rsidRPr="00B06486">
              <w:rPr>
                <w:rFonts w:ascii="Times New Roman" w:hAnsi="Times New Roman" w:cs="Times New Roman"/>
                <w:sz w:val="24"/>
                <w:szCs w:val="24"/>
              </w:rPr>
              <w:t>расположенные</w:t>
            </w:r>
            <w:proofErr w:type="gramEnd"/>
            <w:r w:rsidRPr="00B06486">
              <w:rPr>
                <w:rFonts w:ascii="Times New Roman" w:hAnsi="Times New Roman" w:cs="Times New Roman"/>
                <w:sz w:val="24"/>
                <w:szCs w:val="24"/>
              </w:rPr>
              <w:t xml:space="preserve"> по адресу: Забайкальский край, город Чита, </w:t>
            </w:r>
            <w:proofErr w:type="spellStart"/>
            <w:r w:rsidRPr="00B06486">
              <w:rPr>
                <w:rFonts w:ascii="Times New Roman" w:hAnsi="Times New Roman" w:cs="Times New Roman"/>
                <w:sz w:val="24"/>
                <w:szCs w:val="24"/>
              </w:rPr>
              <w:t>мкр</w:t>
            </w:r>
            <w:proofErr w:type="spellEnd"/>
            <w:r w:rsidRPr="00B06486">
              <w:rPr>
                <w:rFonts w:ascii="Times New Roman" w:hAnsi="Times New Roman" w:cs="Times New Roman"/>
                <w:sz w:val="24"/>
                <w:szCs w:val="24"/>
              </w:rPr>
              <w:t>. </w:t>
            </w:r>
            <w:proofErr w:type="gramStart"/>
            <w:r w:rsidRPr="00B06486">
              <w:rPr>
                <w:rFonts w:ascii="Times New Roman" w:hAnsi="Times New Roman" w:cs="Times New Roman"/>
                <w:sz w:val="24"/>
                <w:szCs w:val="24"/>
              </w:rPr>
              <w:t>Светлый</w:t>
            </w:r>
            <w:proofErr w:type="gramEnd"/>
            <w:r w:rsidRPr="00B06486">
              <w:rPr>
                <w:rFonts w:ascii="Times New Roman" w:hAnsi="Times New Roman" w:cs="Times New Roman"/>
                <w:sz w:val="24"/>
                <w:szCs w:val="24"/>
              </w:rPr>
              <w:t>, 346;</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 xml:space="preserve">Нежилое помещение, расположенное по адресу: Забайкальский край, </w:t>
            </w:r>
            <w:proofErr w:type="spellStart"/>
            <w:r w:rsidRPr="00B06486">
              <w:rPr>
                <w:rFonts w:ascii="Times New Roman" w:hAnsi="Times New Roman" w:cs="Times New Roman"/>
                <w:sz w:val="24"/>
                <w:szCs w:val="24"/>
              </w:rPr>
              <w:t>Акшинский</w:t>
            </w:r>
            <w:proofErr w:type="spellEnd"/>
            <w:r w:rsidRPr="00B06486">
              <w:rPr>
                <w:rFonts w:ascii="Times New Roman" w:hAnsi="Times New Roman" w:cs="Times New Roman"/>
                <w:sz w:val="24"/>
                <w:szCs w:val="24"/>
              </w:rPr>
              <w:t xml:space="preserve"> </w:t>
            </w:r>
            <w:r w:rsidRPr="00B06486">
              <w:rPr>
                <w:rFonts w:ascii="Times New Roman" w:hAnsi="Times New Roman" w:cs="Times New Roman"/>
                <w:sz w:val="24"/>
                <w:szCs w:val="24"/>
              </w:rPr>
              <w:lastRenderedPageBreak/>
              <w:t>район, с. </w:t>
            </w:r>
            <w:proofErr w:type="spellStart"/>
            <w:r w:rsidRPr="00B06486">
              <w:rPr>
                <w:rFonts w:ascii="Times New Roman" w:hAnsi="Times New Roman" w:cs="Times New Roman"/>
                <w:sz w:val="24"/>
                <w:szCs w:val="24"/>
              </w:rPr>
              <w:t>Акша</w:t>
            </w:r>
            <w:proofErr w:type="spellEnd"/>
            <w:r w:rsidRPr="00B06486">
              <w:rPr>
                <w:rFonts w:ascii="Times New Roman" w:hAnsi="Times New Roman" w:cs="Times New Roman"/>
                <w:sz w:val="24"/>
                <w:szCs w:val="24"/>
              </w:rPr>
              <w:t>, ул. </w:t>
            </w:r>
            <w:proofErr w:type="gramStart"/>
            <w:r w:rsidRPr="00B06486">
              <w:rPr>
                <w:rFonts w:ascii="Times New Roman" w:hAnsi="Times New Roman" w:cs="Times New Roman"/>
                <w:sz w:val="24"/>
                <w:szCs w:val="24"/>
              </w:rPr>
              <w:t>Октябрьская</w:t>
            </w:r>
            <w:proofErr w:type="gramEnd"/>
            <w:r w:rsidRPr="00B06486">
              <w:rPr>
                <w:rFonts w:ascii="Times New Roman" w:hAnsi="Times New Roman" w:cs="Times New Roman"/>
                <w:sz w:val="24"/>
                <w:szCs w:val="24"/>
              </w:rPr>
              <w:t>, 3, стр. 2, пом. 3;</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Объект незавершенного строительства, расположенный по адресу: Забайкальский край, город Чита, ул. </w:t>
            </w:r>
            <w:proofErr w:type="spellStart"/>
            <w:r w:rsidRPr="00B06486">
              <w:rPr>
                <w:rFonts w:ascii="Times New Roman" w:hAnsi="Times New Roman" w:cs="Times New Roman"/>
                <w:sz w:val="24"/>
                <w:szCs w:val="24"/>
              </w:rPr>
              <w:t>Кадалинская</w:t>
            </w:r>
            <w:proofErr w:type="spellEnd"/>
            <w:r w:rsidRPr="00B06486">
              <w:rPr>
                <w:rFonts w:ascii="Times New Roman" w:hAnsi="Times New Roman" w:cs="Times New Roman"/>
                <w:sz w:val="24"/>
                <w:szCs w:val="24"/>
              </w:rPr>
              <w:t>, 1е, стр. 10;</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Овощные кладовые №№ 4, 6, 9, 10, 12, 20, расположенные по адресу: Забайкальский край, город Чита, улица Красноармейская, 35а;</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 xml:space="preserve">Административное здание с земельным участком, </w:t>
            </w:r>
            <w:proofErr w:type="gramStart"/>
            <w:r w:rsidRPr="00B06486">
              <w:rPr>
                <w:rFonts w:ascii="Times New Roman" w:hAnsi="Times New Roman" w:cs="Times New Roman"/>
                <w:sz w:val="24"/>
                <w:szCs w:val="24"/>
              </w:rPr>
              <w:t>расположенные</w:t>
            </w:r>
            <w:proofErr w:type="gramEnd"/>
            <w:r w:rsidRPr="00B06486">
              <w:rPr>
                <w:rFonts w:ascii="Times New Roman" w:hAnsi="Times New Roman" w:cs="Times New Roman"/>
                <w:sz w:val="24"/>
                <w:szCs w:val="24"/>
              </w:rPr>
              <w:t xml:space="preserve"> по адресу: Забайкальский край, Сретенский район, г. Сретенск, пер. </w:t>
            </w:r>
            <w:proofErr w:type="spellStart"/>
            <w:r w:rsidRPr="00B06486">
              <w:rPr>
                <w:rFonts w:ascii="Times New Roman" w:hAnsi="Times New Roman" w:cs="Times New Roman"/>
                <w:sz w:val="24"/>
                <w:szCs w:val="24"/>
              </w:rPr>
              <w:t>Шилкинский</w:t>
            </w:r>
            <w:proofErr w:type="spellEnd"/>
            <w:r w:rsidRPr="00B06486">
              <w:rPr>
                <w:rFonts w:ascii="Times New Roman" w:hAnsi="Times New Roman" w:cs="Times New Roman"/>
                <w:sz w:val="24"/>
                <w:szCs w:val="24"/>
              </w:rPr>
              <w:t>, 1;</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Нежилое здание, расположенное по адресу: Забайкальский край, Кыринский район, с. </w:t>
            </w:r>
            <w:proofErr w:type="spellStart"/>
            <w:r w:rsidRPr="00B06486">
              <w:rPr>
                <w:rFonts w:ascii="Times New Roman" w:hAnsi="Times New Roman" w:cs="Times New Roman"/>
                <w:sz w:val="24"/>
                <w:szCs w:val="24"/>
              </w:rPr>
              <w:t>Мангут</w:t>
            </w:r>
            <w:proofErr w:type="spellEnd"/>
            <w:r w:rsidRPr="00B06486">
              <w:rPr>
                <w:rFonts w:ascii="Times New Roman" w:hAnsi="Times New Roman" w:cs="Times New Roman"/>
                <w:sz w:val="24"/>
                <w:szCs w:val="24"/>
              </w:rPr>
              <w:t>, ул. Богомолова, 68;</w:t>
            </w:r>
          </w:p>
          <w:p w:rsidR="00B06486" w:rsidRPr="00B06486" w:rsidRDefault="00B06486" w:rsidP="00602D55">
            <w:pPr>
              <w:numPr>
                <w:ilvl w:val="0"/>
                <w:numId w:val="25"/>
              </w:numPr>
              <w:suppressAutoHyphens/>
              <w:snapToGrid w:val="0"/>
              <w:ind w:left="0" w:firstLine="0"/>
              <w:jc w:val="both"/>
              <w:rPr>
                <w:rFonts w:ascii="Times New Roman" w:hAnsi="Times New Roman" w:cs="Times New Roman"/>
                <w:sz w:val="24"/>
                <w:szCs w:val="24"/>
              </w:rPr>
            </w:pPr>
            <w:r w:rsidRPr="00B06486">
              <w:rPr>
                <w:rFonts w:ascii="Times New Roman" w:hAnsi="Times New Roman" w:cs="Times New Roman"/>
                <w:sz w:val="24"/>
                <w:szCs w:val="24"/>
              </w:rPr>
              <w:t>Общежитие, расположенное по адресу: Забайкальский край, Кыринский район, с. </w:t>
            </w:r>
            <w:proofErr w:type="spellStart"/>
            <w:r w:rsidRPr="00B06486">
              <w:rPr>
                <w:rFonts w:ascii="Times New Roman" w:hAnsi="Times New Roman" w:cs="Times New Roman"/>
                <w:sz w:val="24"/>
                <w:szCs w:val="24"/>
              </w:rPr>
              <w:t>Мангут</w:t>
            </w:r>
            <w:proofErr w:type="spellEnd"/>
            <w:r w:rsidRPr="00B06486">
              <w:rPr>
                <w:rFonts w:ascii="Times New Roman" w:hAnsi="Times New Roman" w:cs="Times New Roman"/>
                <w:sz w:val="24"/>
                <w:szCs w:val="24"/>
              </w:rPr>
              <w:t>, ул. Богомолова, 68.</w:t>
            </w:r>
          </w:p>
          <w:p w:rsidR="00B06486" w:rsidRPr="00B06486" w:rsidRDefault="00B06486" w:rsidP="00B06486">
            <w:pPr>
              <w:jc w:val="both"/>
              <w:rPr>
                <w:rFonts w:ascii="Times New Roman" w:hAnsi="Times New Roman" w:cs="Times New Roman"/>
                <w:sz w:val="24"/>
                <w:szCs w:val="24"/>
              </w:rPr>
            </w:pPr>
            <w:r w:rsidRPr="00B06486">
              <w:rPr>
                <w:rFonts w:ascii="Times New Roman" w:hAnsi="Times New Roman" w:cs="Times New Roman"/>
                <w:sz w:val="24"/>
                <w:szCs w:val="24"/>
              </w:rPr>
              <w:t xml:space="preserve">В соответствии со статьей 12 Федерального закона от 21 декабря 2001 года № 178-ФЗ «О приватизации государственного и муниципального имущества» в декабре 2021 года произведена оценка рыночной стоимости приватизируемого государственного имущества. Подготовлены Условия приватизации недвижимого имущества, </w:t>
            </w:r>
            <w:proofErr w:type="gramStart"/>
            <w:r w:rsidRPr="00B06486">
              <w:rPr>
                <w:rFonts w:ascii="Times New Roman" w:hAnsi="Times New Roman" w:cs="Times New Roman"/>
                <w:sz w:val="24"/>
                <w:szCs w:val="24"/>
              </w:rPr>
              <w:t>находящихся</w:t>
            </w:r>
            <w:proofErr w:type="gramEnd"/>
            <w:r w:rsidRPr="00B06486">
              <w:rPr>
                <w:rFonts w:ascii="Times New Roman" w:hAnsi="Times New Roman" w:cs="Times New Roman"/>
                <w:sz w:val="24"/>
                <w:szCs w:val="24"/>
              </w:rPr>
              <w:t xml:space="preserve"> в собственности Забайкальского края, в установленном порядке согласовываются с заинтересованными органами государственной власти Забайкальского края. После утверждения Условий приватизации Правительством Забайкальского края, будут объявлены аукционы. </w:t>
            </w:r>
          </w:p>
          <w:p w:rsidR="00B06486" w:rsidRPr="00B06486" w:rsidRDefault="00B06486" w:rsidP="00B06486">
            <w:pPr>
              <w:jc w:val="both"/>
              <w:rPr>
                <w:rFonts w:ascii="Times New Roman" w:hAnsi="Times New Roman" w:cs="Times New Roman"/>
                <w:sz w:val="24"/>
                <w:szCs w:val="24"/>
              </w:rPr>
            </w:pPr>
            <w:r w:rsidRPr="00B06486">
              <w:rPr>
                <w:rFonts w:ascii="Times New Roman" w:hAnsi="Times New Roman" w:cs="Times New Roman"/>
                <w:sz w:val="24"/>
                <w:szCs w:val="24"/>
              </w:rPr>
              <w:lastRenderedPageBreak/>
              <w:t xml:space="preserve">При подготовке пакета документов по приватизации лечебного корпуса № 1 геронтологического центра, лечебного корпуса № 2 геронтологического центра было установлено, что на земельном участке, расположенного по адресу: Забайкальский край, город Чита, </w:t>
            </w:r>
            <w:proofErr w:type="spellStart"/>
            <w:r w:rsidRPr="00B06486">
              <w:rPr>
                <w:rFonts w:ascii="Times New Roman" w:hAnsi="Times New Roman" w:cs="Times New Roman"/>
                <w:sz w:val="24"/>
                <w:szCs w:val="24"/>
              </w:rPr>
              <w:t>мкр</w:t>
            </w:r>
            <w:proofErr w:type="spellEnd"/>
            <w:r w:rsidRPr="00B06486">
              <w:rPr>
                <w:rFonts w:ascii="Times New Roman" w:hAnsi="Times New Roman" w:cs="Times New Roman"/>
                <w:sz w:val="24"/>
                <w:szCs w:val="24"/>
              </w:rPr>
              <w:t>. </w:t>
            </w:r>
            <w:proofErr w:type="gramStart"/>
            <w:r w:rsidRPr="00B06486">
              <w:rPr>
                <w:rFonts w:ascii="Times New Roman" w:hAnsi="Times New Roman" w:cs="Times New Roman"/>
                <w:sz w:val="24"/>
                <w:szCs w:val="24"/>
              </w:rPr>
              <w:t>Светлый</w:t>
            </w:r>
            <w:proofErr w:type="gramEnd"/>
            <w:r w:rsidRPr="00B06486">
              <w:rPr>
                <w:rFonts w:ascii="Times New Roman" w:hAnsi="Times New Roman" w:cs="Times New Roman"/>
                <w:sz w:val="24"/>
                <w:szCs w:val="24"/>
              </w:rPr>
              <w:t>, 1, кроме вышеуказанных объектов находятся иные объекты недвижимости, на которые в настоящее время готовится техническая документация для регистрации объектов в государственную собственность Забайкальского края.</w:t>
            </w:r>
          </w:p>
          <w:p w:rsidR="002A1C25" w:rsidRPr="00B06486" w:rsidRDefault="00B06486" w:rsidP="00B06486">
            <w:pPr>
              <w:suppressAutoHyphens/>
              <w:jc w:val="both"/>
              <w:rPr>
                <w:rFonts w:ascii="Times New Roman" w:hAnsi="Times New Roman" w:cs="Times New Roman"/>
                <w:sz w:val="24"/>
                <w:szCs w:val="24"/>
              </w:rPr>
            </w:pPr>
            <w:r w:rsidRPr="00B06486">
              <w:rPr>
                <w:rFonts w:ascii="Times New Roman" w:hAnsi="Times New Roman" w:cs="Times New Roman"/>
                <w:sz w:val="24"/>
                <w:szCs w:val="24"/>
              </w:rPr>
              <w:t>Приватизация вышеуказанного имущества будет продолжена в  2022</w:t>
            </w:r>
            <w:r w:rsidRPr="00B06486">
              <w:rPr>
                <w:rFonts w:ascii="Times New Roman" w:hAnsi="Times New Roman" w:cs="Times New Roman"/>
                <w:sz w:val="24"/>
                <w:szCs w:val="24"/>
                <w:lang w:val="en-US"/>
              </w:rPr>
              <w:t> </w:t>
            </w:r>
            <w:r w:rsidRPr="00B06486">
              <w:rPr>
                <w:rFonts w:ascii="Times New Roman" w:hAnsi="Times New Roman" w:cs="Times New Roman"/>
                <w:sz w:val="24"/>
                <w:szCs w:val="24"/>
              </w:rPr>
              <w:t>году.</w:t>
            </w:r>
          </w:p>
        </w:tc>
        <w:tc>
          <w:tcPr>
            <w:tcW w:w="323" w:type="pct"/>
            <w:gridSpan w:val="2"/>
          </w:tcPr>
          <w:p w:rsidR="002A1C25" w:rsidRPr="002A1C25" w:rsidRDefault="00B06486" w:rsidP="002A1C25">
            <w:pPr>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323" w:type="pct"/>
          </w:tcPr>
          <w:p w:rsidR="002A1C25" w:rsidRPr="002A1C25" w:rsidRDefault="00B06486" w:rsidP="002A1C25">
            <w:pPr>
              <w:jc w:val="center"/>
              <w:rPr>
                <w:rFonts w:ascii="Times New Roman" w:hAnsi="Times New Roman" w:cs="Times New Roman"/>
                <w:sz w:val="24"/>
                <w:szCs w:val="24"/>
              </w:rPr>
            </w:pPr>
            <w:r>
              <w:rPr>
                <w:rFonts w:ascii="Times New Roman" w:hAnsi="Times New Roman" w:cs="Times New Roman"/>
                <w:sz w:val="24"/>
                <w:szCs w:val="24"/>
              </w:rPr>
              <w:t>100</w:t>
            </w:r>
          </w:p>
        </w:tc>
        <w:tc>
          <w:tcPr>
            <w:tcW w:w="323" w:type="pct"/>
          </w:tcPr>
          <w:p w:rsidR="002A1C25" w:rsidRPr="002A1C25" w:rsidRDefault="00B06486" w:rsidP="002A1C25">
            <w:pPr>
              <w:jc w:val="center"/>
              <w:rPr>
                <w:rFonts w:ascii="Times New Roman" w:hAnsi="Times New Roman" w:cs="Times New Roman"/>
                <w:sz w:val="24"/>
                <w:szCs w:val="24"/>
              </w:rPr>
            </w:pPr>
            <w:r>
              <w:rPr>
                <w:rFonts w:ascii="Times New Roman" w:hAnsi="Times New Roman" w:cs="Times New Roman"/>
                <w:sz w:val="24"/>
                <w:szCs w:val="24"/>
              </w:rPr>
              <w:t>0</w:t>
            </w:r>
          </w:p>
        </w:tc>
        <w:tc>
          <w:tcPr>
            <w:tcW w:w="469" w:type="pct"/>
          </w:tcPr>
          <w:p w:rsidR="002A1C25" w:rsidRPr="002A1C25" w:rsidRDefault="00B06486" w:rsidP="00B06486">
            <w:pPr>
              <w:jc w:val="center"/>
              <w:rPr>
                <w:rFonts w:ascii="Times New Roman" w:hAnsi="Times New Roman" w:cs="Times New Roman"/>
                <w:sz w:val="24"/>
                <w:szCs w:val="24"/>
              </w:rPr>
            </w:pPr>
            <w:r>
              <w:rPr>
                <w:rFonts w:ascii="Times New Roman" w:hAnsi="Times New Roman" w:cs="Times New Roman"/>
                <w:sz w:val="24"/>
                <w:szCs w:val="24"/>
              </w:rPr>
              <w:t xml:space="preserve">Не </w:t>
            </w:r>
            <w:r w:rsidR="00D466D4">
              <w:rPr>
                <w:rFonts w:ascii="Times New Roman" w:hAnsi="Times New Roman" w:cs="Times New Roman"/>
                <w:spacing w:val="-8"/>
                <w:sz w:val="24"/>
                <w:szCs w:val="24"/>
              </w:rPr>
              <w:t>э</w:t>
            </w:r>
            <w:r w:rsidR="00D466D4" w:rsidRPr="00D466D4">
              <w:rPr>
                <w:rFonts w:ascii="Times New Roman" w:hAnsi="Times New Roman" w:cs="Times New Roman"/>
                <w:spacing w:val="-8"/>
                <w:sz w:val="24"/>
                <w:szCs w:val="24"/>
              </w:rPr>
              <w:t>ффективно</w:t>
            </w:r>
          </w:p>
        </w:tc>
        <w:tc>
          <w:tcPr>
            <w:tcW w:w="579" w:type="pct"/>
          </w:tcPr>
          <w:p w:rsidR="002A1C25" w:rsidRPr="002A1C25" w:rsidRDefault="002A1C25" w:rsidP="002A1C25">
            <w:pPr>
              <w:ind w:left="-57" w:right="-57"/>
              <w:jc w:val="center"/>
              <w:rPr>
                <w:rFonts w:ascii="Times New Roman" w:hAnsi="Times New Roman" w:cs="Times New Roman"/>
                <w:sz w:val="24"/>
                <w:szCs w:val="24"/>
              </w:rPr>
            </w:pPr>
            <w:r>
              <w:rPr>
                <w:rFonts w:ascii="Times New Roman" w:hAnsi="Times New Roman" w:cs="Times New Roman"/>
                <w:sz w:val="24"/>
                <w:szCs w:val="24"/>
              </w:rPr>
              <w:t>Департамент государственно  имущества и земельных отношений Забайкальского  края, исполнительные  органы власти Забайкальского  края</w:t>
            </w:r>
          </w:p>
        </w:tc>
      </w:tr>
      <w:tr w:rsidR="002A1C25" w:rsidRPr="00471725" w:rsidTr="008E3CF5">
        <w:trPr>
          <w:trHeight w:val="567"/>
        </w:trPr>
        <w:tc>
          <w:tcPr>
            <w:tcW w:w="266" w:type="pct"/>
          </w:tcPr>
          <w:p w:rsidR="002A1C25" w:rsidRPr="00471725" w:rsidRDefault="004751BB" w:rsidP="002A1C25">
            <w:pPr>
              <w:rPr>
                <w:rFonts w:ascii="Times New Roman" w:hAnsi="Times New Roman" w:cs="Times New Roman"/>
                <w:sz w:val="24"/>
                <w:szCs w:val="24"/>
              </w:rPr>
            </w:pPr>
            <w:r>
              <w:rPr>
                <w:rFonts w:ascii="Times New Roman" w:hAnsi="Times New Roman" w:cs="Times New Roman"/>
                <w:sz w:val="24"/>
                <w:szCs w:val="24"/>
              </w:rPr>
              <w:lastRenderedPageBreak/>
              <w:t>2.5.2</w:t>
            </w:r>
          </w:p>
        </w:tc>
        <w:tc>
          <w:tcPr>
            <w:tcW w:w="1054" w:type="pct"/>
          </w:tcPr>
          <w:p w:rsidR="002A1C25" w:rsidRPr="00F31422" w:rsidRDefault="002A1C25" w:rsidP="002A1C25">
            <w:pPr>
              <w:pStyle w:val="Standard"/>
              <w:tabs>
                <w:tab w:val="left" w:pos="3577"/>
              </w:tabs>
              <w:rPr>
                <w:sz w:val="24"/>
                <w:szCs w:val="24"/>
                <w:lang w:eastAsia="en-US"/>
              </w:rPr>
            </w:pPr>
            <w:r w:rsidRPr="00F31422">
              <w:rPr>
                <w:sz w:val="24"/>
                <w:szCs w:val="24"/>
                <w:lang w:eastAsia="en-US"/>
              </w:rPr>
              <w:t>Предоставление информации по исполнению утвержденных показателей экономической эффективности деятельности предприятий и акционерных обществ с долей государственного участия более 50 %</w:t>
            </w:r>
          </w:p>
        </w:tc>
        <w:tc>
          <w:tcPr>
            <w:tcW w:w="1663" w:type="pct"/>
          </w:tcPr>
          <w:p w:rsidR="002A1C25" w:rsidRPr="00B06486" w:rsidRDefault="00B06486" w:rsidP="00B06486">
            <w:pPr>
              <w:jc w:val="both"/>
              <w:rPr>
                <w:rFonts w:ascii="Times New Roman" w:hAnsi="Times New Roman" w:cs="Times New Roman"/>
                <w:color w:val="FF0000"/>
                <w:sz w:val="24"/>
                <w:szCs w:val="24"/>
              </w:rPr>
            </w:pPr>
            <w:r>
              <w:rPr>
                <w:rFonts w:ascii="Times New Roman" w:hAnsi="Times New Roman" w:cs="Times New Roman"/>
                <w:sz w:val="24"/>
                <w:szCs w:val="24"/>
              </w:rPr>
              <w:t xml:space="preserve">В целях повышения эффективности управления государственными предприятиями и акционерными обществами </w:t>
            </w:r>
            <w:r w:rsidRPr="00B06486">
              <w:rPr>
                <w:rFonts w:ascii="Times New Roman" w:hAnsi="Times New Roman" w:cs="Times New Roman"/>
                <w:sz w:val="24"/>
                <w:szCs w:val="24"/>
              </w:rPr>
              <w:t>с долей государственного участия более 50 %</w:t>
            </w:r>
            <w:r>
              <w:rPr>
                <w:rFonts w:ascii="Times New Roman" w:hAnsi="Times New Roman" w:cs="Times New Roman"/>
                <w:sz w:val="24"/>
                <w:szCs w:val="24"/>
              </w:rPr>
              <w:t xml:space="preserve"> предоставляется информация</w:t>
            </w:r>
            <w:r w:rsidRPr="00B06486">
              <w:rPr>
                <w:rFonts w:ascii="Times New Roman" w:hAnsi="Times New Roman" w:cs="Times New Roman"/>
                <w:sz w:val="24"/>
                <w:szCs w:val="24"/>
              </w:rPr>
              <w:t xml:space="preserve"> по исполнению утвержденных показате</w:t>
            </w:r>
            <w:r>
              <w:rPr>
                <w:rFonts w:ascii="Times New Roman" w:hAnsi="Times New Roman" w:cs="Times New Roman"/>
                <w:sz w:val="24"/>
                <w:szCs w:val="24"/>
              </w:rPr>
              <w:t>лей экономической эффективности.</w:t>
            </w:r>
          </w:p>
        </w:tc>
        <w:tc>
          <w:tcPr>
            <w:tcW w:w="323" w:type="pct"/>
            <w:gridSpan w:val="2"/>
          </w:tcPr>
          <w:p w:rsidR="00B06486" w:rsidRPr="00B06486" w:rsidRDefault="00B06486" w:rsidP="00B06486">
            <w:pPr>
              <w:jc w:val="center"/>
              <w:rPr>
                <w:rFonts w:ascii="Times New Roman" w:hAnsi="Times New Roman" w:cs="Times New Roman"/>
                <w:sz w:val="24"/>
                <w:szCs w:val="24"/>
              </w:rPr>
            </w:pPr>
            <w:r w:rsidRPr="00B06486">
              <w:rPr>
                <w:rFonts w:ascii="Times New Roman" w:hAnsi="Times New Roman" w:cs="Times New Roman"/>
                <w:sz w:val="24"/>
                <w:szCs w:val="24"/>
              </w:rPr>
              <w:t>100,0</w:t>
            </w:r>
          </w:p>
        </w:tc>
        <w:tc>
          <w:tcPr>
            <w:tcW w:w="323" w:type="pct"/>
          </w:tcPr>
          <w:p w:rsidR="002A1C25" w:rsidRPr="00B06486" w:rsidRDefault="00B06486" w:rsidP="002A1C25">
            <w:pPr>
              <w:jc w:val="center"/>
              <w:rPr>
                <w:rFonts w:ascii="Times New Roman" w:hAnsi="Times New Roman" w:cs="Times New Roman"/>
                <w:sz w:val="24"/>
                <w:szCs w:val="24"/>
              </w:rPr>
            </w:pPr>
            <w:r w:rsidRPr="00B06486">
              <w:rPr>
                <w:rFonts w:ascii="Times New Roman" w:hAnsi="Times New Roman" w:cs="Times New Roman"/>
                <w:sz w:val="24"/>
                <w:szCs w:val="24"/>
              </w:rPr>
              <w:t>100,0</w:t>
            </w:r>
          </w:p>
        </w:tc>
        <w:tc>
          <w:tcPr>
            <w:tcW w:w="323" w:type="pct"/>
          </w:tcPr>
          <w:p w:rsidR="002A1C25" w:rsidRPr="00B06486" w:rsidRDefault="00B06486" w:rsidP="002A1C25">
            <w:pPr>
              <w:jc w:val="center"/>
              <w:rPr>
                <w:rFonts w:ascii="Times New Roman" w:hAnsi="Times New Roman" w:cs="Times New Roman"/>
                <w:sz w:val="24"/>
                <w:szCs w:val="24"/>
              </w:rPr>
            </w:pPr>
            <w:r w:rsidRPr="00B06486">
              <w:rPr>
                <w:rFonts w:ascii="Times New Roman" w:hAnsi="Times New Roman" w:cs="Times New Roman"/>
                <w:sz w:val="24"/>
                <w:szCs w:val="24"/>
              </w:rPr>
              <w:t>100,0</w:t>
            </w:r>
          </w:p>
        </w:tc>
        <w:tc>
          <w:tcPr>
            <w:tcW w:w="469" w:type="pct"/>
          </w:tcPr>
          <w:p w:rsidR="002A1C25" w:rsidRPr="00B06486" w:rsidRDefault="00D466D4" w:rsidP="002A1C25">
            <w:pPr>
              <w:jc w:val="center"/>
              <w:rPr>
                <w:rFonts w:ascii="Times New Roman" w:hAnsi="Times New Roman" w:cs="Times New Roman"/>
                <w:sz w:val="24"/>
                <w:szCs w:val="24"/>
              </w:rPr>
            </w:pPr>
            <w:r w:rsidRPr="00D466D4">
              <w:rPr>
                <w:rFonts w:ascii="Times New Roman" w:hAnsi="Times New Roman" w:cs="Times New Roman"/>
                <w:spacing w:val="-8"/>
                <w:sz w:val="24"/>
                <w:szCs w:val="24"/>
              </w:rPr>
              <w:t>Эффективно</w:t>
            </w:r>
          </w:p>
        </w:tc>
        <w:tc>
          <w:tcPr>
            <w:tcW w:w="579" w:type="pct"/>
          </w:tcPr>
          <w:p w:rsidR="002A1C25" w:rsidRPr="002A1C25" w:rsidRDefault="00B06486" w:rsidP="002A1C25">
            <w:pPr>
              <w:ind w:left="-57" w:right="-57"/>
              <w:jc w:val="center"/>
              <w:rPr>
                <w:rFonts w:ascii="Times New Roman" w:hAnsi="Times New Roman" w:cs="Times New Roman"/>
                <w:color w:val="FF0000"/>
                <w:sz w:val="24"/>
                <w:szCs w:val="24"/>
              </w:rPr>
            </w:pPr>
            <w:r>
              <w:rPr>
                <w:rFonts w:ascii="Times New Roman" w:hAnsi="Times New Roman" w:cs="Times New Roman"/>
                <w:sz w:val="24"/>
                <w:szCs w:val="24"/>
              </w:rPr>
              <w:t>Департамент государственно  имущества и земельных отношений Забайкальского  края</w:t>
            </w:r>
          </w:p>
        </w:tc>
      </w:tr>
      <w:tr w:rsidR="00387DB0" w:rsidRPr="00471725" w:rsidTr="008E3CF5">
        <w:trPr>
          <w:trHeight w:val="567"/>
        </w:trPr>
        <w:tc>
          <w:tcPr>
            <w:tcW w:w="5000" w:type="pct"/>
            <w:gridSpan w:val="9"/>
          </w:tcPr>
          <w:p w:rsidR="00387DB0" w:rsidRPr="00F31422" w:rsidRDefault="00387DB0" w:rsidP="00387DB0">
            <w:pPr>
              <w:pStyle w:val="Standard"/>
              <w:ind w:left="357"/>
              <w:rPr>
                <w:b/>
                <w:sz w:val="24"/>
                <w:szCs w:val="24"/>
                <w:lang w:eastAsia="en-US"/>
              </w:rPr>
            </w:pPr>
            <w:r w:rsidRPr="00F31422">
              <w:rPr>
                <w:b/>
                <w:sz w:val="24"/>
                <w:szCs w:val="24"/>
                <w:lang w:eastAsia="en-US"/>
              </w:rPr>
              <w:t>Мероприятия, направленные на создание условий недискриминационного доступа хозяйствующих субъектов на товарные рынки</w:t>
            </w:r>
          </w:p>
        </w:tc>
      </w:tr>
      <w:tr w:rsidR="00387DB0" w:rsidRPr="00471725" w:rsidTr="008E3CF5">
        <w:trPr>
          <w:trHeight w:val="567"/>
        </w:trPr>
        <w:tc>
          <w:tcPr>
            <w:tcW w:w="266" w:type="pct"/>
          </w:tcPr>
          <w:p w:rsidR="00387DB0" w:rsidRPr="00471725" w:rsidRDefault="005345E1" w:rsidP="00387DB0">
            <w:pPr>
              <w:rPr>
                <w:rFonts w:ascii="Times New Roman" w:hAnsi="Times New Roman" w:cs="Times New Roman"/>
                <w:sz w:val="24"/>
                <w:szCs w:val="24"/>
              </w:rPr>
            </w:pPr>
            <w:r>
              <w:rPr>
                <w:rFonts w:ascii="Times New Roman" w:hAnsi="Times New Roman" w:cs="Times New Roman"/>
                <w:sz w:val="24"/>
                <w:szCs w:val="24"/>
              </w:rPr>
              <w:t>2.6.1</w:t>
            </w:r>
          </w:p>
        </w:tc>
        <w:tc>
          <w:tcPr>
            <w:tcW w:w="1054" w:type="pct"/>
          </w:tcPr>
          <w:p w:rsidR="00387DB0" w:rsidRPr="00F31422" w:rsidRDefault="00387DB0" w:rsidP="00387DB0">
            <w:pPr>
              <w:pStyle w:val="Standard"/>
              <w:tabs>
                <w:tab w:val="left" w:pos="3577"/>
              </w:tabs>
              <w:rPr>
                <w:sz w:val="24"/>
                <w:szCs w:val="24"/>
                <w:lang w:eastAsia="en-US"/>
              </w:rPr>
            </w:pPr>
            <w:r w:rsidRPr="00F31422">
              <w:rPr>
                <w:sz w:val="24"/>
                <w:szCs w:val="24"/>
                <w:lang w:eastAsia="en-US"/>
              </w:rPr>
              <w:t xml:space="preserve">Обеспечение функционирования </w:t>
            </w:r>
            <w:r w:rsidRPr="00F31422">
              <w:rPr>
                <w:sz w:val="24"/>
                <w:shd w:val="clear" w:color="auto" w:fill="FFFFFF"/>
              </w:rPr>
              <w:t xml:space="preserve">системы внутреннего обеспечения соответствия требованиям антимонопольного законодательства деятельности </w:t>
            </w:r>
            <w:r w:rsidRPr="00F31422">
              <w:rPr>
                <w:sz w:val="24"/>
                <w:shd w:val="clear" w:color="auto" w:fill="FFFFFF"/>
              </w:rPr>
              <w:lastRenderedPageBreak/>
              <w:t>исполнительных органов государственной власти Забайкальского края</w:t>
            </w:r>
          </w:p>
        </w:tc>
        <w:tc>
          <w:tcPr>
            <w:tcW w:w="1663" w:type="pct"/>
          </w:tcPr>
          <w:p w:rsidR="00387DB0" w:rsidRPr="00387DB0" w:rsidRDefault="0004169D" w:rsidP="0004169D">
            <w:pPr>
              <w:jc w:val="both"/>
              <w:rPr>
                <w:rFonts w:ascii="Times New Roman" w:hAnsi="Times New Roman" w:cs="Times New Roman"/>
                <w:sz w:val="24"/>
                <w:szCs w:val="24"/>
              </w:rPr>
            </w:pPr>
            <w:r w:rsidRPr="0004169D">
              <w:rPr>
                <w:rFonts w:ascii="Times New Roman" w:hAnsi="Times New Roman" w:cs="Times New Roman"/>
                <w:sz w:val="24"/>
                <w:shd w:val="clear" w:color="auto" w:fill="FFFFFF"/>
              </w:rPr>
              <w:lastRenderedPageBreak/>
              <w:t>Правовые акты об организации с</w:t>
            </w:r>
            <w:r w:rsidR="00387DB0" w:rsidRPr="0004169D">
              <w:rPr>
                <w:rFonts w:ascii="Times New Roman" w:hAnsi="Times New Roman" w:cs="Times New Roman"/>
                <w:sz w:val="24"/>
                <w:shd w:val="clear" w:color="auto" w:fill="FFFFFF"/>
              </w:rPr>
              <w:t xml:space="preserve">истема внутреннего обеспечения соответствия требованиям антимонопольного законодательства </w:t>
            </w:r>
            <w:r w:rsidRPr="0004169D">
              <w:rPr>
                <w:rFonts w:ascii="Times New Roman" w:hAnsi="Times New Roman" w:cs="Times New Roman"/>
                <w:sz w:val="24"/>
                <w:shd w:val="clear" w:color="auto" w:fill="FFFFFF"/>
              </w:rPr>
              <w:t>приняты</w:t>
            </w:r>
            <w:r w:rsidR="00387DB0" w:rsidRPr="0004169D">
              <w:rPr>
                <w:rFonts w:ascii="Times New Roman" w:hAnsi="Times New Roman" w:cs="Times New Roman"/>
                <w:sz w:val="24"/>
                <w:shd w:val="clear" w:color="auto" w:fill="FFFFFF"/>
              </w:rPr>
              <w:t xml:space="preserve"> во всех исполнительных органах государственной в</w:t>
            </w:r>
            <w:r>
              <w:rPr>
                <w:rFonts w:ascii="Times New Roman" w:hAnsi="Times New Roman" w:cs="Times New Roman"/>
                <w:sz w:val="24"/>
                <w:shd w:val="clear" w:color="auto" w:fill="FFFFFF"/>
              </w:rPr>
              <w:t xml:space="preserve">ласти забайкальского края, в том числе </w:t>
            </w:r>
            <w:proofErr w:type="gramStart"/>
            <w:r>
              <w:rPr>
                <w:rFonts w:ascii="Times New Roman" w:hAnsi="Times New Roman" w:cs="Times New Roman"/>
                <w:sz w:val="24"/>
                <w:shd w:val="clear" w:color="auto" w:fill="FFFFFF"/>
              </w:rPr>
              <w:t>во</w:t>
            </w:r>
            <w:proofErr w:type="gramEnd"/>
            <w:r>
              <w:rPr>
                <w:rFonts w:ascii="Times New Roman" w:hAnsi="Times New Roman" w:cs="Times New Roman"/>
                <w:sz w:val="24"/>
                <w:shd w:val="clear" w:color="auto" w:fill="FFFFFF"/>
              </w:rPr>
              <w:t xml:space="preserve"> вновь созданных.</w:t>
            </w:r>
          </w:p>
        </w:tc>
        <w:tc>
          <w:tcPr>
            <w:tcW w:w="323" w:type="pct"/>
            <w:gridSpan w:val="2"/>
          </w:tcPr>
          <w:p w:rsidR="00387DB0" w:rsidRPr="00B06486" w:rsidRDefault="00387DB0" w:rsidP="00387DB0">
            <w:pPr>
              <w:jc w:val="center"/>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387DB0" w:rsidRPr="00B06486" w:rsidRDefault="00387DB0" w:rsidP="00387DB0">
            <w:pPr>
              <w:jc w:val="center"/>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387DB0" w:rsidRPr="00B06486" w:rsidRDefault="00387DB0" w:rsidP="00387DB0">
            <w:pPr>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Pr>
          <w:p w:rsidR="00387DB0" w:rsidRPr="00B06486" w:rsidRDefault="00387DB0" w:rsidP="00387DB0">
            <w:pPr>
              <w:jc w:val="center"/>
              <w:rPr>
                <w:rFonts w:ascii="Times New Roman" w:hAnsi="Times New Roman" w:cs="Times New Roman"/>
                <w:sz w:val="24"/>
                <w:szCs w:val="24"/>
              </w:rPr>
            </w:pPr>
            <w:r>
              <w:rPr>
                <w:rFonts w:ascii="Times New Roman" w:hAnsi="Times New Roman" w:cs="Times New Roman"/>
                <w:sz w:val="24"/>
                <w:szCs w:val="24"/>
              </w:rPr>
              <w:t>Выполнено</w:t>
            </w:r>
          </w:p>
        </w:tc>
        <w:tc>
          <w:tcPr>
            <w:tcW w:w="579" w:type="pct"/>
          </w:tcPr>
          <w:p w:rsidR="00387DB0" w:rsidRDefault="00387DB0" w:rsidP="00387DB0">
            <w:pPr>
              <w:ind w:left="-57" w:right="-57"/>
              <w:jc w:val="center"/>
              <w:rPr>
                <w:rFonts w:ascii="Times New Roman" w:hAnsi="Times New Roman" w:cs="Times New Roman"/>
                <w:sz w:val="24"/>
                <w:szCs w:val="24"/>
              </w:rPr>
            </w:pPr>
            <w:r w:rsidRPr="00387DB0">
              <w:rPr>
                <w:rFonts w:ascii="Times New Roman" w:hAnsi="Times New Roman" w:cs="Times New Roman"/>
                <w:sz w:val="24"/>
                <w:szCs w:val="24"/>
              </w:rPr>
              <w:t>Министерство экономического развития Забайкальского края</w:t>
            </w:r>
            <w:r>
              <w:rPr>
                <w:rFonts w:ascii="Times New Roman" w:hAnsi="Times New Roman" w:cs="Times New Roman"/>
                <w:sz w:val="24"/>
                <w:szCs w:val="24"/>
              </w:rPr>
              <w:t xml:space="preserve">, исполнительные  органы </w:t>
            </w:r>
            <w:r>
              <w:rPr>
                <w:rFonts w:ascii="Times New Roman" w:hAnsi="Times New Roman" w:cs="Times New Roman"/>
                <w:sz w:val="24"/>
                <w:szCs w:val="24"/>
              </w:rPr>
              <w:lastRenderedPageBreak/>
              <w:t>государственной власти Забайкальского  края</w:t>
            </w:r>
          </w:p>
        </w:tc>
      </w:tr>
      <w:tr w:rsidR="00387DB0" w:rsidRPr="00471725" w:rsidTr="008E3CF5">
        <w:trPr>
          <w:trHeight w:val="567"/>
        </w:trPr>
        <w:tc>
          <w:tcPr>
            <w:tcW w:w="5000" w:type="pct"/>
            <w:gridSpan w:val="9"/>
          </w:tcPr>
          <w:p w:rsidR="00387DB0" w:rsidRPr="00387DB0" w:rsidRDefault="00387DB0" w:rsidP="00387DB0">
            <w:pPr>
              <w:ind w:left="-57" w:right="-57"/>
              <w:jc w:val="center"/>
              <w:rPr>
                <w:rFonts w:ascii="Times New Roman" w:hAnsi="Times New Roman" w:cs="Times New Roman"/>
                <w:sz w:val="24"/>
                <w:szCs w:val="24"/>
              </w:rPr>
            </w:pPr>
            <w:r w:rsidRPr="00387DB0">
              <w:rPr>
                <w:rFonts w:ascii="Times New Roman" w:hAnsi="Times New Roman" w:cs="Times New Roman"/>
                <w:b/>
                <w:sz w:val="24"/>
                <w:szCs w:val="24"/>
              </w:rPr>
              <w:lastRenderedPageBreak/>
              <w:t>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387DB0" w:rsidRPr="00471725" w:rsidTr="008E3CF5">
        <w:trPr>
          <w:trHeight w:val="567"/>
        </w:trPr>
        <w:tc>
          <w:tcPr>
            <w:tcW w:w="266" w:type="pct"/>
          </w:tcPr>
          <w:p w:rsidR="00387DB0" w:rsidRPr="00471725" w:rsidRDefault="005345E1" w:rsidP="00387DB0">
            <w:pPr>
              <w:rPr>
                <w:rFonts w:ascii="Times New Roman" w:hAnsi="Times New Roman" w:cs="Times New Roman"/>
                <w:sz w:val="24"/>
                <w:szCs w:val="24"/>
              </w:rPr>
            </w:pPr>
            <w:r>
              <w:rPr>
                <w:rFonts w:ascii="Times New Roman" w:hAnsi="Times New Roman" w:cs="Times New Roman"/>
                <w:sz w:val="24"/>
                <w:szCs w:val="24"/>
              </w:rPr>
              <w:t>2.7.1</w:t>
            </w:r>
          </w:p>
        </w:tc>
        <w:tc>
          <w:tcPr>
            <w:tcW w:w="1054" w:type="pct"/>
          </w:tcPr>
          <w:p w:rsidR="00387DB0" w:rsidRPr="00F31422" w:rsidRDefault="00387DB0" w:rsidP="00387DB0">
            <w:pPr>
              <w:pStyle w:val="Standard"/>
              <w:tabs>
                <w:tab w:val="left" w:pos="3577"/>
              </w:tabs>
              <w:rPr>
                <w:sz w:val="24"/>
                <w:szCs w:val="24"/>
                <w:lang w:eastAsia="en-US"/>
              </w:rPr>
            </w:pPr>
            <w:r w:rsidRPr="00387DB0">
              <w:rPr>
                <w:color w:val="000000"/>
                <w:sz w:val="24"/>
                <w:szCs w:val="24"/>
              </w:rPr>
              <w:t>Проведение проверок по использованию государственного и муниципального имущества, закрепленного за учреждениями социальной сферы</w:t>
            </w:r>
          </w:p>
        </w:tc>
        <w:tc>
          <w:tcPr>
            <w:tcW w:w="1663" w:type="pct"/>
          </w:tcPr>
          <w:p w:rsidR="00387DB0" w:rsidRPr="00387DB0" w:rsidRDefault="00387DB0" w:rsidP="00387DB0">
            <w:pPr>
              <w:jc w:val="both"/>
              <w:rPr>
                <w:rFonts w:ascii="Times New Roman" w:hAnsi="Times New Roman" w:cs="Times New Roman"/>
                <w:color w:val="C00000"/>
                <w:sz w:val="24"/>
                <w:shd w:val="clear" w:color="auto" w:fill="FFFFFF"/>
              </w:rPr>
            </w:pPr>
            <w:r w:rsidRPr="00387DB0">
              <w:rPr>
                <w:rFonts w:ascii="Times New Roman" w:hAnsi="Times New Roman" w:cs="Times New Roman"/>
                <w:sz w:val="24"/>
                <w:shd w:val="clear" w:color="auto" w:fill="FFFFFF"/>
              </w:rPr>
              <w:t xml:space="preserve">Органами местного самоуправления 35 городских округов, </w:t>
            </w:r>
            <w:r>
              <w:rPr>
                <w:rFonts w:ascii="Times New Roman" w:hAnsi="Times New Roman" w:cs="Times New Roman"/>
                <w:sz w:val="24"/>
                <w:shd w:val="clear" w:color="auto" w:fill="FFFFFF"/>
              </w:rPr>
              <w:t xml:space="preserve">муниципальных </w:t>
            </w:r>
            <w:r w:rsidR="00191E84">
              <w:rPr>
                <w:rFonts w:ascii="Times New Roman" w:hAnsi="Times New Roman" w:cs="Times New Roman"/>
                <w:sz w:val="24"/>
                <w:shd w:val="clear" w:color="auto" w:fill="FFFFFF"/>
              </w:rPr>
              <w:t>районов муниципальных</w:t>
            </w:r>
            <w:r w:rsidRPr="00387DB0">
              <w:rPr>
                <w:rFonts w:ascii="Times New Roman" w:hAnsi="Times New Roman" w:cs="Times New Roman"/>
                <w:sz w:val="24"/>
                <w:shd w:val="clear" w:color="auto" w:fill="FFFFFF"/>
              </w:rPr>
              <w:t xml:space="preserve"> округов</w:t>
            </w:r>
            <w:r w:rsidR="00191E84">
              <w:rPr>
                <w:rFonts w:ascii="Times New Roman" w:hAnsi="Times New Roman" w:cs="Times New Roman"/>
                <w:sz w:val="24"/>
                <w:shd w:val="clear" w:color="auto" w:fill="FFFFFF"/>
              </w:rPr>
              <w:t xml:space="preserve"> края</w:t>
            </w:r>
            <w:r w:rsidRPr="00387DB0">
              <w:rPr>
                <w:rFonts w:ascii="Times New Roman" w:hAnsi="Times New Roman" w:cs="Times New Roman"/>
                <w:sz w:val="24"/>
                <w:shd w:val="clear" w:color="auto" w:fill="FFFFFF"/>
              </w:rPr>
              <w:t xml:space="preserve"> и проводят</w:t>
            </w:r>
            <w:r>
              <w:rPr>
                <w:rFonts w:ascii="Times New Roman" w:hAnsi="Times New Roman" w:cs="Times New Roman"/>
                <w:sz w:val="24"/>
                <w:shd w:val="clear" w:color="auto" w:fill="FFFFFF"/>
              </w:rPr>
              <w:t>ся проверки</w:t>
            </w:r>
            <w:r w:rsidRPr="00387DB0">
              <w:rPr>
                <w:rFonts w:ascii="Times New Roman" w:hAnsi="Times New Roman" w:cs="Times New Roman"/>
                <w:sz w:val="24"/>
                <w:shd w:val="clear" w:color="auto" w:fill="FFFFFF"/>
              </w:rPr>
              <w:t xml:space="preserve"> в целях </w:t>
            </w:r>
            <w:proofErr w:type="gramStart"/>
            <w:r w:rsidRPr="00387DB0">
              <w:rPr>
                <w:rFonts w:ascii="Times New Roman" w:hAnsi="Times New Roman" w:cs="Times New Roman"/>
                <w:sz w:val="24"/>
                <w:shd w:val="clear" w:color="auto" w:fill="FFFFFF"/>
              </w:rPr>
              <w:t>контроля за</w:t>
            </w:r>
            <w:proofErr w:type="gramEnd"/>
            <w:r w:rsidRPr="00387DB0">
              <w:rPr>
                <w:rFonts w:ascii="Times New Roman" w:hAnsi="Times New Roman" w:cs="Times New Roman"/>
                <w:sz w:val="24"/>
                <w:shd w:val="clear" w:color="auto" w:fill="FFFFFF"/>
              </w:rPr>
              <w:t xml:space="preserve"> целевым использованием государственного и муниципального имущества.</w:t>
            </w:r>
          </w:p>
        </w:tc>
        <w:tc>
          <w:tcPr>
            <w:tcW w:w="323" w:type="pct"/>
            <w:gridSpan w:val="2"/>
          </w:tcPr>
          <w:p w:rsidR="00387DB0" w:rsidRDefault="00387DB0" w:rsidP="00387DB0">
            <w:pPr>
              <w:jc w:val="center"/>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387DB0" w:rsidRDefault="00387DB0" w:rsidP="00387DB0">
            <w:pPr>
              <w:jc w:val="center"/>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387DB0" w:rsidRDefault="00387DB0" w:rsidP="00387DB0">
            <w:pPr>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Pr>
          <w:p w:rsidR="00387DB0" w:rsidRDefault="00387DB0" w:rsidP="00387DB0">
            <w:pPr>
              <w:jc w:val="center"/>
              <w:rPr>
                <w:rFonts w:ascii="Times New Roman" w:hAnsi="Times New Roman" w:cs="Times New Roman"/>
                <w:sz w:val="24"/>
                <w:szCs w:val="24"/>
              </w:rPr>
            </w:pPr>
            <w:r>
              <w:rPr>
                <w:rFonts w:ascii="Times New Roman" w:hAnsi="Times New Roman" w:cs="Times New Roman"/>
                <w:sz w:val="24"/>
                <w:szCs w:val="24"/>
              </w:rPr>
              <w:t>Выполнено</w:t>
            </w:r>
          </w:p>
        </w:tc>
        <w:tc>
          <w:tcPr>
            <w:tcW w:w="579" w:type="pct"/>
          </w:tcPr>
          <w:p w:rsidR="00387DB0" w:rsidRPr="00387DB0" w:rsidRDefault="00387DB0" w:rsidP="00387DB0">
            <w:pPr>
              <w:ind w:left="-57" w:right="-57"/>
              <w:jc w:val="center"/>
              <w:rPr>
                <w:rFonts w:ascii="Times New Roman" w:hAnsi="Times New Roman" w:cs="Times New Roman"/>
                <w:sz w:val="24"/>
                <w:szCs w:val="24"/>
              </w:rPr>
            </w:pPr>
            <w:r>
              <w:rPr>
                <w:rFonts w:ascii="Times New Roman" w:hAnsi="Times New Roman" w:cs="Times New Roman"/>
                <w:sz w:val="24"/>
                <w:szCs w:val="24"/>
              </w:rPr>
              <w:t>Департамент государственно  имущества и земельных отношений Забайкальского  края, органы местного  самоуправления Забайкальского  края</w:t>
            </w:r>
          </w:p>
        </w:tc>
      </w:tr>
      <w:tr w:rsidR="00191E84" w:rsidRPr="00471725" w:rsidTr="008E3CF5">
        <w:trPr>
          <w:trHeight w:val="567"/>
        </w:trPr>
        <w:tc>
          <w:tcPr>
            <w:tcW w:w="5000" w:type="pct"/>
            <w:gridSpan w:val="9"/>
          </w:tcPr>
          <w:p w:rsidR="00191E84" w:rsidRPr="00191E84" w:rsidRDefault="00191E84" w:rsidP="00387DB0">
            <w:pPr>
              <w:ind w:left="-57" w:right="-57"/>
              <w:jc w:val="center"/>
              <w:rPr>
                <w:rFonts w:ascii="Times New Roman" w:hAnsi="Times New Roman" w:cs="Times New Roman"/>
                <w:sz w:val="24"/>
                <w:szCs w:val="24"/>
              </w:rPr>
            </w:pPr>
            <w:r w:rsidRPr="00191E84">
              <w:rPr>
                <w:rFonts w:ascii="Times New Roman" w:eastAsia="Calibri" w:hAnsi="Times New Roman" w:cs="Times New Roman"/>
                <w:b/>
                <w:sz w:val="24"/>
                <w:szCs w:val="24"/>
              </w:rPr>
              <w:t xml:space="preserve">Мероприятия, направленные на </w:t>
            </w:r>
            <w:r w:rsidRPr="00191E84">
              <w:rPr>
                <w:rFonts w:ascii="Times New Roman" w:hAnsi="Times New Roman" w:cs="Times New Roman"/>
                <w:b/>
                <w:spacing w:val="-6"/>
                <w:sz w:val="24"/>
                <w:szCs w:val="24"/>
              </w:rPr>
              <w:t xml:space="preserve">содействие развитию практики применения механизмов государственно-частного и </w:t>
            </w:r>
            <w:proofErr w:type="spellStart"/>
            <w:r w:rsidRPr="00191E84">
              <w:rPr>
                <w:rFonts w:ascii="Times New Roman" w:hAnsi="Times New Roman" w:cs="Times New Roman"/>
                <w:b/>
                <w:spacing w:val="-6"/>
                <w:sz w:val="24"/>
                <w:szCs w:val="24"/>
              </w:rPr>
              <w:t>муниципально</w:t>
            </w:r>
            <w:proofErr w:type="spellEnd"/>
            <w:r w:rsidRPr="00191E84">
              <w:rPr>
                <w:rFonts w:ascii="Times New Roman" w:hAnsi="Times New Roman" w:cs="Times New Roman"/>
                <w:b/>
                <w:spacing w:val="-6"/>
                <w:sz w:val="24"/>
                <w:szCs w:val="24"/>
              </w:rP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191E84" w:rsidRPr="00471725" w:rsidTr="008E3CF5">
        <w:trPr>
          <w:trHeight w:val="567"/>
        </w:trPr>
        <w:tc>
          <w:tcPr>
            <w:tcW w:w="266" w:type="pct"/>
          </w:tcPr>
          <w:p w:rsidR="00191E84" w:rsidRPr="00471725" w:rsidRDefault="005371AE" w:rsidP="00387DB0">
            <w:pPr>
              <w:rPr>
                <w:rFonts w:ascii="Times New Roman" w:hAnsi="Times New Roman" w:cs="Times New Roman"/>
                <w:sz w:val="24"/>
                <w:szCs w:val="24"/>
              </w:rPr>
            </w:pPr>
            <w:r>
              <w:rPr>
                <w:rFonts w:ascii="Times New Roman" w:hAnsi="Times New Roman" w:cs="Times New Roman"/>
                <w:sz w:val="24"/>
                <w:szCs w:val="24"/>
              </w:rPr>
              <w:t>2.8.1</w:t>
            </w:r>
          </w:p>
        </w:tc>
        <w:tc>
          <w:tcPr>
            <w:tcW w:w="1054" w:type="pct"/>
          </w:tcPr>
          <w:p w:rsidR="00191E84" w:rsidRPr="00387DB0" w:rsidRDefault="00191E84" w:rsidP="00387DB0">
            <w:pPr>
              <w:pStyle w:val="Standard"/>
              <w:tabs>
                <w:tab w:val="left" w:pos="3577"/>
              </w:tabs>
              <w:rPr>
                <w:color w:val="000000"/>
                <w:sz w:val="24"/>
                <w:szCs w:val="24"/>
              </w:rPr>
            </w:pPr>
            <w:r w:rsidRPr="00F31422">
              <w:rPr>
                <w:sz w:val="24"/>
                <w:szCs w:val="24"/>
                <w:lang w:eastAsia="en-US"/>
              </w:rPr>
              <w:t>Применение механизмов государственно-частного партнерства в социальном обслуживании</w:t>
            </w:r>
          </w:p>
        </w:tc>
        <w:tc>
          <w:tcPr>
            <w:tcW w:w="1663" w:type="pct"/>
          </w:tcPr>
          <w:p w:rsidR="00191E84" w:rsidRPr="00191E84" w:rsidRDefault="00191E84" w:rsidP="00191E84">
            <w:pPr>
              <w:jc w:val="both"/>
              <w:rPr>
                <w:rFonts w:ascii="Times New Roman" w:hAnsi="Times New Roman" w:cs="Times New Roman"/>
                <w:sz w:val="24"/>
                <w:shd w:val="clear" w:color="auto" w:fill="FFFFFF"/>
              </w:rPr>
            </w:pPr>
            <w:r>
              <w:rPr>
                <w:rFonts w:ascii="Times New Roman" w:hAnsi="Times New Roman" w:cs="Times New Roman"/>
                <w:spacing w:val="-6"/>
                <w:sz w:val="24"/>
                <w:szCs w:val="24"/>
              </w:rPr>
              <w:t>Концессионные соглашения, в социальной сфере в 2021 году не заключены.</w:t>
            </w:r>
          </w:p>
        </w:tc>
        <w:tc>
          <w:tcPr>
            <w:tcW w:w="323" w:type="pct"/>
            <w:gridSpan w:val="2"/>
          </w:tcPr>
          <w:p w:rsidR="00191E84" w:rsidRDefault="00191E84" w:rsidP="00387DB0">
            <w:pPr>
              <w:jc w:val="center"/>
              <w:rPr>
                <w:rFonts w:ascii="Times New Roman" w:hAnsi="Times New Roman" w:cs="Times New Roman"/>
                <w:sz w:val="24"/>
                <w:szCs w:val="24"/>
              </w:rPr>
            </w:pPr>
            <w:r>
              <w:rPr>
                <w:rFonts w:ascii="Times New Roman" w:hAnsi="Times New Roman" w:cs="Times New Roman"/>
                <w:sz w:val="24"/>
                <w:szCs w:val="24"/>
              </w:rPr>
              <w:t>0</w:t>
            </w:r>
          </w:p>
        </w:tc>
        <w:tc>
          <w:tcPr>
            <w:tcW w:w="323" w:type="pct"/>
          </w:tcPr>
          <w:p w:rsidR="00191E84" w:rsidRDefault="00191E84" w:rsidP="00387DB0">
            <w:pPr>
              <w:jc w:val="center"/>
              <w:rPr>
                <w:rFonts w:ascii="Times New Roman" w:hAnsi="Times New Roman" w:cs="Times New Roman"/>
                <w:sz w:val="24"/>
                <w:szCs w:val="24"/>
              </w:rPr>
            </w:pPr>
            <w:r>
              <w:rPr>
                <w:rFonts w:ascii="Times New Roman" w:hAnsi="Times New Roman" w:cs="Times New Roman"/>
                <w:sz w:val="24"/>
                <w:szCs w:val="24"/>
              </w:rPr>
              <w:t>1</w:t>
            </w:r>
          </w:p>
        </w:tc>
        <w:tc>
          <w:tcPr>
            <w:tcW w:w="323" w:type="pct"/>
          </w:tcPr>
          <w:p w:rsidR="00191E84" w:rsidRDefault="00191E84" w:rsidP="00387DB0">
            <w:pPr>
              <w:jc w:val="center"/>
              <w:rPr>
                <w:rFonts w:ascii="Times New Roman" w:hAnsi="Times New Roman" w:cs="Times New Roman"/>
                <w:sz w:val="24"/>
                <w:szCs w:val="24"/>
              </w:rPr>
            </w:pPr>
            <w:r>
              <w:rPr>
                <w:rFonts w:ascii="Times New Roman" w:hAnsi="Times New Roman" w:cs="Times New Roman"/>
                <w:sz w:val="24"/>
                <w:szCs w:val="24"/>
              </w:rPr>
              <w:t>0</w:t>
            </w:r>
          </w:p>
        </w:tc>
        <w:tc>
          <w:tcPr>
            <w:tcW w:w="469" w:type="pct"/>
          </w:tcPr>
          <w:p w:rsidR="00191E84" w:rsidRDefault="00191E84" w:rsidP="00387DB0">
            <w:pPr>
              <w:jc w:val="center"/>
              <w:rPr>
                <w:rFonts w:ascii="Times New Roman" w:hAnsi="Times New Roman" w:cs="Times New Roman"/>
                <w:sz w:val="24"/>
                <w:szCs w:val="24"/>
              </w:rPr>
            </w:pPr>
            <w:r>
              <w:rPr>
                <w:rFonts w:ascii="Times New Roman" w:hAnsi="Times New Roman" w:cs="Times New Roman"/>
                <w:sz w:val="24"/>
                <w:szCs w:val="24"/>
              </w:rPr>
              <w:t xml:space="preserve">Не </w:t>
            </w:r>
            <w:r w:rsidR="00D466D4">
              <w:rPr>
                <w:rFonts w:ascii="Times New Roman" w:hAnsi="Times New Roman" w:cs="Times New Roman"/>
                <w:spacing w:val="-8"/>
                <w:sz w:val="24"/>
                <w:szCs w:val="24"/>
              </w:rPr>
              <w:t>э</w:t>
            </w:r>
            <w:r w:rsidR="00D466D4" w:rsidRPr="00D466D4">
              <w:rPr>
                <w:rFonts w:ascii="Times New Roman" w:hAnsi="Times New Roman" w:cs="Times New Roman"/>
                <w:spacing w:val="-8"/>
                <w:sz w:val="24"/>
                <w:szCs w:val="24"/>
              </w:rPr>
              <w:t>ффективно</w:t>
            </w:r>
          </w:p>
        </w:tc>
        <w:tc>
          <w:tcPr>
            <w:tcW w:w="579" w:type="pct"/>
          </w:tcPr>
          <w:p w:rsidR="00191E84" w:rsidRDefault="00191E84" w:rsidP="00387DB0">
            <w:pPr>
              <w:ind w:left="-57" w:right="-57"/>
              <w:jc w:val="center"/>
              <w:rPr>
                <w:rFonts w:ascii="Times New Roman" w:hAnsi="Times New Roman" w:cs="Times New Roman"/>
                <w:sz w:val="24"/>
                <w:szCs w:val="24"/>
              </w:rPr>
            </w:pPr>
            <w:r>
              <w:rPr>
                <w:rFonts w:ascii="Times New Roman" w:hAnsi="Times New Roman" w:cs="Times New Roman"/>
                <w:sz w:val="24"/>
                <w:szCs w:val="24"/>
              </w:rPr>
              <w:t>Министерство труда и социальной защиты населения Забайкальского  края</w:t>
            </w:r>
          </w:p>
        </w:tc>
      </w:tr>
      <w:tr w:rsidR="00387DB0" w:rsidRPr="00471725" w:rsidTr="008E3CF5">
        <w:trPr>
          <w:trHeight w:val="567"/>
        </w:trPr>
        <w:tc>
          <w:tcPr>
            <w:tcW w:w="5000" w:type="pct"/>
            <w:gridSpan w:val="9"/>
          </w:tcPr>
          <w:p w:rsidR="00387DB0" w:rsidRPr="00471725" w:rsidRDefault="00387DB0" w:rsidP="00387DB0">
            <w:pPr>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t xml:space="preserve">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w:t>
            </w:r>
            <w:r w:rsidRPr="00471725">
              <w:rPr>
                <w:rFonts w:ascii="Times New Roman" w:hAnsi="Times New Roman" w:cs="Times New Roman"/>
                <w:b/>
                <w:sz w:val="24"/>
                <w:szCs w:val="24"/>
              </w:rPr>
              <w:lastRenderedPageBreak/>
              <w:t>дополнительное</w:t>
            </w:r>
            <w:proofErr w:type="gramEnd"/>
            <w:r w:rsidRPr="00471725">
              <w:rPr>
                <w:rFonts w:ascii="Times New Roman" w:hAnsi="Times New Roman" w:cs="Times New Roman"/>
                <w:b/>
                <w:sz w:val="24"/>
                <w:szCs w:val="24"/>
              </w:rPr>
              <w:t xml:space="preserve">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387DB0" w:rsidRPr="00471725" w:rsidTr="008E3CF5">
        <w:trPr>
          <w:trHeight w:val="567"/>
        </w:trPr>
        <w:tc>
          <w:tcPr>
            <w:tcW w:w="266" w:type="pct"/>
          </w:tcPr>
          <w:p w:rsidR="00387DB0" w:rsidRPr="00471725" w:rsidRDefault="00387DB0" w:rsidP="00387DB0">
            <w:pPr>
              <w:rPr>
                <w:rFonts w:ascii="Times New Roman" w:hAnsi="Times New Roman" w:cs="Times New Roman"/>
                <w:sz w:val="24"/>
                <w:szCs w:val="24"/>
              </w:rPr>
            </w:pPr>
            <w:r w:rsidRPr="00471725">
              <w:rPr>
                <w:rFonts w:ascii="Times New Roman" w:hAnsi="Times New Roman" w:cs="Times New Roman"/>
                <w:sz w:val="24"/>
                <w:szCs w:val="24"/>
              </w:rPr>
              <w:lastRenderedPageBreak/>
              <w:t>2.9.1</w:t>
            </w:r>
          </w:p>
        </w:tc>
        <w:tc>
          <w:tcPr>
            <w:tcW w:w="1054" w:type="pct"/>
          </w:tcPr>
          <w:p w:rsidR="00387DB0" w:rsidRPr="00471725" w:rsidRDefault="00387DB0" w:rsidP="00387DB0">
            <w:pPr>
              <w:jc w:val="both"/>
              <w:rPr>
                <w:rFonts w:ascii="Times New Roman" w:hAnsi="Times New Roman" w:cs="Times New Roman"/>
                <w:sz w:val="24"/>
                <w:szCs w:val="24"/>
              </w:rPr>
            </w:pPr>
            <w:r w:rsidRPr="00471725">
              <w:rPr>
                <w:rFonts w:ascii="Times New Roman" w:hAnsi="Times New Roman" w:cs="Times New Roman"/>
                <w:sz w:val="24"/>
                <w:szCs w:val="24"/>
              </w:rPr>
              <w:t>Оказание поддержки СО НКО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p>
        </w:tc>
        <w:tc>
          <w:tcPr>
            <w:tcW w:w="1670" w:type="pct"/>
            <w:gridSpan w:val="2"/>
          </w:tcPr>
          <w:p w:rsidR="004B3C3D" w:rsidRPr="004B3C3D" w:rsidRDefault="004B3C3D" w:rsidP="004B3C3D">
            <w:pPr>
              <w:jc w:val="both"/>
              <w:rPr>
                <w:rFonts w:ascii="Times New Roman" w:hAnsi="Times New Roman" w:cs="Times New Roman"/>
                <w:sz w:val="24"/>
                <w:szCs w:val="24"/>
              </w:rPr>
            </w:pPr>
            <w:r w:rsidRPr="004B3C3D">
              <w:rPr>
                <w:rFonts w:ascii="Times New Roman" w:hAnsi="Times New Roman" w:cs="Times New Roman"/>
                <w:sz w:val="24"/>
                <w:szCs w:val="24"/>
              </w:rPr>
              <w:t>В 2021 году Министерством образования и науки Забайкальского края на основании заключенных соглашений были предоставлены субсидии из бюджета Забайкальского края частным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на общую сумму 66 980 731 руб.</w:t>
            </w:r>
          </w:p>
          <w:p w:rsidR="004B3C3D" w:rsidRPr="004B3C3D" w:rsidRDefault="004B3C3D" w:rsidP="004B3C3D">
            <w:pPr>
              <w:jc w:val="both"/>
              <w:rPr>
                <w:rFonts w:ascii="Times New Roman" w:hAnsi="Times New Roman" w:cs="Times New Roman"/>
                <w:sz w:val="24"/>
                <w:szCs w:val="24"/>
              </w:rPr>
            </w:pPr>
            <w:r w:rsidRPr="004B3C3D">
              <w:rPr>
                <w:rFonts w:ascii="Times New Roman" w:hAnsi="Times New Roman" w:cs="Times New Roman"/>
                <w:sz w:val="24"/>
                <w:szCs w:val="24"/>
              </w:rPr>
              <w:t>В 2021 году Министерством образования и науки Забайкальского края на основании заключенных соглашений были предоставлены субсидии из бюджета Забайкальского края на возмещение затрат в связи с оказанием услуг начального общего, основного общего, среднего общего образования 7 частным общеобразовательным организациям на общую сумму 37 543 631 руб.</w:t>
            </w:r>
          </w:p>
          <w:p w:rsidR="004B3C3D" w:rsidRPr="004B3C3D" w:rsidRDefault="004B3C3D" w:rsidP="004B3C3D">
            <w:pPr>
              <w:jc w:val="both"/>
              <w:rPr>
                <w:rFonts w:ascii="Times New Roman" w:hAnsi="Times New Roman" w:cs="Times New Roman"/>
                <w:sz w:val="24"/>
                <w:szCs w:val="24"/>
              </w:rPr>
            </w:pPr>
            <w:proofErr w:type="gramStart"/>
            <w:r w:rsidRPr="004B3C3D">
              <w:rPr>
                <w:rFonts w:ascii="Times New Roman" w:hAnsi="Times New Roman" w:cs="Times New Roman"/>
                <w:sz w:val="24"/>
                <w:szCs w:val="24"/>
              </w:rPr>
              <w:t xml:space="preserve">В 2021 году Министерством образования, науки и молодежной политики Забайкальского края на основании заключенного соглашения Забайкальскому институту предпринимательства - филиалу автономной некоммерческой образовательной организации высшего образования Центросоюза Российской Федерации "Сибирский университет потребительской кооперации» были предоставлены субсидии из бюджета Забайкальского края на возмещение затрат в связи с оказанием услуг среднего профессионального образования на общую </w:t>
            </w:r>
            <w:r w:rsidRPr="004B3C3D">
              <w:rPr>
                <w:rFonts w:ascii="Times New Roman" w:hAnsi="Times New Roman" w:cs="Times New Roman"/>
                <w:sz w:val="24"/>
                <w:szCs w:val="24"/>
              </w:rPr>
              <w:lastRenderedPageBreak/>
              <w:t>сумму 1 975 467 руб.</w:t>
            </w:r>
            <w:proofErr w:type="gramEnd"/>
          </w:p>
          <w:p w:rsidR="00387DB0" w:rsidRPr="004B3C3D" w:rsidRDefault="004B3C3D" w:rsidP="004B3C3D">
            <w:pPr>
              <w:jc w:val="both"/>
              <w:rPr>
                <w:rFonts w:ascii="Times New Roman" w:hAnsi="Times New Roman" w:cs="Times New Roman"/>
                <w:sz w:val="28"/>
                <w:szCs w:val="28"/>
              </w:rPr>
            </w:pPr>
            <w:proofErr w:type="gramStart"/>
            <w:r w:rsidRPr="004B3C3D">
              <w:rPr>
                <w:rFonts w:ascii="Times New Roman" w:hAnsi="Times New Roman" w:cs="Times New Roman"/>
                <w:sz w:val="24"/>
                <w:szCs w:val="24"/>
              </w:rPr>
              <w:t>В 2021 году Министерством образования, и науки Забайкальского края на основании заключенных соглашений частным организациям,  оказывающим услуги по организации отдыха и оздоровления детей, были предоставлены субсидии из бюджета Забайкальского края на возмущение части затрат, связанных с организацией отдыха и оздоровления детей в Забайкальском крае, на общую сумму 57 099 328 руб.</w:t>
            </w:r>
            <w:proofErr w:type="gramEnd"/>
          </w:p>
        </w:tc>
        <w:tc>
          <w:tcPr>
            <w:tcW w:w="316" w:type="pct"/>
            <w:vMerge w:val="restart"/>
          </w:tcPr>
          <w:p w:rsidR="00387DB0" w:rsidRPr="003759FC" w:rsidRDefault="00EE40BC" w:rsidP="00387DB0">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323" w:type="pct"/>
          </w:tcPr>
          <w:p w:rsidR="00387DB0" w:rsidRPr="003759FC" w:rsidRDefault="00EE40BC" w:rsidP="00387DB0">
            <w:pPr>
              <w:ind w:left="-57" w:right="-57"/>
              <w:jc w:val="center"/>
              <w:rPr>
                <w:rFonts w:ascii="Times New Roman" w:hAnsi="Times New Roman" w:cs="Times New Roman"/>
                <w:sz w:val="24"/>
                <w:szCs w:val="24"/>
              </w:rPr>
            </w:pPr>
            <w:r>
              <w:rPr>
                <w:rFonts w:ascii="Times New Roman" w:hAnsi="Times New Roman" w:cs="Times New Roman"/>
                <w:sz w:val="24"/>
                <w:szCs w:val="24"/>
              </w:rPr>
              <w:t>-</w:t>
            </w:r>
          </w:p>
        </w:tc>
        <w:tc>
          <w:tcPr>
            <w:tcW w:w="323" w:type="pct"/>
          </w:tcPr>
          <w:p w:rsidR="00387DB0" w:rsidRPr="003759FC" w:rsidRDefault="00EE40BC" w:rsidP="00387DB0">
            <w:pPr>
              <w:ind w:left="-57" w:right="-57"/>
              <w:jc w:val="center"/>
              <w:rPr>
                <w:rFonts w:ascii="Times New Roman" w:hAnsi="Times New Roman" w:cs="Times New Roman"/>
                <w:sz w:val="24"/>
                <w:szCs w:val="24"/>
              </w:rPr>
            </w:pPr>
            <w:r>
              <w:rPr>
                <w:rFonts w:ascii="Times New Roman" w:hAnsi="Times New Roman" w:cs="Times New Roman"/>
                <w:sz w:val="24"/>
                <w:szCs w:val="24"/>
              </w:rPr>
              <w:t>-</w:t>
            </w:r>
          </w:p>
        </w:tc>
        <w:tc>
          <w:tcPr>
            <w:tcW w:w="469" w:type="pct"/>
          </w:tcPr>
          <w:p w:rsidR="00387DB0" w:rsidRPr="003759FC" w:rsidRDefault="00EE40BC" w:rsidP="00387DB0">
            <w:pPr>
              <w:ind w:left="-57" w:right="-57"/>
              <w:jc w:val="center"/>
              <w:rPr>
                <w:rFonts w:ascii="Times New Roman" w:hAnsi="Times New Roman" w:cs="Times New Roman"/>
                <w:sz w:val="24"/>
                <w:szCs w:val="24"/>
              </w:rPr>
            </w:pPr>
            <w:r>
              <w:rPr>
                <w:rFonts w:ascii="Times New Roman" w:hAnsi="Times New Roman" w:cs="Times New Roman"/>
                <w:sz w:val="24"/>
                <w:szCs w:val="24"/>
              </w:rPr>
              <w:t>Выполнено</w:t>
            </w:r>
          </w:p>
        </w:tc>
        <w:tc>
          <w:tcPr>
            <w:tcW w:w="579" w:type="pct"/>
          </w:tcPr>
          <w:p w:rsidR="00387DB0" w:rsidRPr="00471725" w:rsidRDefault="00387DB0" w:rsidP="00387DB0">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w:t>
            </w:r>
            <w:r w:rsidR="00EE40BC">
              <w:rPr>
                <w:rFonts w:ascii="Times New Roman" w:hAnsi="Times New Roman" w:cs="Times New Roman"/>
                <w:sz w:val="24"/>
                <w:szCs w:val="24"/>
              </w:rPr>
              <w:t xml:space="preserve">образования и науки </w:t>
            </w:r>
            <w:r w:rsidRPr="00471725">
              <w:rPr>
                <w:rFonts w:ascii="Times New Roman" w:hAnsi="Times New Roman" w:cs="Times New Roman"/>
                <w:sz w:val="24"/>
                <w:szCs w:val="24"/>
              </w:rPr>
              <w:t>Забайкальского края</w:t>
            </w:r>
          </w:p>
          <w:p w:rsidR="00387DB0" w:rsidRPr="00471725" w:rsidRDefault="00387DB0" w:rsidP="00387DB0">
            <w:pPr>
              <w:ind w:left="-57" w:right="-57"/>
              <w:jc w:val="center"/>
              <w:rPr>
                <w:rFonts w:ascii="Times New Roman" w:hAnsi="Times New Roman" w:cs="Times New Roman"/>
                <w:sz w:val="24"/>
                <w:szCs w:val="24"/>
              </w:rPr>
            </w:pPr>
          </w:p>
        </w:tc>
      </w:tr>
      <w:tr w:rsidR="00387DB0" w:rsidRPr="00471725" w:rsidTr="008E3CF5">
        <w:trPr>
          <w:trHeight w:val="567"/>
        </w:trPr>
        <w:tc>
          <w:tcPr>
            <w:tcW w:w="266" w:type="pct"/>
          </w:tcPr>
          <w:p w:rsidR="00387DB0" w:rsidRPr="00471725" w:rsidRDefault="00387DB0" w:rsidP="00387DB0">
            <w:pPr>
              <w:rPr>
                <w:rFonts w:ascii="Times New Roman" w:hAnsi="Times New Roman" w:cs="Times New Roman"/>
                <w:sz w:val="24"/>
                <w:szCs w:val="24"/>
              </w:rPr>
            </w:pPr>
            <w:r w:rsidRPr="00471725">
              <w:rPr>
                <w:rFonts w:ascii="Times New Roman" w:hAnsi="Times New Roman" w:cs="Times New Roman"/>
                <w:sz w:val="24"/>
                <w:szCs w:val="24"/>
              </w:rPr>
              <w:lastRenderedPageBreak/>
              <w:t>2.9.2</w:t>
            </w:r>
          </w:p>
        </w:tc>
        <w:tc>
          <w:tcPr>
            <w:tcW w:w="1054" w:type="pct"/>
          </w:tcPr>
          <w:p w:rsidR="00387DB0" w:rsidRPr="00471725" w:rsidRDefault="00387DB0" w:rsidP="00387DB0">
            <w:pPr>
              <w:jc w:val="both"/>
              <w:rPr>
                <w:rFonts w:ascii="Times New Roman" w:hAnsi="Times New Roman" w:cs="Times New Roman"/>
                <w:sz w:val="24"/>
                <w:szCs w:val="24"/>
              </w:rPr>
            </w:pPr>
            <w:r w:rsidRPr="00471725">
              <w:rPr>
                <w:rFonts w:ascii="Times New Roman" w:hAnsi="Times New Roman" w:cs="Times New Roman"/>
                <w:bCs/>
                <w:color w:val="000000"/>
                <w:sz w:val="24"/>
                <w:szCs w:val="24"/>
              </w:rPr>
              <w:t>Заключение Соглашений с негосударственными организациями, в том числе СО НКО, в предоставлении гражданам услуг по профилактике 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1670" w:type="pct"/>
            <w:gridSpan w:val="2"/>
          </w:tcPr>
          <w:p w:rsidR="00EE40BC" w:rsidRPr="00EE40BC" w:rsidRDefault="00EE40BC" w:rsidP="00EE40BC">
            <w:pPr>
              <w:pStyle w:val="aa"/>
              <w:jc w:val="both"/>
              <w:rPr>
                <w:rFonts w:ascii="Times New Roman" w:hAnsi="Times New Roman" w:cs="Times New Roman"/>
                <w:sz w:val="24"/>
                <w:szCs w:val="24"/>
              </w:rPr>
            </w:pPr>
            <w:proofErr w:type="gramStart"/>
            <w:r w:rsidRPr="00EE40BC">
              <w:rPr>
                <w:rFonts w:ascii="Times New Roman" w:hAnsi="Times New Roman" w:cs="Times New Roman"/>
                <w:sz w:val="24"/>
                <w:szCs w:val="24"/>
              </w:rPr>
              <w:t>С целью финансовой поддержки СО НКО, между Министерством здравоохранения Российской Федерации и Правительством Забайкальского края заключено дополнительное соглашение №056-09-2020-460/1 от 23 декабря 2020 г. к Соглашению от 23 июня 2020 года № 056-09-2020-460 о предоставлении субсидии из федерального бюджета бюджету Забайкальскому краю в 2021 г. в размере 8 482,9 тыс. рублей на реализацию регионального проекта, предусматривающего формирование приверженности здоровому образу</w:t>
            </w:r>
            <w:proofErr w:type="gramEnd"/>
            <w:r w:rsidRPr="00EE40BC">
              <w:rPr>
                <w:rFonts w:ascii="Times New Roman" w:hAnsi="Times New Roman" w:cs="Times New Roman"/>
                <w:sz w:val="24"/>
                <w:szCs w:val="24"/>
              </w:rPr>
              <w:t xml:space="preserve"> жизни и обеспечивающего достижение целей, показателей и результатов федерального проекта «Формирование системы мотивации граждан к здоровому образу жизни, включая здоровое питание и отказ от вредных привычек». </w:t>
            </w:r>
          </w:p>
          <w:p w:rsidR="00EE40BC" w:rsidRPr="00EE40BC" w:rsidRDefault="00EE40BC" w:rsidP="00EE40BC">
            <w:pPr>
              <w:pStyle w:val="aa"/>
              <w:jc w:val="both"/>
              <w:rPr>
                <w:rFonts w:ascii="Times New Roman" w:hAnsi="Times New Roman" w:cs="Times New Roman"/>
                <w:sz w:val="24"/>
                <w:szCs w:val="24"/>
              </w:rPr>
            </w:pPr>
            <w:r w:rsidRPr="00EE40BC">
              <w:rPr>
                <w:rFonts w:ascii="Times New Roman" w:hAnsi="Times New Roman" w:cs="Times New Roman"/>
                <w:sz w:val="24"/>
                <w:szCs w:val="24"/>
              </w:rPr>
              <w:t xml:space="preserve">Во исполнение данного Соглашения Министерством здравоохранения Забайкальского края 30 апреля 2021 г. проведен конкурс по предоставлению субсидии СО НКО, оказывающим работы по </w:t>
            </w:r>
            <w:r w:rsidRPr="00EE40BC">
              <w:rPr>
                <w:rFonts w:ascii="Times New Roman" w:hAnsi="Times New Roman" w:cs="Times New Roman"/>
                <w:sz w:val="24"/>
                <w:szCs w:val="24"/>
              </w:rPr>
              <w:lastRenderedPageBreak/>
              <w:t xml:space="preserve">профилактике неинфекционных заболеваний, формированию здорового образа жизни и санитарно-гигиеническому просвещению населения. Решением конкурсной комиссии победителями конкурса признаны Забайкальские региональные общественные организации «За здоровое Забайкалье» (7 000,0 тыс. рублей), «Ассоциация наркологов Забайкалья» (500,0 тыс. рублей), «Союз женщин Забайкальского края»» (982,9 тыс. рублей). Со всеми участниками заключены соглашения. </w:t>
            </w:r>
          </w:p>
          <w:p w:rsidR="00EE40BC" w:rsidRPr="00EE40BC" w:rsidRDefault="00EE40BC" w:rsidP="00EE40BC">
            <w:pPr>
              <w:pStyle w:val="aa"/>
              <w:jc w:val="both"/>
              <w:rPr>
                <w:rFonts w:ascii="Times New Roman" w:hAnsi="Times New Roman" w:cs="Times New Roman"/>
                <w:sz w:val="24"/>
                <w:szCs w:val="24"/>
              </w:rPr>
            </w:pPr>
            <w:r w:rsidRPr="00EE40BC">
              <w:rPr>
                <w:rFonts w:ascii="Times New Roman" w:hAnsi="Times New Roman" w:cs="Times New Roman"/>
                <w:sz w:val="24"/>
                <w:szCs w:val="24"/>
              </w:rPr>
              <w:t xml:space="preserve">Кроме того, 22 июля 2021 года проведены конкурсы на предоставление субсидии в размере 500,0 тыс. рублей из бюджета Забайкальского края </w:t>
            </w:r>
          </w:p>
          <w:p w:rsidR="00EE40BC" w:rsidRPr="00EE40BC" w:rsidRDefault="00EE40BC" w:rsidP="00EE40BC">
            <w:pPr>
              <w:pStyle w:val="aa"/>
              <w:jc w:val="both"/>
              <w:rPr>
                <w:rFonts w:ascii="Times New Roman" w:hAnsi="Times New Roman" w:cs="Times New Roman"/>
                <w:sz w:val="24"/>
                <w:szCs w:val="24"/>
              </w:rPr>
            </w:pPr>
            <w:proofErr w:type="gramStart"/>
            <w:r w:rsidRPr="00EE40BC">
              <w:rPr>
                <w:rFonts w:ascii="Times New Roman" w:hAnsi="Times New Roman" w:cs="Times New Roman"/>
                <w:sz w:val="24"/>
                <w:szCs w:val="24"/>
              </w:rPr>
              <w:t>СО НКО, не являющимися государственными (муниципальными) учреждениями, оказывающим услуги по профилактике незаконного потребления наркотических средств и психотропных веществ, наркомании, по организации и проведению консультативных, методических, профилактических и противоэпидемических мероприятий по предупреждению распространения ВИЧ-инфекции и по профилактике неинфекционных заболеваний, формированию здорового образа жизни и санитарно-гигиеническому просвещению населения.</w:t>
            </w:r>
            <w:proofErr w:type="gramEnd"/>
            <w:r w:rsidRPr="00EE40BC">
              <w:rPr>
                <w:rFonts w:ascii="Times New Roman" w:hAnsi="Times New Roman" w:cs="Times New Roman"/>
                <w:sz w:val="24"/>
                <w:szCs w:val="24"/>
              </w:rPr>
              <w:t xml:space="preserve"> По итогам проведённых конкурсов заключены соглашения с Забайкальской региональной общественной организацией «Ассоциация наркологов Забайкалья» (250 тыс. рублей), с Забайкальской региональной </w:t>
            </w:r>
            <w:r w:rsidRPr="00EE40BC">
              <w:rPr>
                <w:rFonts w:ascii="Times New Roman" w:hAnsi="Times New Roman" w:cs="Times New Roman"/>
                <w:sz w:val="24"/>
                <w:szCs w:val="24"/>
              </w:rPr>
              <w:lastRenderedPageBreak/>
              <w:t xml:space="preserve">общественной организацией «Общество инфекционистов, эпидемиологов и </w:t>
            </w:r>
            <w:proofErr w:type="spellStart"/>
            <w:r w:rsidRPr="00EE40BC">
              <w:rPr>
                <w:rFonts w:ascii="Times New Roman" w:hAnsi="Times New Roman" w:cs="Times New Roman"/>
                <w:sz w:val="24"/>
                <w:szCs w:val="24"/>
              </w:rPr>
              <w:t>микробилогов</w:t>
            </w:r>
            <w:proofErr w:type="spellEnd"/>
            <w:r w:rsidRPr="00EE40BC">
              <w:rPr>
                <w:rFonts w:ascii="Times New Roman" w:hAnsi="Times New Roman" w:cs="Times New Roman"/>
                <w:sz w:val="24"/>
                <w:szCs w:val="24"/>
              </w:rPr>
              <w:t xml:space="preserve">» (250 тыс. рублей). </w:t>
            </w:r>
          </w:p>
          <w:p w:rsidR="00387DB0" w:rsidRPr="00EE40BC" w:rsidRDefault="00EE40BC" w:rsidP="00EE40BC">
            <w:pPr>
              <w:jc w:val="both"/>
              <w:rPr>
                <w:rFonts w:ascii="Times New Roman" w:hAnsi="Times New Roman" w:cs="Times New Roman"/>
                <w:sz w:val="24"/>
                <w:szCs w:val="24"/>
              </w:rPr>
            </w:pPr>
            <w:r w:rsidRPr="00EE40BC">
              <w:rPr>
                <w:rFonts w:ascii="Times New Roman" w:hAnsi="Times New Roman" w:cs="Times New Roman"/>
                <w:sz w:val="24"/>
                <w:szCs w:val="24"/>
              </w:rPr>
              <w:t>По состоянию на 31 декабря 2021 года размер кассового исполнения составил 100%.</w:t>
            </w:r>
          </w:p>
        </w:tc>
        <w:tc>
          <w:tcPr>
            <w:tcW w:w="316" w:type="pct"/>
            <w:vMerge/>
          </w:tcPr>
          <w:p w:rsidR="00387DB0" w:rsidRPr="00471725" w:rsidRDefault="00387DB0" w:rsidP="00387DB0">
            <w:pPr>
              <w:ind w:left="-57" w:right="-57"/>
              <w:jc w:val="center"/>
              <w:rPr>
                <w:rFonts w:ascii="Times New Roman" w:hAnsi="Times New Roman" w:cs="Times New Roman"/>
                <w:sz w:val="24"/>
                <w:szCs w:val="24"/>
              </w:rPr>
            </w:pPr>
          </w:p>
        </w:tc>
        <w:tc>
          <w:tcPr>
            <w:tcW w:w="323" w:type="pct"/>
          </w:tcPr>
          <w:p w:rsidR="00387DB0" w:rsidRPr="00471725" w:rsidRDefault="00387DB0"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3" w:type="pct"/>
          </w:tcPr>
          <w:p w:rsidR="00387DB0" w:rsidRPr="00471725" w:rsidRDefault="00387DB0"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9" w:type="pct"/>
          </w:tcPr>
          <w:p w:rsidR="00387DB0" w:rsidRPr="00471725" w:rsidRDefault="00D466D4" w:rsidP="00387DB0">
            <w:pPr>
              <w:jc w:val="center"/>
              <w:rPr>
                <w:rFonts w:ascii="Times New Roman" w:hAnsi="Times New Roman" w:cs="Times New Roman"/>
                <w:color w:val="000000"/>
                <w:sz w:val="24"/>
                <w:szCs w:val="24"/>
              </w:rPr>
            </w:pPr>
            <w:r w:rsidRPr="00D466D4">
              <w:rPr>
                <w:rFonts w:ascii="Times New Roman" w:hAnsi="Times New Roman" w:cs="Times New Roman"/>
                <w:spacing w:val="-8"/>
                <w:sz w:val="24"/>
                <w:szCs w:val="24"/>
              </w:rPr>
              <w:t>Эффективно</w:t>
            </w:r>
          </w:p>
        </w:tc>
        <w:tc>
          <w:tcPr>
            <w:tcW w:w="579" w:type="pct"/>
          </w:tcPr>
          <w:p w:rsidR="00387DB0" w:rsidRPr="00471725" w:rsidRDefault="00387DB0" w:rsidP="00387DB0">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здравоохранения Забайкальского края</w:t>
            </w:r>
          </w:p>
        </w:tc>
      </w:tr>
      <w:tr w:rsidR="00387DB0" w:rsidRPr="00471725" w:rsidTr="008E3CF5">
        <w:trPr>
          <w:trHeight w:val="567"/>
        </w:trPr>
        <w:tc>
          <w:tcPr>
            <w:tcW w:w="5000" w:type="pct"/>
            <w:gridSpan w:val="9"/>
          </w:tcPr>
          <w:p w:rsidR="00387DB0" w:rsidRPr="00471725" w:rsidRDefault="00387DB0" w:rsidP="00387DB0">
            <w:pPr>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387DB0" w:rsidRPr="00471725" w:rsidTr="008E3CF5">
        <w:trPr>
          <w:trHeight w:val="567"/>
        </w:trPr>
        <w:tc>
          <w:tcPr>
            <w:tcW w:w="266" w:type="pct"/>
          </w:tcPr>
          <w:p w:rsidR="00387DB0" w:rsidRPr="00471725" w:rsidRDefault="00387DB0" w:rsidP="00387DB0">
            <w:pPr>
              <w:rPr>
                <w:rFonts w:ascii="Times New Roman" w:hAnsi="Times New Roman" w:cs="Times New Roman"/>
                <w:sz w:val="24"/>
                <w:szCs w:val="24"/>
              </w:rPr>
            </w:pPr>
            <w:r w:rsidRPr="00471725">
              <w:rPr>
                <w:rFonts w:ascii="Times New Roman" w:hAnsi="Times New Roman" w:cs="Times New Roman"/>
                <w:sz w:val="24"/>
                <w:szCs w:val="24"/>
              </w:rPr>
              <w:t>2.10.1</w:t>
            </w:r>
          </w:p>
        </w:tc>
        <w:tc>
          <w:tcPr>
            <w:tcW w:w="1054" w:type="pct"/>
          </w:tcPr>
          <w:p w:rsidR="00387DB0" w:rsidRPr="00471725" w:rsidRDefault="00387DB0" w:rsidP="00387DB0">
            <w:pPr>
              <w:jc w:val="both"/>
              <w:rPr>
                <w:rFonts w:ascii="Times New Roman" w:hAnsi="Times New Roman" w:cs="Times New Roman"/>
                <w:sz w:val="24"/>
                <w:szCs w:val="24"/>
              </w:rPr>
            </w:pPr>
            <w:r w:rsidRPr="00471725">
              <w:rPr>
                <w:rFonts w:ascii="Times New Roman" w:hAnsi="Times New Roman" w:cs="Times New Roman"/>
                <w:sz w:val="24"/>
                <w:szCs w:val="24"/>
              </w:rPr>
              <w:t>Разработка и реализация образовательных программ для субъектов малого и среднего предпринимательства и молодежи</w:t>
            </w:r>
          </w:p>
        </w:tc>
        <w:tc>
          <w:tcPr>
            <w:tcW w:w="1663" w:type="pct"/>
            <w:vMerge w:val="restart"/>
          </w:tcPr>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Проведены обучающие семинары по следующим направлениям:</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«Школа успешного бизнеса»</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Азбука предпринимательства</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xml:space="preserve">- Акселератор </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xml:space="preserve">- </w:t>
            </w:r>
            <w:proofErr w:type="spellStart"/>
            <w:r w:rsidRPr="00A75A66">
              <w:rPr>
                <w:rFonts w:ascii="Times New Roman" w:hAnsi="Times New Roman" w:cs="Times New Roman"/>
                <w:sz w:val="24"/>
                <w:szCs w:val="24"/>
              </w:rPr>
              <w:t>БизКвиз</w:t>
            </w:r>
            <w:proofErr w:type="spellEnd"/>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xml:space="preserve">- </w:t>
            </w:r>
            <w:proofErr w:type="spellStart"/>
            <w:r w:rsidRPr="00A75A66">
              <w:rPr>
                <w:rFonts w:ascii="Times New Roman" w:hAnsi="Times New Roman" w:cs="Times New Roman"/>
                <w:sz w:val="24"/>
                <w:szCs w:val="24"/>
              </w:rPr>
              <w:t>вебинар</w:t>
            </w:r>
            <w:proofErr w:type="spellEnd"/>
            <w:r w:rsidRPr="00A75A66">
              <w:rPr>
                <w:rFonts w:ascii="Times New Roman" w:hAnsi="Times New Roman" w:cs="Times New Roman"/>
                <w:sz w:val="24"/>
                <w:szCs w:val="24"/>
              </w:rPr>
              <w:t xml:space="preserve"> «Продвижение в интернете»</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деловая игра «</w:t>
            </w:r>
            <w:proofErr w:type="spellStart"/>
            <w:r w:rsidRPr="00A75A66">
              <w:rPr>
                <w:rFonts w:ascii="Times New Roman" w:hAnsi="Times New Roman" w:cs="Times New Roman"/>
                <w:sz w:val="24"/>
                <w:szCs w:val="24"/>
              </w:rPr>
              <w:t>Social</w:t>
            </w:r>
            <w:proofErr w:type="spellEnd"/>
            <w:r w:rsidRPr="00A75A66">
              <w:rPr>
                <w:rFonts w:ascii="Times New Roman" w:hAnsi="Times New Roman" w:cs="Times New Roman"/>
                <w:sz w:val="24"/>
                <w:szCs w:val="24"/>
              </w:rPr>
              <w:t xml:space="preserve"> </w:t>
            </w:r>
            <w:proofErr w:type="spellStart"/>
            <w:r w:rsidRPr="00A75A66">
              <w:rPr>
                <w:rFonts w:ascii="Times New Roman" w:hAnsi="Times New Roman" w:cs="Times New Roman"/>
                <w:sz w:val="24"/>
                <w:szCs w:val="24"/>
              </w:rPr>
              <w:t>Bus</w:t>
            </w:r>
            <w:proofErr w:type="spellEnd"/>
            <w:r w:rsidRPr="00A75A66">
              <w:rPr>
                <w:rFonts w:ascii="Times New Roman" w:hAnsi="Times New Roman" w:cs="Times New Roman"/>
                <w:sz w:val="24"/>
                <w:szCs w:val="24"/>
              </w:rPr>
              <w:t>»</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«Как начать свое дело с нуля»</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образовательная программа «Мама-предприниматель»</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тренинг «Мастерство управления»</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xml:space="preserve">- тренинг «Мастерство управления» </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xml:space="preserve">- мастер-класс «Подбор персонала» </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xml:space="preserve">- </w:t>
            </w:r>
            <w:proofErr w:type="spellStart"/>
            <w:r w:rsidRPr="00A75A66">
              <w:rPr>
                <w:rFonts w:ascii="Times New Roman" w:hAnsi="Times New Roman" w:cs="Times New Roman"/>
                <w:sz w:val="24"/>
                <w:szCs w:val="24"/>
              </w:rPr>
              <w:t>предакселератор</w:t>
            </w:r>
            <w:proofErr w:type="spellEnd"/>
            <w:r w:rsidRPr="00A75A66">
              <w:rPr>
                <w:rFonts w:ascii="Times New Roman" w:hAnsi="Times New Roman" w:cs="Times New Roman"/>
                <w:sz w:val="24"/>
                <w:szCs w:val="24"/>
              </w:rPr>
              <w:t xml:space="preserve"> для студентов</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семинар по маркировке товаров</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тренинг «Навыки успешного руководителя»</w:t>
            </w:r>
          </w:p>
          <w:p w:rsidR="00A75A66"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 форум «Мой бизнес - Моё Забайкалье»</w:t>
            </w:r>
          </w:p>
          <w:p w:rsidR="00387DB0" w:rsidRPr="00A75A66" w:rsidRDefault="00A75A66" w:rsidP="00A75A66">
            <w:pPr>
              <w:jc w:val="both"/>
              <w:rPr>
                <w:rFonts w:ascii="Times New Roman" w:hAnsi="Times New Roman" w:cs="Times New Roman"/>
                <w:sz w:val="24"/>
                <w:szCs w:val="24"/>
              </w:rPr>
            </w:pPr>
            <w:r w:rsidRPr="00A75A66">
              <w:rPr>
                <w:rFonts w:ascii="Times New Roman" w:hAnsi="Times New Roman" w:cs="Times New Roman"/>
                <w:sz w:val="24"/>
                <w:szCs w:val="24"/>
              </w:rPr>
              <w:t>В течение 2021 года обучено 1012 субъектов малого и среднего предпринимательства</w:t>
            </w:r>
          </w:p>
        </w:tc>
        <w:tc>
          <w:tcPr>
            <w:tcW w:w="323" w:type="pct"/>
            <w:gridSpan w:val="2"/>
            <w:vMerge w:val="restart"/>
          </w:tcPr>
          <w:p w:rsidR="00387DB0" w:rsidRPr="00471725" w:rsidRDefault="00A75A66"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1570</w:t>
            </w:r>
          </w:p>
        </w:tc>
        <w:tc>
          <w:tcPr>
            <w:tcW w:w="323" w:type="pct"/>
            <w:vMerge w:val="restart"/>
          </w:tcPr>
          <w:p w:rsidR="00387DB0" w:rsidRPr="00471725" w:rsidRDefault="00A75A66"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737</w:t>
            </w:r>
          </w:p>
        </w:tc>
        <w:tc>
          <w:tcPr>
            <w:tcW w:w="323" w:type="pct"/>
            <w:vMerge w:val="restart"/>
          </w:tcPr>
          <w:p w:rsidR="00387DB0" w:rsidRPr="00471725" w:rsidRDefault="00A75A66"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1012</w:t>
            </w:r>
          </w:p>
        </w:tc>
        <w:tc>
          <w:tcPr>
            <w:tcW w:w="469" w:type="pct"/>
            <w:vMerge w:val="restart"/>
          </w:tcPr>
          <w:p w:rsidR="00387DB0" w:rsidRPr="00471725" w:rsidRDefault="00387DB0" w:rsidP="00387DB0">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387DB0" w:rsidRPr="00471725" w:rsidRDefault="00387DB0" w:rsidP="00387DB0">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387DB0" w:rsidRPr="00471725" w:rsidTr="008E3CF5">
        <w:trPr>
          <w:trHeight w:val="376"/>
        </w:trPr>
        <w:tc>
          <w:tcPr>
            <w:tcW w:w="266" w:type="pct"/>
          </w:tcPr>
          <w:p w:rsidR="00387DB0" w:rsidRPr="00471725" w:rsidRDefault="00387DB0" w:rsidP="00387DB0">
            <w:pPr>
              <w:rPr>
                <w:rFonts w:ascii="Times New Roman" w:hAnsi="Times New Roman" w:cs="Times New Roman"/>
                <w:sz w:val="24"/>
                <w:szCs w:val="24"/>
              </w:rPr>
            </w:pPr>
            <w:r w:rsidRPr="00471725">
              <w:rPr>
                <w:rFonts w:ascii="Times New Roman" w:hAnsi="Times New Roman" w:cs="Times New Roman"/>
                <w:sz w:val="24"/>
                <w:szCs w:val="24"/>
              </w:rPr>
              <w:t>2.10.2</w:t>
            </w:r>
          </w:p>
        </w:tc>
        <w:tc>
          <w:tcPr>
            <w:tcW w:w="1054" w:type="pct"/>
          </w:tcPr>
          <w:p w:rsidR="00387DB0" w:rsidRPr="00471725" w:rsidRDefault="00387DB0" w:rsidP="00387DB0">
            <w:pPr>
              <w:jc w:val="both"/>
              <w:rPr>
                <w:rFonts w:ascii="Times New Roman" w:hAnsi="Times New Roman" w:cs="Times New Roman"/>
                <w:sz w:val="24"/>
                <w:szCs w:val="24"/>
              </w:rPr>
            </w:pPr>
            <w:r w:rsidRPr="00471725">
              <w:rPr>
                <w:rFonts w:ascii="Times New Roman" w:hAnsi="Times New Roman" w:cs="Times New Roman"/>
                <w:sz w:val="24"/>
                <w:szCs w:val="24"/>
              </w:rPr>
              <w:t>Проведение выездных совещаний, круглых столов, семинаров с субъектами малого и среднего предпринимательства по вопросам поддержки субъектов малого и среднего предпринимательства</w:t>
            </w:r>
          </w:p>
        </w:tc>
        <w:tc>
          <w:tcPr>
            <w:tcW w:w="1663" w:type="pct"/>
            <w:vMerge/>
          </w:tcPr>
          <w:p w:rsidR="00387DB0" w:rsidRPr="00471725" w:rsidRDefault="00387DB0" w:rsidP="00387DB0">
            <w:pPr>
              <w:jc w:val="both"/>
              <w:rPr>
                <w:rFonts w:ascii="Times New Roman" w:hAnsi="Times New Roman" w:cs="Times New Roman"/>
                <w:sz w:val="24"/>
                <w:szCs w:val="24"/>
              </w:rPr>
            </w:pPr>
          </w:p>
        </w:tc>
        <w:tc>
          <w:tcPr>
            <w:tcW w:w="323" w:type="pct"/>
            <w:gridSpan w:val="2"/>
            <w:vMerge/>
          </w:tcPr>
          <w:p w:rsidR="00387DB0" w:rsidRPr="00471725" w:rsidRDefault="00387DB0" w:rsidP="00387DB0">
            <w:pPr>
              <w:ind w:left="-57" w:right="-57"/>
              <w:jc w:val="center"/>
              <w:rPr>
                <w:rFonts w:ascii="Times New Roman" w:hAnsi="Times New Roman" w:cs="Times New Roman"/>
                <w:sz w:val="24"/>
                <w:szCs w:val="24"/>
              </w:rPr>
            </w:pPr>
          </w:p>
        </w:tc>
        <w:tc>
          <w:tcPr>
            <w:tcW w:w="323" w:type="pct"/>
            <w:vMerge/>
          </w:tcPr>
          <w:p w:rsidR="00387DB0" w:rsidRPr="00471725" w:rsidRDefault="00387DB0" w:rsidP="00387DB0">
            <w:pPr>
              <w:ind w:left="-57" w:right="-57"/>
              <w:jc w:val="center"/>
              <w:rPr>
                <w:rFonts w:ascii="Times New Roman" w:hAnsi="Times New Roman" w:cs="Times New Roman"/>
                <w:sz w:val="24"/>
                <w:szCs w:val="24"/>
              </w:rPr>
            </w:pPr>
          </w:p>
        </w:tc>
        <w:tc>
          <w:tcPr>
            <w:tcW w:w="323" w:type="pct"/>
            <w:vMerge/>
          </w:tcPr>
          <w:p w:rsidR="00387DB0" w:rsidRPr="00471725" w:rsidRDefault="00387DB0" w:rsidP="00387DB0">
            <w:pPr>
              <w:ind w:left="-57" w:right="-57"/>
              <w:jc w:val="center"/>
              <w:rPr>
                <w:rFonts w:ascii="Times New Roman" w:hAnsi="Times New Roman" w:cs="Times New Roman"/>
                <w:sz w:val="24"/>
                <w:szCs w:val="24"/>
              </w:rPr>
            </w:pPr>
          </w:p>
        </w:tc>
        <w:tc>
          <w:tcPr>
            <w:tcW w:w="469" w:type="pct"/>
            <w:vMerge/>
          </w:tcPr>
          <w:p w:rsidR="00387DB0" w:rsidRPr="00471725" w:rsidRDefault="00387DB0" w:rsidP="00387DB0">
            <w:pPr>
              <w:ind w:left="-57" w:right="-57"/>
              <w:jc w:val="center"/>
              <w:rPr>
                <w:rFonts w:ascii="Times New Roman" w:hAnsi="Times New Roman" w:cs="Times New Roman"/>
                <w:sz w:val="24"/>
                <w:szCs w:val="24"/>
              </w:rPr>
            </w:pPr>
          </w:p>
        </w:tc>
        <w:tc>
          <w:tcPr>
            <w:tcW w:w="579" w:type="pct"/>
          </w:tcPr>
          <w:p w:rsidR="00387DB0" w:rsidRPr="00471725" w:rsidRDefault="00387DB0" w:rsidP="00387DB0">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387DB0" w:rsidRPr="00471725" w:rsidTr="008E3CF5">
        <w:trPr>
          <w:trHeight w:val="567"/>
        </w:trPr>
        <w:tc>
          <w:tcPr>
            <w:tcW w:w="5000" w:type="pct"/>
            <w:gridSpan w:val="9"/>
          </w:tcPr>
          <w:p w:rsidR="00387DB0" w:rsidRPr="00471725" w:rsidRDefault="00387DB0" w:rsidP="00387DB0">
            <w:pPr>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roofErr w:type="gramEnd"/>
          </w:p>
        </w:tc>
      </w:tr>
      <w:tr w:rsidR="00387DB0" w:rsidRPr="00471725" w:rsidTr="008E3CF5">
        <w:trPr>
          <w:trHeight w:val="567"/>
        </w:trPr>
        <w:tc>
          <w:tcPr>
            <w:tcW w:w="266" w:type="pct"/>
          </w:tcPr>
          <w:p w:rsidR="00387DB0" w:rsidRPr="00471725" w:rsidRDefault="00387DB0" w:rsidP="00387DB0">
            <w:pPr>
              <w:rPr>
                <w:rFonts w:ascii="Times New Roman" w:hAnsi="Times New Roman" w:cs="Times New Roman"/>
                <w:sz w:val="24"/>
                <w:szCs w:val="24"/>
              </w:rPr>
            </w:pPr>
            <w:r w:rsidRPr="00471725">
              <w:rPr>
                <w:rFonts w:ascii="Times New Roman" w:hAnsi="Times New Roman" w:cs="Times New Roman"/>
                <w:sz w:val="24"/>
                <w:szCs w:val="24"/>
              </w:rPr>
              <w:lastRenderedPageBreak/>
              <w:t>2.11.1</w:t>
            </w:r>
          </w:p>
        </w:tc>
        <w:tc>
          <w:tcPr>
            <w:tcW w:w="1054" w:type="pct"/>
          </w:tcPr>
          <w:p w:rsidR="00387DB0" w:rsidRPr="00471725" w:rsidRDefault="00387DB0" w:rsidP="00387DB0">
            <w:pPr>
              <w:jc w:val="both"/>
              <w:rPr>
                <w:rFonts w:ascii="Times New Roman" w:hAnsi="Times New Roman" w:cs="Times New Roman"/>
                <w:sz w:val="24"/>
                <w:szCs w:val="24"/>
              </w:rPr>
            </w:pPr>
            <w:r w:rsidRPr="00471725">
              <w:rPr>
                <w:rFonts w:ascii="Times New Roman" w:hAnsi="Times New Roman" w:cs="Times New Roman"/>
                <w:sz w:val="24"/>
                <w:szCs w:val="24"/>
              </w:rPr>
              <w:t>Проведение выставки научно-технического творчества молодежи «</w:t>
            </w:r>
            <w:r w:rsidRPr="00471725">
              <w:rPr>
                <w:rFonts w:ascii="Times New Roman" w:hAnsi="Times New Roman" w:cs="Times New Roman"/>
                <w:sz w:val="24"/>
                <w:szCs w:val="24"/>
                <w:lang w:val="en-US"/>
              </w:rPr>
              <w:t>HTTM</w:t>
            </w:r>
            <w:r w:rsidRPr="00471725">
              <w:rPr>
                <w:rFonts w:ascii="Times New Roman" w:hAnsi="Times New Roman" w:cs="Times New Roman"/>
                <w:sz w:val="24"/>
                <w:szCs w:val="24"/>
              </w:rPr>
              <w:t xml:space="preserve"> Забайкальского края»</w:t>
            </w:r>
          </w:p>
        </w:tc>
        <w:tc>
          <w:tcPr>
            <w:tcW w:w="1663" w:type="pct"/>
          </w:tcPr>
          <w:p w:rsidR="00387DB0" w:rsidRPr="005B5FB5" w:rsidRDefault="005B5FB5" w:rsidP="005B5FB5">
            <w:pPr>
              <w:tabs>
                <w:tab w:val="left" w:pos="1134"/>
              </w:tabs>
              <w:rPr>
                <w:rFonts w:ascii="Times New Roman" w:eastAsia="Calibri" w:hAnsi="Times New Roman" w:cs="Times New Roman"/>
                <w:sz w:val="24"/>
                <w:szCs w:val="24"/>
              </w:rPr>
            </w:pPr>
            <w:r w:rsidRPr="005B5FB5">
              <w:rPr>
                <w:rFonts w:ascii="Times New Roman" w:eastAsia="Calibri" w:hAnsi="Times New Roman" w:cs="Times New Roman"/>
                <w:sz w:val="24"/>
                <w:szCs w:val="24"/>
              </w:rPr>
              <w:t>В 2021</w:t>
            </w:r>
            <w:r w:rsidRPr="005B5FB5">
              <w:rPr>
                <w:rFonts w:ascii="Times New Roman" w:hAnsi="Times New Roman" w:cs="Times New Roman"/>
                <w:sz w:val="24"/>
                <w:szCs w:val="24"/>
              </w:rPr>
              <w:t xml:space="preserve"> </w:t>
            </w:r>
            <w:r w:rsidRPr="005B5FB5">
              <w:rPr>
                <w:rFonts w:ascii="Times New Roman" w:eastAsia="Calibri" w:hAnsi="Times New Roman" w:cs="Times New Roman"/>
                <w:sz w:val="24"/>
                <w:szCs w:val="24"/>
              </w:rPr>
              <w:t xml:space="preserve">году проведена </w:t>
            </w:r>
            <w:r w:rsidRPr="005B5FB5">
              <w:rPr>
                <w:rFonts w:ascii="Times New Roman" w:eastAsia="Calibri" w:hAnsi="Times New Roman" w:cs="Times New Roman"/>
                <w:sz w:val="24"/>
                <w:szCs w:val="24"/>
                <w:lang w:val="en-US"/>
              </w:rPr>
              <w:t>IX</w:t>
            </w:r>
            <w:r w:rsidRPr="005B5FB5">
              <w:rPr>
                <w:rFonts w:ascii="Times New Roman" w:eastAsia="Calibri" w:hAnsi="Times New Roman" w:cs="Times New Roman"/>
                <w:sz w:val="24"/>
                <w:szCs w:val="24"/>
              </w:rPr>
              <w:t xml:space="preserve"> краевая выставка научно-технического творчества молодежи «НТТМ Забайкальского края – 2021», где были представлены научно-исследовательские проекты, техническое творчество и приняли участие учреждения общего и дополнительного образования, среднего, высшего образова</w:t>
            </w:r>
            <w:r>
              <w:rPr>
                <w:rFonts w:ascii="Times New Roman" w:eastAsia="Calibri" w:hAnsi="Times New Roman" w:cs="Times New Roman"/>
                <w:sz w:val="24"/>
                <w:szCs w:val="24"/>
              </w:rPr>
              <w:t>ния. Количество участников – 145</w:t>
            </w:r>
            <w:r w:rsidRPr="005B5FB5">
              <w:rPr>
                <w:rFonts w:ascii="Times New Roman" w:eastAsia="Calibri" w:hAnsi="Times New Roman" w:cs="Times New Roman"/>
                <w:sz w:val="24"/>
                <w:szCs w:val="24"/>
              </w:rPr>
              <w:t xml:space="preserve"> человек. 69 работ было представлено на выставке. </w:t>
            </w:r>
          </w:p>
        </w:tc>
        <w:tc>
          <w:tcPr>
            <w:tcW w:w="323" w:type="pct"/>
            <w:gridSpan w:val="2"/>
          </w:tcPr>
          <w:p w:rsidR="00387DB0" w:rsidRPr="00471725" w:rsidRDefault="005B5FB5"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323" w:type="pct"/>
          </w:tcPr>
          <w:p w:rsidR="00387DB0" w:rsidRPr="00471725" w:rsidRDefault="005B5FB5"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323" w:type="pct"/>
          </w:tcPr>
          <w:p w:rsidR="00387DB0" w:rsidRPr="00471725" w:rsidRDefault="005B5FB5" w:rsidP="00387D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469" w:type="pct"/>
          </w:tcPr>
          <w:p w:rsidR="00387DB0" w:rsidRPr="00471725" w:rsidRDefault="005B5FB5" w:rsidP="005B5FB5">
            <w:pPr>
              <w:ind w:left="-57" w:right="-57"/>
              <w:rPr>
                <w:rFonts w:ascii="Times New Roman" w:hAnsi="Times New Roman" w:cs="Times New Roman"/>
                <w:sz w:val="24"/>
                <w:szCs w:val="24"/>
              </w:rPr>
            </w:pPr>
            <w:r>
              <w:rPr>
                <w:rFonts w:ascii="Times New Roman" w:hAnsi="Times New Roman" w:cs="Times New Roman"/>
                <w:sz w:val="24"/>
                <w:szCs w:val="24"/>
              </w:rPr>
              <w:t>Э</w:t>
            </w:r>
            <w:r w:rsidR="00387DB0" w:rsidRPr="00471725">
              <w:rPr>
                <w:rFonts w:ascii="Times New Roman" w:hAnsi="Times New Roman" w:cs="Times New Roman"/>
                <w:sz w:val="24"/>
                <w:szCs w:val="24"/>
              </w:rPr>
              <w:t>ффективно</w:t>
            </w:r>
          </w:p>
        </w:tc>
        <w:tc>
          <w:tcPr>
            <w:tcW w:w="579" w:type="pct"/>
          </w:tcPr>
          <w:p w:rsidR="00387DB0" w:rsidRPr="00471725" w:rsidRDefault="00387DB0" w:rsidP="005B5FB5">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образования, </w:t>
            </w:r>
            <w:r w:rsidR="005B5FB5">
              <w:rPr>
                <w:rFonts w:ascii="Times New Roman" w:hAnsi="Times New Roman" w:cs="Times New Roman"/>
                <w:sz w:val="24"/>
                <w:szCs w:val="24"/>
              </w:rPr>
              <w:t xml:space="preserve">и </w:t>
            </w:r>
            <w:r w:rsidRPr="00471725">
              <w:rPr>
                <w:rFonts w:ascii="Times New Roman" w:hAnsi="Times New Roman" w:cs="Times New Roman"/>
                <w:sz w:val="24"/>
                <w:szCs w:val="24"/>
              </w:rPr>
              <w:t>науки Забайкальского края</w:t>
            </w:r>
          </w:p>
        </w:tc>
      </w:tr>
      <w:tr w:rsidR="00425C7E" w:rsidRPr="00471725" w:rsidTr="008E3CF5">
        <w:trPr>
          <w:trHeight w:val="567"/>
        </w:trPr>
        <w:tc>
          <w:tcPr>
            <w:tcW w:w="5000" w:type="pct"/>
            <w:gridSpan w:val="9"/>
          </w:tcPr>
          <w:p w:rsidR="00425C7E" w:rsidRPr="00425C7E" w:rsidRDefault="00425C7E" w:rsidP="00425C7E">
            <w:pPr>
              <w:ind w:right="-57"/>
              <w:jc w:val="center"/>
              <w:rPr>
                <w:rFonts w:ascii="Times New Roman" w:hAnsi="Times New Roman" w:cs="Times New Roman"/>
                <w:b/>
                <w:sz w:val="24"/>
                <w:szCs w:val="24"/>
              </w:rPr>
            </w:pPr>
            <w:r w:rsidRPr="00425C7E">
              <w:rPr>
                <w:rFonts w:ascii="Times New Roman" w:eastAsia="Calibri" w:hAnsi="Times New Roman" w:cs="Times New Roman"/>
                <w:b/>
                <w:sz w:val="24"/>
                <w:szCs w:val="24"/>
              </w:rPr>
              <w:t xml:space="preserve">Мероприятия, направленные на </w:t>
            </w:r>
            <w:r w:rsidRPr="00425C7E">
              <w:rPr>
                <w:rFonts w:ascii="Times New Roman" w:hAnsi="Times New Roman" w:cs="Times New Roman"/>
                <w:b/>
                <w:sz w:val="24"/>
                <w:szCs w:val="24"/>
              </w:rPr>
              <w:t>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425C7E" w:rsidRPr="00471725" w:rsidTr="008E3CF5">
        <w:trPr>
          <w:trHeight w:val="567"/>
        </w:trPr>
        <w:tc>
          <w:tcPr>
            <w:tcW w:w="266" w:type="pct"/>
          </w:tcPr>
          <w:p w:rsidR="00425C7E" w:rsidRPr="00471725" w:rsidRDefault="00BD5E55" w:rsidP="00425C7E">
            <w:pPr>
              <w:rPr>
                <w:rFonts w:ascii="Times New Roman" w:hAnsi="Times New Roman" w:cs="Times New Roman"/>
                <w:sz w:val="24"/>
                <w:szCs w:val="24"/>
              </w:rPr>
            </w:pPr>
            <w:r>
              <w:rPr>
                <w:rFonts w:ascii="Times New Roman" w:hAnsi="Times New Roman" w:cs="Times New Roman"/>
                <w:sz w:val="24"/>
                <w:szCs w:val="24"/>
              </w:rPr>
              <w:t>2.12.1</w:t>
            </w:r>
          </w:p>
        </w:tc>
        <w:tc>
          <w:tcPr>
            <w:tcW w:w="1054" w:type="pct"/>
          </w:tcPr>
          <w:p w:rsidR="00425C7E" w:rsidRPr="00425C7E" w:rsidRDefault="00425C7E" w:rsidP="00425C7E">
            <w:pPr>
              <w:jc w:val="both"/>
              <w:rPr>
                <w:rFonts w:ascii="Times New Roman" w:hAnsi="Times New Roman" w:cs="Times New Roman"/>
                <w:sz w:val="24"/>
                <w:szCs w:val="24"/>
              </w:rPr>
            </w:pPr>
            <w:r w:rsidRPr="00425C7E">
              <w:rPr>
                <w:rFonts w:ascii="Times New Roman" w:hAnsi="Times New Roman" w:cs="Times New Roman"/>
                <w:sz w:val="24"/>
                <w:szCs w:val="24"/>
              </w:rPr>
              <w:t xml:space="preserve">Повышение квалификации  государственных гражданских служащих Забайкальского края </w:t>
            </w:r>
            <w:r w:rsidRPr="00425C7E">
              <w:rPr>
                <w:rFonts w:ascii="Times New Roman" w:hAnsi="Times New Roman" w:cs="Times New Roman"/>
                <w:sz w:val="24"/>
                <w:szCs w:val="24"/>
              </w:rPr>
              <w:br/>
              <w:t>(16 учебных часов)</w:t>
            </w:r>
          </w:p>
        </w:tc>
        <w:tc>
          <w:tcPr>
            <w:tcW w:w="1663" w:type="pct"/>
          </w:tcPr>
          <w:p w:rsidR="00425C7E" w:rsidRPr="00425C7E" w:rsidRDefault="00425C7E" w:rsidP="00425C7E">
            <w:pPr>
              <w:tabs>
                <w:tab w:val="left" w:pos="1134"/>
              </w:tabs>
              <w:jc w:val="both"/>
              <w:rPr>
                <w:rFonts w:ascii="Times New Roman" w:eastAsia="Calibri" w:hAnsi="Times New Roman" w:cs="Times New Roman"/>
                <w:sz w:val="24"/>
                <w:szCs w:val="24"/>
              </w:rPr>
            </w:pPr>
            <w:proofErr w:type="gramStart"/>
            <w:r w:rsidRPr="00425C7E">
              <w:rPr>
                <w:rFonts w:ascii="Times New Roman" w:hAnsi="Times New Roman" w:cs="Times New Roman"/>
                <w:sz w:val="24"/>
              </w:rPr>
              <w:t>Мероприятия, направленные на повышение в Забайкальском крае цифровой грамотности населения, государственных гражданских служащих и работников бюджетной сферы были реализованы в рамках дополнительной профессиональной программы «Повышение цифровой грамотности государственных гражданских служащих Забайкальского края».</w:t>
            </w:r>
            <w:proofErr w:type="gramEnd"/>
            <w:r w:rsidRPr="00425C7E">
              <w:rPr>
                <w:rFonts w:ascii="Times New Roman" w:hAnsi="Times New Roman" w:cs="Times New Roman"/>
                <w:sz w:val="24"/>
              </w:rPr>
              <w:t xml:space="preserve"> </w:t>
            </w:r>
            <w:proofErr w:type="gramStart"/>
            <w:r w:rsidRPr="00425C7E">
              <w:rPr>
                <w:rFonts w:ascii="Times New Roman" w:hAnsi="Times New Roman" w:cs="Times New Roman"/>
                <w:sz w:val="24"/>
              </w:rPr>
              <w:t>Мероприятия, направленные на 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 в 2021 году были реализованы в рамках дополнительной профессиональной программы «Стратегическое территориальное планирование.</w:t>
            </w:r>
            <w:proofErr w:type="gramEnd"/>
            <w:r w:rsidRPr="00425C7E">
              <w:rPr>
                <w:rFonts w:ascii="Times New Roman" w:hAnsi="Times New Roman" w:cs="Times New Roman"/>
                <w:sz w:val="24"/>
              </w:rPr>
              <w:t xml:space="preserve"> Формирование точек экономического роста как базовая </w:t>
            </w:r>
            <w:r w:rsidRPr="00425C7E">
              <w:rPr>
                <w:rFonts w:ascii="Times New Roman" w:hAnsi="Times New Roman" w:cs="Times New Roman"/>
                <w:sz w:val="24"/>
              </w:rPr>
              <w:lastRenderedPageBreak/>
              <w:t>экономическая стратегия развития и модернизации региональной экономики (с учетом мер поддержки МСП)».</w:t>
            </w:r>
          </w:p>
        </w:tc>
        <w:tc>
          <w:tcPr>
            <w:tcW w:w="323" w:type="pct"/>
            <w:gridSpan w:val="2"/>
          </w:tcPr>
          <w:p w:rsidR="00425C7E" w:rsidRDefault="00425C7E" w:rsidP="00425C7E">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tc>
        <w:tc>
          <w:tcPr>
            <w:tcW w:w="323" w:type="pct"/>
          </w:tcPr>
          <w:p w:rsidR="00425C7E" w:rsidRDefault="00425C7E" w:rsidP="00425C7E">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323" w:type="pct"/>
          </w:tcPr>
          <w:p w:rsidR="00425C7E" w:rsidRDefault="00425C7E" w:rsidP="00425C7E">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69" w:type="pct"/>
          </w:tcPr>
          <w:p w:rsidR="00425C7E" w:rsidRDefault="00425C7E" w:rsidP="00425C7E">
            <w:pPr>
              <w:ind w:left="-57" w:right="-57"/>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25C7E" w:rsidRPr="00471725" w:rsidRDefault="00425C7E" w:rsidP="00425C7E">
            <w:pPr>
              <w:ind w:left="-57" w:right="-57"/>
              <w:jc w:val="center"/>
              <w:rPr>
                <w:rFonts w:ascii="Times New Roman" w:hAnsi="Times New Roman" w:cs="Times New Roman"/>
                <w:sz w:val="24"/>
                <w:szCs w:val="24"/>
              </w:rPr>
            </w:pPr>
            <w:r>
              <w:rPr>
                <w:rFonts w:ascii="Times New Roman" w:hAnsi="Times New Roman" w:cs="Times New Roman"/>
                <w:sz w:val="24"/>
                <w:szCs w:val="24"/>
              </w:rPr>
              <w:t>Администрация Губернатора Забайкальского  края</w:t>
            </w:r>
          </w:p>
        </w:tc>
      </w:tr>
      <w:tr w:rsidR="00425C7E" w:rsidRPr="00471725" w:rsidTr="008E3CF5">
        <w:trPr>
          <w:trHeight w:val="567"/>
        </w:trPr>
        <w:tc>
          <w:tcPr>
            <w:tcW w:w="5000" w:type="pct"/>
            <w:gridSpan w:val="9"/>
          </w:tcPr>
          <w:p w:rsidR="00425C7E" w:rsidRPr="00471725" w:rsidRDefault="00425C7E" w:rsidP="00425C7E">
            <w:pPr>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425C7E" w:rsidRPr="00471725" w:rsidTr="008E3CF5">
        <w:trPr>
          <w:trHeight w:val="567"/>
        </w:trPr>
        <w:tc>
          <w:tcPr>
            <w:tcW w:w="266" w:type="pct"/>
          </w:tcPr>
          <w:p w:rsidR="00425C7E" w:rsidRPr="00471725" w:rsidRDefault="00425C7E" w:rsidP="00425C7E">
            <w:pPr>
              <w:rPr>
                <w:rFonts w:ascii="Times New Roman" w:hAnsi="Times New Roman" w:cs="Times New Roman"/>
                <w:sz w:val="24"/>
                <w:szCs w:val="24"/>
              </w:rPr>
            </w:pPr>
            <w:r w:rsidRPr="00471725">
              <w:rPr>
                <w:rFonts w:ascii="Times New Roman" w:hAnsi="Times New Roman" w:cs="Times New Roman"/>
                <w:sz w:val="24"/>
                <w:szCs w:val="24"/>
              </w:rPr>
              <w:t>2.13.1</w:t>
            </w:r>
          </w:p>
        </w:tc>
        <w:tc>
          <w:tcPr>
            <w:tcW w:w="1054" w:type="pct"/>
          </w:tcPr>
          <w:p w:rsidR="00425C7E" w:rsidRPr="00471725" w:rsidRDefault="00425C7E" w:rsidP="00425C7E">
            <w:pPr>
              <w:jc w:val="both"/>
              <w:rPr>
                <w:rFonts w:ascii="Times New Roman" w:hAnsi="Times New Roman" w:cs="Times New Roman"/>
                <w:sz w:val="24"/>
                <w:szCs w:val="24"/>
              </w:rPr>
            </w:pPr>
            <w:r w:rsidRPr="00471725">
              <w:rPr>
                <w:rFonts w:ascii="Times New Roman" w:hAnsi="Times New Roman" w:cs="Times New Roman"/>
                <w:sz w:val="24"/>
                <w:szCs w:val="24"/>
              </w:rPr>
              <w:t>Реализация мероприятий различного уровня по выявлению одаренных детей и молодежи, развитию их талантов, способностей, их сопровождению и поддержке</w:t>
            </w:r>
          </w:p>
        </w:tc>
        <w:tc>
          <w:tcPr>
            <w:tcW w:w="1663" w:type="pct"/>
          </w:tcPr>
          <w:p w:rsidR="00425C7E" w:rsidRPr="00471725" w:rsidRDefault="00425C7E" w:rsidP="00425C7E">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rPr>
              <w:t>В 2021 году Министерством образования, науки и молодежной политики Забайкальского края, органами местного самоуправления муниципальных районов и городских округов, образовательным организациями в соответствии с утвержденными планами организованы и проведены мероприятия по выявлению одаренных детей и молодежи, развитию их талантов, способностей, их сопровождению и поддержке. В указанных мероприятиях приняли участие 50 000 человек.</w:t>
            </w:r>
          </w:p>
        </w:tc>
        <w:tc>
          <w:tcPr>
            <w:tcW w:w="323" w:type="pct"/>
            <w:gridSpan w:val="2"/>
          </w:tcPr>
          <w:p w:rsidR="00425C7E" w:rsidRPr="00471725" w:rsidRDefault="00425C7E" w:rsidP="00425C7E">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r w:rsidRPr="00471725">
              <w:rPr>
                <w:rFonts w:ascii="Times New Roman" w:hAnsi="Times New Roman" w:cs="Times New Roman"/>
                <w:color w:val="000000"/>
                <w:sz w:val="24"/>
                <w:szCs w:val="24"/>
              </w:rPr>
              <w:t>000</w:t>
            </w:r>
          </w:p>
        </w:tc>
        <w:tc>
          <w:tcPr>
            <w:tcW w:w="323" w:type="pct"/>
          </w:tcPr>
          <w:p w:rsidR="00425C7E" w:rsidRPr="00471725" w:rsidRDefault="00425C7E" w:rsidP="00425C7E">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40000</w:t>
            </w:r>
          </w:p>
        </w:tc>
        <w:tc>
          <w:tcPr>
            <w:tcW w:w="323" w:type="pct"/>
          </w:tcPr>
          <w:p w:rsidR="00425C7E" w:rsidRPr="00471725" w:rsidRDefault="00425C7E" w:rsidP="00425C7E">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471725">
              <w:rPr>
                <w:rFonts w:ascii="Times New Roman" w:hAnsi="Times New Roman" w:cs="Times New Roman"/>
                <w:color w:val="000000"/>
                <w:sz w:val="24"/>
                <w:szCs w:val="24"/>
              </w:rPr>
              <w:t>0000</w:t>
            </w:r>
          </w:p>
        </w:tc>
        <w:tc>
          <w:tcPr>
            <w:tcW w:w="469" w:type="pct"/>
          </w:tcPr>
          <w:p w:rsidR="00425C7E" w:rsidRPr="00471725" w:rsidRDefault="00425C7E" w:rsidP="00425C7E">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25C7E" w:rsidRPr="00471725" w:rsidRDefault="00425C7E" w:rsidP="00425C7E">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w:t>
            </w:r>
            <w:r>
              <w:rPr>
                <w:rFonts w:ascii="Times New Roman" w:hAnsi="Times New Roman" w:cs="Times New Roman"/>
                <w:sz w:val="24"/>
                <w:szCs w:val="24"/>
              </w:rPr>
              <w:t>истерство образования и</w:t>
            </w:r>
            <w:r w:rsidRPr="00471725">
              <w:rPr>
                <w:rFonts w:ascii="Times New Roman" w:hAnsi="Times New Roman" w:cs="Times New Roman"/>
                <w:sz w:val="24"/>
                <w:szCs w:val="24"/>
              </w:rPr>
              <w:t xml:space="preserve"> науки Забайкальского края</w:t>
            </w:r>
          </w:p>
        </w:tc>
      </w:tr>
      <w:tr w:rsidR="00425C7E" w:rsidRPr="00471725" w:rsidTr="008E3CF5">
        <w:trPr>
          <w:trHeight w:val="567"/>
        </w:trPr>
        <w:tc>
          <w:tcPr>
            <w:tcW w:w="5000" w:type="pct"/>
            <w:gridSpan w:val="9"/>
          </w:tcPr>
          <w:p w:rsidR="00425C7E" w:rsidRPr="00471725" w:rsidRDefault="00425C7E" w:rsidP="00425C7E">
            <w:pPr>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t>Мероприятия, направленные на обеспечение равных условий доступа к информации о государственном имуществе Забайкальского края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w:t>
            </w:r>
            <w:proofErr w:type="gramEnd"/>
            <w:r w:rsidRPr="00471725">
              <w:rPr>
                <w:rFonts w:ascii="Times New Roman" w:hAnsi="Times New Roman" w:cs="Times New Roman"/>
                <w:b/>
                <w:sz w:val="24"/>
                <w:szCs w:val="24"/>
              </w:rPr>
              <w:t xml:space="preserve"> Забайкальского края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425C7E" w:rsidRPr="00471725" w:rsidTr="008E3CF5">
        <w:trPr>
          <w:trHeight w:val="567"/>
        </w:trPr>
        <w:tc>
          <w:tcPr>
            <w:tcW w:w="266" w:type="pct"/>
          </w:tcPr>
          <w:p w:rsidR="00425C7E" w:rsidRPr="00471725" w:rsidRDefault="00425C7E" w:rsidP="00425C7E">
            <w:pPr>
              <w:rPr>
                <w:rFonts w:ascii="Times New Roman" w:hAnsi="Times New Roman" w:cs="Times New Roman"/>
                <w:sz w:val="24"/>
                <w:szCs w:val="24"/>
              </w:rPr>
            </w:pPr>
            <w:r w:rsidRPr="00471725">
              <w:rPr>
                <w:rFonts w:ascii="Times New Roman" w:hAnsi="Times New Roman" w:cs="Times New Roman"/>
                <w:sz w:val="24"/>
                <w:szCs w:val="24"/>
              </w:rPr>
              <w:t>2.14.1</w:t>
            </w:r>
          </w:p>
        </w:tc>
        <w:tc>
          <w:tcPr>
            <w:tcW w:w="1054" w:type="pct"/>
          </w:tcPr>
          <w:p w:rsidR="00425C7E" w:rsidRPr="00471725" w:rsidRDefault="00425C7E" w:rsidP="00425C7E">
            <w:pPr>
              <w:jc w:val="both"/>
              <w:rPr>
                <w:rFonts w:ascii="Times New Roman" w:hAnsi="Times New Roman" w:cs="Times New Roman"/>
                <w:sz w:val="24"/>
                <w:szCs w:val="24"/>
              </w:rPr>
            </w:pPr>
            <w:r w:rsidRPr="00471725">
              <w:rPr>
                <w:rFonts w:ascii="Times New Roman" w:hAnsi="Times New Roman" w:cs="Times New Roman"/>
                <w:sz w:val="24"/>
                <w:szCs w:val="24"/>
              </w:rPr>
              <w:t xml:space="preserve">Опубликование и актуализация на официальном сайте Забайкальского края и муниципальных образований Забайкальского края в информационно-телекоммуникационной сети «Интернет» информации об </w:t>
            </w:r>
            <w:r w:rsidRPr="00471725">
              <w:rPr>
                <w:rFonts w:ascii="Times New Roman" w:hAnsi="Times New Roman" w:cs="Times New Roman"/>
                <w:sz w:val="24"/>
                <w:szCs w:val="24"/>
              </w:rPr>
              <w:lastRenderedPageBreak/>
              <w:t>объектах, находящихся в собственности, включая сведения о наименовании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663" w:type="pct"/>
          </w:tcPr>
          <w:p w:rsidR="00425C7E" w:rsidRDefault="00425C7E" w:rsidP="00425C7E">
            <w:pPr>
              <w:pStyle w:val="ConsPlusNormal"/>
              <w:ind w:firstLine="20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 сайте </w:t>
            </w:r>
            <w:r w:rsidRPr="00D251D5">
              <w:rPr>
                <w:rFonts w:ascii="Times New Roman" w:hAnsi="Times New Roman" w:cs="Times New Roman"/>
                <w:sz w:val="24"/>
                <w:szCs w:val="24"/>
                <w:lang w:eastAsia="en-US"/>
              </w:rPr>
              <w:t>Департамент</w:t>
            </w:r>
            <w:r>
              <w:rPr>
                <w:rFonts w:ascii="Times New Roman" w:hAnsi="Times New Roman" w:cs="Times New Roman"/>
                <w:sz w:val="24"/>
                <w:szCs w:val="24"/>
                <w:lang w:eastAsia="en-US"/>
              </w:rPr>
              <w:t>а</w:t>
            </w:r>
            <w:r w:rsidRPr="00D251D5">
              <w:rPr>
                <w:rFonts w:ascii="Times New Roman" w:hAnsi="Times New Roman" w:cs="Times New Roman"/>
                <w:sz w:val="24"/>
                <w:szCs w:val="24"/>
                <w:lang w:eastAsia="en-US"/>
              </w:rPr>
              <w:t xml:space="preserve"> государственного имущества и земельных отношений Забайкальского края</w:t>
            </w:r>
            <w:r>
              <w:rPr>
                <w:rFonts w:ascii="Times New Roman" w:hAnsi="Times New Roman" w:cs="Times New Roman"/>
                <w:sz w:val="24"/>
                <w:szCs w:val="24"/>
                <w:lang w:eastAsia="en-US"/>
              </w:rPr>
              <w:t xml:space="preserve"> опубликован актуальный </w:t>
            </w:r>
            <w:r w:rsidRPr="00D251D5">
              <w:rPr>
                <w:rFonts w:ascii="Times New Roman" w:hAnsi="Times New Roman" w:cs="Times New Roman"/>
                <w:sz w:val="24"/>
                <w:szCs w:val="24"/>
                <w:lang w:eastAsia="en-US"/>
              </w:rPr>
              <w:t>перечень имущества</w:t>
            </w:r>
            <w:r>
              <w:rPr>
                <w:rFonts w:ascii="Times New Roman" w:hAnsi="Times New Roman" w:cs="Times New Roman"/>
                <w:sz w:val="24"/>
                <w:szCs w:val="24"/>
                <w:lang w:eastAsia="en-US"/>
              </w:rPr>
              <w:t>.</w:t>
            </w:r>
          </w:p>
          <w:p w:rsidR="00425C7E" w:rsidRDefault="00425C7E" w:rsidP="00425C7E">
            <w:pPr>
              <w:pStyle w:val="ConsPlusNormal"/>
              <w:ind w:firstLine="200"/>
              <w:jc w:val="both"/>
              <w:rPr>
                <w:rFonts w:ascii="Times New Roman" w:hAnsi="Times New Roman" w:cs="Times New Roman"/>
                <w:sz w:val="24"/>
                <w:szCs w:val="24"/>
                <w:lang w:eastAsia="en-US"/>
              </w:rPr>
            </w:pPr>
            <w:r>
              <w:rPr>
                <w:rFonts w:ascii="Times New Roman" w:hAnsi="Times New Roman" w:cs="Times New Roman"/>
                <w:sz w:val="24"/>
                <w:szCs w:val="24"/>
                <w:lang w:eastAsia="en-US"/>
              </w:rPr>
              <w:t>Также во всех муниципальных образований размещены перечни</w:t>
            </w:r>
            <w:r w:rsidRPr="00D251D5">
              <w:rPr>
                <w:rFonts w:ascii="Times New Roman" w:hAnsi="Times New Roman" w:cs="Times New Roman"/>
                <w:sz w:val="24"/>
                <w:szCs w:val="24"/>
                <w:lang w:eastAsia="en-US"/>
              </w:rPr>
              <w:t xml:space="preserve"> имущества</w:t>
            </w:r>
            <w:r>
              <w:rPr>
                <w:rFonts w:ascii="Times New Roman" w:hAnsi="Times New Roman" w:cs="Times New Roman"/>
                <w:sz w:val="24"/>
                <w:szCs w:val="24"/>
                <w:lang w:eastAsia="en-US"/>
              </w:rPr>
              <w:t>.</w:t>
            </w:r>
          </w:p>
          <w:p w:rsidR="00425C7E" w:rsidRPr="00471725" w:rsidRDefault="00425C7E" w:rsidP="00425C7E">
            <w:pPr>
              <w:pStyle w:val="ConsPlusNormal"/>
              <w:ind w:firstLine="200"/>
              <w:jc w:val="both"/>
              <w:rPr>
                <w:rFonts w:ascii="Times New Roman" w:hAnsi="Times New Roman" w:cs="Times New Roman"/>
                <w:sz w:val="24"/>
                <w:szCs w:val="24"/>
                <w:lang w:eastAsia="en-US"/>
              </w:rPr>
            </w:pPr>
            <w:r>
              <w:rPr>
                <w:rFonts w:ascii="Times New Roman" w:hAnsi="Times New Roman" w:cs="Times New Roman"/>
                <w:sz w:val="24"/>
                <w:szCs w:val="24"/>
                <w:lang w:eastAsia="en-US"/>
              </w:rPr>
              <w:t>Ссылки представлены в приложении № 7</w:t>
            </w:r>
          </w:p>
        </w:tc>
        <w:tc>
          <w:tcPr>
            <w:tcW w:w="323" w:type="pct"/>
            <w:gridSpan w:val="2"/>
          </w:tcPr>
          <w:p w:rsidR="00425C7E" w:rsidRPr="00471725" w:rsidRDefault="00425C7E" w:rsidP="00425C7E">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25C7E" w:rsidRPr="00471725" w:rsidRDefault="00425C7E" w:rsidP="00425C7E">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323" w:type="pct"/>
          </w:tcPr>
          <w:p w:rsidR="00425C7E" w:rsidRPr="00471725" w:rsidRDefault="00425C7E" w:rsidP="00425C7E">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100,0</w:t>
            </w:r>
          </w:p>
        </w:tc>
        <w:tc>
          <w:tcPr>
            <w:tcW w:w="469" w:type="pct"/>
          </w:tcPr>
          <w:p w:rsidR="00425C7E" w:rsidRPr="00471725" w:rsidRDefault="00425C7E" w:rsidP="00425C7E">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425C7E" w:rsidRPr="00471725" w:rsidRDefault="00425C7E" w:rsidP="00425C7E">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Департамент государственного имущества и земельных отношений Забайкальского края,</w:t>
            </w:r>
          </w:p>
          <w:p w:rsidR="00425C7E" w:rsidRPr="00471725" w:rsidRDefault="00E26C3B" w:rsidP="00425C7E">
            <w:pPr>
              <w:ind w:left="-57" w:right="-57"/>
              <w:jc w:val="center"/>
              <w:rPr>
                <w:rFonts w:ascii="Times New Roman" w:hAnsi="Times New Roman" w:cs="Times New Roman"/>
                <w:sz w:val="24"/>
                <w:szCs w:val="24"/>
              </w:rPr>
            </w:pPr>
            <w:r>
              <w:rPr>
                <w:rFonts w:ascii="Times New Roman" w:hAnsi="Times New Roman" w:cs="Times New Roman"/>
                <w:sz w:val="24"/>
                <w:szCs w:val="24"/>
              </w:rPr>
              <w:t xml:space="preserve">органы местного  </w:t>
            </w:r>
            <w:r>
              <w:rPr>
                <w:rFonts w:ascii="Times New Roman" w:hAnsi="Times New Roman" w:cs="Times New Roman"/>
                <w:sz w:val="24"/>
                <w:szCs w:val="24"/>
              </w:rPr>
              <w:lastRenderedPageBreak/>
              <w:t>самоуправления</w:t>
            </w:r>
          </w:p>
        </w:tc>
      </w:tr>
      <w:tr w:rsidR="00425C7E" w:rsidRPr="00471725" w:rsidTr="008E3CF5">
        <w:trPr>
          <w:trHeight w:val="567"/>
        </w:trPr>
        <w:tc>
          <w:tcPr>
            <w:tcW w:w="5000" w:type="pct"/>
            <w:gridSpan w:val="9"/>
          </w:tcPr>
          <w:p w:rsidR="00425C7E" w:rsidRPr="00471725" w:rsidRDefault="00425C7E" w:rsidP="00425C7E">
            <w:pPr>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lastRenderedPageBreak/>
              <w:t>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roofErr w:type="gramEnd"/>
          </w:p>
        </w:tc>
      </w:tr>
      <w:tr w:rsidR="00425C7E" w:rsidRPr="00471725" w:rsidTr="008E3CF5">
        <w:trPr>
          <w:trHeight w:val="567"/>
        </w:trPr>
        <w:tc>
          <w:tcPr>
            <w:tcW w:w="266" w:type="pct"/>
          </w:tcPr>
          <w:p w:rsidR="00425C7E" w:rsidRPr="00471725" w:rsidRDefault="000F0FEE" w:rsidP="00425C7E">
            <w:pPr>
              <w:rPr>
                <w:rFonts w:ascii="Times New Roman" w:hAnsi="Times New Roman" w:cs="Times New Roman"/>
                <w:sz w:val="24"/>
                <w:szCs w:val="24"/>
              </w:rPr>
            </w:pPr>
            <w:r>
              <w:rPr>
                <w:rFonts w:ascii="Times New Roman" w:hAnsi="Times New Roman" w:cs="Times New Roman"/>
                <w:sz w:val="24"/>
                <w:szCs w:val="24"/>
              </w:rPr>
              <w:t>2.15.1</w:t>
            </w:r>
          </w:p>
        </w:tc>
        <w:tc>
          <w:tcPr>
            <w:tcW w:w="1054" w:type="pct"/>
          </w:tcPr>
          <w:p w:rsidR="00425C7E" w:rsidRPr="00E26C3B" w:rsidRDefault="00E26C3B" w:rsidP="00E26C3B">
            <w:pPr>
              <w:pStyle w:val="ConsPlusNormal"/>
              <w:ind w:firstLine="0"/>
              <w:jc w:val="both"/>
              <w:rPr>
                <w:rFonts w:ascii="Times New Roman" w:hAnsi="Times New Roman" w:cs="Times New Roman"/>
                <w:sz w:val="24"/>
                <w:szCs w:val="24"/>
              </w:rPr>
            </w:pPr>
            <w:r w:rsidRPr="00E26C3B">
              <w:rPr>
                <w:rFonts w:ascii="Times New Roman" w:hAnsi="Times New Roman" w:cs="Times New Roman"/>
                <w:sz w:val="24"/>
                <w:szCs w:val="24"/>
                <w:lang w:eastAsia="en-US"/>
              </w:rPr>
              <w:t>Разработка и проведение мероприятий, способствующих привлечению трудовых ресурсов на предприятия края их других субъектов</w:t>
            </w:r>
          </w:p>
        </w:tc>
        <w:tc>
          <w:tcPr>
            <w:tcW w:w="1663" w:type="pct"/>
          </w:tcPr>
          <w:p w:rsidR="007C4159" w:rsidRPr="00C945AD" w:rsidRDefault="007C4159" w:rsidP="007C4159">
            <w:pPr>
              <w:widowControl w:val="0"/>
              <w:autoSpaceDE w:val="0"/>
              <w:autoSpaceDN w:val="0"/>
              <w:jc w:val="both"/>
              <w:rPr>
                <w:rFonts w:ascii="Times New Roman" w:hAnsi="Times New Roman" w:cs="Times New Roman"/>
                <w:sz w:val="24"/>
                <w:szCs w:val="24"/>
              </w:rPr>
            </w:pPr>
            <w:r w:rsidRPr="00C945AD">
              <w:rPr>
                <w:rFonts w:ascii="Times New Roman" w:hAnsi="Times New Roman" w:cs="Times New Roman"/>
                <w:sz w:val="24"/>
                <w:szCs w:val="24"/>
              </w:rPr>
              <w:t xml:space="preserve">Постановлением Правительства Забайкальского края от 12 апреля 2021 года  № 109 утверждена региональная программа «Повышение мобильности трудовых ресурсов», (далее – Программа.) </w:t>
            </w:r>
          </w:p>
          <w:p w:rsidR="007C4159" w:rsidRPr="00C945AD" w:rsidRDefault="007C4159" w:rsidP="007C4159">
            <w:pPr>
              <w:widowControl w:val="0"/>
              <w:autoSpaceDE w:val="0"/>
              <w:autoSpaceDN w:val="0"/>
              <w:jc w:val="both"/>
              <w:rPr>
                <w:rFonts w:ascii="Times New Roman" w:hAnsi="Times New Roman" w:cs="Times New Roman"/>
                <w:sz w:val="24"/>
                <w:szCs w:val="24"/>
              </w:rPr>
            </w:pPr>
            <w:r w:rsidRPr="00C945AD">
              <w:rPr>
                <w:rFonts w:ascii="Times New Roman" w:hAnsi="Times New Roman" w:cs="Times New Roman"/>
                <w:sz w:val="24"/>
                <w:szCs w:val="24"/>
              </w:rPr>
              <w:t xml:space="preserve">В рамках Программы работодателю (юридическому лицу) предоставляется финансовая поддержка в размере 1 </w:t>
            </w:r>
            <w:proofErr w:type="gramStart"/>
            <w:r w:rsidRPr="00C945AD">
              <w:rPr>
                <w:rFonts w:ascii="Times New Roman" w:hAnsi="Times New Roman" w:cs="Times New Roman"/>
                <w:sz w:val="24"/>
                <w:szCs w:val="24"/>
              </w:rPr>
              <w:t>млн</w:t>
            </w:r>
            <w:proofErr w:type="gramEnd"/>
            <w:r w:rsidRPr="00C945AD">
              <w:rPr>
                <w:rFonts w:ascii="Times New Roman" w:hAnsi="Times New Roman" w:cs="Times New Roman"/>
                <w:sz w:val="24"/>
                <w:szCs w:val="24"/>
              </w:rPr>
              <w:t xml:space="preserve"> рублей на каждого сотрудника для компенсации затрат, связанных с привлечением работника из другого региона.</w:t>
            </w:r>
          </w:p>
          <w:p w:rsidR="007C4159" w:rsidRPr="00C945AD" w:rsidRDefault="007C4159" w:rsidP="007C4159">
            <w:pPr>
              <w:jc w:val="both"/>
              <w:rPr>
                <w:rFonts w:ascii="Times New Roman" w:eastAsia="Times New Roman" w:hAnsi="Times New Roman" w:cs="Times New Roman"/>
                <w:sz w:val="24"/>
                <w:szCs w:val="24"/>
                <w:lang w:eastAsia="ru-RU"/>
              </w:rPr>
            </w:pPr>
            <w:r w:rsidRPr="00C945AD">
              <w:rPr>
                <w:rFonts w:ascii="Times New Roman" w:eastAsia="Times New Roman" w:hAnsi="Times New Roman" w:cs="Times New Roman"/>
                <w:sz w:val="24"/>
                <w:szCs w:val="24"/>
                <w:lang w:eastAsia="ru-RU"/>
              </w:rPr>
              <w:t xml:space="preserve">Постановлением Правительства Забайкальского края от 14 сентября 2019 года № 371 утверждены порядок и критерии отбора работодателей, подлежащих включению в региональную программу повышения мобильности трудовых ресурсов, и порядок исключения работодателей из региональной </w:t>
            </w:r>
            <w:r w:rsidRPr="00C945AD">
              <w:rPr>
                <w:rFonts w:ascii="Times New Roman" w:eastAsia="Times New Roman" w:hAnsi="Times New Roman" w:cs="Times New Roman"/>
                <w:sz w:val="24"/>
                <w:szCs w:val="24"/>
                <w:lang w:eastAsia="ru-RU"/>
              </w:rPr>
              <w:lastRenderedPageBreak/>
              <w:t>программы повышения мобильности трудовых ресурсов.</w:t>
            </w:r>
          </w:p>
          <w:p w:rsidR="007C4159" w:rsidRPr="00C945AD" w:rsidRDefault="007C4159" w:rsidP="007C4159">
            <w:pPr>
              <w:jc w:val="both"/>
              <w:rPr>
                <w:rFonts w:ascii="Times New Roman" w:eastAsia="Times New Roman" w:hAnsi="Times New Roman" w:cs="Times New Roman"/>
                <w:sz w:val="24"/>
                <w:szCs w:val="24"/>
              </w:rPr>
            </w:pPr>
            <w:r w:rsidRPr="00C945AD">
              <w:rPr>
                <w:rFonts w:ascii="Times New Roman" w:eastAsia="Times New Roman" w:hAnsi="Times New Roman" w:cs="Times New Roman"/>
                <w:sz w:val="24"/>
                <w:szCs w:val="24"/>
              </w:rPr>
              <w:t xml:space="preserve">В 2021 году привлечено </w:t>
            </w:r>
            <w:r w:rsidRPr="00C945AD">
              <w:rPr>
                <w:rFonts w:ascii="Times New Roman" w:eastAsia="Times New Roman" w:hAnsi="Times New Roman" w:cs="Times New Roman"/>
                <w:bCs/>
                <w:sz w:val="24"/>
                <w:szCs w:val="24"/>
              </w:rPr>
              <w:t>25</w:t>
            </w:r>
            <w:r w:rsidRPr="00C945AD">
              <w:rPr>
                <w:rFonts w:ascii="Times New Roman" w:eastAsia="Times New Roman" w:hAnsi="Times New Roman" w:cs="Times New Roman"/>
                <w:sz w:val="24"/>
                <w:szCs w:val="24"/>
              </w:rPr>
              <w:t xml:space="preserve"> квалифицированных специалистов из других субъектов, что составило 83,3 % выполнения (план - 30 человек)=.</w:t>
            </w:r>
          </w:p>
          <w:p w:rsidR="00425C7E" w:rsidRPr="00C945AD" w:rsidRDefault="007C4159" w:rsidP="007C4159">
            <w:pPr>
              <w:widowControl w:val="0"/>
              <w:autoSpaceDE w:val="0"/>
              <w:autoSpaceDN w:val="0"/>
              <w:jc w:val="both"/>
              <w:rPr>
                <w:rFonts w:ascii="Times New Roman" w:hAnsi="Times New Roman" w:cs="Times New Roman"/>
                <w:sz w:val="24"/>
                <w:szCs w:val="24"/>
              </w:rPr>
            </w:pPr>
            <w:r w:rsidRPr="00C945AD">
              <w:rPr>
                <w:rFonts w:ascii="Times New Roman" w:hAnsi="Times New Roman" w:cs="Times New Roman"/>
                <w:sz w:val="24"/>
                <w:szCs w:val="24"/>
              </w:rPr>
              <w:t>Регион продолжит реализацию программы в 2022-2024 годах, оказывая работодателям финансовую поддержку на привлечение 30 сотрудников</w:t>
            </w:r>
            <w:r w:rsidRPr="00C945AD">
              <w:rPr>
                <w:rFonts w:ascii="Times New Roman" w:hAnsi="Times New Roman" w:cs="Times New Roman"/>
                <w:sz w:val="28"/>
                <w:szCs w:val="28"/>
              </w:rPr>
              <w:t xml:space="preserve"> </w:t>
            </w:r>
            <w:r w:rsidRPr="00C945AD">
              <w:rPr>
                <w:rFonts w:ascii="Times New Roman" w:hAnsi="Times New Roman" w:cs="Times New Roman"/>
                <w:sz w:val="24"/>
                <w:szCs w:val="24"/>
              </w:rPr>
              <w:t>ежегодно.</w:t>
            </w:r>
          </w:p>
        </w:tc>
        <w:tc>
          <w:tcPr>
            <w:tcW w:w="323" w:type="pct"/>
            <w:gridSpan w:val="2"/>
          </w:tcPr>
          <w:p w:rsidR="00425C7E" w:rsidRPr="00C945AD" w:rsidRDefault="00E26C3B" w:rsidP="00425C7E">
            <w:pPr>
              <w:ind w:left="-57" w:right="-57"/>
              <w:jc w:val="center"/>
              <w:rPr>
                <w:rFonts w:ascii="Times New Roman" w:hAnsi="Times New Roman" w:cs="Times New Roman"/>
                <w:sz w:val="24"/>
                <w:szCs w:val="24"/>
              </w:rPr>
            </w:pPr>
            <w:r w:rsidRPr="00C945AD">
              <w:rPr>
                <w:rFonts w:ascii="Times New Roman" w:hAnsi="Times New Roman" w:cs="Times New Roman"/>
                <w:sz w:val="24"/>
                <w:szCs w:val="24"/>
              </w:rPr>
              <w:lastRenderedPageBreak/>
              <w:t>-</w:t>
            </w:r>
          </w:p>
        </w:tc>
        <w:tc>
          <w:tcPr>
            <w:tcW w:w="323" w:type="pct"/>
          </w:tcPr>
          <w:p w:rsidR="00425C7E" w:rsidRPr="00471725" w:rsidRDefault="00E26C3B" w:rsidP="00425C7E">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323" w:type="pct"/>
          </w:tcPr>
          <w:p w:rsidR="00425C7E" w:rsidRPr="00471725" w:rsidRDefault="00E26C3B" w:rsidP="00425C7E">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69" w:type="pct"/>
          </w:tcPr>
          <w:p w:rsidR="00425C7E" w:rsidRPr="00471725" w:rsidRDefault="00E26C3B" w:rsidP="00425C7E">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Выполнено</w:t>
            </w:r>
          </w:p>
        </w:tc>
        <w:tc>
          <w:tcPr>
            <w:tcW w:w="579" w:type="pct"/>
          </w:tcPr>
          <w:p w:rsidR="00425C7E" w:rsidRPr="00471725" w:rsidRDefault="00E26C3B" w:rsidP="00425C7E">
            <w:pPr>
              <w:pStyle w:val="ConsPlusNormal"/>
              <w:ind w:left="-57" w:right="-57" w:firstLine="95"/>
              <w:jc w:val="center"/>
              <w:rPr>
                <w:rFonts w:ascii="Times New Roman" w:hAnsi="Times New Roman" w:cs="Times New Roman"/>
                <w:sz w:val="24"/>
                <w:szCs w:val="24"/>
              </w:rPr>
            </w:pPr>
            <w:r w:rsidRPr="00471725">
              <w:rPr>
                <w:rFonts w:ascii="Times New Roman" w:hAnsi="Times New Roman" w:cs="Times New Roman"/>
                <w:sz w:val="24"/>
                <w:szCs w:val="24"/>
                <w:lang w:eastAsia="en-US"/>
              </w:rPr>
              <w:t>Министерство труда и социальной защиты населения Забайкальского края</w:t>
            </w:r>
          </w:p>
        </w:tc>
      </w:tr>
      <w:tr w:rsidR="00E26C3B" w:rsidRPr="00471725" w:rsidTr="008E3CF5">
        <w:trPr>
          <w:trHeight w:val="567"/>
        </w:trPr>
        <w:tc>
          <w:tcPr>
            <w:tcW w:w="266" w:type="pct"/>
          </w:tcPr>
          <w:p w:rsidR="00E26C3B" w:rsidRPr="00471725" w:rsidRDefault="000F0FEE" w:rsidP="00E26C3B">
            <w:pPr>
              <w:rPr>
                <w:rFonts w:ascii="Times New Roman" w:hAnsi="Times New Roman" w:cs="Times New Roman"/>
                <w:sz w:val="24"/>
                <w:szCs w:val="24"/>
              </w:rPr>
            </w:pPr>
            <w:r w:rsidRPr="00471725">
              <w:rPr>
                <w:rFonts w:ascii="Times New Roman" w:hAnsi="Times New Roman" w:cs="Times New Roman"/>
                <w:sz w:val="24"/>
                <w:szCs w:val="24"/>
              </w:rPr>
              <w:lastRenderedPageBreak/>
              <w:t>2.15.2</w:t>
            </w:r>
          </w:p>
        </w:tc>
        <w:tc>
          <w:tcPr>
            <w:tcW w:w="1054" w:type="pct"/>
          </w:tcPr>
          <w:p w:rsidR="00E26C3B" w:rsidRPr="00E26C3B" w:rsidRDefault="00E26C3B" w:rsidP="00E26C3B">
            <w:pPr>
              <w:pStyle w:val="ConsPlusNormal"/>
              <w:ind w:firstLine="0"/>
              <w:jc w:val="both"/>
              <w:rPr>
                <w:rFonts w:ascii="Times New Roman" w:hAnsi="Times New Roman" w:cs="Times New Roman"/>
                <w:sz w:val="24"/>
                <w:szCs w:val="24"/>
              </w:rPr>
            </w:pPr>
            <w:r w:rsidRPr="00E26C3B">
              <w:rPr>
                <w:rFonts w:ascii="Times New Roman" w:hAnsi="Times New Roman" w:cs="Times New Roman"/>
                <w:sz w:val="24"/>
                <w:szCs w:val="24"/>
              </w:rPr>
              <w:t>Мониторинг потребности в рабочих кадрах и квалифицированных специалистах на перспективу,  формирование технического задания на подготовку кадров и направление его в Министерство образования, науки и молодежной политики Забайкальского края</w:t>
            </w:r>
          </w:p>
        </w:tc>
        <w:tc>
          <w:tcPr>
            <w:tcW w:w="1663" w:type="pct"/>
          </w:tcPr>
          <w:p w:rsidR="007C4159" w:rsidRPr="007C4159" w:rsidRDefault="007C4159" w:rsidP="007C4159">
            <w:pPr>
              <w:widowControl w:val="0"/>
              <w:autoSpaceDE w:val="0"/>
              <w:autoSpaceDN w:val="0"/>
              <w:ind w:left="-57" w:right="-57"/>
              <w:jc w:val="both"/>
              <w:rPr>
                <w:rFonts w:ascii="Times New Roman" w:hAnsi="Times New Roman" w:cs="Times New Roman"/>
                <w:sz w:val="24"/>
                <w:szCs w:val="24"/>
              </w:rPr>
            </w:pPr>
            <w:proofErr w:type="gramStart"/>
            <w:r w:rsidRPr="007C4159">
              <w:rPr>
                <w:rFonts w:ascii="Times New Roman" w:hAnsi="Times New Roman" w:cs="Times New Roman"/>
                <w:sz w:val="24"/>
                <w:szCs w:val="24"/>
              </w:rPr>
              <w:t xml:space="preserve">Министерством труда и социальной защиты населения Забайкальского края, в соответствии с Регламентом разработки ежегодного прогноза, утвержденного распоряжением Правительства Забайкальского края от 28 мая 2014 года № 324-р разработан и утвержден приказом от 30 декабря 2021 года № 1911 Прогноз потребности рынка труда Забайкальского края в рабочих кадрах и квалифицированных специалистах по видам экономической деятельности на период 2022-2028 гг. </w:t>
            </w:r>
            <w:proofErr w:type="gramEnd"/>
          </w:p>
          <w:p w:rsidR="007C4159" w:rsidRPr="007C4159" w:rsidRDefault="007C4159" w:rsidP="007C4159">
            <w:pPr>
              <w:widowControl w:val="0"/>
              <w:autoSpaceDE w:val="0"/>
              <w:autoSpaceDN w:val="0"/>
              <w:ind w:left="-57" w:right="-57"/>
              <w:jc w:val="both"/>
              <w:rPr>
                <w:rFonts w:ascii="Times New Roman" w:hAnsi="Times New Roman" w:cs="Times New Roman"/>
                <w:sz w:val="24"/>
                <w:szCs w:val="24"/>
              </w:rPr>
            </w:pPr>
            <w:r w:rsidRPr="007C4159">
              <w:rPr>
                <w:rFonts w:ascii="Times New Roman" w:hAnsi="Times New Roman" w:cs="Times New Roman"/>
                <w:sz w:val="24"/>
                <w:szCs w:val="24"/>
              </w:rPr>
              <w:t xml:space="preserve">В итоге потребность рынка труда в рабочих кадрах и квалифицированных специалистах на период 2022-2028 годы представили 627 предприятий в количестве 56,3 </w:t>
            </w:r>
            <w:proofErr w:type="spellStart"/>
            <w:r w:rsidRPr="007C4159">
              <w:rPr>
                <w:rFonts w:ascii="Times New Roman" w:hAnsi="Times New Roman" w:cs="Times New Roman"/>
                <w:sz w:val="24"/>
                <w:szCs w:val="24"/>
              </w:rPr>
              <w:t>тыс</w:t>
            </w:r>
            <w:proofErr w:type="gramStart"/>
            <w:r w:rsidRPr="007C4159">
              <w:rPr>
                <w:rFonts w:ascii="Times New Roman" w:hAnsi="Times New Roman" w:cs="Times New Roman"/>
                <w:sz w:val="24"/>
                <w:szCs w:val="24"/>
              </w:rPr>
              <w:t>.в</w:t>
            </w:r>
            <w:proofErr w:type="gramEnd"/>
            <w:r w:rsidRPr="007C4159">
              <w:rPr>
                <w:rFonts w:ascii="Times New Roman" w:hAnsi="Times New Roman" w:cs="Times New Roman"/>
                <w:sz w:val="24"/>
                <w:szCs w:val="24"/>
              </w:rPr>
              <w:t>акансий</w:t>
            </w:r>
            <w:proofErr w:type="spellEnd"/>
            <w:r w:rsidRPr="007C4159">
              <w:rPr>
                <w:rFonts w:ascii="Times New Roman" w:hAnsi="Times New Roman" w:cs="Times New Roman"/>
                <w:sz w:val="24"/>
                <w:szCs w:val="24"/>
              </w:rPr>
              <w:t xml:space="preserve">, в том числе по 24 инвестиционным проектам 19,3 </w:t>
            </w:r>
            <w:proofErr w:type="spellStart"/>
            <w:r w:rsidRPr="007C4159">
              <w:rPr>
                <w:rFonts w:ascii="Times New Roman" w:hAnsi="Times New Roman" w:cs="Times New Roman"/>
                <w:sz w:val="24"/>
                <w:szCs w:val="24"/>
              </w:rPr>
              <w:t>тыс.единиц</w:t>
            </w:r>
            <w:proofErr w:type="spellEnd"/>
            <w:r w:rsidRPr="007C4159">
              <w:rPr>
                <w:rFonts w:ascii="Times New Roman" w:hAnsi="Times New Roman" w:cs="Times New Roman"/>
                <w:sz w:val="24"/>
                <w:szCs w:val="24"/>
              </w:rPr>
              <w:t>.</w:t>
            </w:r>
          </w:p>
          <w:p w:rsidR="00E26C3B" w:rsidRPr="00471725" w:rsidRDefault="007C4159" w:rsidP="007C4159">
            <w:pPr>
              <w:widowControl w:val="0"/>
              <w:autoSpaceDE w:val="0"/>
              <w:autoSpaceDN w:val="0"/>
              <w:ind w:left="-57" w:right="-57"/>
              <w:jc w:val="both"/>
              <w:rPr>
                <w:rFonts w:ascii="Times New Roman" w:hAnsi="Times New Roman" w:cs="Times New Roman"/>
                <w:sz w:val="24"/>
                <w:szCs w:val="24"/>
              </w:rPr>
            </w:pPr>
            <w:r w:rsidRPr="007C4159">
              <w:rPr>
                <w:rFonts w:ascii="Times New Roman" w:hAnsi="Times New Roman" w:cs="Times New Roman"/>
                <w:sz w:val="24"/>
                <w:szCs w:val="24"/>
              </w:rPr>
              <w:t xml:space="preserve">Наибольшую потребность экономика края испытывает в: квалифицированных рабочих и служащих: 37,2 </w:t>
            </w:r>
            <w:proofErr w:type="spellStart"/>
            <w:r w:rsidRPr="007C4159">
              <w:rPr>
                <w:rFonts w:ascii="Times New Roman" w:hAnsi="Times New Roman" w:cs="Times New Roman"/>
                <w:sz w:val="24"/>
                <w:szCs w:val="24"/>
              </w:rPr>
              <w:t>тыс</w:t>
            </w:r>
            <w:proofErr w:type="gramStart"/>
            <w:r w:rsidRPr="007C4159">
              <w:rPr>
                <w:rFonts w:ascii="Times New Roman" w:hAnsi="Times New Roman" w:cs="Times New Roman"/>
                <w:sz w:val="24"/>
                <w:szCs w:val="24"/>
              </w:rPr>
              <w:t>.е</w:t>
            </w:r>
            <w:proofErr w:type="gramEnd"/>
            <w:r w:rsidRPr="007C4159">
              <w:rPr>
                <w:rFonts w:ascii="Times New Roman" w:hAnsi="Times New Roman" w:cs="Times New Roman"/>
                <w:sz w:val="24"/>
                <w:szCs w:val="24"/>
              </w:rPr>
              <w:t>д</w:t>
            </w:r>
            <w:proofErr w:type="spellEnd"/>
            <w:r w:rsidRPr="007C4159">
              <w:rPr>
                <w:rFonts w:ascii="Times New Roman" w:hAnsi="Times New Roman" w:cs="Times New Roman"/>
                <w:sz w:val="24"/>
                <w:szCs w:val="24"/>
              </w:rPr>
              <w:t xml:space="preserve"> (66,1% ото общей потребности), специалистах среднего звена 10,6 </w:t>
            </w:r>
            <w:proofErr w:type="spellStart"/>
            <w:r w:rsidRPr="007C4159">
              <w:rPr>
                <w:rFonts w:ascii="Times New Roman" w:hAnsi="Times New Roman" w:cs="Times New Roman"/>
                <w:sz w:val="24"/>
                <w:szCs w:val="24"/>
              </w:rPr>
              <w:t>тыс.человек</w:t>
            </w:r>
            <w:proofErr w:type="spellEnd"/>
            <w:r w:rsidRPr="007C4159">
              <w:rPr>
                <w:rFonts w:ascii="Times New Roman" w:hAnsi="Times New Roman" w:cs="Times New Roman"/>
                <w:sz w:val="24"/>
                <w:szCs w:val="24"/>
              </w:rPr>
              <w:t xml:space="preserve"> (18,8%), специалисты высшего образования 8,5 </w:t>
            </w:r>
            <w:proofErr w:type="spellStart"/>
            <w:r w:rsidRPr="007C4159">
              <w:rPr>
                <w:rFonts w:ascii="Times New Roman" w:hAnsi="Times New Roman" w:cs="Times New Roman"/>
                <w:sz w:val="24"/>
                <w:szCs w:val="24"/>
              </w:rPr>
              <w:t>тыс.человек</w:t>
            </w:r>
            <w:proofErr w:type="spellEnd"/>
            <w:r w:rsidRPr="007C4159">
              <w:rPr>
                <w:rFonts w:ascii="Times New Roman" w:hAnsi="Times New Roman" w:cs="Times New Roman"/>
                <w:sz w:val="24"/>
                <w:szCs w:val="24"/>
              </w:rPr>
              <w:t xml:space="preserve"> ( 15,1%).</w:t>
            </w:r>
          </w:p>
        </w:tc>
        <w:tc>
          <w:tcPr>
            <w:tcW w:w="323" w:type="pct"/>
            <w:gridSpan w:val="2"/>
          </w:tcPr>
          <w:p w:rsidR="00E26C3B" w:rsidRPr="00471725" w:rsidRDefault="00E26C3B" w:rsidP="00E26C3B">
            <w:pPr>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323" w:type="pct"/>
          </w:tcPr>
          <w:p w:rsidR="00E26C3B" w:rsidRPr="00471725" w:rsidRDefault="00E26C3B" w:rsidP="00E26C3B">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323" w:type="pct"/>
          </w:tcPr>
          <w:p w:rsidR="00E26C3B" w:rsidRPr="00471725" w:rsidRDefault="00E26C3B" w:rsidP="00E26C3B">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c>
          <w:tcPr>
            <w:tcW w:w="469" w:type="pct"/>
          </w:tcPr>
          <w:p w:rsidR="00E26C3B" w:rsidRPr="00471725" w:rsidRDefault="00E26C3B" w:rsidP="00E26C3B">
            <w:pPr>
              <w:pStyle w:val="ConsPlusNormal"/>
              <w:ind w:left="-57" w:right="-57" w:firstLine="0"/>
              <w:jc w:val="center"/>
              <w:rPr>
                <w:rFonts w:ascii="Times New Roman" w:hAnsi="Times New Roman" w:cs="Times New Roman"/>
                <w:sz w:val="24"/>
                <w:szCs w:val="24"/>
                <w:lang w:eastAsia="en-US"/>
              </w:rPr>
            </w:pPr>
            <w:r>
              <w:rPr>
                <w:rFonts w:ascii="Times New Roman" w:hAnsi="Times New Roman" w:cs="Times New Roman"/>
                <w:sz w:val="24"/>
                <w:szCs w:val="24"/>
              </w:rPr>
              <w:t>Эффективно</w:t>
            </w:r>
          </w:p>
        </w:tc>
        <w:tc>
          <w:tcPr>
            <w:tcW w:w="579" w:type="pct"/>
          </w:tcPr>
          <w:p w:rsidR="00E26C3B" w:rsidRPr="00471725" w:rsidRDefault="00E26C3B" w:rsidP="00E26C3B">
            <w:pPr>
              <w:pStyle w:val="ConsPlusNormal"/>
              <w:ind w:left="-57" w:right="-57" w:firstLine="95"/>
              <w:jc w:val="center"/>
              <w:rPr>
                <w:rFonts w:ascii="Times New Roman" w:hAnsi="Times New Roman" w:cs="Times New Roman"/>
                <w:sz w:val="24"/>
                <w:szCs w:val="24"/>
              </w:rPr>
            </w:pPr>
            <w:r w:rsidRPr="00471725">
              <w:rPr>
                <w:rFonts w:ascii="Times New Roman" w:hAnsi="Times New Roman" w:cs="Times New Roman"/>
                <w:sz w:val="24"/>
                <w:szCs w:val="24"/>
                <w:lang w:eastAsia="en-US"/>
              </w:rPr>
              <w:t>Министерство труда и социальной защиты населения Забайкальского края</w:t>
            </w:r>
          </w:p>
        </w:tc>
      </w:tr>
      <w:tr w:rsidR="00E26C3B" w:rsidRPr="00471725" w:rsidTr="008E3CF5">
        <w:trPr>
          <w:trHeight w:val="567"/>
        </w:trPr>
        <w:tc>
          <w:tcPr>
            <w:tcW w:w="5000" w:type="pct"/>
            <w:gridSpan w:val="9"/>
          </w:tcPr>
          <w:p w:rsidR="00E26C3B" w:rsidRPr="00471725" w:rsidRDefault="00E26C3B" w:rsidP="00E26C3B">
            <w:pPr>
              <w:pStyle w:val="ConsPlusNormal"/>
              <w:ind w:left="-57" w:right="-57"/>
              <w:jc w:val="center"/>
              <w:rPr>
                <w:rFonts w:ascii="Times New Roman" w:hAnsi="Times New Roman" w:cs="Times New Roman"/>
                <w:sz w:val="24"/>
                <w:szCs w:val="24"/>
                <w:lang w:eastAsia="en-US"/>
              </w:rPr>
            </w:pPr>
            <w:r w:rsidRPr="00471725">
              <w:rPr>
                <w:rFonts w:ascii="Times New Roman" w:hAnsi="Times New Roman" w:cs="Times New Roman"/>
                <w:b/>
                <w:sz w:val="24"/>
                <w:szCs w:val="24"/>
                <w:lang w:eastAsia="en-US"/>
              </w:rPr>
              <w:lastRenderedPageBreak/>
              <w:t xml:space="preserve">Мероприятия, направленные </w:t>
            </w:r>
            <w:r w:rsidRPr="00471725">
              <w:rPr>
                <w:rFonts w:ascii="Times New Roman" w:hAnsi="Times New Roman" w:cs="Times New Roman"/>
                <w:b/>
                <w:sz w:val="24"/>
                <w:szCs w:val="24"/>
              </w:rPr>
              <w:t xml:space="preserve">на </w:t>
            </w:r>
            <w:r w:rsidRPr="00471725">
              <w:rPr>
                <w:rFonts w:ascii="Times New Roman" w:hAnsi="Times New Roman" w:cs="Times New Roman"/>
                <w:b/>
                <w:spacing w:val="-6"/>
                <w:sz w:val="24"/>
                <w:szCs w:val="24"/>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E26C3B" w:rsidRPr="00471725" w:rsidTr="008E3CF5">
        <w:trPr>
          <w:trHeight w:val="567"/>
        </w:trPr>
        <w:tc>
          <w:tcPr>
            <w:tcW w:w="266" w:type="pct"/>
          </w:tcPr>
          <w:p w:rsidR="00E26C3B" w:rsidRPr="00471725" w:rsidRDefault="00E26C3B" w:rsidP="00E26C3B">
            <w:pPr>
              <w:rPr>
                <w:rFonts w:ascii="Times New Roman" w:hAnsi="Times New Roman" w:cs="Times New Roman"/>
                <w:b/>
                <w:sz w:val="24"/>
                <w:szCs w:val="24"/>
              </w:rPr>
            </w:pPr>
            <w:r w:rsidRPr="00471725">
              <w:rPr>
                <w:rFonts w:ascii="Times New Roman" w:hAnsi="Times New Roman" w:cs="Times New Roman"/>
                <w:sz w:val="24"/>
                <w:szCs w:val="24"/>
              </w:rPr>
              <w:t>2.16.1</w:t>
            </w:r>
          </w:p>
        </w:tc>
        <w:tc>
          <w:tcPr>
            <w:tcW w:w="1054" w:type="pct"/>
          </w:tcPr>
          <w:p w:rsidR="00E26C3B" w:rsidRPr="00471725" w:rsidRDefault="00E26C3B" w:rsidP="00E26C3B">
            <w:pPr>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региональных конкурсов программы «Умник»</w:t>
            </w:r>
          </w:p>
        </w:tc>
        <w:tc>
          <w:tcPr>
            <w:tcW w:w="1663" w:type="pct"/>
          </w:tcPr>
          <w:p w:rsidR="00314F11" w:rsidRPr="00314F11" w:rsidRDefault="00314F11" w:rsidP="00E25C45">
            <w:pPr>
              <w:rPr>
                <w:rFonts w:ascii="Times New Roman" w:hAnsi="Times New Roman" w:cs="Times New Roman"/>
                <w:sz w:val="24"/>
                <w:szCs w:val="24"/>
              </w:rPr>
            </w:pPr>
            <w:r w:rsidRPr="00314F11">
              <w:rPr>
                <w:rFonts w:ascii="Times New Roman" w:hAnsi="Times New Roman" w:cs="Times New Roman"/>
                <w:sz w:val="24"/>
                <w:szCs w:val="24"/>
              </w:rPr>
              <w:t>В 2021 году региональным представителем Фонда содействия инновациям проведен конкурс «Умник», на который подано 11 заявок. По итогам экспертиз в финал допущено 5 проектов. По результатам финала данные проекты направлены в Фонд для принятия решения о финансировании в 2022 году</w:t>
            </w:r>
          </w:p>
          <w:p w:rsidR="00E26C3B" w:rsidRPr="00314F11" w:rsidRDefault="00314F11" w:rsidP="00E25C45">
            <w:pPr>
              <w:jc w:val="both"/>
              <w:rPr>
                <w:rFonts w:ascii="Times New Roman" w:hAnsi="Times New Roman" w:cs="Times New Roman"/>
                <w:sz w:val="28"/>
                <w:szCs w:val="28"/>
              </w:rPr>
            </w:pPr>
            <w:r w:rsidRPr="00314F11">
              <w:rPr>
                <w:rFonts w:ascii="Times New Roman" w:hAnsi="Times New Roman" w:cs="Times New Roman"/>
                <w:sz w:val="24"/>
                <w:szCs w:val="24"/>
              </w:rPr>
              <w:t>ВУЗами подано 13 заявок на изобретения в 2021 году. По заявкам прошлых лет получено 17 положительных решений, в том числе: патенты на изобретения -11, полезные модели -1, программы для ЭВМ -5</w:t>
            </w:r>
          </w:p>
        </w:tc>
        <w:tc>
          <w:tcPr>
            <w:tcW w:w="323" w:type="pct"/>
            <w:gridSpan w:val="2"/>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3" w:type="pct"/>
          </w:tcPr>
          <w:p w:rsidR="00E26C3B" w:rsidRPr="00471725" w:rsidRDefault="00E26C3B" w:rsidP="00E26C3B">
            <w:pPr>
              <w:jc w:val="center"/>
              <w:rPr>
                <w:rFonts w:ascii="Times New Roman" w:hAnsi="Times New Roman" w:cs="Times New Roman"/>
                <w:color w:val="000000"/>
                <w:sz w:val="24"/>
                <w:szCs w:val="24"/>
              </w:rPr>
            </w:pPr>
            <w:r w:rsidRPr="00471725">
              <w:rPr>
                <w:rFonts w:ascii="Times New Roman" w:hAnsi="Times New Roman" w:cs="Times New Roman"/>
                <w:color w:val="000000"/>
                <w:sz w:val="24"/>
                <w:szCs w:val="24"/>
              </w:rPr>
              <w:t>5</w:t>
            </w:r>
          </w:p>
        </w:tc>
        <w:tc>
          <w:tcPr>
            <w:tcW w:w="323" w:type="pct"/>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9" w:type="pct"/>
          </w:tcPr>
          <w:p w:rsidR="00E26C3B" w:rsidRPr="00471725" w:rsidRDefault="00E26C3B" w:rsidP="00E26C3B">
            <w:pPr>
              <w:ind w:left="-57" w:right="-57"/>
              <w:jc w:val="center"/>
              <w:rPr>
                <w:rFonts w:ascii="Times New Roman" w:hAnsi="Times New Roman" w:cs="Times New Roman"/>
                <w:sz w:val="24"/>
                <w:szCs w:val="24"/>
              </w:rPr>
            </w:pPr>
            <w:r>
              <w:rPr>
                <w:rFonts w:ascii="Times New Roman" w:hAnsi="Times New Roman" w:cs="Times New Roman"/>
                <w:sz w:val="24"/>
                <w:szCs w:val="24"/>
              </w:rPr>
              <w:t>Э</w:t>
            </w:r>
            <w:r w:rsidRPr="00471725">
              <w:rPr>
                <w:rFonts w:ascii="Times New Roman" w:hAnsi="Times New Roman" w:cs="Times New Roman"/>
                <w:sz w:val="24"/>
                <w:szCs w:val="24"/>
              </w:rPr>
              <w:t>ффективно</w:t>
            </w:r>
          </w:p>
        </w:tc>
        <w:tc>
          <w:tcPr>
            <w:tcW w:w="579" w:type="pct"/>
          </w:tcPr>
          <w:p w:rsidR="00E26C3B" w:rsidRPr="00471725" w:rsidRDefault="00E26C3B" w:rsidP="00314F11">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Министерство образования, </w:t>
            </w:r>
            <w:r w:rsidR="00314F11">
              <w:rPr>
                <w:rFonts w:ascii="Times New Roman" w:hAnsi="Times New Roman" w:cs="Times New Roman"/>
                <w:sz w:val="24"/>
                <w:szCs w:val="24"/>
              </w:rPr>
              <w:t xml:space="preserve">и </w:t>
            </w:r>
            <w:r w:rsidRPr="00471725">
              <w:rPr>
                <w:rFonts w:ascii="Times New Roman" w:hAnsi="Times New Roman" w:cs="Times New Roman"/>
                <w:sz w:val="24"/>
                <w:szCs w:val="24"/>
              </w:rPr>
              <w:t>науки Забайкальского края</w:t>
            </w:r>
          </w:p>
        </w:tc>
      </w:tr>
      <w:tr w:rsidR="00E26C3B" w:rsidRPr="00471725" w:rsidTr="008E3CF5">
        <w:trPr>
          <w:trHeight w:val="567"/>
        </w:trPr>
        <w:tc>
          <w:tcPr>
            <w:tcW w:w="5000" w:type="pct"/>
            <w:gridSpan w:val="9"/>
          </w:tcPr>
          <w:p w:rsidR="00E26C3B" w:rsidRPr="00471725" w:rsidRDefault="00E26C3B" w:rsidP="00E26C3B">
            <w:pPr>
              <w:ind w:left="-57" w:right="-57"/>
              <w:jc w:val="center"/>
              <w:rPr>
                <w:rFonts w:ascii="Times New Roman" w:hAnsi="Times New Roman" w:cs="Times New Roman"/>
                <w:sz w:val="24"/>
                <w:szCs w:val="24"/>
              </w:rPr>
            </w:pPr>
            <w:proofErr w:type="gramStart"/>
            <w:r w:rsidRPr="00471725">
              <w:rPr>
                <w:rFonts w:ascii="Times New Roman" w:hAnsi="Times New Roman" w:cs="Times New Roman"/>
                <w:b/>
                <w:sz w:val="24"/>
                <w:szCs w:val="24"/>
              </w:rPr>
              <w:t xml:space="preserve">Мероприятия, направленные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rsidRPr="00471725">
              <w:rPr>
                <w:rFonts w:ascii="Times New Roman" w:hAnsi="Times New Roman" w:cs="Times New Roman"/>
                <w:b/>
                <w:sz w:val="24"/>
                <w:szCs w:val="24"/>
              </w:rPr>
              <w:t>Ворлдскиллс</w:t>
            </w:r>
            <w:proofErr w:type="spellEnd"/>
            <w:r w:rsidRPr="00471725">
              <w:rPr>
                <w:rFonts w:ascii="Times New Roman" w:hAnsi="Times New Roman" w:cs="Times New Roman"/>
                <w:b/>
                <w:sz w:val="24"/>
                <w:szCs w:val="24"/>
              </w:rPr>
              <w:t xml:space="preserve"> Интернешнл (</w:t>
            </w:r>
            <w:proofErr w:type="spellStart"/>
            <w:r w:rsidRPr="00471725">
              <w:rPr>
                <w:rFonts w:ascii="Times New Roman" w:hAnsi="Times New Roman" w:cs="Times New Roman"/>
                <w:b/>
                <w:sz w:val="24"/>
                <w:szCs w:val="24"/>
              </w:rPr>
              <w:t>WorldSkills</w:t>
            </w:r>
            <w:proofErr w:type="spellEnd"/>
            <w:r w:rsidRPr="00471725">
              <w:rPr>
                <w:rFonts w:ascii="Times New Roman" w:hAnsi="Times New Roman" w:cs="Times New Roman"/>
                <w:b/>
                <w:sz w:val="24"/>
                <w:szCs w:val="24"/>
              </w:rPr>
              <w:t xml:space="preserve"> </w:t>
            </w:r>
            <w:proofErr w:type="spellStart"/>
            <w:r w:rsidRPr="00471725">
              <w:rPr>
                <w:rFonts w:ascii="Times New Roman" w:hAnsi="Times New Roman" w:cs="Times New Roman"/>
                <w:b/>
                <w:sz w:val="24"/>
                <w:szCs w:val="24"/>
              </w:rPr>
              <w:t>International</w:t>
            </w:r>
            <w:proofErr w:type="spellEnd"/>
            <w:r w:rsidRPr="00471725">
              <w:rPr>
                <w:rFonts w:ascii="Times New Roman" w:hAnsi="Times New Roman" w:cs="Times New Roman"/>
                <w:b/>
                <w:sz w:val="24"/>
                <w:szCs w:val="24"/>
              </w:rPr>
              <w:t xml:space="preserve">),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rsidRPr="00471725">
              <w:rPr>
                <w:rFonts w:ascii="Times New Roman" w:hAnsi="Times New Roman" w:cs="Times New Roman"/>
                <w:b/>
                <w:sz w:val="24"/>
                <w:szCs w:val="24"/>
              </w:rPr>
              <w:t>Абилимпикс</w:t>
            </w:r>
            <w:proofErr w:type="spellEnd"/>
            <w:r w:rsidRPr="00471725">
              <w:rPr>
                <w:rFonts w:ascii="Times New Roman" w:hAnsi="Times New Roman" w:cs="Times New Roman"/>
                <w:b/>
                <w:sz w:val="24"/>
                <w:szCs w:val="24"/>
              </w:rPr>
              <w:t xml:space="preserve"> (</w:t>
            </w:r>
            <w:proofErr w:type="spellStart"/>
            <w:r w:rsidRPr="00471725">
              <w:rPr>
                <w:rFonts w:ascii="Times New Roman" w:hAnsi="Times New Roman" w:cs="Times New Roman"/>
                <w:b/>
                <w:sz w:val="24"/>
                <w:szCs w:val="24"/>
              </w:rPr>
              <w:t>International</w:t>
            </w:r>
            <w:proofErr w:type="spellEnd"/>
            <w:r w:rsidRPr="00471725">
              <w:rPr>
                <w:rFonts w:ascii="Times New Roman" w:hAnsi="Times New Roman" w:cs="Times New Roman"/>
                <w:b/>
                <w:sz w:val="24"/>
                <w:szCs w:val="24"/>
              </w:rPr>
              <w:t xml:space="preserve"> </w:t>
            </w:r>
            <w:proofErr w:type="spellStart"/>
            <w:r w:rsidRPr="00471725">
              <w:rPr>
                <w:rFonts w:ascii="Times New Roman" w:hAnsi="Times New Roman" w:cs="Times New Roman"/>
                <w:b/>
                <w:sz w:val="24"/>
                <w:szCs w:val="24"/>
              </w:rPr>
              <w:t>Abilympic</w:t>
            </w:r>
            <w:proofErr w:type="spellEnd"/>
            <w:r w:rsidRPr="00471725">
              <w:rPr>
                <w:rFonts w:ascii="Times New Roman" w:hAnsi="Times New Roman" w:cs="Times New Roman"/>
                <w:b/>
                <w:sz w:val="24"/>
                <w:szCs w:val="24"/>
              </w:rPr>
              <w:t xml:space="preserve"> </w:t>
            </w:r>
            <w:proofErr w:type="spellStart"/>
            <w:r w:rsidRPr="00471725">
              <w:rPr>
                <w:rFonts w:ascii="Times New Roman" w:hAnsi="Times New Roman" w:cs="Times New Roman"/>
                <w:b/>
                <w:sz w:val="24"/>
                <w:szCs w:val="24"/>
              </w:rPr>
              <w:t>Federation</w:t>
            </w:r>
            <w:proofErr w:type="spellEnd"/>
            <w:r w:rsidRPr="00471725">
              <w:rPr>
                <w:rFonts w:ascii="Times New Roman" w:hAnsi="Times New Roman" w:cs="Times New Roman"/>
                <w:b/>
                <w:sz w:val="24"/>
                <w:szCs w:val="24"/>
              </w:rPr>
              <w:t>)</w:t>
            </w:r>
            <w:proofErr w:type="gramEnd"/>
          </w:p>
        </w:tc>
      </w:tr>
      <w:tr w:rsidR="00E26C3B" w:rsidRPr="00471725" w:rsidTr="008E3CF5">
        <w:trPr>
          <w:trHeight w:val="234"/>
        </w:trPr>
        <w:tc>
          <w:tcPr>
            <w:tcW w:w="266" w:type="pct"/>
          </w:tcPr>
          <w:p w:rsidR="00E26C3B" w:rsidRPr="00471725" w:rsidRDefault="00E26C3B" w:rsidP="00E26C3B">
            <w:pPr>
              <w:rPr>
                <w:rFonts w:ascii="Times New Roman" w:hAnsi="Times New Roman" w:cs="Times New Roman"/>
                <w:sz w:val="24"/>
                <w:szCs w:val="24"/>
              </w:rPr>
            </w:pPr>
            <w:r w:rsidRPr="00471725">
              <w:rPr>
                <w:rFonts w:ascii="Times New Roman" w:hAnsi="Times New Roman" w:cs="Times New Roman"/>
                <w:sz w:val="24"/>
                <w:szCs w:val="24"/>
              </w:rPr>
              <w:t>2.17.1</w:t>
            </w:r>
          </w:p>
        </w:tc>
        <w:tc>
          <w:tcPr>
            <w:tcW w:w="1054" w:type="pct"/>
          </w:tcPr>
          <w:p w:rsidR="00E26C3B" w:rsidRPr="00471725" w:rsidRDefault="00E26C3B" w:rsidP="00E26C3B">
            <w:pPr>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регионального чемпионата «Молодые профессионалы» (</w:t>
            </w:r>
            <w:proofErr w:type="spellStart"/>
            <w:r w:rsidRPr="00471725">
              <w:rPr>
                <w:rFonts w:ascii="Times New Roman" w:hAnsi="Times New Roman" w:cs="Times New Roman"/>
                <w:sz w:val="24"/>
                <w:szCs w:val="24"/>
                <w:lang w:val="en-US"/>
              </w:rPr>
              <w:t>WorldSkills</w:t>
            </w:r>
            <w:proofErr w:type="spellEnd"/>
            <w:r w:rsidRPr="00471725">
              <w:rPr>
                <w:rFonts w:ascii="Times New Roman" w:hAnsi="Times New Roman" w:cs="Times New Roman"/>
                <w:sz w:val="24"/>
                <w:szCs w:val="24"/>
              </w:rPr>
              <w:t xml:space="preserve"> </w:t>
            </w:r>
            <w:r w:rsidRPr="00471725">
              <w:rPr>
                <w:rFonts w:ascii="Times New Roman" w:hAnsi="Times New Roman" w:cs="Times New Roman"/>
                <w:sz w:val="24"/>
                <w:szCs w:val="24"/>
                <w:lang w:val="en-US"/>
              </w:rPr>
              <w:t>Russia</w:t>
            </w:r>
            <w:r w:rsidRPr="00471725">
              <w:rPr>
                <w:rFonts w:ascii="Times New Roman" w:hAnsi="Times New Roman" w:cs="Times New Roman"/>
                <w:sz w:val="24"/>
                <w:szCs w:val="24"/>
              </w:rPr>
              <w:t>) – Забайкальский край</w:t>
            </w:r>
          </w:p>
        </w:tc>
        <w:tc>
          <w:tcPr>
            <w:tcW w:w="1663" w:type="pct"/>
          </w:tcPr>
          <w:p w:rsidR="00314F11"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 xml:space="preserve">Одним из эффективных механизмом взаимодействия с представителями </w:t>
            </w:r>
            <w:proofErr w:type="gramStart"/>
            <w:r w:rsidRPr="00314F11">
              <w:rPr>
                <w:rFonts w:ascii="Times New Roman" w:hAnsi="Times New Roman" w:cs="Times New Roman"/>
                <w:color w:val="000000"/>
                <w:sz w:val="24"/>
                <w:szCs w:val="24"/>
                <w:lang w:eastAsia="ru-RU"/>
              </w:rPr>
              <w:t>бизнес-сообщества</w:t>
            </w:r>
            <w:proofErr w:type="gramEnd"/>
            <w:r w:rsidRPr="00314F11">
              <w:rPr>
                <w:rFonts w:ascii="Times New Roman" w:hAnsi="Times New Roman" w:cs="Times New Roman"/>
                <w:color w:val="000000"/>
                <w:sz w:val="24"/>
                <w:szCs w:val="24"/>
                <w:lang w:eastAsia="ru-RU"/>
              </w:rPr>
              <w:t xml:space="preserve"> и инвесторами является совместная работа по организации и проведению региональных чемпионатов профессионального мастерства «Молодые профессионалы» (</w:t>
            </w:r>
            <w:proofErr w:type="spellStart"/>
            <w:r w:rsidRPr="00314F11">
              <w:rPr>
                <w:rFonts w:ascii="Times New Roman" w:hAnsi="Times New Roman" w:cs="Times New Roman"/>
                <w:color w:val="000000"/>
                <w:sz w:val="24"/>
                <w:szCs w:val="24"/>
                <w:lang w:eastAsia="ru-RU"/>
              </w:rPr>
              <w:t>WorldSkillsRussia</w:t>
            </w:r>
            <w:proofErr w:type="spellEnd"/>
            <w:r w:rsidRPr="00314F11">
              <w:rPr>
                <w:rFonts w:ascii="Times New Roman" w:hAnsi="Times New Roman" w:cs="Times New Roman"/>
                <w:color w:val="000000"/>
                <w:sz w:val="24"/>
                <w:szCs w:val="24"/>
                <w:lang w:eastAsia="ru-RU"/>
              </w:rPr>
              <w:t xml:space="preserve">). Забайкальский край стал ассоциированным партнером </w:t>
            </w:r>
            <w:r w:rsidRPr="00314F11">
              <w:rPr>
                <w:rFonts w:ascii="Times New Roman" w:hAnsi="Times New Roman" w:cs="Times New Roman"/>
                <w:sz w:val="24"/>
                <w:szCs w:val="24"/>
              </w:rPr>
              <w:t>Союза «Молодые профессионалы (</w:t>
            </w:r>
            <w:proofErr w:type="spellStart"/>
            <w:r w:rsidRPr="00314F11">
              <w:rPr>
                <w:rFonts w:ascii="Times New Roman" w:hAnsi="Times New Roman" w:cs="Times New Roman"/>
                <w:sz w:val="24"/>
                <w:szCs w:val="24"/>
              </w:rPr>
              <w:t>WorldSkillsRussia</w:t>
            </w:r>
            <w:proofErr w:type="spellEnd"/>
            <w:r w:rsidRPr="00314F11">
              <w:rPr>
                <w:rFonts w:ascii="Times New Roman" w:hAnsi="Times New Roman" w:cs="Times New Roman"/>
                <w:sz w:val="24"/>
                <w:szCs w:val="24"/>
              </w:rPr>
              <w:t>)»</w:t>
            </w:r>
            <w:r w:rsidRPr="00314F11">
              <w:rPr>
                <w:rFonts w:ascii="Times New Roman" w:hAnsi="Times New Roman" w:cs="Times New Roman"/>
                <w:color w:val="000000"/>
                <w:sz w:val="24"/>
                <w:szCs w:val="24"/>
                <w:lang w:eastAsia="ru-RU"/>
              </w:rPr>
              <w:t xml:space="preserve"> в 2016 году. </w:t>
            </w:r>
          </w:p>
          <w:p w:rsidR="00314F11"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 xml:space="preserve">С 2019 года на территории Забайкальского края внедряется Региональный стандарт кадрового обеспечения промышленного роста,  подписано соглашение о сотрудничестве </w:t>
            </w:r>
            <w:r w:rsidRPr="00314F11">
              <w:rPr>
                <w:rFonts w:ascii="Times New Roman" w:hAnsi="Times New Roman" w:cs="Times New Roman"/>
                <w:color w:val="000000"/>
                <w:sz w:val="24"/>
                <w:szCs w:val="24"/>
                <w:lang w:eastAsia="ru-RU"/>
              </w:rPr>
              <w:lastRenderedPageBreak/>
              <w:t>между Автономной некоммерческой организацией «Агентство стратегических инициатив по продвижению новых проектов», Союзом «Агентство развития профессиональных сообществ и рабочих кадров «Молодые профессионалы (</w:t>
            </w:r>
            <w:proofErr w:type="spellStart"/>
            <w:r w:rsidRPr="00314F11">
              <w:rPr>
                <w:rFonts w:ascii="Times New Roman" w:hAnsi="Times New Roman" w:cs="Times New Roman"/>
                <w:color w:val="000000"/>
                <w:sz w:val="24"/>
                <w:szCs w:val="24"/>
                <w:lang w:eastAsia="ru-RU"/>
              </w:rPr>
              <w:t>Ворлдскиллс</w:t>
            </w:r>
            <w:proofErr w:type="spellEnd"/>
            <w:r w:rsidRPr="00314F11">
              <w:rPr>
                <w:rFonts w:ascii="Times New Roman" w:hAnsi="Times New Roman" w:cs="Times New Roman"/>
                <w:color w:val="000000"/>
                <w:sz w:val="24"/>
                <w:szCs w:val="24"/>
                <w:lang w:eastAsia="ru-RU"/>
              </w:rPr>
              <w:t xml:space="preserve"> Россия)» и Правительством Забайкальского края.</w:t>
            </w:r>
          </w:p>
          <w:p w:rsidR="00314F11"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 xml:space="preserve">Основными положениями стандарта являются: прогнозирование потребности кадров, проведение </w:t>
            </w:r>
            <w:proofErr w:type="spellStart"/>
            <w:r w:rsidRPr="00314F11">
              <w:rPr>
                <w:rFonts w:ascii="Times New Roman" w:hAnsi="Times New Roman" w:cs="Times New Roman"/>
                <w:color w:val="000000"/>
                <w:sz w:val="24"/>
                <w:szCs w:val="24"/>
                <w:lang w:eastAsia="ru-RU"/>
              </w:rPr>
              <w:t>профориентационных</w:t>
            </w:r>
            <w:proofErr w:type="spellEnd"/>
            <w:r w:rsidRPr="00314F11">
              <w:rPr>
                <w:rFonts w:ascii="Times New Roman" w:hAnsi="Times New Roman" w:cs="Times New Roman"/>
                <w:color w:val="000000"/>
                <w:sz w:val="24"/>
                <w:szCs w:val="24"/>
                <w:lang w:eastAsia="ru-RU"/>
              </w:rPr>
              <w:t xml:space="preserve"> мероприятий, образовательный процесс, оценка качества подготовки специалистов и трудоустройство. </w:t>
            </w:r>
          </w:p>
          <w:p w:rsidR="00314F11"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Распоряжением Правительства Забайкальского края от 12 марта 2019 года № 68-р утверждена Дорожная карта внедрения регионального стандарта.</w:t>
            </w:r>
          </w:p>
          <w:p w:rsidR="00314F11"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В апреле 2021 года по итогам Отборочных соревнований в Магаданской области по компетенции «Управление бульдозером», студент ГПОУ «</w:t>
            </w:r>
            <w:proofErr w:type="spellStart"/>
            <w:r w:rsidRPr="00314F11">
              <w:rPr>
                <w:rFonts w:ascii="Times New Roman" w:hAnsi="Times New Roman" w:cs="Times New Roman"/>
                <w:color w:val="000000"/>
                <w:sz w:val="24"/>
                <w:szCs w:val="24"/>
                <w:lang w:eastAsia="ru-RU"/>
              </w:rPr>
              <w:t>Краснокаменский</w:t>
            </w:r>
            <w:proofErr w:type="spellEnd"/>
            <w:r w:rsidRPr="00314F11">
              <w:rPr>
                <w:rFonts w:ascii="Times New Roman" w:hAnsi="Times New Roman" w:cs="Times New Roman"/>
                <w:color w:val="000000"/>
                <w:sz w:val="24"/>
                <w:szCs w:val="24"/>
                <w:lang w:eastAsia="ru-RU"/>
              </w:rPr>
              <w:t xml:space="preserve"> промышленно-технологический колледж» Макаров Роман получил бронзовую медаль. Впервые конкурсант Забайкальского края получил призовое место в Финале национального чемпионата. </w:t>
            </w:r>
          </w:p>
          <w:p w:rsidR="00314F11"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По итогам Финала IX Национального Чемпионата «</w:t>
            </w:r>
            <w:proofErr w:type="spellStart"/>
            <w:r w:rsidRPr="00314F11">
              <w:rPr>
                <w:rFonts w:ascii="Times New Roman" w:hAnsi="Times New Roman" w:cs="Times New Roman"/>
                <w:color w:val="000000"/>
                <w:sz w:val="24"/>
                <w:szCs w:val="24"/>
                <w:lang w:eastAsia="ru-RU"/>
              </w:rPr>
              <w:t>WorldSkills</w:t>
            </w:r>
            <w:proofErr w:type="spellEnd"/>
            <w:r w:rsidRPr="00314F11">
              <w:rPr>
                <w:rFonts w:ascii="Times New Roman" w:hAnsi="Times New Roman" w:cs="Times New Roman"/>
                <w:color w:val="000000"/>
                <w:sz w:val="24"/>
                <w:szCs w:val="24"/>
                <w:lang w:eastAsia="ru-RU"/>
              </w:rPr>
              <w:t xml:space="preserve"> </w:t>
            </w:r>
            <w:proofErr w:type="spellStart"/>
            <w:r w:rsidRPr="00314F11">
              <w:rPr>
                <w:rFonts w:ascii="Times New Roman" w:hAnsi="Times New Roman" w:cs="Times New Roman"/>
                <w:color w:val="000000"/>
                <w:sz w:val="24"/>
                <w:szCs w:val="24"/>
                <w:lang w:eastAsia="ru-RU"/>
              </w:rPr>
              <w:t>Russia</w:t>
            </w:r>
            <w:proofErr w:type="spellEnd"/>
            <w:r w:rsidRPr="00314F11">
              <w:rPr>
                <w:rFonts w:ascii="Times New Roman" w:hAnsi="Times New Roman" w:cs="Times New Roman"/>
                <w:color w:val="000000"/>
                <w:sz w:val="24"/>
                <w:szCs w:val="24"/>
                <w:lang w:eastAsia="ru-RU"/>
              </w:rPr>
              <w:t xml:space="preserve">», который прошел в </w:t>
            </w:r>
            <w:proofErr w:type="spellStart"/>
            <w:r w:rsidRPr="00314F11">
              <w:rPr>
                <w:rFonts w:ascii="Times New Roman" w:hAnsi="Times New Roman" w:cs="Times New Roman"/>
                <w:color w:val="000000"/>
                <w:sz w:val="24"/>
                <w:szCs w:val="24"/>
                <w:lang w:eastAsia="ru-RU"/>
              </w:rPr>
              <w:t>г</w:t>
            </w:r>
            <w:proofErr w:type="gramStart"/>
            <w:r w:rsidRPr="00314F11">
              <w:rPr>
                <w:rFonts w:ascii="Times New Roman" w:hAnsi="Times New Roman" w:cs="Times New Roman"/>
                <w:color w:val="000000"/>
                <w:sz w:val="24"/>
                <w:szCs w:val="24"/>
                <w:lang w:eastAsia="ru-RU"/>
              </w:rPr>
              <w:t>.У</w:t>
            </w:r>
            <w:proofErr w:type="gramEnd"/>
            <w:r w:rsidRPr="00314F11">
              <w:rPr>
                <w:rFonts w:ascii="Times New Roman" w:hAnsi="Times New Roman" w:cs="Times New Roman"/>
                <w:color w:val="000000"/>
                <w:sz w:val="24"/>
                <w:szCs w:val="24"/>
                <w:lang w:eastAsia="ru-RU"/>
              </w:rPr>
              <w:t>фа</w:t>
            </w:r>
            <w:proofErr w:type="spellEnd"/>
            <w:r w:rsidRPr="00314F11">
              <w:rPr>
                <w:rFonts w:ascii="Times New Roman" w:hAnsi="Times New Roman" w:cs="Times New Roman"/>
                <w:color w:val="000000"/>
                <w:sz w:val="24"/>
                <w:szCs w:val="24"/>
                <w:lang w:eastAsia="ru-RU"/>
              </w:rPr>
              <w:t xml:space="preserve">, двое забайкальцев вошли в топ-10 участников чемпионата. Это студент ГАПОУ «Забайкальский горный колледж» им. М.И. </w:t>
            </w:r>
            <w:proofErr w:type="spellStart"/>
            <w:r w:rsidRPr="00314F11">
              <w:rPr>
                <w:rFonts w:ascii="Times New Roman" w:hAnsi="Times New Roman" w:cs="Times New Roman"/>
                <w:color w:val="000000"/>
                <w:sz w:val="24"/>
                <w:szCs w:val="24"/>
                <w:lang w:eastAsia="ru-RU"/>
              </w:rPr>
              <w:t>Агошкова</w:t>
            </w:r>
            <w:proofErr w:type="spellEnd"/>
            <w:r w:rsidRPr="00314F11">
              <w:rPr>
                <w:rFonts w:ascii="Times New Roman" w:hAnsi="Times New Roman" w:cs="Times New Roman"/>
                <w:color w:val="000000"/>
                <w:sz w:val="24"/>
                <w:szCs w:val="24"/>
                <w:lang w:eastAsia="ru-RU"/>
              </w:rPr>
              <w:t xml:space="preserve"> – Максим </w:t>
            </w:r>
            <w:proofErr w:type="spellStart"/>
            <w:r w:rsidRPr="00314F11">
              <w:rPr>
                <w:rFonts w:ascii="Times New Roman" w:hAnsi="Times New Roman" w:cs="Times New Roman"/>
                <w:color w:val="000000"/>
                <w:sz w:val="24"/>
                <w:szCs w:val="24"/>
                <w:lang w:eastAsia="ru-RU"/>
              </w:rPr>
              <w:t>Зубин</w:t>
            </w:r>
            <w:proofErr w:type="spellEnd"/>
            <w:r w:rsidRPr="00314F11">
              <w:rPr>
                <w:rFonts w:ascii="Times New Roman" w:hAnsi="Times New Roman" w:cs="Times New Roman"/>
                <w:color w:val="000000"/>
                <w:sz w:val="24"/>
                <w:szCs w:val="24"/>
                <w:lang w:eastAsia="ru-RU"/>
              </w:rPr>
              <w:t xml:space="preserve"> в компетенции «Электрослесарь подземный» и </w:t>
            </w:r>
            <w:r w:rsidRPr="00314F11">
              <w:rPr>
                <w:rFonts w:ascii="Times New Roman" w:hAnsi="Times New Roman" w:cs="Times New Roman"/>
                <w:color w:val="000000"/>
                <w:sz w:val="24"/>
                <w:szCs w:val="24"/>
                <w:lang w:eastAsia="ru-RU"/>
              </w:rPr>
              <w:lastRenderedPageBreak/>
              <w:t xml:space="preserve">студентка ГАПОУ «Читинский педагогический колледж» – Дарья </w:t>
            </w:r>
            <w:proofErr w:type="spellStart"/>
            <w:r w:rsidRPr="00314F11">
              <w:rPr>
                <w:rFonts w:ascii="Times New Roman" w:hAnsi="Times New Roman" w:cs="Times New Roman"/>
                <w:color w:val="000000"/>
                <w:sz w:val="24"/>
                <w:szCs w:val="24"/>
                <w:lang w:eastAsia="ru-RU"/>
              </w:rPr>
              <w:t>Мирошникова</w:t>
            </w:r>
            <w:proofErr w:type="spellEnd"/>
            <w:r w:rsidRPr="00314F11">
              <w:rPr>
                <w:rFonts w:ascii="Times New Roman" w:hAnsi="Times New Roman" w:cs="Times New Roman"/>
                <w:color w:val="000000"/>
                <w:sz w:val="24"/>
                <w:szCs w:val="24"/>
                <w:lang w:eastAsia="ru-RU"/>
              </w:rPr>
              <w:t xml:space="preserve"> в компетенции «Преподавание в младших классах».</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 xml:space="preserve">В чемпионатной линейке 50 +преподаватель Читинского медицинского колледжа Ольга Бакшеева заняла третье место в финале IV национального чемпионата «Навыки </w:t>
            </w:r>
            <w:proofErr w:type="gramStart"/>
            <w:r w:rsidRPr="00314F11">
              <w:rPr>
                <w:rFonts w:ascii="Times New Roman" w:hAnsi="Times New Roman" w:cs="Times New Roman"/>
                <w:sz w:val="24"/>
                <w:szCs w:val="24"/>
              </w:rPr>
              <w:t>мудрых</w:t>
            </w:r>
            <w:proofErr w:type="gramEnd"/>
            <w:r w:rsidRPr="00314F11">
              <w:rPr>
                <w:rFonts w:ascii="Times New Roman" w:hAnsi="Times New Roman" w:cs="Times New Roman"/>
                <w:sz w:val="24"/>
                <w:szCs w:val="24"/>
              </w:rPr>
              <w:t>» в компетенции «Медицинский и социальный уход». Итоги мероприятия были подведены в Новосибирске.</w:t>
            </w:r>
          </w:p>
          <w:p w:rsidR="00314F11"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В связи со сложной эпидемиологической обстановкой в Забайкальском крае проведение VI Регионального чемпионата «Молодые профессионалы» (</w:t>
            </w:r>
            <w:proofErr w:type="spellStart"/>
            <w:r w:rsidRPr="00314F11">
              <w:rPr>
                <w:rFonts w:ascii="Times New Roman" w:hAnsi="Times New Roman" w:cs="Times New Roman"/>
                <w:color w:val="000000"/>
                <w:sz w:val="24"/>
                <w:szCs w:val="24"/>
                <w:lang w:eastAsia="ru-RU"/>
              </w:rPr>
              <w:t>WorldSkills</w:t>
            </w:r>
            <w:proofErr w:type="spellEnd"/>
            <w:r w:rsidRPr="00314F11">
              <w:rPr>
                <w:rFonts w:ascii="Times New Roman" w:hAnsi="Times New Roman" w:cs="Times New Roman"/>
                <w:color w:val="000000"/>
                <w:sz w:val="24"/>
                <w:szCs w:val="24"/>
                <w:lang w:eastAsia="ru-RU"/>
              </w:rPr>
              <w:t xml:space="preserve"> </w:t>
            </w:r>
            <w:proofErr w:type="spellStart"/>
            <w:r w:rsidRPr="00314F11">
              <w:rPr>
                <w:rFonts w:ascii="Times New Roman" w:hAnsi="Times New Roman" w:cs="Times New Roman"/>
                <w:color w:val="000000"/>
                <w:sz w:val="24"/>
                <w:szCs w:val="24"/>
                <w:lang w:eastAsia="ru-RU"/>
              </w:rPr>
              <w:t>Russia</w:t>
            </w:r>
            <w:proofErr w:type="spellEnd"/>
            <w:r w:rsidRPr="00314F11">
              <w:rPr>
                <w:rFonts w:ascii="Times New Roman" w:hAnsi="Times New Roman" w:cs="Times New Roman"/>
                <w:color w:val="000000"/>
                <w:sz w:val="24"/>
                <w:szCs w:val="24"/>
                <w:lang w:eastAsia="ru-RU"/>
              </w:rPr>
              <w:t>) – Забайкальский край - 2021 перенесено на период с 27 январь по 7 февраля 2022 года в очно-дистанционном формате.</w:t>
            </w:r>
          </w:p>
          <w:p w:rsidR="00314F11" w:rsidRPr="00314F11" w:rsidRDefault="00314F11" w:rsidP="00314F11">
            <w:pPr>
              <w:jc w:val="both"/>
              <w:rPr>
                <w:rFonts w:ascii="Times New Roman" w:hAnsi="Times New Roman" w:cs="Times New Roman"/>
                <w:color w:val="000000"/>
                <w:sz w:val="24"/>
                <w:szCs w:val="24"/>
                <w:lang w:eastAsia="ru-RU"/>
              </w:rPr>
            </w:pPr>
            <w:proofErr w:type="gramStart"/>
            <w:r w:rsidRPr="00314F11">
              <w:rPr>
                <w:rFonts w:ascii="Times New Roman" w:hAnsi="Times New Roman" w:cs="Times New Roman"/>
                <w:color w:val="000000"/>
                <w:sz w:val="24"/>
                <w:szCs w:val="24"/>
                <w:lang w:eastAsia="ru-RU"/>
              </w:rPr>
              <w:t>Соревнования пройдут по 30 компетенциям: бухгалтерский учет, веб-технологии, ветеринария, дошкольное воспитание, лечебная деятельность (фельдшер), медицинский и социальный уход, охрана труда, обслуживание грузовой техники, поварское дело, предпринимательство, преподавание в младших классах, преподавание музыки в школе, проводник пассажирского вагона, программные решения для бизнеса, ремонт и обслуживание легковых автомобилей, сварочные технологии, сетевое и системное администрирование, сити-фермерство, стоматология ортопедическая, сухое строительство и штукатурные работы</w:t>
            </w:r>
            <w:proofErr w:type="gramEnd"/>
            <w:r w:rsidRPr="00314F11">
              <w:rPr>
                <w:rFonts w:ascii="Times New Roman" w:hAnsi="Times New Roman" w:cs="Times New Roman"/>
                <w:color w:val="000000"/>
                <w:sz w:val="24"/>
                <w:szCs w:val="24"/>
                <w:lang w:eastAsia="ru-RU"/>
              </w:rPr>
              <w:t xml:space="preserve">, </w:t>
            </w:r>
            <w:proofErr w:type="gramStart"/>
            <w:r w:rsidRPr="00314F11">
              <w:rPr>
                <w:rFonts w:ascii="Times New Roman" w:hAnsi="Times New Roman" w:cs="Times New Roman"/>
                <w:color w:val="000000"/>
                <w:sz w:val="24"/>
                <w:szCs w:val="24"/>
                <w:lang w:eastAsia="ru-RU"/>
              </w:rPr>
              <w:t xml:space="preserve">управление бульдозером, управление </w:t>
            </w:r>
            <w:r w:rsidRPr="00314F11">
              <w:rPr>
                <w:rFonts w:ascii="Times New Roman" w:hAnsi="Times New Roman" w:cs="Times New Roman"/>
                <w:color w:val="000000"/>
                <w:sz w:val="24"/>
                <w:szCs w:val="24"/>
                <w:lang w:eastAsia="ru-RU"/>
              </w:rPr>
              <w:lastRenderedPageBreak/>
              <w:t>локомотивом, управление перевозочным процессом на железнодорожном транспорте, управление экскаватором, фармацевтика, физическая культура, спорт и фитнес, эксплуатация сельскохозяйственных машин, экспедирование грузов, электромонтаж, электрослесарь подземный.</w:t>
            </w:r>
            <w:proofErr w:type="gramEnd"/>
          </w:p>
          <w:p w:rsidR="00E26C3B" w:rsidRPr="00314F11" w:rsidRDefault="00314F11" w:rsidP="00314F11">
            <w:pPr>
              <w:jc w:val="both"/>
              <w:rPr>
                <w:rFonts w:ascii="Times New Roman" w:hAnsi="Times New Roman" w:cs="Times New Roman"/>
                <w:color w:val="000000"/>
                <w:sz w:val="24"/>
                <w:szCs w:val="24"/>
                <w:lang w:eastAsia="ru-RU"/>
              </w:rPr>
            </w:pPr>
            <w:r w:rsidRPr="00314F11">
              <w:rPr>
                <w:rFonts w:ascii="Times New Roman" w:hAnsi="Times New Roman" w:cs="Times New Roman"/>
                <w:color w:val="000000"/>
                <w:sz w:val="24"/>
                <w:szCs w:val="24"/>
                <w:lang w:eastAsia="ru-RU"/>
              </w:rPr>
              <w:t>По предварительным данным, в Чемпионате примут участие более 280 конкурсантов в четырех возрастных категориях (юниоры – 12-14 лет; юниоры – 14-16 лет; основная группа – 16-22 лет; навыки мудрых – 50 лет и старше) и 380 экспертов.</w:t>
            </w:r>
          </w:p>
        </w:tc>
        <w:tc>
          <w:tcPr>
            <w:tcW w:w="323" w:type="pct"/>
            <w:gridSpan w:val="2"/>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130</w:t>
            </w:r>
          </w:p>
        </w:tc>
        <w:tc>
          <w:tcPr>
            <w:tcW w:w="323" w:type="pct"/>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r w:rsidR="00E26C3B">
              <w:rPr>
                <w:rFonts w:ascii="Times New Roman" w:hAnsi="Times New Roman" w:cs="Times New Roman"/>
                <w:color w:val="000000"/>
                <w:sz w:val="24"/>
                <w:szCs w:val="24"/>
              </w:rPr>
              <w:t>0</w:t>
            </w:r>
          </w:p>
        </w:tc>
        <w:tc>
          <w:tcPr>
            <w:tcW w:w="323" w:type="pct"/>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193</w:t>
            </w:r>
          </w:p>
        </w:tc>
        <w:tc>
          <w:tcPr>
            <w:tcW w:w="469" w:type="pct"/>
          </w:tcPr>
          <w:p w:rsidR="00E26C3B" w:rsidRPr="00471725" w:rsidRDefault="00D466D4" w:rsidP="00E26C3B">
            <w:pPr>
              <w:ind w:left="-57" w:right="-57"/>
              <w:jc w:val="center"/>
              <w:rPr>
                <w:rFonts w:ascii="Times New Roman" w:hAnsi="Times New Roman" w:cs="Times New Roman"/>
                <w:sz w:val="24"/>
                <w:szCs w:val="24"/>
              </w:rPr>
            </w:pPr>
            <w:r>
              <w:rPr>
                <w:rFonts w:ascii="Times New Roman" w:hAnsi="Times New Roman" w:cs="Times New Roman"/>
                <w:sz w:val="24"/>
                <w:szCs w:val="24"/>
              </w:rPr>
              <w:t>Э</w:t>
            </w:r>
            <w:r w:rsidR="00E26C3B" w:rsidRPr="00471725">
              <w:rPr>
                <w:rFonts w:ascii="Times New Roman" w:hAnsi="Times New Roman" w:cs="Times New Roman"/>
                <w:sz w:val="24"/>
                <w:szCs w:val="24"/>
              </w:rPr>
              <w:t>ффективно</w:t>
            </w:r>
          </w:p>
        </w:tc>
        <w:tc>
          <w:tcPr>
            <w:tcW w:w="579" w:type="pct"/>
          </w:tcPr>
          <w:p w:rsidR="00E26C3B" w:rsidRPr="00471725" w:rsidRDefault="00E26C3B" w:rsidP="00E26C3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w:t>
            </w:r>
          </w:p>
          <w:p w:rsidR="00E26C3B" w:rsidRPr="00471725" w:rsidRDefault="00E26C3B" w:rsidP="00E26C3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образования, </w:t>
            </w:r>
            <w:r w:rsidR="00314F11">
              <w:rPr>
                <w:rFonts w:ascii="Times New Roman" w:hAnsi="Times New Roman" w:cs="Times New Roman"/>
                <w:sz w:val="24"/>
                <w:szCs w:val="24"/>
              </w:rPr>
              <w:t xml:space="preserve">и </w:t>
            </w:r>
            <w:r w:rsidRPr="00471725">
              <w:rPr>
                <w:rFonts w:ascii="Times New Roman" w:hAnsi="Times New Roman" w:cs="Times New Roman"/>
                <w:sz w:val="24"/>
                <w:szCs w:val="24"/>
              </w:rPr>
              <w:t>науки</w:t>
            </w:r>
          </w:p>
          <w:p w:rsidR="00E26C3B" w:rsidRPr="00471725" w:rsidRDefault="00E26C3B" w:rsidP="00E26C3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Забайкальского края</w:t>
            </w:r>
          </w:p>
        </w:tc>
      </w:tr>
      <w:tr w:rsidR="00E26C3B" w:rsidRPr="00471725" w:rsidTr="008E3CF5">
        <w:trPr>
          <w:trHeight w:val="2932"/>
        </w:trPr>
        <w:tc>
          <w:tcPr>
            <w:tcW w:w="266" w:type="pct"/>
          </w:tcPr>
          <w:p w:rsidR="00E26C3B" w:rsidRPr="00471725" w:rsidRDefault="00E26C3B" w:rsidP="00E26C3B">
            <w:pPr>
              <w:rPr>
                <w:rFonts w:ascii="Times New Roman" w:hAnsi="Times New Roman" w:cs="Times New Roman"/>
                <w:sz w:val="24"/>
                <w:szCs w:val="24"/>
              </w:rPr>
            </w:pPr>
            <w:r w:rsidRPr="00471725">
              <w:rPr>
                <w:rFonts w:ascii="Times New Roman" w:hAnsi="Times New Roman" w:cs="Times New Roman"/>
                <w:sz w:val="24"/>
                <w:szCs w:val="24"/>
              </w:rPr>
              <w:lastRenderedPageBreak/>
              <w:t>2.17.2</w:t>
            </w:r>
          </w:p>
        </w:tc>
        <w:tc>
          <w:tcPr>
            <w:tcW w:w="1054" w:type="pct"/>
          </w:tcPr>
          <w:p w:rsidR="00E26C3B" w:rsidRPr="00471725" w:rsidRDefault="00E26C3B" w:rsidP="00E26C3B">
            <w:pPr>
              <w:jc w:val="both"/>
              <w:rPr>
                <w:rFonts w:ascii="Times New Roman" w:hAnsi="Times New Roman" w:cs="Times New Roman"/>
                <w:sz w:val="24"/>
                <w:szCs w:val="24"/>
              </w:rPr>
            </w:pPr>
            <w:r w:rsidRPr="00471725">
              <w:rPr>
                <w:rFonts w:ascii="Times New Roman" w:hAnsi="Times New Roman" w:cs="Times New Roman"/>
                <w:sz w:val="24"/>
                <w:szCs w:val="24"/>
              </w:rPr>
              <w:t>Проведение регионального чемпионата профессионального мастерства среди людей с инвалидностью и ограниченными возможностями здоровья «</w:t>
            </w:r>
            <w:proofErr w:type="spellStart"/>
            <w:r w:rsidRPr="00471725">
              <w:rPr>
                <w:rFonts w:ascii="Times New Roman" w:hAnsi="Times New Roman" w:cs="Times New Roman"/>
                <w:sz w:val="24"/>
                <w:szCs w:val="24"/>
              </w:rPr>
              <w:t>Абилимпикс</w:t>
            </w:r>
            <w:proofErr w:type="spellEnd"/>
            <w:r w:rsidRPr="00471725">
              <w:rPr>
                <w:rFonts w:ascii="Times New Roman" w:hAnsi="Times New Roman" w:cs="Times New Roman"/>
                <w:sz w:val="24"/>
                <w:szCs w:val="24"/>
              </w:rPr>
              <w:t>»</w:t>
            </w:r>
          </w:p>
        </w:tc>
        <w:tc>
          <w:tcPr>
            <w:tcW w:w="1663" w:type="pct"/>
          </w:tcPr>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В период с 17 мая по 20 мая 2021 года в Забайкальском крае прошел V Региональный чемпионат профессионального мастерства среди инвалидов и лиц с ограниченными возможностями здоровья «</w:t>
            </w:r>
            <w:proofErr w:type="spellStart"/>
            <w:r w:rsidRPr="00314F11">
              <w:rPr>
                <w:rFonts w:ascii="Times New Roman" w:hAnsi="Times New Roman" w:cs="Times New Roman"/>
                <w:sz w:val="24"/>
                <w:szCs w:val="24"/>
              </w:rPr>
              <w:t>Абилимпикс</w:t>
            </w:r>
            <w:proofErr w:type="spellEnd"/>
            <w:r w:rsidRPr="00314F11">
              <w:rPr>
                <w:rFonts w:ascii="Times New Roman" w:hAnsi="Times New Roman" w:cs="Times New Roman"/>
                <w:sz w:val="24"/>
                <w:szCs w:val="24"/>
              </w:rPr>
              <w:t>», в котором приняли участие 110 участников, в том числе 61 студент (55%), 49 школьников (45%), 82 эксперта. Соревнования проводились по 15 компетенциям из списка Национального чемпионата. В рамках Регионального чемпионата было проведено 8 мастер-классов.</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 xml:space="preserve">Сопровождение чемпионата осуществлялось 30 волонтерами волонтерского центра Созданного на базе ГПОУ «Забайкальский техникум профессиональных технологий и сервиса». </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 xml:space="preserve">Площадками проведения регионального чемпионата стал: ГПОУ «Забайкальский техникум профессиональных технологий и сервиса» (общее количество площадок регионального чемпионата - 15). </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lastRenderedPageBreak/>
              <w:t xml:space="preserve">В рамках культурной программы для участников и посетителей регионального чемпионата были реализованы следующие мероприятия: </w:t>
            </w:r>
          </w:p>
          <w:p w:rsidR="00314F11" w:rsidRPr="00314F11" w:rsidRDefault="00314F11" w:rsidP="00314F11">
            <w:pPr>
              <w:tabs>
                <w:tab w:val="left" w:pos="993"/>
              </w:tabs>
              <w:jc w:val="both"/>
              <w:rPr>
                <w:rFonts w:ascii="Times New Roman" w:hAnsi="Times New Roman" w:cs="Times New Roman"/>
                <w:sz w:val="24"/>
                <w:szCs w:val="24"/>
              </w:rPr>
            </w:pPr>
            <w:r w:rsidRPr="00314F11">
              <w:rPr>
                <w:rFonts w:ascii="Times New Roman" w:hAnsi="Times New Roman" w:cs="Times New Roman"/>
                <w:sz w:val="24"/>
                <w:szCs w:val="24"/>
              </w:rPr>
              <w:t>1.    Интеллектуальная игра «Спасибо солдатам Победы за то, что не знаем войны»;</w:t>
            </w:r>
          </w:p>
          <w:p w:rsidR="00314F11" w:rsidRPr="00314F11" w:rsidRDefault="00314F11" w:rsidP="00314F11">
            <w:pPr>
              <w:tabs>
                <w:tab w:val="left" w:pos="993"/>
              </w:tabs>
              <w:jc w:val="both"/>
              <w:rPr>
                <w:rFonts w:ascii="Times New Roman" w:hAnsi="Times New Roman" w:cs="Times New Roman"/>
                <w:sz w:val="24"/>
                <w:szCs w:val="24"/>
              </w:rPr>
            </w:pPr>
            <w:r w:rsidRPr="00314F11">
              <w:rPr>
                <w:rFonts w:ascii="Times New Roman" w:hAnsi="Times New Roman" w:cs="Times New Roman"/>
                <w:sz w:val="24"/>
                <w:szCs w:val="24"/>
              </w:rPr>
              <w:t>2.</w:t>
            </w:r>
            <w:r w:rsidRPr="00314F11">
              <w:rPr>
                <w:rFonts w:ascii="Times New Roman" w:hAnsi="Times New Roman" w:cs="Times New Roman"/>
                <w:sz w:val="24"/>
                <w:szCs w:val="24"/>
              </w:rPr>
              <w:tab/>
              <w:t>Интеллектуальная игра «Современный курьер»;</w:t>
            </w:r>
          </w:p>
          <w:p w:rsidR="00314F11" w:rsidRPr="00314F11" w:rsidRDefault="00314F11" w:rsidP="00314F11">
            <w:pPr>
              <w:tabs>
                <w:tab w:val="left" w:pos="993"/>
              </w:tabs>
              <w:jc w:val="both"/>
              <w:rPr>
                <w:rFonts w:ascii="Times New Roman" w:hAnsi="Times New Roman" w:cs="Times New Roman"/>
                <w:sz w:val="24"/>
                <w:szCs w:val="24"/>
              </w:rPr>
            </w:pPr>
            <w:r w:rsidRPr="00314F11">
              <w:rPr>
                <w:rFonts w:ascii="Times New Roman" w:hAnsi="Times New Roman" w:cs="Times New Roman"/>
                <w:sz w:val="24"/>
                <w:szCs w:val="24"/>
              </w:rPr>
              <w:t>3.</w:t>
            </w:r>
            <w:r w:rsidRPr="00314F11">
              <w:rPr>
                <w:rFonts w:ascii="Times New Roman" w:hAnsi="Times New Roman" w:cs="Times New Roman"/>
                <w:sz w:val="24"/>
                <w:szCs w:val="24"/>
              </w:rPr>
              <w:tab/>
              <w:t>Адаптированные настольные, спортивные игры для инвалидов.</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 xml:space="preserve">В рамках деловой программы регионального чемпионата был проведен круглый стол «Формирование доступной среды в образовательных учреждениях». В работе круглого стола приняли участие 28 человек. </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Партнерами регионального чемпионата стало 5 организаций и 1 предприятие субъекта Российской Федерации. Ключевые партнеры: Ассоциация «Совет директоров учреждений профессионального образования Забайкальского края», ГУ ДПО «Институт развития образования Забайкальского краю, Союз работодателей Забайкальского края, ООО "</w:t>
            </w:r>
            <w:proofErr w:type="spellStart"/>
            <w:r w:rsidRPr="00314F11">
              <w:rPr>
                <w:rFonts w:ascii="Times New Roman" w:hAnsi="Times New Roman" w:cs="Times New Roman"/>
                <w:sz w:val="24"/>
                <w:szCs w:val="24"/>
              </w:rPr>
              <w:t>ЗабайкалИнвестСтрой</w:t>
            </w:r>
            <w:proofErr w:type="spellEnd"/>
            <w:r w:rsidRPr="00314F11">
              <w:rPr>
                <w:rFonts w:ascii="Times New Roman" w:hAnsi="Times New Roman" w:cs="Times New Roman"/>
                <w:sz w:val="24"/>
                <w:szCs w:val="24"/>
              </w:rPr>
              <w:t xml:space="preserve">", ИП </w:t>
            </w:r>
            <w:proofErr w:type="spellStart"/>
            <w:r w:rsidRPr="00314F11">
              <w:rPr>
                <w:rFonts w:ascii="Times New Roman" w:hAnsi="Times New Roman" w:cs="Times New Roman"/>
                <w:sz w:val="24"/>
                <w:szCs w:val="24"/>
              </w:rPr>
              <w:t>Самохвалова</w:t>
            </w:r>
            <w:proofErr w:type="spellEnd"/>
            <w:r w:rsidRPr="00314F11">
              <w:rPr>
                <w:rFonts w:ascii="Times New Roman" w:hAnsi="Times New Roman" w:cs="Times New Roman"/>
                <w:sz w:val="24"/>
                <w:szCs w:val="24"/>
              </w:rPr>
              <w:t xml:space="preserve"> Виктория Сергеевна, ИП Лаврентьева Елена Сергеевна. </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Соревновательная программа регионального чемпионата проводилась отдельно для двух категорий школьники, студенты. Школьники представлены в 8 компетенциях, студенты в 10 компетенциях.</w:t>
            </w:r>
          </w:p>
          <w:p w:rsidR="00314F11" w:rsidRPr="00314F11" w:rsidRDefault="00314F11" w:rsidP="00314F11">
            <w:pPr>
              <w:jc w:val="both"/>
              <w:rPr>
                <w:rFonts w:ascii="Times New Roman" w:hAnsi="Times New Roman" w:cs="Times New Roman"/>
                <w:sz w:val="24"/>
                <w:szCs w:val="24"/>
              </w:rPr>
            </w:pPr>
            <w:r w:rsidRPr="00314F11">
              <w:rPr>
                <w:rFonts w:ascii="Times New Roman" w:hAnsi="Times New Roman" w:cs="Times New Roman"/>
                <w:sz w:val="24"/>
                <w:szCs w:val="24"/>
              </w:rPr>
              <w:t xml:space="preserve">Самыми массовыми в 2021 году стали компетенции: столярное дело, кулинарное дело, малярное дело, обработка текста. </w:t>
            </w:r>
            <w:r w:rsidRPr="00314F11">
              <w:rPr>
                <w:rFonts w:ascii="Times New Roman" w:hAnsi="Times New Roman" w:cs="Times New Roman"/>
                <w:sz w:val="24"/>
                <w:szCs w:val="24"/>
              </w:rPr>
              <w:lastRenderedPageBreak/>
              <w:t xml:space="preserve">Самыми малочисленными стали компетенции: </w:t>
            </w:r>
            <w:proofErr w:type="spellStart"/>
            <w:r w:rsidRPr="00314F11">
              <w:rPr>
                <w:rFonts w:ascii="Times New Roman" w:hAnsi="Times New Roman" w:cs="Times New Roman"/>
                <w:sz w:val="24"/>
                <w:szCs w:val="24"/>
              </w:rPr>
              <w:t>бисероплетение</w:t>
            </w:r>
            <w:proofErr w:type="spellEnd"/>
            <w:r w:rsidRPr="00314F11">
              <w:rPr>
                <w:rFonts w:ascii="Times New Roman" w:hAnsi="Times New Roman" w:cs="Times New Roman"/>
                <w:sz w:val="24"/>
                <w:szCs w:val="24"/>
              </w:rPr>
              <w:t xml:space="preserve">, швея, выпечка хлебобулочных изделий, облицовка плиткой, вязание спицами, массажист, изобразительное искусство. </w:t>
            </w:r>
          </w:p>
          <w:p w:rsidR="00E26C3B" w:rsidRPr="00314F11" w:rsidRDefault="00314F11" w:rsidP="00314F11">
            <w:pPr>
              <w:jc w:val="both"/>
              <w:rPr>
                <w:rFonts w:ascii="Times New Roman" w:hAnsi="Times New Roman" w:cs="Times New Roman"/>
                <w:sz w:val="24"/>
                <w:szCs w:val="24"/>
                <w:lang w:eastAsia="ru-RU"/>
              </w:rPr>
            </w:pPr>
            <w:r w:rsidRPr="00314F11">
              <w:rPr>
                <w:rFonts w:ascii="Times New Roman" w:hAnsi="Times New Roman" w:cs="Times New Roman"/>
                <w:sz w:val="24"/>
                <w:szCs w:val="24"/>
              </w:rPr>
              <w:t>За 3 конкурсных дня мероприятия V Регионального чемпионата «</w:t>
            </w:r>
            <w:proofErr w:type="spellStart"/>
            <w:r w:rsidRPr="00314F11">
              <w:rPr>
                <w:rFonts w:ascii="Times New Roman" w:hAnsi="Times New Roman" w:cs="Times New Roman"/>
                <w:sz w:val="24"/>
                <w:szCs w:val="24"/>
              </w:rPr>
              <w:t>Абилимпикс</w:t>
            </w:r>
            <w:proofErr w:type="spellEnd"/>
            <w:r w:rsidRPr="00314F11">
              <w:rPr>
                <w:rFonts w:ascii="Times New Roman" w:hAnsi="Times New Roman" w:cs="Times New Roman"/>
                <w:sz w:val="24"/>
                <w:szCs w:val="24"/>
              </w:rPr>
              <w:t xml:space="preserve">» посетило более 1000 посетителей, из них более 900 человек приняло участие в образовательной и деловой </w:t>
            </w:r>
            <w:proofErr w:type="gramStart"/>
            <w:r w:rsidRPr="00314F11">
              <w:rPr>
                <w:rFonts w:ascii="Times New Roman" w:hAnsi="Times New Roman" w:cs="Times New Roman"/>
                <w:sz w:val="24"/>
                <w:szCs w:val="24"/>
              </w:rPr>
              <w:t>программах</w:t>
            </w:r>
            <w:proofErr w:type="gramEnd"/>
            <w:r w:rsidRPr="00314F11">
              <w:rPr>
                <w:rFonts w:ascii="Times New Roman" w:hAnsi="Times New Roman" w:cs="Times New Roman"/>
                <w:sz w:val="24"/>
                <w:szCs w:val="24"/>
              </w:rPr>
              <w:t>, 16 спикеров провели тренинги, круглый стол.</w:t>
            </w:r>
          </w:p>
        </w:tc>
        <w:tc>
          <w:tcPr>
            <w:tcW w:w="323" w:type="pct"/>
            <w:gridSpan w:val="2"/>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94</w:t>
            </w:r>
          </w:p>
        </w:tc>
        <w:tc>
          <w:tcPr>
            <w:tcW w:w="323" w:type="pct"/>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323" w:type="pct"/>
          </w:tcPr>
          <w:p w:rsidR="00E26C3B" w:rsidRPr="00471725" w:rsidRDefault="00314F11"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469" w:type="pct"/>
          </w:tcPr>
          <w:p w:rsidR="00E26C3B" w:rsidRPr="00471725" w:rsidRDefault="00E26C3B" w:rsidP="00E26C3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E26C3B" w:rsidRPr="00471725" w:rsidRDefault="00E26C3B" w:rsidP="00E26C3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w:t>
            </w:r>
          </w:p>
          <w:p w:rsidR="00E26C3B" w:rsidRPr="00471725" w:rsidRDefault="00E26C3B" w:rsidP="00314F11">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 xml:space="preserve">образования, </w:t>
            </w:r>
            <w:r w:rsidR="00314F11">
              <w:rPr>
                <w:rFonts w:ascii="Times New Roman" w:hAnsi="Times New Roman" w:cs="Times New Roman"/>
                <w:sz w:val="24"/>
                <w:szCs w:val="24"/>
              </w:rPr>
              <w:t xml:space="preserve">и </w:t>
            </w:r>
            <w:r w:rsidRPr="00471725">
              <w:rPr>
                <w:rFonts w:ascii="Times New Roman" w:hAnsi="Times New Roman" w:cs="Times New Roman"/>
                <w:sz w:val="24"/>
                <w:szCs w:val="24"/>
              </w:rPr>
              <w:t>науки Забайкальского края</w:t>
            </w:r>
          </w:p>
        </w:tc>
      </w:tr>
      <w:tr w:rsidR="00E26C3B" w:rsidRPr="00471725" w:rsidTr="008E3CF5">
        <w:trPr>
          <w:trHeight w:val="701"/>
        </w:trPr>
        <w:tc>
          <w:tcPr>
            <w:tcW w:w="5000" w:type="pct"/>
            <w:gridSpan w:val="9"/>
          </w:tcPr>
          <w:p w:rsidR="00E26C3B" w:rsidRPr="00471725" w:rsidRDefault="00E26C3B" w:rsidP="00E26C3B">
            <w:pPr>
              <w:ind w:left="-57" w:right="-57"/>
              <w:jc w:val="center"/>
              <w:rPr>
                <w:rFonts w:ascii="Times New Roman" w:hAnsi="Times New Roman" w:cs="Times New Roman"/>
                <w:sz w:val="24"/>
                <w:szCs w:val="24"/>
              </w:rPr>
            </w:pPr>
            <w:r w:rsidRPr="00471725">
              <w:rPr>
                <w:rFonts w:ascii="Times New Roman" w:hAnsi="Times New Roman" w:cs="Times New Roman"/>
                <w:b/>
                <w:sz w:val="24"/>
                <w:szCs w:val="24"/>
              </w:rPr>
              <w:lastRenderedPageBreak/>
              <w:t xml:space="preserve">Мероприятия, направленные на </w:t>
            </w:r>
            <w:r w:rsidRPr="00471725">
              <w:rPr>
                <w:rFonts w:ascii="Times New Roman" w:hAnsi="Times New Roman" w:cs="Times New Roman"/>
                <w:b/>
                <w:spacing w:val="-6"/>
                <w:sz w:val="24"/>
                <w:szCs w:val="24"/>
              </w:rP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E26C3B" w:rsidRPr="00471725" w:rsidTr="008E3CF5">
        <w:trPr>
          <w:trHeight w:val="567"/>
        </w:trPr>
        <w:tc>
          <w:tcPr>
            <w:tcW w:w="266" w:type="pct"/>
          </w:tcPr>
          <w:p w:rsidR="00E26C3B" w:rsidRPr="00471725" w:rsidRDefault="00E26C3B" w:rsidP="00E26C3B">
            <w:pPr>
              <w:rPr>
                <w:rFonts w:ascii="Times New Roman" w:hAnsi="Times New Roman" w:cs="Times New Roman"/>
                <w:sz w:val="24"/>
                <w:szCs w:val="24"/>
              </w:rPr>
            </w:pPr>
            <w:r w:rsidRPr="00471725">
              <w:rPr>
                <w:rFonts w:ascii="Times New Roman" w:hAnsi="Times New Roman" w:cs="Times New Roman"/>
                <w:sz w:val="24"/>
                <w:szCs w:val="24"/>
              </w:rPr>
              <w:t>2.18.1</w:t>
            </w:r>
          </w:p>
        </w:tc>
        <w:tc>
          <w:tcPr>
            <w:tcW w:w="1054" w:type="pct"/>
          </w:tcPr>
          <w:p w:rsidR="00E26C3B" w:rsidRPr="00471725" w:rsidRDefault="00E26C3B" w:rsidP="00E26C3B">
            <w:pPr>
              <w:jc w:val="both"/>
              <w:rPr>
                <w:rFonts w:ascii="Times New Roman" w:hAnsi="Times New Roman" w:cs="Times New Roman"/>
                <w:sz w:val="24"/>
                <w:szCs w:val="24"/>
              </w:rPr>
            </w:pPr>
            <w:r w:rsidRPr="00471725">
              <w:rPr>
                <w:rFonts w:ascii="Times New Roman" w:hAnsi="Times New Roman" w:cs="Times New Roman"/>
                <w:sz w:val="24"/>
                <w:szCs w:val="24"/>
              </w:rPr>
              <w:t>Развитие Регионального центра инжиниринга</w:t>
            </w:r>
          </w:p>
        </w:tc>
        <w:tc>
          <w:tcPr>
            <w:tcW w:w="1663" w:type="pct"/>
          </w:tcPr>
          <w:p w:rsidR="004A703A" w:rsidRPr="004A703A" w:rsidRDefault="004A703A" w:rsidP="004A703A">
            <w:pPr>
              <w:pStyle w:val="ConsPlusNormal"/>
              <w:ind w:firstLine="0"/>
              <w:jc w:val="both"/>
              <w:rPr>
                <w:rFonts w:ascii="Times New Roman" w:hAnsi="Times New Roman" w:cs="Times New Roman"/>
                <w:sz w:val="24"/>
                <w:szCs w:val="24"/>
              </w:rPr>
            </w:pPr>
            <w:r w:rsidRPr="004A703A">
              <w:rPr>
                <w:rFonts w:ascii="Times New Roman" w:hAnsi="Times New Roman" w:cs="Times New Roman"/>
                <w:sz w:val="24"/>
                <w:szCs w:val="24"/>
              </w:rPr>
              <w:t xml:space="preserve">30 субъектов малого и среднего предпринимательства, занимающиеся производственной деятельностью на территории Забайкальского края получили поддержку </w:t>
            </w:r>
            <w:proofErr w:type="gramStart"/>
            <w:r w:rsidRPr="004A703A">
              <w:rPr>
                <w:rFonts w:ascii="Times New Roman" w:hAnsi="Times New Roman" w:cs="Times New Roman"/>
                <w:sz w:val="24"/>
                <w:szCs w:val="24"/>
              </w:rPr>
              <w:t>по</w:t>
            </w:r>
            <w:proofErr w:type="gramEnd"/>
            <w:r w:rsidRPr="004A703A">
              <w:rPr>
                <w:rFonts w:ascii="Times New Roman" w:hAnsi="Times New Roman" w:cs="Times New Roman"/>
                <w:sz w:val="24"/>
                <w:szCs w:val="24"/>
              </w:rPr>
              <w:t xml:space="preserve"> </w:t>
            </w:r>
            <w:proofErr w:type="gramStart"/>
            <w:r w:rsidRPr="004A703A">
              <w:rPr>
                <w:rFonts w:ascii="Times New Roman" w:hAnsi="Times New Roman" w:cs="Times New Roman"/>
                <w:sz w:val="24"/>
                <w:szCs w:val="24"/>
              </w:rPr>
              <w:t>следующим</w:t>
            </w:r>
            <w:proofErr w:type="gramEnd"/>
            <w:r w:rsidRPr="004A703A">
              <w:rPr>
                <w:rFonts w:ascii="Times New Roman" w:hAnsi="Times New Roman" w:cs="Times New Roman"/>
                <w:sz w:val="24"/>
                <w:szCs w:val="24"/>
              </w:rPr>
              <w:t xml:space="preserve"> видам поддержки: разработка бизнес-плана, маркетинговые исследования, содействие в разработке бренда компании и производимой продукции, лабораторные исследования продукции, декларирование и сертификация продукции, агрохимический анализ почв для сельскохозяйственных производителей и прочим профильным услугам. </w:t>
            </w:r>
          </w:p>
          <w:p w:rsidR="00E26C3B" w:rsidRPr="00CD5069" w:rsidRDefault="004A703A" w:rsidP="004A703A">
            <w:pPr>
              <w:pStyle w:val="ConsPlusNormal"/>
              <w:widowControl/>
              <w:ind w:firstLine="0"/>
              <w:jc w:val="both"/>
              <w:rPr>
                <w:rFonts w:ascii="Times New Roman" w:hAnsi="Times New Roman" w:cs="Times New Roman"/>
                <w:color w:val="C00000"/>
                <w:sz w:val="24"/>
                <w:szCs w:val="24"/>
                <w:lang w:eastAsia="en-US"/>
              </w:rPr>
            </w:pPr>
            <w:r w:rsidRPr="004A703A">
              <w:rPr>
                <w:rFonts w:ascii="Times New Roman" w:hAnsi="Times New Roman" w:cs="Times New Roman"/>
                <w:sz w:val="24"/>
                <w:szCs w:val="24"/>
              </w:rPr>
              <w:t>В связи с длительностью оказания услуг по видам поддержки</w:t>
            </w:r>
            <w:r>
              <w:rPr>
                <w:rFonts w:ascii="Times New Roman" w:hAnsi="Times New Roman" w:cs="Times New Roman"/>
                <w:sz w:val="24"/>
                <w:szCs w:val="24"/>
              </w:rPr>
              <w:t xml:space="preserve">, срок оказания по 5 </w:t>
            </w:r>
            <w:proofErr w:type="gramStart"/>
            <w:r>
              <w:rPr>
                <w:rFonts w:ascii="Times New Roman" w:hAnsi="Times New Roman" w:cs="Times New Roman"/>
                <w:sz w:val="24"/>
                <w:szCs w:val="24"/>
              </w:rPr>
              <w:t xml:space="preserve">услугам, заявленным в 2021 году </w:t>
            </w:r>
            <w:r w:rsidRPr="004A703A">
              <w:rPr>
                <w:rFonts w:ascii="Times New Roman" w:hAnsi="Times New Roman" w:cs="Times New Roman"/>
                <w:sz w:val="24"/>
                <w:szCs w:val="24"/>
              </w:rPr>
              <w:t>завершен</w:t>
            </w:r>
            <w:proofErr w:type="gramEnd"/>
            <w:r w:rsidRPr="004A703A">
              <w:rPr>
                <w:rFonts w:ascii="Times New Roman" w:hAnsi="Times New Roman" w:cs="Times New Roman"/>
                <w:sz w:val="24"/>
                <w:szCs w:val="24"/>
              </w:rPr>
              <w:t xml:space="preserve"> в 2022 году.</w:t>
            </w:r>
          </w:p>
        </w:tc>
        <w:tc>
          <w:tcPr>
            <w:tcW w:w="323" w:type="pct"/>
            <w:gridSpan w:val="2"/>
          </w:tcPr>
          <w:p w:rsidR="00E26C3B" w:rsidRPr="00471725" w:rsidRDefault="00CD5069"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323" w:type="pct"/>
          </w:tcPr>
          <w:p w:rsidR="00E26C3B" w:rsidRPr="00471725" w:rsidRDefault="00CD5069"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323" w:type="pct"/>
          </w:tcPr>
          <w:p w:rsidR="00E26C3B" w:rsidRPr="00471725" w:rsidRDefault="004A703A" w:rsidP="00E26C3B">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69" w:type="pct"/>
          </w:tcPr>
          <w:p w:rsidR="00E26C3B" w:rsidRPr="00471725" w:rsidRDefault="00CD5069" w:rsidP="00E26C3B">
            <w:pPr>
              <w:ind w:left="-57" w:right="-57"/>
              <w:jc w:val="center"/>
              <w:rPr>
                <w:rFonts w:ascii="Times New Roman" w:hAnsi="Times New Roman" w:cs="Times New Roman"/>
                <w:sz w:val="24"/>
                <w:szCs w:val="24"/>
              </w:rPr>
            </w:pPr>
            <w:r>
              <w:rPr>
                <w:rFonts w:ascii="Times New Roman" w:hAnsi="Times New Roman" w:cs="Times New Roman"/>
                <w:sz w:val="24"/>
                <w:szCs w:val="24"/>
              </w:rPr>
              <w:t>Не э</w:t>
            </w:r>
            <w:r w:rsidR="00E26C3B" w:rsidRPr="00471725">
              <w:rPr>
                <w:rFonts w:ascii="Times New Roman" w:hAnsi="Times New Roman" w:cs="Times New Roman"/>
                <w:sz w:val="24"/>
                <w:szCs w:val="24"/>
              </w:rPr>
              <w:t>ффективно</w:t>
            </w:r>
          </w:p>
        </w:tc>
        <w:tc>
          <w:tcPr>
            <w:tcW w:w="579" w:type="pct"/>
          </w:tcPr>
          <w:p w:rsidR="00E26C3B" w:rsidRPr="00471725" w:rsidRDefault="00E26C3B" w:rsidP="00E26C3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9612BB" w:rsidRPr="00471725" w:rsidTr="009C3975">
        <w:trPr>
          <w:trHeight w:val="317"/>
        </w:trPr>
        <w:tc>
          <w:tcPr>
            <w:tcW w:w="5000" w:type="pct"/>
            <w:gridSpan w:val="9"/>
          </w:tcPr>
          <w:p w:rsidR="009612BB" w:rsidRPr="00FF6D21" w:rsidRDefault="009612BB" w:rsidP="009612BB">
            <w:pPr>
              <w:ind w:left="-57" w:right="-57"/>
              <w:jc w:val="center"/>
              <w:rPr>
                <w:rFonts w:ascii="Times New Roman" w:hAnsi="Times New Roman" w:cs="Times New Roman"/>
                <w:sz w:val="24"/>
                <w:szCs w:val="24"/>
              </w:rPr>
            </w:pPr>
            <w:proofErr w:type="gramStart"/>
            <w:r w:rsidRPr="00FF6D21">
              <w:rPr>
                <w:rFonts w:ascii="Times New Roman" w:hAnsi="Times New Roman" w:cs="Times New Roman"/>
                <w:b/>
                <w:sz w:val="24"/>
                <w:szCs w:val="24"/>
              </w:rPr>
              <w:t xml:space="preserve">Мероприятия,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2017 - 2023 </w:t>
            </w:r>
            <w:r w:rsidRPr="00FF6D21">
              <w:rPr>
                <w:rFonts w:ascii="Times New Roman" w:hAnsi="Times New Roman" w:cs="Times New Roman"/>
                <w:b/>
                <w:sz w:val="24"/>
                <w:szCs w:val="24"/>
              </w:rPr>
              <w:lastRenderedPageBreak/>
              <w:t>годы, утвержденной распоряжением Правительства Российской Федерации от 25 сентября 2017 г. № 2039-р</w:t>
            </w:r>
            <w:proofErr w:type="gramEnd"/>
          </w:p>
        </w:tc>
      </w:tr>
      <w:tr w:rsidR="009612BB" w:rsidRPr="00471725" w:rsidTr="008E3CF5">
        <w:trPr>
          <w:trHeight w:val="567"/>
        </w:trPr>
        <w:tc>
          <w:tcPr>
            <w:tcW w:w="266" w:type="pct"/>
          </w:tcPr>
          <w:p w:rsidR="009612BB" w:rsidRPr="00471725" w:rsidRDefault="001D6922" w:rsidP="009612BB">
            <w:pPr>
              <w:rPr>
                <w:rFonts w:ascii="Times New Roman" w:hAnsi="Times New Roman" w:cs="Times New Roman"/>
                <w:sz w:val="24"/>
                <w:szCs w:val="24"/>
              </w:rPr>
            </w:pPr>
            <w:r>
              <w:rPr>
                <w:rFonts w:ascii="Times New Roman" w:hAnsi="Times New Roman" w:cs="Times New Roman"/>
                <w:sz w:val="24"/>
                <w:szCs w:val="24"/>
              </w:rPr>
              <w:lastRenderedPageBreak/>
              <w:t>2.19.1</w:t>
            </w:r>
          </w:p>
        </w:tc>
        <w:tc>
          <w:tcPr>
            <w:tcW w:w="1054" w:type="pct"/>
          </w:tcPr>
          <w:p w:rsidR="009612BB" w:rsidRPr="00FF6D21" w:rsidRDefault="009612BB" w:rsidP="009612BB">
            <w:pPr>
              <w:pStyle w:val="a3"/>
              <w:ind w:left="0"/>
              <w:jc w:val="both"/>
              <w:rPr>
                <w:rFonts w:ascii="Times New Roman" w:hAnsi="Times New Roman" w:cs="Times New Roman"/>
                <w:sz w:val="24"/>
                <w:szCs w:val="24"/>
              </w:rPr>
            </w:pPr>
            <w:r w:rsidRPr="00FF6D21">
              <w:rPr>
                <w:rFonts w:ascii="Times New Roman" w:hAnsi="Times New Roman" w:cs="Times New Roman"/>
                <w:sz w:val="24"/>
                <w:szCs w:val="24"/>
              </w:rPr>
              <w:t>Организация мероприятий и участие в региональных мероприятиях для взрослого населения и населения пенсионного возраста, в том числе проведение обучающих занятий для пенсионеров по материалам проекта «Прививаем культуру финансовой грамотности»</w:t>
            </w:r>
          </w:p>
        </w:tc>
        <w:tc>
          <w:tcPr>
            <w:tcW w:w="1663" w:type="pct"/>
          </w:tcPr>
          <w:p w:rsidR="009C3975" w:rsidRDefault="009C3975" w:rsidP="009C39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Выступление о продвижении инициатив Банка России по внедрению финансовой грамотности в образовательный процесс на занятии «Школы библиотекаря»</w:t>
            </w:r>
            <w:r>
              <w:t xml:space="preserve"> </w:t>
            </w:r>
            <w:r>
              <w:rPr>
                <w:rFonts w:ascii="Times New Roman" w:eastAsia="Times New Roman" w:hAnsi="Times New Roman" w:cs="Times New Roman"/>
                <w:sz w:val="24"/>
                <w:szCs w:val="24"/>
              </w:rPr>
              <w:t>в библиотеке им. Чехова;</w:t>
            </w:r>
          </w:p>
          <w:p w:rsidR="009C3975" w:rsidRDefault="009C3975" w:rsidP="009C3975">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Участие в организованном ИРО Забайкальского края Межрегиональном научно-практическом симпозиуме «Современные тенденции исторического образования в школе: опыт сохранения исторической памяти и преемственности поколений» секция «Цифровые образовательные ресурсы в образовании» с выступлением «Онлайн-проекты Банка России по финансовой грамотности»;</w:t>
            </w:r>
            <w:proofErr w:type="gramEnd"/>
          </w:p>
          <w:p w:rsidR="009C3975" w:rsidRDefault="009C3975" w:rsidP="009C39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муниципальной августовской педагогической конференции - 2021 с выступлением по теме «Внедрение финансовой грамотности в образовательный процесс. Онлайн-проекты Банка России»;</w:t>
            </w:r>
          </w:p>
          <w:p w:rsidR="009C3975" w:rsidRDefault="009C3975" w:rsidP="009C39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 и проведен на базе Центра опережающей профессиональной подготовки Забайкальского края совместно с базовым ПОО - Читинским политехническим колледжем краевой семинар «Опыт внедрения финансовой грамотности в образовательные программы среднего профессионального образования»;</w:t>
            </w:r>
          </w:p>
          <w:p w:rsidR="009612BB" w:rsidRPr="00FF6D21" w:rsidRDefault="009C3975" w:rsidP="009C3975">
            <w:pPr>
              <w:pStyle w:val="ConsPlusNormal"/>
              <w:widowControl/>
              <w:ind w:firstLine="0"/>
              <w:jc w:val="both"/>
              <w:rPr>
                <w:rFonts w:ascii="Times New Roman" w:hAnsi="Times New Roman" w:cs="Times New Roman"/>
                <w:color w:val="C00000"/>
                <w:sz w:val="24"/>
                <w:szCs w:val="24"/>
              </w:rPr>
            </w:pPr>
            <w:r>
              <w:rPr>
                <w:rFonts w:ascii="Times New Roman" w:hAnsi="Times New Roman" w:cs="Times New Roman"/>
                <w:sz w:val="24"/>
                <w:szCs w:val="24"/>
              </w:rPr>
              <w:t>Организована рабочая встреча с Забайкальским государственным университетом по внедрению финансовой грамотности в образовательный процесс.</w:t>
            </w:r>
          </w:p>
        </w:tc>
        <w:tc>
          <w:tcPr>
            <w:tcW w:w="323" w:type="pct"/>
            <w:gridSpan w:val="2"/>
          </w:tcPr>
          <w:p w:rsidR="009612BB" w:rsidRPr="00FF6D21" w:rsidRDefault="007A73C7" w:rsidP="009612BB">
            <w:pPr>
              <w:jc w:val="center"/>
              <w:rPr>
                <w:rFonts w:ascii="Times New Roman" w:hAnsi="Times New Roman" w:cs="Times New Roman"/>
                <w:color w:val="000000"/>
                <w:sz w:val="24"/>
                <w:szCs w:val="24"/>
              </w:rPr>
            </w:pPr>
            <w:r w:rsidRPr="00FF6D21">
              <w:rPr>
                <w:rFonts w:ascii="Times New Roman" w:hAnsi="Times New Roman" w:cs="Times New Roman"/>
                <w:color w:val="000000"/>
                <w:sz w:val="24"/>
                <w:szCs w:val="24"/>
              </w:rPr>
              <w:t>-</w:t>
            </w:r>
          </w:p>
        </w:tc>
        <w:tc>
          <w:tcPr>
            <w:tcW w:w="323" w:type="pct"/>
          </w:tcPr>
          <w:p w:rsidR="009612BB" w:rsidRPr="00FF6D21" w:rsidRDefault="007A73C7" w:rsidP="009612BB">
            <w:pPr>
              <w:jc w:val="center"/>
              <w:rPr>
                <w:rFonts w:ascii="Times New Roman" w:hAnsi="Times New Roman" w:cs="Times New Roman"/>
                <w:color w:val="000000"/>
                <w:sz w:val="24"/>
                <w:szCs w:val="24"/>
              </w:rPr>
            </w:pPr>
            <w:r w:rsidRPr="00FF6D21">
              <w:rPr>
                <w:rFonts w:ascii="Times New Roman" w:hAnsi="Times New Roman" w:cs="Times New Roman"/>
                <w:color w:val="000000"/>
                <w:sz w:val="24"/>
                <w:szCs w:val="24"/>
              </w:rPr>
              <w:t>-</w:t>
            </w:r>
          </w:p>
        </w:tc>
        <w:tc>
          <w:tcPr>
            <w:tcW w:w="323" w:type="pct"/>
          </w:tcPr>
          <w:p w:rsidR="009612BB" w:rsidRPr="00FF6D21" w:rsidRDefault="007A73C7" w:rsidP="009612BB">
            <w:pPr>
              <w:jc w:val="center"/>
              <w:rPr>
                <w:rFonts w:ascii="Times New Roman" w:hAnsi="Times New Roman" w:cs="Times New Roman"/>
                <w:color w:val="000000"/>
                <w:sz w:val="24"/>
                <w:szCs w:val="24"/>
              </w:rPr>
            </w:pPr>
            <w:r w:rsidRPr="00FF6D21">
              <w:rPr>
                <w:rFonts w:ascii="Times New Roman" w:hAnsi="Times New Roman" w:cs="Times New Roman"/>
                <w:color w:val="000000"/>
                <w:sz w:val="24"/>
                <w:szCs w:val="24"/>
              </w:rPr>
              <w:t>-</w:t>
            </w:r>
          </w:p>
        </w:tc>
        <w:tc>
          <w:tcPr>
            <w:tcW w:w="469" w:type="pct"/>
          </w:tcPr>
          <w:p w:rsidR="009612BB" w:rsidRPr="00FF6D21" w:rsidRDefault="007A73C7" w:rsidP="009612BB">
            <w:pPr>
              <w:ind w:left="-57" w:right="-57"/>
              <w:jc w:val="center"/>
              <w:rPr>
                <w:rFonts w:ascii="Times New Roman" w:hAnsi="Times New Roman" w:cs="Times New Roman"/>
                <w:sz w:val="24"/>
                <w:szCs w:val="24"/>
              </w:rPr>
            </w:pPr>
            <w:r w:rsidRPr="00FF6D21">
              <w:rPr>
                <w:rFonts w:ascii="Times New Roman" w:hAnsi="Times New Roman" w:cs="Times New Roman"/>
                <w:sz w:val="24"/>
                <w:szCs w:val="24"/>
              </w:rPr>
              <w:t>Выполнено</w:t>
            </w:r>
          </w:p>
        </w:tc>
        <w:tc>
          <w:tcPr>
            <w:tcW w:w="579" w:type="pct"/>
          </w:tcPr>
          <w:p w:rsidR="007A73C7" w:rsidRPr="00AF2888" w:rsidRDefault="007A73C7" w:rsidP="007A73C7">
            <w:pPr>
              <w:jc w:val="center"/>
              <w:rPr>
                <w:rFonts w:ascii="Times New Roman" w:hAnsi="Times New Roman" w:cs="Times New Roman"/>
                <w:sz w:val="24"/>
                <w:szCs w:val="24"/>
              </w:rPr>
            </w:pPr>
            <w:r w:rsidRPr="00AF2888">
              <w:rPr>
                <w:rFonts w:ascii="Times New Roman" w:hAnsi="Times New Roman" w:cs="Times New Roman"/>
                <w:sz w:val="24"/>
                <w:szCs w:val="24"/>
              </w:rPr>
              <w:t>Отделение по Забайкальскому краю Сибирского главного управления Центрального Банка Российской Федерации</w:t>
            </w:r>
          </w:p>
          <w:p w:rsidR="007A73C7" w:rsidRPr="00AF2888" w:rsidRDefault="007A73C7" w:rsidP="007A73C7">
            <w:pPr>
              <w:jc w:val="center"/>
              <w:rPr>
                <w:rFonts w:ascii="Times New Roman" w:hAnsi="Times New Roman" w:cs="Times New Roman"/>
                <w:sz w:val="24"/>
                <w:szCs w:val="24"/>
              </w:rPr>
            </w:pPr>
            <w:r w:rsidRPr="00AF2888">
              <w:rPr>
                <w:rFonts w:ascii="Times New Roman" w:hAnsi="Times New Roman" w:cs="Times New Roman"/>
                <w:sz w:val="24"/>
                <w:szCs w:val="24"/>
              </w:rPr>
              <w:t>(по согласованию),</w:t>
            </w:r>
          </w:p>
          <w:p w:rsidR="007A73C7" w:rsidRPr="00AF2888" w:rsidRDefault="007A73C7" w:rsidP="007A73C7">
            <w:pPr>
              <w:jc w:val="center"/>
              <w:rPr>
                <w:rFonts w:ascii="Times New Roman" w:hAnsi="Times New Roman" w:cs="Times New Roman"/>
                <w:sz w:val="24"/>
                <w:szCs w:val="24"/>
              </w:rPr>
            </w:pPr>
            <w:r w:rsidRPr="00AF2888">
              <w:rPr>
                <w:rFonts w:ascii="Times New Roman" w:hAnsi="Times New Roman" w:cs="Times New Roman"/>
                <w:sz w:val="24"/>
                <w:szCs w:val="24"/>
              </w:rPr>
              <w:t>Забайкальский краевой союз организаций профсоюзов «Федерация профсоюзов Забайкалья» (по согласованию),</w:t>
            </w:r>
          </w:p>
          <w:p w:rsidR="007A73C7" w:rsidRPr="00AF2888" w:rsidRDefault="007A73C7" w:rsidP="007A73C7">
            <w:pPr>
              <w:jc w:val="center"/>
              <w:rPr>
                <w:rFonts w:ascii="Times New Roman" w:hAnsi="Times New Roman" w:cs="Times New Roman"/>
                <w:sz w:val="24"/>
                <w:szCs w:val="24"/>
              </w:rPr>
            </w:pPr>
            <w:r w:rsidRPr="00AF2888">
              <w:rPr>
                <w:rFonts w:ascii="Times New Roman" w:hAnsi="Times New Roman" w:cs="Times New Roman"/>
                <w:sz w:val="24"/>
                <w:szCs w:val="24"/>
              </w:rPr>
              <w:t xml:space="preserve">Забайкальское региональное отделение общероссийской общественной организации «Союз пенсионеров </w:t>
            </w:r>
            <w:r w:rsidRPr="00AF2888">
              <w:rPr>
                <w:rFonts w:ascii="Times New Roman" w:hAnsi="Times New Roman" w:cs="Times New Roman"/>
                <w:sz w:val="24"/>
                <w:szCs w:val="24"/>
              </w:rPr>
              <w:lastRenderedPageBreak/>
              <w:t>России»</w:t>
            </w:r>
          </w:p>
          <w:p w:rsidR="009612BB" w:rsidRPr="007A73C7" w:rsidRDefault="007A73C7" w:rsidP="007A73C7">
            <w:pPr>
              <w:jc w:val="center"/>
              <w:rPr>
                <w:rFonts w:ascii="Times New Roman" w:hAnsi="Times New Roman" w:cs="Times New Roman"/>
                <w:strike/>
                <w:sz w:val="24"/>
                <w:szCs w:val="24"/>
              </w:rPr>
            </w:pPr>
            <w:r w:rsidRPr="00AF2888">
              <w:rPr>
                <w:rFonts w:ascii="Times New Roman" w:hAnsi="Times New Roman" w:cs="Times New Roman"/>
                <w:sz w:val="24"/>
                <w:szCs w:val="24"/>
              </w:rPr>
              <w:t>(по согласованию</w:t>
            </w:r>
            <w:r w:rsidRPr="00AF2888">
              <w:rPr>
                <w:sz w:val="24"/>
                <w:szCs w:val="24"/>
              </w:rPr>
              <w:t>)</w:t>
            </w:r>
          </w:p>
        </w:tc>
      </w:tr>
      <w:tr w:rsidR="009C3975" w:rsidRPr="00471725" w:rsidTr="001E5938">
        <w:trPr>
          <w:trHeight w:val="884"/>
        </w:trPr>
        <w:tc>
          <w:tcPr>
            <w:tcW w:w="5000" w:type="pct"/>
            <w:gridSpan w:val="9"/>
          </w:tcPr>
          <w:p w:rsidR="009C3975" w:rsidRPr="00FF6D21" w:rsidRDefault="009C3975" w:rsidP="001E5938">
            <w:pPr>
              <w:pStyle w:val="a3"/>
              <w:numPr>
                <w:ilvl w:val="2"/>
                <w:numId w:val="28"/>
              </w:numPr>
              <w:ind w:left="0" w:firstLine="709"/>
              <w:rPr>
                <w:rFonts w:ascii="Times New Roman" w:hAnsi="Times New Roman" w:cs="Times New Roman"/>
                <w:sz w:val="24"/>
                <w:szCs w:val="24"/>
              </w:rPr>
            </w:pPr>
            <w:r>
              <w:rPr>
                <w:rFonts w:ascii="Times New Roman" w:hAnsi="Times New Roman" w:cs="Times New Roman"/>
                <w:sz w:val="24"/>
                <w:szCs w:val="24"/>
              </w:rPr>
              <w:lastRenderedPageBreak/>
              <w:t>-2.19.5. Все мероприятия, запланированные на 2019 год,</w:t>
            </w:r>
            <w:r w:rsidRPr="00FF6D21">
              <w:rPr>
                <w:rFonts w:ascii="Times New Roman" w:hAnsi="Times New Roman" w:cs="Times New Roman"/>
                <w:sz w:val="24"/>
                <w:szCs w:val="24"/>
              </w:rPr>
              <w:t xml:space="preserve"> выполнены в полном объеме.</w:t>
            </w:r>
          </w:p>
          <w:p w:rsidR="009C3975" w:rsidRDefault="009C3975" w:rsidP="001E5938">
            <w:pPr>
              <w:pStyle w:val="a3"/>
              <w:ind w:left="0" w:firstLine="709"/>
              <w:jc w:val="both"/>
              <w:rPr>
                <w:rFonts w:ascii="Times New Roman" w:hAnsi="Times New Roman" w:cs="Times New Roman"/>
                <w:sz w:val="24"/>
                <w:szCs w:val="24"/>
              </w:rPr>
            </w:pPr>
            <w:r w:rsidRPr="00FF6D21">
              <w:rPr>
                <w:rFonts w:ascii="Times New Roman" w:hAnsi="Times New Roman" w:cs="Times New Roman"/>
                <w:sz w:val="24"/>
                <w:szCs w:val="24"/>
              </w:rPr>
              <w:t>Вместе с тем, в 2020 году проведены следующие мероприятия, направленные на повышение уровня финансовой грамотности населения</w:t>
            </w:r>
            <w:r>
              <w:rPr>
                <w:rFonts w:ascii="Times New Roman" w:hAnsi="Times New Roman" w:cs="Times New Roman"/>
                <w:sz w:val="24"/>
                <w:szCs w:val="24"/>
              </w:rPr>
              <w:t xml:space="preserve"> (потребителей) и субъектов МСП.</w:t>
            </w:r>
          </w:p>
          <w:p w:rsidR="009C3975" w:rsidRPr="009C3975" w:rsidRDefault="009C3975" w:rsidP="001E5938">
            <w:pPr>
              <w:pStyle w:val="a3"/>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Для студентов Читинского института Байкальского государственного университета организована и проведена игра «Ключевая ставка». Участие в игре приняло 28 человек.</w:t>
            </w:r>
          </w:p>
          <w:p w:rsidR="009C3975" w:rsidRDefault="009C3975" w:rsidP="001E5938">
            <w:pPr>
              <w:pStyle w:val="a3"/>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Принято участие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в 1 Школьном финансовом фестивале. Отделением Чита организована площадка «Станция Банк России», участие в мероприятии приняли 120 школьников.</w:t>
            </w:r>
          </w:p>
          <w:p w:rsidR="009C3975" w:rsidRPr="009C3975" w:rsidRDefault="009C3975" w:rsidP="001E5938">
            <w:pPr>
              <w:pStyle w:val="a3"/>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Информирование и привлечение к участию в проекте Банка России «ДОЛ-игра» приняло участие 49 школ (9,7% школ края), 3 лагеря (0,9% ДОЛ), 17 организациях для детей сирот и детей, оставшихся без попечения родителей  (70,8% организаций). </w:t>
            </w:r>
          </w:p>
          <w:p w:rsidR="009C3975" w:rsidRDefault="009C3975" w:rsidP="001E5938">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146 игр: деловая игра «Мои финансы» - 30, деловая игра «Личные финансы» - 3; деловая игра «Отчаянные домохозяйства» - 6, деловая игра «</w:t>
            </w:r>
            <w:proofErr w:type="spellStart"/>
            <w:r>
              <w:rPr>
                <w:rFonts w:ascii="Times New Roman" w:eastAsia="Times New Roman" w:hAnsi="Times New Roman" w:cs="Times New Roman"/>
                <w:sz w:val="24"/>
                <w:szCs w:val="24"/>
              </w:rPr>
              <w:t>Финансики</w:t>
            </w:r>
            <w:proofErr w:type="spellEnd"/>
            <w:r>
              <w:rPr>
                <w:rFonts w:ascii="Times New Roman" w:eastAsia="Times New Roman" w:hAnsi="Times New Roman" w:cs="Times New Roman"/>
                <w:sz w:val="24"/>
                <w:szCs w:val="24"/>
              </w:rPr>
              <w:t>» - 3; деловая игра «Финансовая безопасность» - 21; настольная игра «Шаги к успеху» - 32, финансовые ребусы - 51. В играх приняло участие 1884 человека.</w:t>
            </w:r>
          </w:p>
          <w:p w:rsidR="009C3975" w:rsidRDefault="009C3975" w:rsidP="001E5938">
            <w:pPr>
              <w:pStyle w:val="a3"/>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Сибирским ГУ Банка России проведена профильная смена по финансовой грамотности в школе № 42 г. Читы для школьников волонтерского отряда «Аверс».</w:t>
            </w:r>
          </w:p>
          <w:p w:rsidR="009C3975" w:rsidRPr="009C3975" w:rsidRDefault="009C3975" w:rsidP="001E5938">
            <w:pPr>
              <w:pStyle w:val="a3"/>
              <w:ind w:left="0" w:firstLine="709"/>
              <w:jc w:val="both"/>
              <w:rPr>
                <w:rFonts w:ascii="Times New Roman" w:hAnsi="Times New Roman" w:cs="Times New Roman"/>
                <w:sz w:val="24"/>
                <w:szCs w:val="24"/>
              </w:rPr>
            </w:pPr>
            <w:r w:rsidRPr="00607EC8">
              <w:rPr>
                <w:rFonts w:ascii="Times New Roman" w:eastAsia="Times New Roman" w:hAnsi="Times New Roman" w:cs="Times New Roman"/>
                <w:sz w:val="24"/>
                <w:szCs w:val="24"/>
              </w:rPr>
              <w:t xml:space="preserve">Принято участие в проведении мероприятия для детей-сирот и детей, оставшихся без попечения родителей, в рамках социального проекта «Компас жизни» 30.04.2021 в Точке Кипения – Чита, организованного Автономной некоммерческой организацией по оказанию услуг в сфере социального проектирования «Территория развития», Забайкальским государственным университетом. Проведено 2 мастер-класса «Финансовое мошенничество «Как себя защитить?», «Считаем деньги в своем кошельке. Что я должен знать о деньгах?». Количество участников мероприятия - 120 человек. По окончании мероприятия участникам вручена сувенирная </w:t>
            </w:r>
            <w:proofErr w:type="spellStart"/>
            <w:r w:rsidRPr="00607EC8">
              <w:rPr>
                <w:rFonts w:ascii="Times New Roman" w:eastAsia="Times New Roman" w:hAnsi="Times New Roman" w:cs="Times New Roman"/>
                <w:sz w:val="24"/>
                <w:szCs w:val="24"/>
              </w:rPr>
              <w:t>брендированная</w:t>
            </w:r>
            <w:proofErr w:type="spellEnd"/>
            <w:r w:rsidRPr="00607EC8">
              <w:rPr>
                <w:rFonts w:ascii="Times New Roman" w:eastAsia="Times New Roman" w:hAnsi="Times New Roman" w:cs="Times New Roman"/>
                <w:sz w:val="24"/>
                <w:szCs w:val="24"/>
              </w:rPr>
              <w:t xml:space="preserve"> продукция.</w:t>
            </w:r>
          </w:p>
          <w:p w:rsidR="009C3975" w:rsidRDefault="009C3975" w:rsidP="001E5938">
            <w:pPr>
              <w:pStyle w:val="a3"/>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Проведено 14 лекций (онлайн, очно) для 266</w:t>
            </w:r>
            <w:r w:rsidRPr="00607EC8">
              <w:rPr>
                <w:rFonts w:ascii="Times New Roman" w:eastAsia="Times New Roman" w:hAnsi="Times New Roman" w:cs="Times New Roman"/>
                <w:sz w:val="24"/>
                <w:szCs w:val="24"/>
              </w:rPr>
              <w:t xml:space="preserve"> студентов ВУЗ, взрослого населения по следующим темам: финансовое мошенничество, денежно-кредитная политика, индивидуальные инвестиционные счета, признаки подлинности банкнот, деятельность </w:t>
            </w:r>
            <w:proofErr w:type="spellStart"/>
            <w:r w:rsidRPr="00607EC8">
              <w:rPr>
                <w:rFonts w:ascii="Times New Roman" w:eastAsia="Times New Roman" w:hAnsi="Times New Roman" w:cs="Times New Roman"/>
                <w:sz w:val="24"/>
                <w:szCs w:val="24"/>
              </w:rPr>
              <w:t>микрофинансовых</w:t>
            </w:r>
            <w:proofErr w:type="spellEnd"/>
            <w:r w:rsidRPr="00607EC8">
              <w:rPr>
                <w:rFonts w:ascii="Times New Roman" w:eastAsia="Times New Roman" w:hAnsi="Times New Roman" w:cs="Times New Roman"/>
                <w:sz w:val="24"/>
                <w:szCs w:val="24"/>
              </w:rPr>
              <w:t xml:space="preserve"> организаций, развитие кредитной кооперации в Забайкалье.</w:t>
            </w:r>
          </w:p>
          <w:p w:rsidR="009C3975" w:rsidRPr="009C3975" w:rsidRDefault="009C3975" w:rsidP="001E5938">
            <w:pPr>
              <w:pStyle w:val="a3"/>
              <w:ind w:left="0" w:firstLine="709"/>
              <w:jc w:val="both"/>
              <w:rPr>
                <w:rFonts w:ascii="Times New Roman" w:hAnsi="Times New Roman" w:cs="Times New Roman"/>
                <w:sz w:val="24"/>
                <w:szCs w:val="24"/>
              </w:rPr>
            </w:pPr>
            <w:r w:rsidRPr="00E33E3B">
              <w:rPr>
                <w:rFonts w:ascii="Times New Roman" w:eastAsia="Times New Roman" w:hAnsi="Times New Roman" w:cs="Times New Roman"/>
                <w:sz w:val="24"/>
                <w:szCs w:val="24"/>
              </w:rPr>
              <w:t xml:space="preserve">В рамках продвижения инициатив АРФГ Отделением Чита доводилась информация о проведении селектора волонтеров финансового просвещения до преподавателей Забайкальского государственного университета, Читинского политехнического колледжа. </w:t>
            </w:r>
          </w:p>
          <w:p w:rsidR="009C3975" w:rsidRPr="00E33E3B" w:rsidRDefault="009C3975" w:rsidP="001E5938">
            <w:pPr>
              <w:ind w:firstLine="709"/>
              <w:jc w:val="both"/>
              <w:rPr>
                <w:rFonts w:ascii="Times New Roman" w:eastAsia="Times New Roman" w:hAnsi="Times New Roman" w:cs="Times New Roman"/>
                <w:sz w:val="24"/>
                <w:szCs w:val="24"/>
              </w:rPr>
            </w:pPr>
            <w:r w:rsidRPr="00E33E3B">
              <w:rPr>
                <w:rFonts w:ascii="Times New Roman" w:eastAsia="Times New Roman" w:hAnsi="Times New Roman" w:cs="Times New Roman"/>
                <w:sz w:val="24"/>
                <w:szCs w:val="24"/>
              </w:rPr>
              <w:t>В Центре опережающей профессиональной подготовки принято участие в панельной дискуссии для волонтеров СПО с лекцией «Кто такой волонтер финансового просвещения и как им стать?».</w:t>
            </w:r>
          </w:p>
          <w:p w:rsidR="009C3975" w:rsidRDefault="009C3975" w:rsidP="001E5938">
            <w:pPr>
              <w:pStyle w:val="a3"/>
              <w:ind w:left="0" w:firstLine="709"/>
              <w:jc w:val="both"/>
              <w:rPr>
                <w:rFonts w:ascii="Times New Roman" w:eastAsia="Times New Roman" w:hAnsi="Times New Roman" w:cs="Times New Roman"/>
                <w:sz w:val="24"/>
                <w:szCs w:val="24"/>
              </w:rPr>
            </w:pPr>
            <w:r w:rsidRPr="00E33E3B">
              <w:rPr>
                <w:rFonts w:ascii="Times New Roman" w:eastAsia="Times New Roman" w:hAnsi="Times New Roman" w:cs="Times New Roman"/>
                <w:sz w:val="24"/>
                <w:szCs w:val="24"/>
              </w:rPr>
              <w:t>Направлялась информация о проведении Всероссийского конгресса волонтеров финансово</w:t>
            </w:r>
            <w:r>
              <w:rPr>
                <w:rFonts w:ascii="Times New Roman" w:eastAsia="Times New Roman" w:hAnsi="Times New Roman" w:cs="Times New Roman"/>
                <w:sz w:val="24"/>
                <w:szCs w:val="24"/>
              </w:rPr>
              <w:t>го просвещения.</w:t>
            </w:r>
          </w:p>
          <w:p w:rsidR="009C3975" w:rsidRPr="00607EC8" w:rsidRDefault="009C3975" w:rsidP="001E5938">
            <w:pPr>
              <w:pStyle w:val="a3"/>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607EC8">
              <w:rPr>
                <w:rFonts w:ascii="Times New Roman" w:eastAsia="Times New Roman" w:hAnsi="Times New Roman" w:cs="Times New Roman"/>
                <w:sz w:val="24"/>
                <w:szCs w:val="24"/>
              </w:rPr>
              <w:t>частие в мероприятиях «Всероссийской недели финансовой грамотности для детей и молодежи» (15 мероприятий), «Все</w:t>
            </w:r>
            <w:r>
              <w:rPr>
                <w:rFonts w:ascii="Times New Roman" w:eastAsia="Times New Roman" w:hAnsi="Times New Roman" w:cs="Times New Roman"/>
                <w:sz w:val="24"/>
                <w:szCs w:val="24"/>
              </w:rPr>
              <w:t>российской недели сбережений» (9</w:t>
            </w:r>
            <w:r w:rsidRPr="00607EC8">
              <w:rPr>
                <w:rFonts w:ascii="Times New Roman" w:eastAsia="Times New Roman" w:hAnsi="Times New Roman" w:cs="Times New Roman"/>
                <w:sz w:val="24"/>
                <w:szCs w:val="24"/>
              </w:rPr>
              <w:t xml:space="preserve"> мероприятий).</w:t>
            </w:r>
          </w:p>
          <w:p w:rsidR="009C3975" w:rsidRDefault="009C3975" w:rsidP="001E5938">
            <w:pPr>
              <w:ind w:firstLine="709"/>
              <w:jc w:val="both"/>
              <w:rPr>
                <w:rFonts w:ascii="Times New Roman" w:eastAsia="Times New Roman" w:hAnsi="Times New Roman" w:cs="Times New Roman"/>
                <w:sz w:val="24"/>
                <w:szCs w:val="24"/>
              </w:rPr>
            </w:pPr>
            <w:r w:rsidRPr="00607EC8">
              <w:rPr>
                <w:rFonts w:ascii="Times New Roman" w:eastAsia="Times New Roman" w:hAnsi="Times New Roman" w:cs="Times New Roman"/>
                <w:sz w:val="24"/>
                <w:szCs w:val="24"/>
              </w:rPr>
              <w:t xml:space="preserve">Осуществлялось информационное сопровождение онлайн-мероприятий, приуроченных к Международной неделе инвесторов. </w:t>
            </w:r>
          </w:p>
          <w:p w:rsidR="009C3975" w:rsidRPr="00607EC8" w:rsidRDefault="009C3975" w:rsidP="001E5938">
            <w:pPr>
              <w:ind w:firstLine="709"/>
              <w:jc w:val="both"/>
              <w:rPr>
                <w:rFonts w:ascii="Times New Roman" w:eastAsia="Times New Roman" w:hAnsi="Times New Roman" w:cs="Times New Roman"/>
                <w:sz w:val="24"/>
                <w:szCs w:val="24"/>
              </w:rPr>
            </w:pPr>
            <w:r w:rsidRPr="00607EC8">
              <w:rPr>
                <w:rFonts w:ascii="Times New Roman" w:eastAsia="Times New Roman" w:hAnsi="Times New Roman" w:cs="Times New Roman"/>
                <w:sz w:val="24"/>
                <w:szCs w:val="24"/>
              </w:rPr>
              <w:lastRenderedPageBreak/>
              <w:t>В Международной неделе инвесторов онлайн приняло участие 1618 человек.</w:t>
            </w:r>
          </w:p>
          <w:p w:rsidR="009C3975" w:rsidRPr="001E5938" w:rsidRDefault="009C3975" w:rsidP="001E5938">
            <w:pPr>
              <w:pStyle w:val="a3"/>
              <w:ind w:left="0" w:firstLine="709"/>
              <w:jc w:val="both"/>
              <w:rPr>
                <w:rFonts w:ascii="Times New Roman" w:hAnsi="Times New Roman" w:cs="Times New Roman"/>
                <w:sz w:val="24"/>
                <w:szCs w:val="24"/>
              </w:rPr>
            </w:pPr>
            <w:r w:rsidRPr="00607EC8">
              <w:rPr>
                <w:rFonts w:ascii="Times New Roman" w:eastAsia="Times New Roman" w:hAnsi="Times New Roman" w:cs="Times New Roman"/>
                <w:sz w:val="24"/>
                <w:szCs w:val="24"/>
              </w:rPr>
              <w:t>Осуществлялось информационное сопровождение четвертого Всероссийского онлайн-зачета по финансовой грамотности для населения и МСП. В зачете приняло участие более 7 тыс. человек, 31 субъект МСП</w:t>
            </w:r>
            <w:r w:rsidR="001E5938">
              <w:rPr>
                <w:rFonts w:ascii="Times New Roman" w:eastAsia="Times New Roman" w:hAnsi="Times New Roman" w:cs="Times New Roman"/>
                <w:sz w:val="24"/>
                <w:szCs w:val="24"/>
              </w:rPr>
              <w:t>.</w:t>
            </w:r>
          </w:p>
        </w:tc>
      </w:tr>
      <w:tr w:rsidR="009612BB" w:rsidRPr="00471725" w:rsidTr="008E3CF5">
        <w:trPr>
          <w:trHeight w:val="348"/>
        </w:trPr>
        <w:tc>
          <w:tcPr>
            <w:tcW w:w="5000" w:type="pct"/>
            <w:gridSpan w:val="9"/>
          </w:tcPr>
          <w:p w:rsidR="009612BB" w:rsidRPr="00FF6D21" w:rsidRDefault="009612BB" w:rsidP="009612BB">
            <w:pPr>
              <w:ind w:left="-57" w:right="-57"/>
              <w:jc w:val="center"/>
              <w:rPr>
                <w:rFonts w:ascii="Times New Roman" w:hAnsi="Times New Roman" w:cs="Times New Roman"/>
                <w:sz w:val="24"/>
                <w:szCs w:val="24"/>
              </w:rPr>
            </w:pPr>
            <w:r w:rsidRPr="00FF6D21">
              <w:rPr>
                <w:rFonts w:ascii="Times New Roman" w:hAnsi="Times New Roman" w:cs="Times New Roman"/>
                <w:b/>
                <w:sz w:val="24"/>
                <w:szCs w:val="24"/>
              </w:rPr>
              <w:lastRenderedPageBreak/>
              <w:t>Мероприятия, направленные на повышение доступности финансовых услуг для субъектов экономической деятельности</w:t>
            </w:r>
          </w:p>
        </w:tc>
      </w:tr>
      <w:tr w:rsidR="009612BB" w:rsidRPr="00471725" w:rsidTr="008E3CF5">
        <w:trPr>
          <w:trHeight w:val="348"/>
        </w:trPr>
        <w:tc>
          <w:tcPr>
            <w:tcW w:w="5000" w:type="pct"/>
            <w:gridSpan w:val="9"/>
          </w:tcPr>
          <w:p w:rsidR="009C3975" w:rsidRDefault="00AF2888" w:rsidP="001E5938">
            <w:pPr>
              <w:ind w:firstLine="709"/>
              <w:jc w:val="both"/>
              <w:rPr>
                <w:rFonts w:ascii="Times New Roman" w:eastAsia="Times New Roman" w:hAnsi="Times New Roman" w:cs="Times New Roman"/>
                <w:sz w:val="24"/>
                <w:szCs w:val="24"/>
              </w:rPr>
            </w:pPr>
            <w:r>
              <w:rPr>
                <w:rFonts w:ascii="Times New Roman" w:hAnsi="Times New Roman" w:cs="Times New Roman"/>
                <w:sz w:val="24"/>
                <w:szCs w:val="24"/>
              </w:rPr>
              <w:t>2.20</w:t>
            </w:r>
            <w:r w:rsidR="00803889">
              <w:rPr>
                <w:rFonts w:ascii="Times New Roman" w:hAnsi="Times New Roman" w:cs="Times New Roman"/>
                <w:sz w:val="24"/>
                <w:szCs w:val="24"/>
              </w:rPr>
              <w:t xml:space="preserve">.1. </w:t>
            </w:r>
            <w:r w:rsidR="009C3975">
              <w:rPr>
                <w:rFonts w:ascii="Times New Roman" w:eastAsia="Times New Roman" w:hAnsi="Times New Roman" w:cs="Times New Roman"/>
                <w:sz w:val="24"/>
                <w:szCs w:val="24"/>
              </w:rPr>
              <w:t>Проведены встречи с представителями Департамента по развитию муниципальных образований по Забайкальскому краю, ПАО «Промсвязьбанк», ПАО «Сбербанк», ПАО ФК «Открытие», АО «</w:t>
            </w:r>
            <w:proofErr w:type="spellStart"/>
            <w:r w:rsidR="009C3975">
              <w:rPr>
                <w:rFonts w:ascii="Times New Roman" w:eastAsia="Times New Roman" w:hAnsi="Times New Roman" w:cs="Times New Roman"/>
                <w:sz w:val="24"/>
                <w:szCs w:val="24"/>
              </w:rPr>
              <w:t>Россельхозбанк</w:t>
            </w:r>
            <w:proofErr w:type="spellEnd"/>
            <w:r w:rsidR="009C3975">
              <w:rPr>
                <w:rFonts w:ascii="Times New Roman" w:eastAsia="Times New Roman" w:hAnsi="Times New Roman" w:cs="Times New Roman"/>
                <w:sz w:val="24"/>
                <w:szCs w:val="24"/>
              </w:rPr>
              <w:t xml:space="preserve">», ПАО «ВТБ», Администрации </w:t>
            </w:r>
            <w:proofErr w:type="spellStart"/>
            <w:r w:rsidR="009C3975">
              <w:rPr>
                <w:rFonts w:ascii="Times New Roman" w:eastAsia="Times New Roman" w:hAnsi="Times New Roman" w:cs="Times New Roman"/>
                <w:sz w:val="24"/>
                <w:szCs w:val="24"/>
              </w:rPr>
              <w:t>Балейского</w:t>
            </w:r>
            <w:proofErr w:type="spellEnd"/>
            <w:r w:rsidR="009C3975">
              <w:rPr>
                <w:rFonts w:ascii="Times New Roman" w:eastAsia="Times New Roman" w:hAnsi="Times New Roman" w:cs="Times New Roman"/>
                <w:sz w:val="24"/>
                <w:szCs w:val="24"/>
              </w:rPr>
              <w:t xml:space="preserve"> района, Забайкальского регионального отделения общественной организации «Деловая Россия», ООО МКК «Единый кредитный портал»;</w:t>
            </w:r>
          </w:p>
          <w:p w:rsidR="009612BB" w:rsidRPr="00FF6D21" w:rsidRDefault="009C3975" w:rsidP="001E5938">
            <w:pPr>
              <w:pStyle w:val="a3"/>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Проведены 3 </w:t>
            </w:r>
            <w:proofErr w:type="spellStart"/>
            <w:r>
              <w:rPr>
                <w:rFonts w:ascii="Times New Roman" w:eastAsia="Times New Roman" w:hAnsi="Times New Roman" w:cs="Times New Roman"/>
                <w:sz w:val="24"/>
                <w:szCs w:val="24"/>
              </w:rPr>
              <w:t>вебинара</w:t>
            </w:r>
            <w:proofErr w:type="spellEnd"/>
            <w:r>
              <w:rPr>
                <w:rFonts w:ascii="Times New Roman" w:eastAsia="Times New Roman" w:hAnsi="Times New Roman" w:cs="Times New Roman"/>
                <w:sz w:val="24"/>
                <w:szCs w:val="24"/>
              </w:rPr>
              <w:t xml:space="preserve"> по тематике применения субъектами МСП сервиса С2В Системы быстрых платежей Банка России</w:t>
            </w:r>
          </w:p>
        </w:tc>
      </w:tr>
      <w:tr w:rsidR="009612BB" w:rsidRPr="00471725" w:rsidTr="008E3CF5">
        <w:trPr>
          <w:trHeight w:val="567"/>
        </w:trPr>
        <w:tc>
          <w:tcPr>
            <w:tcW w:w="5000" w:type="pct"/>
            <w:gridSpan w:val="9"/>
          </w:tcPr>
          <w:p w:rsidR="00AF2888" w:rsidRDefault="009612BB" w:rsidP="009612BB">
            <w:pPr>
              <w:ind w:left="-57" w:right="-57"/>
              <w:jc w:val="center"/>
              <w:rPr>
                <w:rFonts w:ascii="Times New Roman" w:hAnsi="Times New Roman" w:cs="Times New Roman"/>
                <w:b/>
                <w:sz w:val="24"/>
                <w:szCs w:val="24"/>
              </w:rPr>
            </w:pPr>
            <w:r w:rsidRPr="00471725">
              <w:rPr>
                <w:rFonts w:ascii="Times New Roman" w:hAnsi="Times New Roman" w:cs="Times New Roman"/>
                <w:b/>
                <w:sz w:val="24"/>
                <w:szCs w:val="24"/>
              </w:rPr>
              <w:t xml:space="preserve">Мероприятия, направленные на реализацию мер, направленных на выравнивание условий конкуренции как в рамках </w:t>
            </w:r>
          </w:p>
          <w:p w:rsidR="00AF2888" w:rsidRDefault="009612BB" w:rsidP="009612BB">
            <w:pPr>
              <w:ind w:left="-57" w:right="-57"/>
              <w:jc w:val="center"/>
              <w:rPr>
                <w:rFonts w:ascii="Times New Roman" w:hAnsi="Times New Roman" w:cs="Times New Roman"/>
                <w:b/>
                <w:sz w:val="24"/>
                <w:szCs w:val="24"/>
              </w:rPr>
            </w:pPr>
            <w:r w:rsidRPr="00471725">
              <w:rPr>
                <w:rFonts w:ascii="Times New Roman" w:hAnsi="Times New Roman" w:cs="Times New Roman"/>
                <w:b/>
                <w:sz w:val="24"/>
                <w:szCs w:val="24"/>
              </w:rPr>
              <w:t xml:space="preserve">товарных рынков внутри Забайкальского края (включая темпы роста цен), так и между субъектами Российской Федерации </w:t>
            </w:r>
          </w:p>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b/>
                <w:sz w:val="24"/>
                <w:szCs w:val="24"/>
              </w:rPr>
              <w:t>(включая темпы роста цен)</w:t>
            </w:r>
          </w:p>
        </w:tc>
      </w:tr>
      <w:tr w:rsidR="009612BB" w:rsidRPr="00471725" w:rsidTr="008E3CF5">
        <w:trPr>
          <w:trHeight w:val="567"/>
        </w:trPr>
        <w:tc>
          <w:tcPr>
            <w:tcW w:w="266" w:type="pct"/>
          </w:tcPr>
          <w:p w:rsidR="009612BB" w:rsidRPr="00471725" w:rsidRDefault="009612BB" w:rsidP="009612BB">
            <w:pPr>
              <w:rPr>
                <w:rFonts w:ascii="Times New Roman" w:hAnsi="Times New Roman" w:cs="Times New Roman"/>
                <w:sz w:val="24"/>
                <w:szCs w:val="24"/>
              </w:rPr>
            </w:pPr>
            <w:r w:rsidRPr="00471725">
              <w:rPr>
                <w:rFonts w:ascii="Times New Roman" w:hAnsi="Times New Roman" w:cs="Times New Roman"/>
                <w:sz w:val="24"/>
                <w:szCs w:val="24"/>
              </w:rPr>
              <w:t>2.21.1</w:t>
            </w:r>
          </w:p>
        </w:tc>
        <w:tc>
          <w:tcPr>
            <w:tcW w:w="1054" w:type="pct"/>
          </w:tcPr>
          <w:p w:rsidR="009612BB" w:rsidRPr="00471725" w:rsidRDefault="009612BB" w:rsidP="009612BB">
            <w:pPr>
              <w:jc w:val="both"/>
              <w:rPr>
                <w:rFonts w:ascii="Times New Roman" w:hAnsi="Times New Roman" w:cs="Times New Roman"/>
                <w:sz w:val="24"/>
                <w:szCs w:val="24"/>
              </w:rPr>
            </w:pPr>
            <w:r w:rsidRPr="00471725">
              <w:rPr>
                <w:rFonts w:ascii="Times New Roman" w:hAnsi="Times New Roman" w:cs="Times New Roman"/>
                <w:sz w:val="24"/>
                <w:szCs w:val="24"/>
                <w:shd w:val="clear" w:color="auto" w:fill="FFFFFF"/>
              </w:rPr>
              <w:t>Проведение информационно-аналитического наблюдения за состоянием рынка определенного товара и осуществлением торговой деятельности на территории Забайкальского края</w:t>
            </w:r>
          </w:p>
        </w:tc>
        <w:tc>
          <w:tcPr>
            <w:tcW w:w="1663" w:type="pct"/>
          </w:tcPr>
          <w:p w:rsidR="009612BB" w:rsidRPr="00471725" w:rsidRDefault="009612BB" w:rsidP="007A73C7">
            <w:pPr>
              <w:pStyle w:val="ConsPlusNormal"/>
              <w:widowControl/>
              <w:ind w:firstLine="0"/>
              <w:jc w:val="both"/>
              <w:rPr>
                <w:rFonts w:ascii="Times New Roman" w:hAnsi="Times New Roman" w:cs="Times New Roman"/>
                <w:sz w:val="24"/>
                <w:szCs w:val="24"/>
                <w:lang w:eastAsia="en-US"/>
              </w:rPr>
            </w:pPr>
            <w:r w:rsidRPr="00471725">
              <w:rPr>
                <w:rFonts w:ascii="Times New Roman" w:hAnsi="Times New Roman" w:cs="Times New Roman"/>
                <w:sz w:val="24"/>
                <w:szCs w:val="24"/>
                <w:lang w:eastAsia="en-US"/>
              </w:rPr>
              <w:t>В 20</w:t>
            </w:r>
            <w:r>
              <w:rPr>
                <w:rFonts w:ascii="Times New Roman" w:hAnsi="Times New Roman" w:cs="Times New Roman"/>
                <w:sz w:val="24"/>
                <w:szCs w:val="24"/>
                <w:lang w:eastAsia="en-US"/>
              </w:rPr>
              <w:t>2</w:t>
            </w:r>
            <w:r w:rsidR="007A73C7">
              <w:rPr>
                <w:rFonts w:ascii="Times New Roman" w:hAnsi="Times New Roman" w:cs="Times New Roman"/>
                <w:sz w:val="24"/>
                <w:szCs w:val="24"/>
                <w:lang w:eastAsia="en-US"/>
              </w:rPr>
              <w:t>1</w:t>
            </w:r>
            <w:r w:rsidRPr="00471725">
              <w:rPr>
                <w:rFonts w:ascii="Times New Roman" w:hAnsi="Times New Roman" w:cs="Times New Roman"/>
                <w:sz w:val="24"/>
                <w:szCs w:val="24"/>
                <w:lang w:eastAsia="en-US"/>
              </w:rPr>
              <w:t xml:space="preserve"> году проведено информационно-аналитическое наблюдение за состоянием рынка розничной реализации автомобильного бензина и дизельного топлива. Результаты включены в анализ ситуации на товарном рынке нефтепродуктов.</w:t>
            </w:r>
          </w:p>
        </w:tc>
        <w:tc>
          <w:tcPr>
            <w:tcW w:w="323" w:type="pct"/>
            <w:gridSpan w:val="2"/>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323"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323"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1</w:t>
            </w:r>
          </w:p>
        </w:tc>
        <w:tc>
          <w:tcPr>
            <w:tcW w:w="469"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Эффективно</w:t>
            </w:r>
          </w:p>
        </w:tc>
        <w:tc>
          <w:tcPr>
            <w:tcW w:w="579"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Министерство экономического развития Забайкальского края</w:t>
            </w:r>
          </w:p>
        </w:tc>
      </w:tr>
      <w:tr w:rsidR="008116B0" w:rsidRPr="00471725" w:rsidTr="008E3CF5">
        <w:trPr>
          <w:trHeight w:val="567"/>
        </w:trPr>
        <w:tc>
          <w:tcPr>
            <w:tcW w:w="5000" w:type="pct"/>
            <w:gridSpan w:val="9"/>
          </w:tcPr>
          <w:p w:rsidR="008116B0" w:rsidRPr="008116B0" w:rsidRDefault="008116B0" w:rsidP="009612BB">
            <w:pPr>
              <w:ind w:left="-57" w:right="-57"/>
              <w:jc w:val="center"/>
              <w:rPr>
                <w:rFonts w:ascii="Times New Roman" w:hAnsi="Times New Roman" w:cs="Times New Roman"/>
                <w:sz w:val="24"/>
                <w:szCs w:val="24"/>
              </w:rPr>
            </w:pPr>
            <w:proofErr w:type="gramStart"/>
            <w:r w:rsidRPr="008116B0">
              <w:rPr>
                <w:rFonts w:ascii="Times New Roman" w:hAnsi="Times New Roman" w:cs="Times New Roman"/>
                <w:b/>
                <w:sz w:val="24"/>
                <w:szCs w:val="24"/>
              </w:rPr>
              <w:t>Мероприятия, направленные на 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roofErr w:type="gramEnd"/>
          </w:p>
        </w:tc>
      </w:tr>
      <w:tr w:rsidR="008116B0" w:rsidRPr="00471725" w:rsidTr="008E3CF5">
        <w:trPr>
          <w:trHeight w:val="567"/>
        </w:trPr>
        <w:tc>
          <w:tcPr>
            <w:tcW w:w="266" w:type="pct"/>
          </w:tcPr>
          <w:p w:rsidR="008116B0" w:rsidRPr="00471725" w:rsidRDefault="001D6922" w:rsidP="009612BB">
            <w:pPr>
              <w:rPr>
                <w:rFonts w:ascii="Times New Roman" w:hAnsi="Times New Roman" w:cs="Times New Roman"/>
                <w:sz w:val="24"/>
                <w:szCs w:val="24"/>
              </w:rPr>
            </w:pPr>
            <w:r>
              <w:rPr>
                <w:rFonts w:ascii="Times New Roman" w:hAnsi="Times New Roman" w:cs="Times New Roman"/>
                <w:sz w:val="24"/>
                <w:szCs w:val="24"/>
              </w:rPr>
              <w:t>2.22.2</w:t>
            </w:r>
          </w:p>
        </w:tc>
        <w:tc>
          <w:tcPr>
            <w:tcW w:w="1054" w:type="pct"/>
          </w:tcPr>
          <w:p w:rsidR="008116B0" w:rsidRPr="008116B0" w:rsidRDefault="008116B0" w:rsidP="009612BB">
            <w:pPr>
              <w:jc w:val="both"/>
              <w:rPr>
                <w:rFonts w:ascii="Times New Roman" w:hAnsi="Times New Roman" w:cs="Times New Roman"/>
                <w:sz w:val="24"/>
                <w:szCs w:val="24"/>
                <w:shd w:val="clear" w:color="auto" w:fill="FFFFFF"/>
              </w:rPr>
            </w:pPr>
            <w:r w:rsidRPr="008116B0">
              <w:rPr>
                <w:rFonts w:ascii="Times New Roman" w:hAnsi="Times New Roman" w:cs="Times New Roman"/>
                <w:sz w:val="24"/>
                <w:szCs w:val="24"/>
              </w:rPr>
              <w:t>Повышение квалификации  государственных гражданских служащих Забайкальского края</w:t>
            </w:r>
            <w:r w:rsidRPr="008116B0">
              <w:rPr>
                <w:rFonts w:ascii="Times New Roman" w:hAnsi="Times New Roman" w:cs="Times New Roman"/>
                <w:sz w:val="24"/>
                <w:szCs w:val="24"/>
              </w:rPr>
              <w:br/>
              <w:t xml:space="preserve"> (16 учебных часов)</w:t>
            </w:r>
          </w:p>
        </w:tc>
        <w:tc>
          <w:tcPr>
            <w:tcW w:w="1663" w:type="pct"/>
          </w:tcPr>
          <w:p w:rsidR="008116B0" w:rsidRPr="008116B0" w:rsidRDefault="008116B0" w:rsidP="007A73C7">
            <w:pPr>
              <w:pStyle w:val="ConsPlusNormal"/>
              <w:widowControl/>
              <w:ind w:firstLine="0"/>
              <w:jc w:val="both"/>
              <w:rPr>
                <w:rFonts w:ascii="Times New Roman" w:hAnsi="Times New Roman" w:cs="Times New Roman"/>
                <w:sz w:val="24"/>
                <w:szCs w:val="24"/>
                <w:lang w:eastAsia="en-US"/>
              </w:rPr>
            </w:pPr>
            <w:proofErr w:type="gramStart"/>
            <w:r w:rsidRPr="008116B0">
              <w:rPr>
                <w:rFonts w:ascii="Times New Roman" w:hAnsi="Times New Roman" w:cs="Times New Roman"/>
                <w:sz w:val="24"/>
                <w:szCs w:val="24"/>
              </w:rPr>
              <w:t xml:space="preserve">Мероприятия, направленные на 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 в 2021 году были реализованы в рамках дополнительной профессиональной программы «Стратегическое территориальное </w:t>
            </w:r>
            <w:r w:rsidRPr="008116B0">
              <w:rPr>
                <w:rFonts w:ascii="Times New Roman" w:hAnsi="Times New Roman" w:cs="Times New Roman"/>
                <w:sz w:val="24"/>
                <w:szCs w:val="24"/>
              </w:rPr>
              <w:lastRenderedPageBreak/>
              <w:t>планирование.</w:t>
            </w:r>
            <w:proofErr w:type="gramEnd"/>
            <w:r w:rsidRPr="008116B0">
              <w:rPr>
                <w:rFonts w:ascii="Times New Roman" w:hAnsi="Times New Roman" w:cs="Times New Roman"/>
                <w:sz w:val="24"/>
                <w:szCs w:val="24"/>
              </w:rPr>
              <w:t xml:space="preserve"> Формирование точек экономического роста как базовая экономическая стратегия развития и модернизации региональной экономики (с учетом мер поддержки МСП)»</w:t>
            </w:r>
          </w:p>
        </w:tc>
        <w:tc>
          <w:tcPr>
            <w:tcW w:w="323" w:type="pct"/>
            <w:gridSpan w:val="2"/>
          </w:tcPr>
          <w:p w:rsidR="008116B0" w:rsidRPr="008116B0" w:rsidRDefault="008116B0" w:rsidP="008116B0">
            <w:pPr>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323" w:type="pct"/>
          </w:tcPr>
          <w:p w:rsidR="008116B0" w:rsidRPr="00471725" w:rsidRDefault="008116B0" w:rsidP="008116B0">
            <w:pPr>
              <w:ind w:left="-57" w:right="-57"/>
              <w:jc w:val="center"/>
              <w:rPr>
                <w:rFonts w:ascii="Times New Roman" w:hAnsi="Times New Roman" w:cs="Times New Roman"/>
                <w:sz w:val="24"/>
                <w:szCs w:val="24"/>
              </w:rPr>
            </w:pPr>
            <w:r>
              <w:rPr>
                <w:rFonts w:ascii="Times New Roman" w:hAnsi="Times New Roman" w:cs="Times New Roman"/>
                <w:sz w:val="24"/>
                <w:szCs w:val="24"/>
              </w:rPr>
              <w:t>0</w:t>
            </w:r>
          </w:p>
        </w:tc>
        <w:tc>
          <w:tcPr>
            <w:tcW w:w="323" w:type="pct"/>
          </w:tcPr>
          <w:p w:rsidR="008116B0" w:rsidRPr="00471725" w:rsidRDefault="008116B0" w:rsidP="008116B0">
            <w:pPr>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469" w:type="pct"/>
          </w:tcPr>
          <w:p w:rsidR="008116B0" w:rsidRPr="00471725" w:rsidRDefault="008116B0" w:rsidP="009612BB">
            <w:pPr>
              <w:ind w:left="-57" w:right="-57"/>
              <w:jc w:val="center"/>
              <w:rPr>
                <w:rFonts w:ascii="Times New Roman" w:hAnsi="Times New Roman" w:cs="Times New Roman"/>
                <w:sz w:val="24"/>
                <w:szCs w:val="24"/>
              </w:rPr>
            </w:pPr>
            <w:r>
              <w:rPr>
                <w:rFonts w:ascii="Times New Roman" w:hAnsi="Times New Roman" w:cs="Times New Roman"/>
                <w:sz w:val="24"/>
                <w:szCs w:val="24"/>
              </w:rPr>
              <w:t>Эффективно</w:t>
            </w:r>
          </w:p>
        </w:tc>
        <w:tc>
          <w:tcPr>
            <w:tcW w:w="579" w:type="pct"/>
          </w:tcPr>
          <w:p w:rsidR="008116B0" w:rsidRPr="00471725" w:rsidRDefault="008116B0" w:rsidP="009612BB">
            <w:pPr>
              <w:ind w:left="-57" w:right="-57"/>
              <w:jc w:val="center"/>
              <w:rPr>
                <w:rFonts w:ascii="Times New Roman" w:hAnsi="Times New Roman" w:cs="Times New Roman"/>
                <w:sz w:val="24"/>
                <w:szCs w:val="24"/>
              </w:rPr>
            </w:pPr>
            <w:r>
              <w:rPr>
                <w:rFonts w:ascii="Times New Roman" w:hAnsi="Times New Roman" w:cs="Times New Roman"/>
                <w:sz w:val="24"/>
                <w:szCs w:val="24"/>
              </w:rPr>
              <w:t>Администрация Губернатора Забайкальского  края</w:t>
            </w:r>
          </w:p>
        </w:tc>
      </w:tr>
      <w:tr w:rsidR="009612BB" w:rsidRPr="00471725" w:rsidTr="008E3CF5">
        <w:trPr>
          <w:trHeight w:val="567"/>
        </w:trPr>
        <w:tc>
          <w:tcPr>
            <w:tcW w:w="5000" w:type="pct"/>
            <w:gridSpan w:val="9"/>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eastAsia="Calibri" w:hAnsi="Times New Roman" w:cs="Times New Roman"/>
                <w:b/>
                <w:sz w:val="24"/>
                <w:szCs w:val="24"/>
              </w:rPr>
              <w:lastRenderedPageBreak/>
              <w:t xml:space="preserve">Мероприятия, направленные </w:t>
            </w:r>
            <w:r w:rsidRPr="00471725">
              <w:rPr>
                <w:rFonts w:ascii="Times New Roman" w:hAnsi="Times New Roman" w:cs="Times New Roman"/>
                <w:b/>
                <w:sz w:val="24"/>
                <w:szCs w:val="24"/>
              </w:rPr>
              <w:t>на организацию в Государственной инспекции Забайкальского края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9612BB" w:rsidRPr="00471725" w:rsidTr="008E3CF5">
        <w:trPr>
          <w:trHeight w:val="567"/>
        </w:trPr>
        <w:tc>
          <w:tcPr>
            <w:tcW w:w="266" w:type="pct"/>
          </w:tcPr>
          <w:p w:rsidR="009612BB" w:rsidRPr="00471725" w:rsidRDefault="009612BB" w:rsidP="009612BB">
            <w:pPr>
              <w:jc w:val="center"/>
              <w:rPr>
                <w:rFonts w:ascii="Times New Roman" w:hAnsi="Times New Roman" w:cs="Times New Roman"/>
                <w:sz w:val="24"/>
                <w:szCs w:val="24"/>
              </w:rPr>
            </w:pPr>
            <w:r w:rsidRPr="00471725">
              <w:rPr>
                <w:rFonts w:ascii="Times New Roman" w:hAnsi="Times New Roman" w:cs="Times New Roman"/>
                <w:sz w:val="24"/>
                <w:szCs w:val="24"/>
              </w:rPr>
              <w:t>2.23.1</w:t>
            </w:r>
          </w:p>
        </w:tc>
        <w:tc>
          <w:tcPr>
            <w:tcW w:w="1054" w:type="pct"/>
          </w:tcPr>
          <w:p w:rsidR="009612BB" w:rsidRPr="00471725" w:rsidRDefault="009612BB" w:rsidP="009612BB">
            <w:pPr>
              <w:ind w:left="-57" w:right="-57"/>
              <w:jc w:val="both"/>
              <w:rPr>
                <w:rFonts w:ascii="Times New Roman" w:hAnsi="Times New Roman" w:cs="Times New Roman"/>
                <w:sz w:val="24"/>
                <w:szCs w:val="24"/>
              </w:rPr>
            </w:pPr>
            <w:r w:rsidRPr="00471725">
              <w:rPr>
                <w:rFonts w:ascii="Times New Roman" w:hAnsi="Times New Roman" w:cs="Times New Roman"/>
                <w:sz w:val="24"/>
                <w:szCs w:val="24"/>
              </w:rPr>
              <w:t>Обеспечение функционирования горячей телефонной линии, а также электронной формы обратной связи на официальном сайте Государственной инспекции Забайкальского края в информационно-телекоммуникационной сети «Интернет»</w:t>
            </w:r>
          </w:p>
        </w:tc>
        <w:tc>
          <w:tcPr>
            <w:tcW w:w="1663" w:type="pct"/>
          </w:tcPr>
          <w:p w:rsidR="009612BB" w:rsidRPr="00471725" w:rsidRDefault="009612BB" w:rsidP="009612BB">
            <w:pPr>
              <w:jc w:val="both"/>
              <w:rPr>
                <w:rFonts w:ascii="Times New Roman" w:hAnsi="Times New Roman" w:cs="Times New Roman"/>
                <w:sz w:val="24"/>
                <w:szCs w:val="24"/>
              </w:rPr>
            </w:pPr>
            <w:r w:rsidRPr="00471725">
              <w:rPr>
                <w:rFonts w:ascii="Times New Roman" w:hAnsi="Times New Roman" w:cs="Times New Roman"/>
                <w:sz w:val="24"/>
                <w:szCs w:val="24"/>
              </w:rPr>
              <w:t>В Государственной инспекции Забайкальского края организован</w:t>
            </w:r>
            <w:r>
              <w:rPr>
                <w:rFonts w:ascii="Times New Roman" w:hAnsi="Times New Roman" w:cs="Times New Roman"/>
                <w:sz w:val="24"/>
                <w:szCs w:val="24"/>
              </w:rPr>
              <w:t xml:space="preserve">а «горячая линия» по телефону: </w:t>
            </w:r>
            <w:r w:rsidRPr="00471725">
              <w:rPr>
                <w:rFonts w:ascii="Times New Roman" w:hAnsi="Times New Roman" w:cs="Times New Roman"/>
                <w:sz w:val="24"/>
                <w:szCs w:val="24"/>
              </w:rPr>
              <w:t>(3022) 28-27-07. На сайте Государственной инспекции Забайкальского края организована электронная форма обратной связи.</w:t>
            </w:r>
          </w:p>
        </w:tc>
        <w:tc>
          <w:tcPr>
            <w:tcW w:w="323" w:type="pct"/>
            <w:gridSpan w:val="2"/>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323"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w:t>
            </w:r>
          </w:p>
        </w:tc>
        <w:tc>
          <w:tcPr>
            <w:tcW w:w="469"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Выполнено</w:t>
            </w:r>
          </w:p>
        </w:tc>
        <w:tc>
          <w:tcPr>
            <w:tcW w:w="579" w:type="pct"/>
          </w:tcPr>
          <w:p w:rsidR="009612BB" w:rsidRPr="00471725" w:rsidRDefault="009612BB" w:rsidP="009612BB">
            <w:pPr>
              <w:ind w:left="-57" w:right="-57"/>
              <w:jc w:val="center"/>
              <w:rPr>
                <w:rFonts w:ascii="Times New Roman" w:hAnsi="Times New Roman" w:cs="Times New Roman"/>
                <w:sz w:val="24"/>
                <w:szCs w:val="24"/>
              </w:rPr>
            </w:pPr>
            <w:r w:rsidRPr="00471725">
              <w:rPr>
                <w:rFonts w:ascii="Times New Roman" w:hAnsi="Times New Roman" w:cs="Times New Roman"/>
                <w:sz w:val="24"/>
                <w:szCs w:val="24"/>
              </w:rPr>
              <w:t>Государственная инспекция Забайкальского края</w:t>
            </w:r>
          </w:p>
        </w:tc>
      </w:tr>
    </w:tbl>
    <w:p w:rsidR="00471725" w:rsidRDefault="00471725" w:rsidP="00A47768">
      <w:pPr>
        <w:pStyle w:val="1"/>
        <w:spacing w:before="0" w:line="240" w:lineRule="auto"/>
        <w:rPr>
          <w:rFonts w:ascii="Times New Roman" w:hAnsi="Times New Roman" w:cs="Times New Roman"/>
          <w:color w:val="auto"/>
          <w:highlight w:val="yellow"/>
        </w:rPr>
        <w:sectPr w:rsidR="00471725" w:rsidSect="00471725">
          <w:pgSz w:w="16838" w:h="11906" w:orient="landscape"/>
          <w:pgMar w:top="1134" w:right="567" w:bottom="567" w:left="1134" w:header="709" w:footer="709" w:gutter="0"/>
          <w:cols w:space="708"/>
          <w:titlePg/>
          <w:docGrid w:linePitch="360"/>
        </w:sectPr>
      </w:pPr>
    </w:p>
    <w:p w:rsidR="0004169D" w:rsidRDefault="0004169D" w:rsidP="005D095D">
      <w:pPr>
        <w:pStyle w:val="1"/>
        <w:spacing w:before="0" w:line="240" w:lineRule="auto"/>
        <w:jc w:val="center"/>
        <w:rPr>
          <w:rFonts w:ascii="Times New Roman" w:hAnsi="Times New Roman" w:cs="Times New Roman"/>
          <w:color w:val="auto"/>
        </w:rPr>
      </w:pPr>
      <w:bookmarkStart w:id="49" w:name="_Toc65783178"/>
    </w:p>
    <w:p w:rsidR="00BC6304" w:rsidRPr="00A47768" w:rsidRDefault="007269DF" w:rsidP="005D095D">
      <w:pPr>
        <w:pStyle w:val="1"/>
        <w:spacing w:before="0" w:line="240" w:lineRule="auto"/>
        <w:jc w:val="center"/>
        <w:rPr>
          <w:rFonts w:ascii="Times New Roman" w:hAnsi="Times New Roman" w:cs="Times New Roman"/>
          <w:color w:val="auto"/>
        </w:rPr>
      </w:pPr>
      <w:r w:rsidRPr="00A47768">
        <w:rPr>
          <w:rFonts w:ascii="Times New Roman" w:hAnsi="Times New Roman" w:cs="Times New Roman"/>
          <w:color w:val="auto"/>
        </w:rPr>
        <w:t>Заключение</w:t>
      </w:r>
      <w:bookmarkEnd w:id="45"/>
      <w:bookmarkEnd w:id="49"/>
      <w:r w:rsidR="00345D30" w:rsidRPr="00A47768">
        <w:rPr>
          <w:rFonts w:ascii="Times New Roman" w:hAnsi="Times New Roman" w:cs="Times New Roman"/>
          <w:color w:val="auto"/>
        </w:rPr>
        <w:t xml:space="preserve"> </w:t>
      </w:r>
    </w:p>
    <w:p w:rsidR="00F27427" w:rsidRDefault="00F27427" w:rsidP="001F5BAC">
      <w:pPr>
        <w:spacing w:after="0" w:line="240" w:lineRule="auto"/>
        <w:ind w:firstLine="708"/>
        <w:jc w:val="both"/>
        <w:rPr>
          <w:rFonts w:ascii="Times New Roman" w:eastAsiaTheme="majorEastAsia" w:hAnsi="Times New Roman" w:cs="Times New Roman"/>
          <w:bCs/>
          <w:sz w:val="28"/>
          <w:szCs w:val="28"/>
        </w:rPr>
      </w:pPr>
    </w:p>
    <w:p w:rsidR="001F5BAC" w:rsidRDefault="001F5BAC" w:rsidP="001F5BAC">
      <w:pPr>
        <w:spacing w:after="0" w:line="240" w:lineRule="auto"/>
        <w:ind w:firstLine="708"/>
        <w:jc w:val="both"/>
        <w:rPr>
          <w:rFonts w:ascii="Times New Roman" w:eastAsiaTheme="majorEastAsia" w:hAnsi="Times New Roman" w:cs="Times New Roman"/>
          <w:bCs/>
          <w:sz w:val="28"/>
          <w:szCs w:val="28"/>
        </w:rPr>
      </w:pPr>
      <w:r w:rsidRPr="00A47768">
        <w:rPr>
          <w:rFonts w:ascii="Times New Roman" w:eastAsiaTheme="majorEastAsia" w:hAnsi="Times New Roman" w:cs="Times New Roman"/>
          <w:bCs/>
          <w:sz w:val="28"/>
          <w:szCs w:val="28"/>
        </w:rPr>
        <w:t>В 20</w:t>
      </w:r>
      <w:r w:rsidR="00D528DD">
        <w:rPr>
          <w:rFonts w:ascii="Times New Roman" w:eastAsiaTheme="majorEastAsia" w:hAnsi="Times New Roman" w:cs="Times New Roman"/>
          <w:bCs/>
          <w:sz w:val="28"/>
          <w:szCs w:val="28"/>
        </w:rPr>
        <w:t>21</w:t>
      </w:r>
      <w:r w:rsidR="00A47768" w:rsidRPr="00A47768">
        <w:rPr>
          <w:rFonts w:ascii="Times New Roman" w:eastAsiaTheme="majorEastAsia" w:hAnsi="Times New Roman" w:cs="Times New Roman"/>
          <w:bCs/>
          <w:sz w:val="28"/>
          <w:szCs w:val="28"/>
        </w:rPr>
        <w:t xml:space="preserve"> </w:t>
      </w:r>
      <w:r w:rsidRPr="00A47768">
        <w:rPr>
          <w:rFonts w:ascii="Times New Roman" w:eastAsiaTheme="majorEastAsia" w:hAnsi="Times New Roman" w:cs="Times New Roman"/>
          <w:bCs/>
          <w:sz w:val="28"/>
          <w:szCs w:val="28"/>
        </w:rPr>
        <w:t xml:space="preserve">году в Забайкальском крае </w:t>
      </w:r>
      <w:r w:rsidR="007A0D30">
        <w:rPr>
          <w:rFonts w:ascii="Times New Roman" w:eastAsiaTheme="majorEastAsia" w:hAnsi="Times New Roman" w:cs="Times New Roman"/>
          <w:bCs/>
          <w:sz w:val="28"/>
          <w:szCs w:val="28"/>
        </w:rPr>
        <w:t>продолжено</w:t>
      </w:r>
      <w:r w:rsidRPr="00A47768">
        <w:rPr>
          <w:rFonts w:ascii="Times New Roman" w:eastAsiaTheme="majorEastAsia" w:hAnsi="Times New Roman" w:cs="Times New Roman"/>
          <w:bCs/>
          <w:sz w:val="28"/>
          <w:szCs w:val="28"/>
        </w:rPr>
        <w:t xml:space="preserve"> внедрение положений </w:t>
      </w:r>
      <w:r w:rsidR="00A47768" w:rsidRPr="00A47768">
        <w:rPr>
          <w:rFonts w:ascii="Times New Roman" w:eastAsiaTheme="majorEastAsia" w:hAnsi="Times New Roman" w:cs="Times New Roman"/>
          <w:bCs/>
          <w:sz w:val="28"/>
          <w:szCs w:val="28"/>
        </w:rPr>
        <w:t xml:space="preserve">новой редакции </w:t>
      </w:r>
      <w:r w:rsidRPr="00A47768">
        <w:rPr>
          <w:rFonts w:ascii="Times New Roman" w:eastAsiaTheme="majorEastAsia" w:hAnsi="Times New Roman" w:cs="Times New Roman"/>
          <w:bCs/>
          <w:sz w:val="28"/>
          <w:szCs w:val="28"/>
        </w:rPr>
        <w:t xml:space="preserve">Стандарта, </w:t>
      </w:r>
      <w:r w:rsidR="00B2032E" w:rsidRPr="00A47768">
        <w:rPr>
          <w:rFonts w:ascii="Times New Roman" w:eastAsiaTheme="majorEastAsia" w:hAnsi="Times New Roman" w:cs="Times New Roman"/>
          <w:bCs/>
          <w:sz w:val="28"/>
          <w:szCs w:val="28"/>
        </w:rPr>
        <w:t>реализованы новые подходы в проведении</w:t>
      </w:r>
      <w:r w:rsidR="00A47768" w:rsidRPr="00A47768">
        <w:rPr>
          <w:rFonts w:ascii="Times New Roman" w:eastAsiaTheme="majorEastAsia" w:hAnsi="Times New Roman" w:cs="Times New Roman"/>
          <w:bCs/>
          <w:sz w:val="28"/>
          <w:szCs w:val="28"/>
        </w:rPr>
        <w:t xml:space="preserve"> Мониторинга, апробирована методика оценки эффективности и результативности деятельности исполнительных органов государственной власти Забайкальского края.</w:t>
      </w:r>
    </w:p>
    <w:p w:rsidR="00D729C9" w:rsidRDefault="00132708" w:rsidP="001F5BAC">
      <w:pPr>
        <w:spacing w:after="0" w:line="240" w:lineRule="auto"/>
        <w:ind w:firstLine="708"/>
        <w:jc w:val="both"/>
        <w:rPr>
          <w:rFonts w:ascii="Times New Roman" w:eastAsiaTheme="majorEastAsia" w:hAnsi="Times New Roman" w:cs="Times New Roman"/>
          <w:bCs/>
          <w:sz w:val="28"/>
          <w:szCs w:val="28"/>
        </w:rPr>
      </w:pPr>
      <w:proofErr w:type="gramStart"/>
      <w:r>
        <w:rPr>
          <w:rFonts w:ascii="Times New Roman" w:eastAsiaTheme="majorEastAsia" w:hAnsi="Times New Roman" w:cs="Times New Roman"/>
          <w:bCs/>
          <w:sz w:val="28"/>
          <w:szCs w:val="28"/>
        </w:rPr>
        <w:t>Всего в Забайкальском крае на 20</w:t>
      </w:r>
      <w:r w:rsidR="007A0D30">
        <w:rPr>
          <w:rFonts w:ascii="Times New Roman" w:eastAsiaTheme="majorEastAsia" w:hAnsi="Times New Roman" w:cs="Times New Roman"/>
          <w:bCs/>
          <w:sz w:val="28"/>
          <w:szCs w:val="28"/>
        </w:rPr>
        <w:t>2</w:t>
      </w:r>
      <w:r w:rsidR="00D528DD">
        <w:rPr>
          <w:rFonts w:ascii="Times New Roman" w:eastAsiaTheme="majorEastAsia" w:hAnsi="Times New Roman" w:cs="Times New Roman"/>
          <w:bCs/>
          <w:sz w:val="28"/>
          <w:szCs w:val="28"/>
        </w:rPr>
        <w:t>1</w:t>
      </w:r>
      <w:r>
        <w:rPr>
          <w:rFonts w:ascii="Times New Roman" w:eastAsiaTheme="majorEastAsia" w:hAnsi="Times New Roman" w:cs="Times New Roman"/>
          <w:bCs/>
          <w:sz w:val="28"/>
          <w:szCs w:val="28"/>
        </w:rPr>
        <w:t xml:space="preserve"> год установлены </w:t>
      </w:r>
      <w:r w:rsidR="007A0D30">
        <w:rPr>
          <w:rFonts w:ascii="Times New Roman" w:eastAsiaTheme="majorEastAsia" w:hAnsi="Times New Roman" w:cs="Times New Roman"/>
          <w:bCs/>
          <w:sz w:val="28"/>
          <w:szCs w:val="28"/>
        </w:rPr>
        <w:t>61</w:t>
      </w:r>
      <w:r>
        <w:rPr>
          <w:rFonts w:ascii="Times New Roman" w:eastAsiaTheme="majorEastAsia" w:hAnsi="Times New Roman" w:cs="Times New Roman"/>
          <w:bCs/>
          <w:sz w:val="28"/>
          <w:szCs w:val="28"/>
        </w:rPr>
        <w:t xml:space="preserve"> ключевых и целевых показателей, из них достигнуты </w:t>
      </w:r>
      <w:r w:rsidR="007A0D30">
        <w:rPr>
          <w:rFonts w:ascii="Times New Roman" w:eastAsiaTheme="majorEastAsia" w:hAnsi="Times New Roman" w:cs="Times New Roman"/>
          <w:bCs/>
          <w:sz w:val="28"/>
          <w:szCs w:val="28"/>
        </w:rPr>
        <w:t>51</w:t>
      </w:r>
      <w:r>
        <w:rPr>
          <w:rFonts w:ascii="Times New Roman" w:eastAsiaTheme="majorEastAsia" w:hAnsi="Times New Roman" w:cs="Times New Roman"/>
          <w:bCs/>
          <w:sz w:val="28"/>
          <w:szCs w:val="28"/>
        </w:rPr>
        <w:t xml:space="preserve"> показател</w:t>
      </w:r>
      <w:r w:rsidR="00413D05">
        <w:rPr>
          <w:rFonts w:ascii="Times New Roman" w:eastAsiaTheme="majorEastAsia" w:hAnsi="Times New Roman" w:cs="Times New Roman"/>
          <w:bCs/>
          <w:sz w:val="28"/>
          <w:szCs w:val="28"/>
        </w:rPr>
        <w:t>ь</w:t>
      </w:r>
      <w:r w:rsidR="00D729C9">
        <w:rPr>
          <w:rFonts w:ascii="Times New Roman" w:eastAsiaTheme="majorEastAsia" w:hAnsi="Times New Roman" w:cs="Times New Roman"/>
          <w:bCs/>
          <w:sz w:val="28"/>
          <w:szCs w:val="28"/>
        </w:rPr>
        <w:t>, в том числе достигнуто:</w:t>
      </w:r>
      <w:proofErr w:type="gramEnd"/>
    </w:p>
    <w:p w:rsidR="00D729C9" w:rsidRDefault="00D528DD" w:rsidP="001F5BAC">
      <w:pPr>
        <w:spacing w:after="0" w:line="240" w:lineRule="auto"/>
        <w:ind w:firstLine="708"/>
        <w:jc w:val="both"/>
        <w:rPr>
          <w:rFonts w:ascii="Times New Roman" w:eastAsiaTheme="majorEastAsia" w:hAnsi="Times New Roman" w:cs="Times New Roman"/>
          <w:bCs/>
          <w:sz w:val="28"/>
          <w:szCs w:val="28"/>
        </w:rPr>
      </w:pPr>
      <w:proofErr w:type="gramStart"/>
      <w:r>
        <w:rPr>
          <w:rFonts w:ascii="Times New Roman" w:eastAsiaTheme="majorEastAsia" w:hAnsi="Times New Roman" w:cs="Times New Roman"/>
          <w:bCs/>
          <w:sz w:val="28"/>
          <w:szCs w:val="28"/>
        </w:rPr>
        <w:t>- 3</w:t>
      </w:r>
      <w:r w:rsidR="007572F4">
        <w:rPr>
          <w:rFonts w:ascii="Times New Roman" w:eastAsiaTheme="majorEastAsia" w:hAnsi="Times New Roman" w:cs="Times New Roman"/>
          <w:bCs/>
          <w:sz w:val="28"/>
          <w:szCs w:val="28"/>
        </w:rPr>
        <w:t>4</w:t>
      </w:r>
      <w:r w:rsidR="00D729C9">
        <w:rPr>
          <w:rFonts w:ascii="Times New Roman" w:eastAsiaTheme="majorEastAsia" w:hAnsi="Times New Roman" w:cs="Times New Roman"/>
          <w:bCs/>
          <w:sz w:val="28"/>
          <w:szCs w:val="28"/>
        </w:rPr>
        <w:t xml:space="preserve"> ключевых показател</w:t>
      </w:r>
      <w:r w:rsidR="0015257F">
        <w:rPr>
          <w:rFonts w:ascii="Times New Roman" w:eastAsiaTheme="majorEastAsia" w:hAnsi="Times New Roman" w:cs="Times New Roman"/>
          <w:bCs/>
          <w:sz w:val="28"/>
          <w:szCs w:val="28"/>
        </w:rPr>
        <w:t>я</w:t>
      </w:r>
      <w:r w:rsidR="00D729C9">
        <w:rPr>
          <w:rFonts w:ascii="Times New Roman" w:eastAsiaTheme="majorEastAsia" w:hAnsi="Times New Roman" w:cs="Times New Roman"/>
          <w:bCs/>
          <w:sz w:val="28"/>
          <w:szCs w:val="28"/>
        </w:rPr>
        <w:t xml:space="preserve"> развития конкуренции </w:t>
      </w:r>
      <w:r w:rsidR="0015257F">
        <w:rPr>
          <w:rFonts w:ascii="Times New Roman" w:eastAsiaTheme="majorEastAsia" w:hAnsi="Times New Roman" w:cs="Times New Roman"/>
          <w:bCs/>
          <w:sz w:val="28"/>
          <w:szCs w:val="28"/>
        </w:rPr>
        <w:t>на</w:t>
      </w:r>
      <w:r w:rsidR="00D729C9">
        <w:rPr>
          <w:rFonts w:ascii="Times New Roman" w:eastAsiaTheme="majorEastAsia" w:hAnsi="Times New Roman" w:cs="Times New Roman"/>
          <w:bCs/>
          <w:sz w:val="28"/>
          <w:szCs w:val="28"/>
        </w:rPr>
        <w:t xml:space="preserve"> товарны</w:t>
      </w:r>
      <w:r w:rsidR="0015257F">
        <w:rPr>
          <w:rFonts w:ascii="Times New Roman" w:eastAsiaTheme="majorEastAsia" w:hAnsi="Times New Roman" w:cs="Times New Roman"/>
          <w:bCs/>
          <w:sz w:val="28"/>
          <w:szCs w:val="28"/>
        </w:rPr>
        <w:t>х</w:t>
      </w:r>
      <w:r w:rsidR="00D729C9">
        <w:rPr>
          <w:rFonts w:ascii="Times New Roman" w:eastAsiaTheme="majorEastAsia" w:hAnsi="Times New Roman" w:cs="Times New Roman"/>
          <w:bCs/>
          <w:sz w:val="28"/>
          <w:szCs w:val="28"/>
        </w:rPr>
        <w:t xml:space="preserve"> рынка</w:t>
      </w:r>
      <w:r w:rsidR="0015257F">
        <w:rPr>
          <w:rFonts w:ascii="Times New Roman" w:eastAsiaTheme="majorEastAsia" w:hAnsi="Times New Roman" w:cs="Times New Roman"/>
          <w:bCs/>
          <w:sz w:val="28"/>
          <w:szCs w:val="28"/>
        </w:rPr>
        <w:t>х</w:t>
      </w:r>
      <w:r w:rsidR="007572F4">
        <w:rPr>
          <w:rFonts w:ascii="Times New Roman" w:eastAsiaTheme="majorEastAsia" w:hAnsi="Times New Roman" w:cs="Times New Roman"/>
          <w:bCs/>
          <w:sz w:val="28"/>
          <w:szCs w:val="28"/>
        </w:rPr>
        <w:t xml:space="preserve"> – 8</w:t>
      </w:r>
      <w:r>
        <w:rPr>
          <w:rFonts w:ascii="Times New Roman" w:eastAsiaTheme="majorEastAsia" w:hAnsi="Times New Roman" w:cs="Times New Roman"/>
          <w:bCs/>
          <w:sz w:val="28"/>
          <w:szCs w:val="28"/>
        </w:rPr>
        <w:t>5</w:t>
      </w:r>
      <w:r w:rsidR="007572F4">
        <w:rPr>
          <w:rFonts w:ascii="Times New Roman" w:eastAsiaTheme="majorEastAsia" w:hAnsi="Times New Roman" w:cs="Times New Roman"/>
          <w:bCs/>
          <w:sz w:val="28"/>
          <w:szCs w:val="28"/>
        </w:rPr>
        <w:t>,0</w:t>
      </w:r>
      <w:r w:rsidR="00CD7C48">
        <w:rPr>
          <w:rFonts w:ascii="Times New Roman" w:eastAsiaTheme="majorEastAsia" w:hAnsi="Times New Roman" w:cs="Times New Roman"/>
          <w:bCs/>
          <w:sz w:val="28"/>
          <w:szCs w:val="28"/>
        </w:rPr>
        <w:t xml:space="preserve"> %</w:t>
      </w:r>
      <w:r w:rsidR="00D729C9">
        <w:rPr>
          <w:rFonts w:ascii="Times New Roman" w:eastAsiaTheme="majorEastAsia" w:hAnsi="Times New Roman" w:cs="Times New Roman"/>
          <w:bCs/>
          <w:sz w:val="28"/>
          <w:szCs w:val="28"/>
        </w:rPr>
        <w:t xml:space="preserve"> (из 40 установленных);</w:t>
      </w:r>
      <w:proofErr w:type="gramEnd"/>
    </w:p>
    <w:p w:rsidR="00D729C9" w:rsidRDefault="00D528DD"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- 18</w:t>
      </w:r>
      <w:r w:rsidR="00D729C9">
        <w:rPr>
          <w:rFonts w:ascii="Times New Roman" w:eastAsiaTheme="majorEastAsia" w:hAnsi="Times New Roman" w:cs="Times New Roman"/>
          <w:bCs/>
          <w:sz w:val="28"/>
          <w:szCs w:val="28"/>
        </w:rPr>
        <w:t xml:space="preserve"> </w:t>
      </w:r>
      <w:r w:rsidR="0015257F">
        <w:rPr>
          <w:rFonts w:ascii="Times New Roman" w:eastAsiaTheme="majorEastAsia" w:hAnsi="Times New Roman" w:cs="Times New Roman"/>
          <w:bCs/>
          <w:sz w:val="28"/>
          <w:szCs w:val="28"/>
        </w:rPr>
        <w:t xml:space="preserve">целевых показателей к системным мероприятиям, направленным на содействие развитию </w:t>
      </w:r>
      <w:r>
        <w:rPr>
          <w:rFonts w:ascii="Times New Roman" w:eastAsiaTheme="majorEastAsia" w:hAnsi="Times New Roman" w:cs="Times New Roman"/>
          <w:bCs/>
          <w:sz w:val="28"/>
          <w:szCs w:val="28"/>
        </w:rPr>
        <w:t>– 85,7</w:t>
      </w:r>
      <w:r w:rsidR="00CD7C48">
        <w:rPr>
          <w:rFonts w:ascii="Times New Roman" w:eastAsiaTheme="majorEastAsia" w:hAnsi="Times New Roman" w:cs="Times New Roman"/>
          <w:bCs/>
          <w:sz w:val="28"/>
          <w:szCs w:val="28"/>
        </w:rPr>
        <w:t xml:space="preserve"> % (из 21 установленных).</w:t>
      </w:r>
    </w:p>
    <w:p w:rsidR="00132708" w:rsidRPr="0053098D" w:rsidRDefault="00132708" w:rsidP="001F5BAC">
      <w:pPr>
        <w:spacing w:after="0" w:line="240" w:lineRule="auto"/>
        <w:ind w:firstLine="708"/>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Таким образом, доля достигнутых показателей в общем количестве показателей составляет </w:t>
      </w:r>
      <w:r w:rsidR="007572F4">
        <w:rPr>
          <w:rFonts w:ascii="Times New Roman" w:eastAsiaTheme="majorEastAsia" w:hAnsi="Times New Roman" w:cs="Times New Roman"/>
          <w:bCs/>
          <w:sz w:val="28"/>
          <w:szCs w:val="28"/>
        </w:rPr>
        <w:t>85,2</w:t>
      </w:r>
      <w:r>
        <w:rPr>
          <w:rFonts w:ascii="Times New Roman" w:eastAsiaTheme="majorEastAsia" w:hAnsi="Times New Roman" w:cs="Times New Roman"/>
          <w:bCs/>
          <w:sz w:val="28"/>
          <w:szCs w:val="28"/>
        </w:rPr>
        <w:t xml:space="preserve"> %.</w:t>
      </w:r>
      <w:r w:rsidR="0053098D">
        <w:rPr>
          <w:rFonts w:ascii="Times New Roman" w:eastAsiaTheme="majorEastAsia" w:hAnsi="Times New Roman" w:cs="Times New Roman"/>
          <w:bCs/>
          <w:sz w:val="28"/>
          <w:szCs w:val="28"/>
        </w:rPr>
        <w:t xml:space="preserve"> </w:t>
      </w:r>
    </w:p>
    <w:p w:rsidR="000B3CDE" w:rsidRDefault="001F5BAC" w:rsidP="00E93EF4">
      <w:pPr>
        <w:spacing w:after="0" w:line="240" w:lineRule="auto"/>
        <w:ind w:firstLine="708"/>
        <w:jc w:val="both"/>
        <w:rPr>
          <w:rFonts w:ascii="Times New Roman" w:eastAsiaTheme="majorEastAsia" w:hAnsi="Times New Roman" w:cs="Times New Roman"/>
          <w:bCs/>
          <w:sz w:val="28"/>
          <w:szCs w:val="28"/>
        </w:rPr>
      </w:pPr>
      <w:r w:rsidRPr="00A47768">
        <w:rPr>
          <w:rFonts w:ascii="Times New Roman" w:eastAsiaTheme="majorEastAsia" w:hAnsi="Times New Roman" w:cs="Times New Roman"/>
          <w:bCs/>
          <w:sz w:val="28"/>
          <w:szCs w:val="28"/>
        </w:rPr>
        <w:t>В 20</w:t>
      </w:r>
      <w:r w:rsidR="00BD4F30">
        <w:rPr>
          <w:rFonts w:ascii="Times New Roman" w:eastAsiaTheme="majorEastAsia" w:hAnsi="Times New Roman" w:cs="Times New Roman"/>
          <w:bCs/>
          <w:sz w:val="28"/>
          <w:szCs w:val="28"/>
        </w:rPr>
        <w:t>2</w:t>
      </w:r>
      <w:r w:rsidR="00D528DD">
        <w:rPr>
          <w:rFonts w:ascii="Times New Roman" w:eastAsiaTheme="majorEastAsia" w:hAnsi="Times New Roman" w:cs="Times New Roman"/>
          <w:bCs/>
          <w:sz w:val="28"/>
          <w:szCs w:val="28"/>
        </w:rPr>
        <w:t>2</w:t>
      </w:r>
      <w:r w:rsidR="00A47768" w:rsidRPr="00A47768">
        <w:rPr>
          <w:rFonts w:ascii="Times New Roman" w:eastAsiaTheme="majorEastAsia" w:hAnsi="Times New Roman" w:cs="Times New Roman"/>
          <w:bCs/>
          <w:sz w:val="28"/>
          <w:szCs w:val="28"/>
        </w:rPr>
        <w:t xml:space="preserve"> году необходимо продолжить внедрение Стандарта: </w:t>
      </w:r>
      <w:r w:rsidR="00E93EF4">
        <w:rPr>
          <w:rFonts w:ascii="Times New Roman" w:eastAsiaTheme="majorEastAsia" w:hAnsi="Times New Roman" w:cs="Times New Roman"/>
          <w:bCs/>
          <w:sz w:val="28"/>
          <w:szCs w:val="28"/>
        </w:rPr>
        <w:t xml:space="preserve">усилить исполнение мероприятий </w:t>
      </w:r>
      <w:r w:rsidR="0015257F">
        <w:rPr>
          <w:rFonts w:ascii="Times New Roman" w:eastAsiaTheme="majorEastAsia" w:hAnsi="Times New Roman" w:cs="Times New Roman"/>
          <w:bCs/>
          <w:sz w:val="28"/>
          <w:szCs w:val="28"/>
        </w:rPr>
        <w:t>«</w:t>
      </w:r>
      <w:r w:rsidR="00E93EF4">
        <w:rPr>
          <w:rFonts w:ascii="Times New Roman" w:eastAsiaTheme="majorEastAsia" w:hAnsi="Times New Roman" w:cs="Times New Roman"/>
          <w:bCs/>
          <w:sz w:val="28"/>
          <w:szCs w:val="28"/>
        </w:rPr>
        <w:t>дорожной карты» по содействию развитию конкуренции в Забайкальском крае на 2022-2025 годы, утвержденной распоряжением Губернатора Забайкальского кр</w:t>
      </w:r>
      <w:r w:rsidR="0015257F">
        <w:rPr>
          <w:rFonts w:ascii="Times New Roman" w:eastAsiaTheme="majorEastAsia" w:hAnsi="Times New Roman" w:cs="Times New Roman"/>
          <w:bCs/>
          <w:sz w:val="28"/>
          <w:szCs w:val="28"/>
        </w:rPr>
        <w:t>ая 29 декабря 2021 года № 677-р</w:t>
      </w:r>
      <w:r w:rsidR="00132708">
        <w:rPr>
          <w:rFonts w:ascii="Times New Roman" w:eastAsiaTheme="majorEastAsia" w:hAnsi="Times New Roman" w:cs="Times New Roman"/>
          <w:bCs/>
          <w:sz w:val="28"/>
          <w:szCs w:val="28"/>
        </w:rPr>
        <w:t>.</w:t>
      </w:r>
    </w:p>
    <w:p w:rsidR="006E0CE2" w:rsidRDefault="000B3CDE">
      <w:pP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br w:type="page"/>
      </w:r>
    </w:p>
    <w:p w:rsidR="00B2032E" w:rsidRDefault="000B3CDE" w:rsidP="000B3CDE">
      <w:pPr>
        <w:pStyle w:val="1"/>
        <w:jc w:val="center"/>
        <w:rPr>
          <w:rFonts w:ascii="Times New Roman" w:hAnsi="Times New Roman" w:cs="Times New Roman"/>
          <w:color w:val="auto"/>
        </w:rPr>
      </w:pPr>
      <w:bookmarkStart w:id="50" w:name="_Toc65783179"/>
      <w:r w:rsidRPr="004A4B0B">
        <w:rPr>
          <w:rFonts w:ascii="Times New Roman" w:hAnsi="Times New Roman" w:cs="Times New Roman"/>
          <w:color w:val="auto"/>
        </w:rPr>
        <w:lastRenderedPageBreak/>
        <w:t>Приложения</w:t>
      </w:r>
      <w:bookmarkEnd w:id="50"/>
    </w:p>
    <w:p w:rsidR="000B3CDE" w:rsidRPr="000B3CDE" w:rsidRDefault="000B3CDE" w:rsidP="000B3CDE">
      <w:pPr>
        <w:spacing w:after="0" w:line="240" w:lineRule="auto"/>
      </w:pPr>
    </w:p>
    <w:p w:rsidR="00FA1934" w:rsidRPr="004A4B0B" w:rsidRDefault="000B3CDE"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sidRPr="00FA1934">
        <w:rPr>
          <w:rFonts w:ascii="Times New Roman" w:hAnsi="Times New Roman" w:cs="Times New Roman"/>
          <w:sz w:val="28"/>
        </w:rPr>
        <w:t xml:space="preserve">Копия распоряжения </w:t>
      </w:r>
      <w:r w:rsidRPr="00FA1934">
        <w:rPr>
          <w:rFonts w:ascii="Times New Roman" w:hAnsi="Times New Roman" w:cs="Times New Roman"/>
          <w:sz w:val="28"/>
          <w:szCs w:val="28"/>
        </w:rPr>
        <w:t xml:space="preserve">Губернатора Забайкальского края от </w:t>
      </w:r>
      <w:r w:rsidR="00E93EF4">
        <w:rPr>
          <w:rFonts w:ascii="Times New Roman" w:hAnsi="Times New Roman" w:cs="Times New Roman"/>
          <w:sz w:val="28"/>
          <w:szCs w:val="28"/>
        </w:rPr>
        <w:br/>
      </w:r>
      <w:r w:rsidRPr="00FA1934">
        <w:rPr>
          <w:rFonts w:ascii="Times New Roman" w:hAnsi="Times New Roman" w:cs="Times New Roman"/>
          <w:sz w:val="28"/>
          <w:szCs w:val="28"/>
        </w:rPr>
        <w:t>9 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w:t>
      </w:r>
      <w:r w:rsidR="00632AFB">
        <w:rPr>
          <w:rFonts w:ascii="Times New Roman" w:hAnsi="Times New Roman" w:cs="Times New Roman"/>
          <w:sz w:val="28"/>
          <w:szCs w:val="28"/>
        </w:rPr>
        <w:t>ства Российской Федерации от 17 </w:t>
      </w:r>
      <w:r w:rsidRPr="00FA1934">
        <w:rPr>
          <w:rFonts w:ascii="Times New Roman" w:hAnsi="Times New Roman" w:cs="Times New Roman"/>
          <w:sz w:val="28"/>
          <w:szCs w:val="28"/>
        </w:rPr>
        <w:t>апреля 2019 года № 768-р» на 2 л. в 1 экз.</w:t>
      </w:r>
    </w:p>
    <w:p w:rsidR="004A4B0B" w:rsidRPr="004A4B0B" w:rsidRDefault="004A4B0B"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Отсутствует</w:t>
      </w:r>
      <w:r w:rsidR="00193267">
        <w:rPr>
          <w:rFonts w:ascii="Times New Roman" w:hAnsi="Times New Roman" w:cs="Times New Roman"/>
          <w:sz w:val="28"/>
          <w:szCs w:val="28"/>
        </w:rPr>
        <w:t>.</w:t>
      </w:r>
    </w:p>
    <w:p w:rsidR="00FA1934" w:rsidRDefault="004A4B0B"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Копия</w:t>
      </w:r>
      <w:r>
        <w:rPr>
          <w:rFonts w:ascii="Times New Roman" w:hAnsi="Times New Roman" w:cs="Times New Roman"/>
          <w:sz w:val="28"/>
        </w:rPr>
        <w:t xml:space="preserve"> соглашения </w:t>
      </w:r>
      <w:r w:rsidRPr="00FA1934">
        <w:rPr>
          <w:rFonts w:ascii="Times New Roman" w:hAnsi="Times New Roman" w:cs="Times New Roman"/>
          <w:sz w:val="28"/>
        </w:rPr>
        <w:t>о внедрении Стандарта развития конкуренции в Забайкальском крае между Министерством экономического развития Забайкальского края и администрацией муниципального района «Агинский район»</w:t>
      </w:r>
      <w:r>
        <w:rPr>
          <w:rFonts w:ascii="Times New Roman" w:hAnsi="Times New Roman" w:cs="Times New Roman"/>
          <w:sz w:val="28"/>
        </w:rPr>
        <w:t>, к</w:t>
      </w:r>
      <w:r w:rsidR="000B3CDE" w:rsidRPr="004A4B0B">
        <w:rPr>
          <w:rFonts w:ascii="Times New Roman" w:hAnsi="Times New Roman" w:cs="Times New Roman"/>
          <w:sz w:val="28"/>
        </w:rPr>
        <w:t xml:space="preserve">опия заключенного </w:t>
      </w:r>
      <w:r w:rsidR="000B3CDE" w:rsidRPr="004A4B0B">
        <w:rPr>
          <w:rFonts w:ascii="Times New Roman" w:hAnsi="Times New Roman" w:cs="Times New Roman"/>
          <w:bCs/>
          <w:sz w:val="28"/>
          <w:szCs w:val="28"/>
        </w:rPr>
        <w:t>Соглашения о взаимодействии между Федеральной антимонопольной службой и Правительством Забайкальского края</w:t>
      </w:r>
      <w:r>
        <w:rPr>
          <w:rFonts w:ascii="Times New Roman" w:hAnsi="Times New Roman" w:cs="Times New Roman"/>
          <w:sz w:val="28"/>
        </w:rPr>
        <w:t xml:space="preserve"> на 9</w:t>
      </w:r>
      <w:r w:rsidR="000B3CDE" w:rsidRPr="004A4B0B">
        <w:rPr>
          <w:rFonts w:ascii="Times New Roman" w:hAnsi="Times New Roman" w:cs="Times New Roman"/>
          <w:sz w:val="28"/>
        </w:rPr>
        <w:t xml:space="preserve"> л. в 1 экз.</w:t>
      </w:r>
    </w:p>
    <w:p w:rsidR="004A4B0B" w:rsidRPr="004A4B0B" w:rsidRDefault="004A4B0B"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sidRPr="00FA1934">
        <w:rPr>
          <w:rFonts w:ascii="Times New Roman" w:hAnsi="Times New Roman" w:cs="Times New Roman"/>
          <w:sz w:val="28"/>
        </w:rPr>
        <w:t xml:space="preserve">Копия распоряжения </w:t>
      </w:r>
      <w:r w:rsidRPr="00FA1934">
        <w:rPr>
          <w:rFonts w:ascii="Times New Roman" w:hAnsi="Times New Roman" w:cs="Times New Roman"/>
          <w:sz w:val="28"/>
          <w:szCs w:val="28"/>
        </w:rPr>
        <w:t>Губернатора Забайкальского края от 9 октября 2019 года № 500-р «О внедрении на территории Забайкальского края стандарта развития конкуренции в субъектах Российской Федерации, утвержденного распоряжением Правитель</w:t>
      </w:r>
      <w:r>
        <w:rPr>
          <w:rFonts w:ascii="Times New Roman" w:hAnsi="Times New Roman" w:cs="Times New Roman"/>
          <w:sz w:val="28"/>
          <w:szCs w:val="28"/>
        </w:rPr>
        <w:t>ства Российской Федерации от 17 </w:t>
      </w:r>
      <w:r w:rsidRPr="00FA1934">
        <w:rPr>
          <w:rFonts w:ascii="Times New Roman" w:hAnsi="Times New Roman" w:cs="Times New Roman"/>
          <w:sz w:val="28"/>
          <w:szCs w:val="28"/>
        </w:rPr>
        <w:t>апреля 2019 года № 768-р» на 2 л. в 1 экз.</w:t>
      </w:r>
    </w:p>
    <w:p w:rsidR="004A4B0B" w:rsidRDefault="000B3CDE"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 xml:space="preserve">Копия должностного </w:t>
      </w:r>
      <w:proofErr w:type="gramStart"/>
      <w:r w:rsidRPr="004A4B0B">
        <w:rPr>
          <w:rFonts w:ascii="Times New Roman" w:hAnsi="Times New Roman" w:cs="Times New Roman"/>
          <w:sz w:val="28"/>
        </w:rPr>
        <w:t>регламента заместителя министра экономического развития Забайкальского края</w:t>
      </w:r>
      <w:proofErr w:type="gramEnd"/>
      <w:r w:rsidRPr="004A4B0B">
        <w:rPr>
          <w:rFonts w:ascii="Times New Roman" w:hAnsi="Times New Roman" w:cs="Times New Roman"/>
          <w:sz w:val="28"/>
        </w:rPr>
        <w:t xml:space="preserve"> на 1</w:t>
      </w:r>
      <w:r w:rsidR="00E93EF4">
        <w:rPr>
          <w:rFonts w:ascii="Times New Roman" w:hAnsi="Times New Roman" w:cs="Times New Roman"/>
          <w:sz w:val="28"/>
        </w:rPr>
        <w:t>8</w:t>
      </w:r>
      <w:r w:rsidRPr="004A4B0B">
        <w:rPr>
          <w:rFonts w:ascii="Times New Roman" w:hAnsi="Times New Roman" w:cs="Times New Roman"/>
          <w:sz w:val="28"/>
        </w:rPr>
        <w:t xml:space="preserve"> л. в 1 экз.</w:t>
      </w:r>
    </w:p>
    <w:p w:rsidR="004A4B0B" w:rsidRDefault="00FA1934"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Положение об отделе потребительского рынка на 6 л. в 1 экз.</w:t>
      </w:r>
    </w:p>
    <w:p w:rsidR="004A4B0B" w:rsidRDefault="004A4B0B"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 xml:space="preserve">Протокол заседания Совета по содействию развитию конкуренции в Забайкальском крае </w:t>
      </w:r>
      <w:r w:rsidR="004154C1">
        <w:rPr>
          <w:rFonts w:ascii="Times New Roman" w:hAnsi="Times New Roman" w:cs="Times New Roman"/>
          <w:sz w:val="28"/>
        </w:rPr>
        <w:t xml:space="preserve">от 09 марта </w:t>
      </w:r>
      <w:r>
        <w:rPr>
          <w:rFonts w:ascii="Times New Roman" w:hAnsi="Times New Roman" w:cs="Times New Roman"/>
          <w:sz w:val="28"/>
        </w:rPr>
        <w:t>202</w:t>
      </w:r>
      <w:r w:rsidR="004154C1">
        <w:rPr>
          <w:rFonts w:ascii="Times New Roman" w:hAnsi="Times New Roman" w:cs="Times New Roman"/>
          <w:sz w:val="28"/>
        </w:rPr>
        <w:t>1</w:t>
      </w:r>
      <w:r>
        <w:rPr>
          <w:rFonts w:ascii="Times New Roman" w:hAnsi="Times New Roman" w:cs="Times New Roman"/>
          <w:sz w:val="28"/>
        </w:rPr>
        <w:t xml:space="preserve"> </w:t>
      </w:r>
      <w:r w:rsidRPr="004A4B0B">
        <w:rPr>
          <w:rFonts w:ascii="Times New Roman" w:hAnsi="Times New Roman" w:cs="Times New Roman"/>
          <w:sz w:val="28"/>
        </w:rPr>
        <w:t>№ 1 на 3 л. в 1 экз.</w:t>
      </w:r>
    </w:p>
    <w:p w:rsidR="000B3CDE" w:rsidRPr="004A4B0B" w:rsidRDefault="000B3CDE" w:rsidP="00602D55">
      <w:pPr>
        <w:pStyle w:val="a3"/>
        <w:numPr>
          <w:ilvl w:val="0"/>
          <w:numId w:val="23"/>
        </w:numPr>
        <w:tabs>
          <w:tab w:val="left" w:pos="709"/>
          <w:tab w:val="left" w:pos="1276"/>
        </w:tabs>
        <w:spacing w:after="0" w:line="240" w:lineRule="auto"/>
        <w:ind w:left="0" w:firstLine="709"/>
        <w:jc w:val="both"/>
        <w:rPr>
          <w:rFonts w:ascii="Times New Roman" w:hAnsi="Times New Roman" w:cs="Times New Roman"/>
          <w:sz w:val="28"/>
        </w:rPr>
      </w:pPr>
      <w:r w:rsidRPr="004A4B0B">
        <w:rPr>
          <w:rFonts w:ascii="Times New Roman" w:hAnsi="Times New Roman" w:cs="Times New Roman"/>
          <w:sz w:val="28"/>
        </w:rPr>
        <w:t>Копия распоряжени</w:t>
      </w:r>
      <w:r w:rsidR="004A4B0B" w:rsidRPr="004A4B0B">
        <w:rPr>
          <w:rFonts w:ascii="Times New Roman" w:hAnsi="Times New Roman" w:cs="Times New Roman"/>
          <w:sz w:val="28"/>
        </w:rPr>
        <w:t>й</w:t>
      </w:r>
      <w:r w:rsidRPr="004A4B0B">
        <w:rPr>
          <w:rFonts w:ascii="Times New Roman" w:hAnsi="Times New Roman" w:cs="Times New Roman"/>
          <w:sz w:val="28"/>
        </w:rPr>
        <w:t xml:space="preserve"> Министерства экономического развития Забайкальского края от </w:t>
      </w:r>
      <w:r w:rsidR="004154C1">
        <w:rPr>
          <w:rFonts w:ascii="Times New Roman" w:hAnsi="Times New Roman" w:cs="Times New Roman"/>
          <w:spacing w:val="6"/>
          <w:sz w:val="28"/>
        </w:rPr>
        <w:t xml:space="preserve">19 декабря 2018 года </w:t>
      </w:r>
      <w:r w:rsidR="004A4B0B" w:rsidRPr="004A4B0B">
        <w:rPr>
          <w:rFonts w:ascii="Times New Roman" w:hAnsi="Times New Roman" w:cs="Times New Roman"/>
          <w:spacing w:val="6"/>
          <w:sz w:val="28"/>
        </w:rPr>
        <w:t xml:space="preserve">№ 60-р, </w:t>
      </w:r>
      <w:r w:rsidR="00632AFB" w:rsidRPr="004A4B0B">
        <w:rPr>
          <w:rFonts w:ascii="Times New Roman" w:hAnsi="Times New Roman" w:cs="Times New Roman"/>
          <w:sz w:val="28"/>
          <w:szCs w:val="28"/>
        </w:rPr>
        <w:t>19 </w:t>
      </w:r>
      <w:r w:rsidRPr="004A4B0B">
        <w:rPr>
          <w:rFonts w:ascii="Times New Roman" w:hAnsi="Times New Roman" w:cs="Times New Roman"/>
          <w:sz w:val="28"/>
          <w:szCs w:val="28"/>
        </w:rPr>
        <w:t xml:space="preserve">апреля 2019 года </w:t>
      </w:r>
      <w:r w:rsidR="004154C1">
        <w:rPr>
          <w:rFonts w:ascii="Times New Roman" w:hAnsi="Times New Roman" w:cs="Times New Roman"/>
          <w:sz w:val="28"/>
          <w:szCs w:val="28"/>
        </w:rPr>
        <w:br/>
      </w:r>
      <w:r w:rsidRPr="004A4B0B">
        <w:rPr>
          <w:rFonts w:ascii="Times New Roman" w:hAnsi="Times New Roman" w:cs="Times New Roman"/>
          <w:sz w:val="28"/>
          <w:szCs w:val="28"/>
        </w:rPr>
        <w:t xml:space="preserve">№ 172-р </w:t>
      </w:r>
      <w:r w:rsidR="004A4B0B" w:rsidRPr="004A4B0B">
        <w:rPr>
          <w:rFonts w:ascii="Times New Roman" w:hAnsi="Times New Roman" w:cs="Times New Roman"/>
          <w:sz w:val="28"/>
          <w:szCs w:val="28"/>
        </w:rPr>
        <w:t>(с учетом изменений)</w:t>
      </w:r>
      <w:r w:rsidRPr="004A4B0B">
        <w:rPr>
          <w:rFonts w:ascii="Times New Roman" w:hAnsi="Times New Roman" w:cs="Times New Roman"/>
          <w:sz w:val="28"/>
          <w:szCs w:val="28"/>
        </w:rPr>
        <w:t xml:space="preserve"> на </w:t>
      </w:r>
      <w:r w:rsidR="004A4B0B" w:rsidRPr="004A4B0B">
        <w:rPr>
          <w:rFonts w:ascii="Times New Roman" w:hAnsi="Times New Roman" w:cs="Times New Roman"/>
          <w:sz w:val="28"/>
          <w:szCs w:val="28"/>
        </w:rPr>
        <w:t>35</w:t>
      </w:r>
      <w:r w:rsidRPr="004A4B0B">
        <w:rPr>
          <w:rFonts w:ascii="Times New Roman" w:hAnsi="Times New Roman" w:cs="Times New Roman"/>
          <w:sz w:val="28"/>
          <w:szCs w:val="28"/>
        </w:rPr>
        <w:t xml:space="preserve"> л. в 1 экз.</w:t>
      </w:r>
    </w:p>
    <w:p w:rsidR="004A4B0B" w:rsidRPr="004A4B0B" w:rsidRDefault="004A4B0B" w:rsidP="004A4B0B">
      <w:pPr>
        <w:pStyle w:val="a3"/>
        <w:tabs>
          <w:tab w:val="left" w:pos="567"/>
          <w:tab w:val="left" w:pos="1276"/>
        </w:tabs>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8.1 </w:t>
      </w:r>
      <w:r w:rsidRPr="004A4B0B">
        <w:rPr>
          <w:rFonts w:ascii="Times New Roman" w:hAnsi="Times New Roman" w:cs="Times New Roman"/>
          <w:sz w:val="28"/>
          <w:szCs w:val="28"/>
        </w:rPr>
        <w:t>Реестр (перечень) хозяйствующих субъектов, доля участия Забайкальского края или муниципального образования в которых составляет 50 и более процентов, осуществляющих свою деятельность на территории Забайкальского края</w:t>
      </w:r>
      <w:r>
        <w:rPr>
          <w:rFonts w:ascii="Times New Roman" w:hAnsi="Times New Roman" w:cs="Times New Roman"/>
          <w:sz w:val="28"/>
          <w:szCs w:val="28"/>
        </w:rPr>
        <w:t xml:space="preserve"> на 3 л. в 1 экз.</w:t>
      </w:r>
    </w:p>
    <w:p w:rsidR="000B3CDE" w:rsidRDefault="00FA1934" w:rsidP="00602D55">
      <w:pPr>
        <w:pStyle w:val="a3"/>
        <w:numPr>
          <w:ilvl w:val="0"/>
          <w:numId w:val="23"/>
        </w:numPr>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rPr>
        <w:t>К</w:t>
      </w:r>
      <w:r w:rsidR="000B3CDE" w:rsidRPr="00534FEB">
        <w:rPr>
          <w:rFonts w:ascii="Times New Roman" w:hAnsi="Times New Roman" w:cs="Times New Roman"/>
          <w:sz w:val="28"/>
        </w:rPr>
        <w:t xml:space="preserve">опия распоряжения Губернатора Забайкальского края от </w:t>
      </w:r>
      <w:r w:rsidR="00DE4629">
        <w:rPr>
          <w:rFonts w:ascii="Times New Roman" w:hAnsi="Times New Roman" w:cs="Times New Roman"/>
          <w:sz w:val="28"/>
        </w:rPr>
        <w:br/>
      </w:r>
      <w:r w:rsidR="000B3CDE" w:rsidRPr="00534FEB">
        <w:rPr>
          <w:rFonts w:ascii="Times New Roman" w:hAnsi="Times New Roman" w:cs="Times New Roman"/>
          <w:sz w:val="28"/>
        </w:rPr>
        <w:t xml:space="preserve">23 октября 2019 года № 529-р «О Совете по содействию развитию конкуренции в Забайкальском крае» </w:t>
      </w:r>
      <w:r w:rsidR="00B30FD7" w:rsidRPr="004A4B0B">
        <w:rPr>
          <w:rFonts w:ascii="Times New Roman" w:hAnsi="Times New Roman" w:cs="Times New Roman"/>
          <w:sz w:val="28"/>
          <w:szCs w:val="28"/>
        </w:rPr>
        <w:t>(с учетом изменений)</w:t>
      </w:r>
      <w:r w:rsidR="00B30FD7">
        <w:rPr>
          <w:rFonts w:ascii="Times New Roman" w:hAnsi="Times New Roman" w:cs="Times New Roman"/>
          <w:sz w:val="28"/>
          <w:szCs w:val="28"/>
        </w:rPr>
        <w:t xml:space="preserve"> </w:t>
      </w:r>
      <w:r w:rsidR="00DE4629">
        <w:rPr>
          <w:rFonts w:ascii="Times New Roman" w:hAnsi="Times New Roman" w:cs="Times New Roman"/>
          <w:sz w:val="28"/>
          <w:szCs w:val="28"/>
        </w:rPr>
        <w:t>на 12</w:t>
      </w:r>
      <w:r w:rsidR="000B3CDE" w:rsidRPr="00534FEB">
        <w:rPr>
          <w:rFonts w:ascii="Times New Roman" w:hAnsi="Times New Roman" w:cs="Times New Roman"/>
          <w:sz w:val="28"/>
          <w:szCs w:val="28"/>
        </w:rPr>
        <w:t xml:space="preserve"> л. в 1 экз.</w:t>
      </w:r>
    </w:p>
    <w:p w:rsidR="004A4B0B" w:rsidRDefault="004A4B0B" w:rsidP="00602D55">
      <w:pPr>
        <w:pStyle w:val="a3"/>
        <w:numPr>
          <w:ilvl w:val="0"/>
          <w:numId w:val="23"/>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 xml:space="preserve">Копия </w:t>
      </w:r>
      <w:r w:rsidRPr="00FB2ED2">
        <w:rPr>
          <w:rFonts w:ascii="Times New Roman" w:hAnsi="Times New Roman" w:cs="Times New Roman"/>
          <w:sz w:val="28"/>
          <w:szCs w:val="28"/>
        </w:rPr>
        <w:t>протокол</w:t>
      </w:r>
      <w:r>
        <w:rPr>
          <w:rFonts w:ascii="Times New Roman" w:hAnsi="Times New Roman" w:cs="Times New Roman"/>
          <w:sz w:val="28"/>
          <w:szCs w:val="28"/>
        </w:rPr>
        <w:t>а</w:t>
      </w:r>
      <w:r w:rsidRPr="00FB2ED2">
        <w:rPr>
          <w:rFonts w:ascii="Times New Roman" w:hAnsi="Times New Roman" w:cs="Times New Roman"/>
          <w:sz w:val="28"/>
          <w:szCs w:val="28"/>
        </w:rPr>
        <w:t xml:space="preserve"> совещания Губернатора Забайкальского края </w:t>
      </w:r>
      <w:proofErr w:type="spellStart"/>
      <w:r w:rsidRPr="00FB2ED2">
        <w:rPr>
          <w:rFonts w:ascii="Times New Roman" w:hAnsi="Times New Roman" w:cs="Times New Roman"/>
          <w:sz w:val="28"/>
          <w:szCs w:val="28"/>
        </w:rPr>
        <w:t>А.М.Осипова</w:t>
      </w:r>
      <w:proofErr w:type="spellEnd"/>
      <w:r w:rsidRPr="00FB2ED2">
        <w:rPr>
          <w:rFonts w:ascii="Times New Roman" w:hAnsi="Times New Roman" w:cs="Times New Roman"/>
          <w:sz w:val="28"/>
          <w:szCs w:val="28"/>
        </w:rPr>
        <w:t xml:space="preserve"> с заместителем руководителя Федеральной антимонопольной службы </w:t>
      </w:r>
      <w:proofErr w:type="spellStart"/>
      <w:r w:rsidRPr="00FB2ED2">
        <w:rPr>
          <w:rFonts w:ascii="Times New Roman" w:hAnsi="Times New Roman" w:cs="Times New Roman"/>
          <w:sz w:val="28"/>
          <w:szCs w:val="28"/>
        </w:rPr>
        <w:t>А.Б.Кашеваровым</w:t>
      </w:r>
      <w:proofErr w:type="spellEnd"/>
      <w:r w:rsidRPr="00FB2ED2">
        <w:rPr>
          <w:rFonts w:ascii="Times New Roman" w:hAnsi="Times New Roman" w:cs="Times New Roman"/>
          <w:sz w:val="28"/>
          <w:szCs w:val="28"/>
        </w:rPr>
        <w:t xml:space="preserve"> по вопросам реализации Национального плана развития конкуренции в Забайкальском крае от 06 ноября 2019 года </w:t>
      </w:r>
      <w:r>
        <w:rPr>
          <w:rFonts w:ascii="Times New Roman" w:hAnsi="Times New Roman" w:cs="Times New Roman"/>
          <w:sz w:val="28"/>
          <w:szCs w:val="28"/>
        </w:rPr>
        <w:br/>
      </w:r>
      <w:r w:rsidRPr="00FB2ED2">
        <w:rPr>
          <w:rFonts w:ascii="Times New Roman" w:hAnsi="Times New Roman" w:cs="Times New Roman"/>
          <w:sz w:val="28"/>
          <w:szCs w:val="28"/>
        </w:rPr>
        <w:t>№ ИД-194-</w:t>
      </w:r>
      <w:r w:rsidRPr="00BD6EB5">
        <w:rPr>
          <w:rFonts w:ascii="Times New Roman" w:hAnsi="Times New Roman" w:cs="Times New Roman"/>
          <w:sz w:val="28"/>
          <w:szCs w:val="28"/>
        </w:rPr>
        <w:t>19 на 6 л. в 1 экз.</w:t>
      </w:r>
    </w:p>
    <w:p w:rsidR="004A4B0B" w:rsidRPr="002F478A" w:rsidRDefault="004A4B0B" w:rsidP="00602D55">
      <w:pPr>
        <w:pStyle w:val="a3"/>
        <w:numPr>
          <w:ilvl w:val="0"/>
          <w:numId w:val="23"/>
        </w:numPr>
        <w:tabs>
          <w:tab w:val="left" w:pos="1134"/>
        </w:tabs>
        <w:spacing w:after="0" w:line="240" w:lineRule="auto"/>
        <w:ind w:left="0" w:firstLine="709"/>
        <w:jc w:val="both"/>
        <w:rPr>
          <w:rFonts w:ascii="Times New Roman" w:hAnsi="Times New Roman" w:cs="Times New Roman"/>
          <w:sz w:val="28"/>
          <w:szCs w:val="28"/>
        </w:rPr>
      </w:pPr>
      <w:r w:rsidRPr="002F478A">
        <w:rPr>
          <w:rFonts w:ascii="Times New Roman" w:hAnsi="Times New Roman" w:cs="Times New Roman"/>
          <w:spacing w:val="-6"/>
          <w:sz w:val="28"/>
          <w:szCs w:val="28"/>
        </w:rPr>
        <w:t>Копия распоряжения Губернатора Забайкальского края от 29 ноября 2019 года № 607-р «</w:t>
      </w:r>
      <w:r w:rsidRPr="002F478A">
        <w:rPr>
          <w:rFonts w:ascii="Times New Roman" w:hAnsi="Times New Roman" w:cs="Times New Roman"/>
          <w:sz w:val="28"/>
          <w:szCs w:val="28"/>
        </w:rPr>
        <w:t>Об утверждении перечня товарных рынков для содействия развитию конкуренции в Забайкальском крае и ключевых показателей развития конкуренции в Забайкальском крае» на 11 л. в 1 экз.</w:t>
      </w:r>
    </w:p>
    <w:p w:rsidR="004A4B0B" w:rsidRDefault="004A4B0B" w:rsidP="00602D55">
      <w:pPr>
        <w:pStyle w:val="a3"/>
        <w:numPr>
          <w:ilvl w:val="1"/>
          <w:numId w:val="23"/>
        </w:numPr>
        <w:tabs>
          <w:tab w:val="left" w:pos="567"/>
          <w:tab w:val="left" w:pos="1276"/>
        </w:tabs>
        <w:spacing w:after="0" w:line="240" w:lineRule="auto"/>
        <w:ind w:left="0" w:firstLine="709"/>
        <w:jc w:val="both"/>
        <w:rPr>
          <w:rFonts w:ascii="Times New Roman" w:hAnsi="Times New Roman" w:cs="Times New Roman"/>
          <w:sz w:val="28"/>
          <w:szCs w:val="28"/>
        </w:rPr>
      </w:pPr>
      <w:r w:rsidRPr="004A4B0B">
        <w:rPr>
          <w:rFonts w:ascii="Times New Roman" w:hAnsi="Times New Roman" w:cs="Times New Roman"/>
          <w:sz w:val="28"/>
          <w:szCs w:val="28"/>
        </w:rPr>
        <w:lastRenderedPageBreak/>
        <w:t>Обоснование выбора каждого рынка, включенного в перечень</w:t>
      </w:r>
      <w:r>
        <w:rPr>
          <w:rFonts w:ascii="Times New Roman" w:hAnsi="Times New Roman" w:cs="Times New Roman"/>
          <w:sz w:val="28"/>
          <w:szCs w:val="28"/>
        </w:rPr>
        <w:t xml:space="preserve"> </w:t>
      </w:r>
      <w:r w:rsidRPr="004A4B0B">
        <w:rPr>
          <w:rFonts w:ascii="Times New Roman" w:hAnsi="Times New Roman" w:cs="Times New Roman"/>
          <w:sz w:val="28"/>
          <w:szCs w:val="28"/>
        </w:rPr>
        <w:t>товарных рынков для содействия развитию конкуренции в Забайкальском крае,</w:t>
      </w:r>
      <w:r>
        <w:rPr>
          <w:rFonts w:ascii="Times New Roman" w:hAnsi="Times New Roman" w:cs="Times New Roman"/>
          <w:sz w:val="28"/>
          <w:szCs w:val="28"/>
        </w:rPr>
        <w:t xml:space="preserve"> </w:t>
      </w:r>
      <w:r w:rsidRPr="004A4B0B">
        <w:rPr>
          <w:rFonts w:ascii="Times New Roman" w:hAnsi="Times New Roman" w:cs="Times New Roman"/>
          <w:sz w:val="28"/>
          <w:szCs w:val="28"/>
        </w:rPr>
        <w:t>и установленных значений ключевых показателей развития конкуренции в Забайкальском крае</w:t>
      </w:r>
      <w:r>
        <w:rPr>
          <w:rFonts w:ascii="Times New Roman" w:hAnsi="Times New Roman" w:cs="Times New Roman"/>
          <w:sz w:val="28"/>
          <w:szCs w:val="28"/>
        </w:rPr>
        <w:t>, на 27 л. в 1 экз.</w:t>
      </w:r>
    </w:p>
    <w:p w:rsidR="004A4B0B" w:rsidRPr="004A4B0B" w:rsidRDefault="004A4B0B" w:rsidP="00602D55">
      <w:pPr>
        <w:pStyle w:val="a3"/>
        <w:numPr>
          <w:ilvl w:val="0"/>
          <w:numId w:val="23"/>
        </w:numPr>
        <w:tabs>
          <w:tab w:val="left" w:pos="567"/>
          <w:tab w:val="left" w:pos="1276"/>
        </w:tabs>
        <w:spacing w:after="0" w:line="240" w:lineRule="auto"/>
        <w:ind w:left="0" w:firstLine="709"/>
        <w:jc w:val="both"/>
        <w:rPr>
          <w:rFonts w:ascii="Times New Roman" w:hAnsi="Times New Roman" w:cs="Times New Roman"/>
          <w:sz w:val="28"/>
          <w:szCs w:val="28"/>
        </w:rPr>
      </w:pPr>
      <w:r w:rsidRPr="004A4B0B">
        <w:rPr>
          <w:rFonts w:ascii="Times New Roman" w:hAnsi="Times New Roman" w:cs="Times New Roman"/>
          <w:sz w:val="28"/>
          <w:szCs w:val="28"/>
        </w:rPr>
        <w:t xml:space="preserve">Копия протокола совещания Губернатора Забайкальского края </w:t>
      </w:r>
      <w:proofErr w:type="spellStart"/>
      <w:r w:rsidRPr="004A4B0B">
        <w:rPr>
          <w:rFonts w:ascii="Times New Roman" w:hAnsi="Times New Roman" w:cs="Times New Roman"/>
          <w:sz w:val="28"/>
          <w:szCs w:val="28"/>
        </w:rPr>
        <w:t>А.М.Осипова</w:t>
      </w:r>
      <w:proofErr w:type="spellEnd"/>
      <w:r w:rsidRPr="004A4B0B">
        <w:rPr>
          <w:rFonts w:ascii="Times New Roman" w:hAnsi="Times New Roman" w:cs="Times New Roman"/>
          <w:sz w:val="28"/>
          <w:szCs w:val="28"/>
        </w:rPr>
        <w:t xml:space="preserve"> с заместителем руководителя Федеральной антимонопольной службы </w:t>
      </w:r>
      <w:proofErr w:type="spellStart"/>
      <w:r w:rsidRPr="004A4B0B">
        <w:rPr>
          <w:rFonts w:ascii="Times New Roman" w:hAnsi="Times New Roman" w:cs="Times New Roman"/>
          <w:sz w:val="28"/>
          <w:szCs w:val="28"/>
        </w:rPr>
        <w:t>А.Б.Кашеваровым</w:t>
      </w:r>
      <w:proofErr w:type="spellEnd"/>
      <w:r w:rsidRPr="004A4B0B">
        <w:rPr>
          <w:rFonts w:ascii="Times New Roman" w:hAnsi="Times New Roman" w:cs="Times New Roman"/>
          <w:sz w:val="28"/>
          <w:szCs w:val="28"/>
        </w:rPr>
        <w:t xml:space="preserve"> по вопросам реализации Национального плана развития конкуренции в Забайкальском крае от 06 ноября 2019 года № ИД-194-19 на 6 л. в 1 экз.</w:t>
      </w:r>
    </w:p>
    <w:p w:rsidR="009D003C" w:rsidRDefault="004A4B0B" w:rsidP="009D003C">
      <w:pPr>
        <w:pStyle w:val="a3"/>
        <w:numPr>
          <w:ilvl w:val="0"/>
          <w:numId w:val="23"/>
        </w:numPr>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Копия р</w:t>
      </w:r>
      <w:r w:rsidRPr="00FB2ED2">
        <w:rPr>
          <w:rFonts w:ascii="Times New Roman" w:hAnsi="Times New Roman" w:cs="Times New Roman"/>
          <w:sz w:val="28"/>
        </w:rPr>
        <w:t>аспоряжени</w:t>
      </w:r>
      <w:r>
        <w:rPr>
          <w:rFonts w:ascii="Times New Roman" w:hAnsi="Times New Roman" w:cs="Times New Roman"/>
          <w:sz w:val="28"/>
        </w:rPr>
        <w:t>я</w:t>
      </w:r>
      <w:r w:rsidRPr="00FB2ED2">
        <w:rPr>
          <w:rFonts w:ascii="Times New Roman" w:hAnsi="Times New Roman" w:cs="Times New Roman"/>
          <w:sz w:val="28"/>
        </w:rPr>
        <w:t xml:space="preserve"> Губерн</w:t>
      </w:r>
      <w:r>
        <w:rPr>
          <w:rFonts w:ascii="Times New Roman" w:hAnsi="Times New Roman" w:cs="Times New Roman"/>
          <w:sz w:val="28"/>
        </w:rPr>
        <w:t>атора Забайкальского края от 30 </w:t>
      </w:r>
      <w:r w:rsidRPr="00FB2ED2">
        <w:rPr>
          <w:rFonts w:ascii="Times New Roman" w:hAnsi="Times New Roman" w:cs="Times New Roman"/>
          <w:sz w:val="28"/>
        </w:rPr>
        <w:t xml:space="preserve">декабря 2019 года № 685-р «Об утверждении плана мероприятий («дорожной карты») по содействию развитию конкуренции в Забайкальском крае» </w:t>
      </w:r>
      <w:r>
        <w:rPr>
          <w:rFonts w:ascii="Times New Roman" w:hAnsi="Times New Roman" w:cs="Times New Roman"/>
          <w:sz w:val="28"/>
        </w:rPr>
        <w:t>на 55 л. в 1 экз.</w:t>
      </w:r>
    </w:p>
    <w:p w:rsidR="004A4B0B" w:rsidRPr="009D003C" w:rsidRDefault="004A4B0B" w:rsidP="009D003C">
      <w:pPr>
        <w:pStyle w:val="a3"/>
        <w:numPr>
          <w:ilvl w:val="0"/>
          <w:numId w:val="23"/>
        </w:numPr>
        <w:tabs>
          <w:tab w:val="left" w:pos="1134"/>
        </w:tabs>
        <w:spacing w:after="0" w:line="240" w:lineRule="auto"/>
        <w:ind w:left="0" w:firstLine="709"/>
        <w:jc w:val="both"/>
        <w:rPr>
          <w:rFonts w:ascii="Times New Roman" w:hAnsi="Times New Roman" w:cs="Times New Roman"/>
          <w:sz w:val="28"/>
        </w:rPr>
      </w:pPr>
      <w:r w:rsidRPr="009D003C">
        <w:rPr>
          <w:rFonts w:ascii="Times New Roman" w:hAnsi="Times New Roman" w:cs="Times New Roman"/>
          <w:sz w:val="28"/>
        </w:rPr>
        <w:t>Копия протокола заседания Совета по содействию развитию конкуренции в Забайкальском крае от 09.03.202</w:t>
      </w:r>
      <w:r w:rsidR="00EE21EC" w:rsidRPr="009D003C">
        <w:rPr>
          <w:rFonts w:ascii="Times New Roman" w:hAnsi="Times New Roman" w:cs="Times New Roman"/>
          <w:sz w:val="28"/>
        </w:rPr>
        <w:t>2</w:t>
      </w:r>
      <w:r w:rsidRPr="009D003C">
        <w:rPr>
          <w:rFonts w:ascii="Times New Roman" w:hAnsi="Times New Roman" w:cs="Times New Roman"/>
          <w:sz w:val="28"/>
        </w:rPr>
        <w:t xml:space="preserve"> № 1 на </w:t>
      </w:r>
      <w:r w:rsidRPr="009D003C">
        <w:rPr>
          <w:rFonts w:ascii="Times New Roman" w:hAnsi="Times New Roman" w:cs="Times New Roman"/>
          <w:sz w:val="28"/>
          <w:shd w:val="clear" w:color="auto" w:fill="FFFFFF" w:themeFill="background1"/>
        </w:rPr>
        <w:t>3 л. в 1 экз.</w:t>
      </w:r>
    </w:p>
    <w:p w:rsidR="000B3CDE" w:rsidRPr="00F54D5C" w:rsidRDefault="000B3CDE" w:rsidP="00602D55">
      <w:pPr>
        <w:pStyle w:val="a3"/>
        <w:numPr>
          <w:ilvl w:val="0"/>
          <w:numId w:val="23"/>
        </w:numPr>
        <w:tabs>
          <w:tab w:val="left" w:pos="1134"/>
        </w:tabs>
        <w:spacing w:after="0" w:line="240" w:lineRule="auto"/>
        <w:ind w:left="0" w:firstLine="709"/>
        <w:jc w:val="both"/>
        <w:rPr>
          <w:rFonts w:ascii="Times New Roman" w:hAnsi="Times New Roman" w:cs="Times New Roman"/>
          <w:sz w:val="28"/>
        </w:rPr>
      </w:pPr>
      <w:proofErr w:type="gramStart"/>
      <w:r w:rsidRPr="00F54D5C">
        <w:rPr>
          <w:rFonts w:ascii="Times New Roman" w:hAnsi="Times New Roman" w:cs="Times New Roman"/>
          <w:sz w:val="28"/>
        </w:rPr>
        <w:t>Копия постановления Губерн</w:t>
      </w:r>
      <w:r w:rsidR="00632AFB" w:rsidRPr="00F54D5C">
        <w:rPr>
          <w:rFonts w:ascii="Times New Roman" w:hAnsi="Times New Roman" w:cs="Times New Roman"/>
          <w:sz w:val="28"/>
        </w:rPr>
        <w:t>атора забайкальского края от 25 </w:t>
      </w:r>
      <w:r w:rsidRPr="00F54D5C">
        <w:rPr>
          <w:rFonts w:ascii="Times New Roman" w:hAnsi="Times New Roman" w:cs="Times New Roman"/>
          <w:sz w:val="28"/>
        </w:rPr>
        <w:t>сентября 2014 года № 55 «</w:t>
      </w:r>
      <w:r w:rsidRPr="00F54D5C">
        <w:rPr>
          <w:rFonts w:ascii="Times New Roman" w:hAnsi="Times New Roman" w:cs="Times New Roman"/>
          <w:bCs/>
          <w:sz w:val="28"/>
          <w:szCs w:val="28"/>
        </w:rPr>
        <w:t>О Межотраслевом совете потребителей по вопросам деятельности субъектов естественных монополий в Забайкальском крае</w:t>
      </w:r>
      <w:r w:rsidR="00F54D5C" w:rsidRPr="00F54D5C">
        <w:rPr>
          <w:rFonts w:ascii="Times New Roman" w:hAnsi="Times New Roman" w:cs="Times New Roman"/>
          <w:bCs/>
          <w:sz w:val="28"/>
          <w:szCs w:val="28"/>
        </w:rPr>
        <w:t>», к</w:t>
      </w:r>
      <w:r w:rsidRPr="00F54D5C">
        <w:rPr>
          <w:rFonts w:ascii="Times New Roman" w:hAnsi="Times New Roman" w:cs="Times New Roman"/>
          <w:sz w:val="28"/>
        </w:rPr>
        <w:t>опи</w:t>
      </w:r>
      <w:r w:rsidR="00F54D5C" w:rsidRPr="00F54D5C">
        <w:rPr>
          <w:rFonts w:ascii="Times New Roman" w:hAnsi="Times New Roman" w:cs="Times New Roman"/>
          <w:sz w:val="28"/>
        </w:rPr>
        <w:t>и</w:t>
      </w:r>
      <w:r w:rsidRPr="00F54D5C">
        <w:rPr>
          <w:rFonts w:ascii="Times New Roman" w:hAnsi="Times New Roman" w:cs="Times New Roman"/>
          <w:sz w:val="28"/>
        </w:rPr>
        <w:t xml:space="preserve"> рас</w:t>
      </w:r>
      <w:r w:rsidR="00F54D5C" w:rsidRPr="00F54D5C">
        <w:rPr>
          <w:rFonts w:ascii="Times New Roman" w:hAnsi="Times New Roman" w:cs="Times New Roman"/>
          <w:sz w:val="28"/>
        </w:rPr>
        <w:t>поряжений</w:t>
      </w:r>
      <w:r w:rsidRPr="00F54D5C">
        <w:rPr>
          <w:rFonts w:ascii="Times New Roman" w:hAnsi="Times New Roman" w:cs="Times New Roman"/>
          <w:sz w:val="28"/>
        </w:rPr>
        <w:t xml:space="preserve"> Губернатора Забайкальского края от 23 июня 2015 года № 228-р «Об утверждении состава </w:t>
      </w:r>
      <w:r w:rsidRPr="00F54D5C">
        <w:rPr>
          <w:rFonts w:ascii="Times New Roman" w:hAnsi="Times New Roman" w:cs="Times New Roman"/>
          <w:sz w:val="28"/>
          <w:szCs w:val="28"/>
        </w:rPr>
        <w:t xml:space="preserve">Межотраслевого совета потребителей по вопросам деятельности субъектов естественных </w:t>
      </w:r>
      <w:r w:rsidR="00F54D5C" w:rsidRPr="00F54D5C">
        <w:rPr>
          <w:rFonts w:ascii="Times New Roman" w:hAnsi="Times New Roman" w:cs="Times New Roman"/>
          <w:sz w:val="28"/>
          <w:szCs w:val="28"/>
        </w:rPr>
        <w:t xml:space="preserve">монополий в Забайкальском крае», </w:t>
      </w:r>
      <w:r w:rsidR="00632AFB" w:rsidRPr="00F54D5C">
        <w:rPr>
          <w:rFonts w:ascii="Times New Roman" w:hAnsi="Times New Roman" w:cs="Times New Roman"/>
          <w:sz w:val="28"/>
        </w:rPr>
        <w:t>от 21 </w:t>
      </w:r>
      <w:r w:rsidRPr="00F54D5C">
        <w:rPr>
          <w:rFonts w:ascii="Times New Roman" w:hAnsi="Times New Roman" w:cs="Times New Roman"/>
          <w:sz w:val="28"/>
        </w:rPr>
        <w:t>февраля 2018 года № 67-р «</w:t>
      </w:r>
      <w:r w:rsidRPr="00F54D5C">
        <w:rPr>
          <w:rFonts w:ascii="Times New Roman" w:hAnsi="Times New Roman" w:cs="Times New Roman"/>
          <w:bCs/>
          <w:sz w:val="28"/>
          <w:szCs w:val="28"/>
        </w:rPr>
        <w:t>О внесении изменений  в</w:t>
      </w:r>
      <w:proofErr w:type="gramEnd"/>
      <w:r w:rsidRPr="00F54D5C">
        <w:rPr>
          <w:rFonts w:ascii="Times New Roman" w:hAnsi="Times New Roman" w:cs="Times New Roman"/>
          <w:bCs/>
          <w:sz w:val="28"/>
          <w:szCs w:val="28"/>
        </w:rPr>
        <w:t xml:space="preserve"> состав Межотраслевого совета потребителей по вопросам деятельности субъектов естественных монополий в Забайкальском крае, </w:t>
      </w:r>
      <w:r w:rsidRPr="00F54D5C">
        <w:rPr>
          <w:rFonts w:ascii="Times New Roman" w:hAnsi="Times New Roman" w:cs="Times New Roman"/>
          <w:sz w:val="28"/>
          <w:szCs w:val="28"/>
        </w:rPr>
        <w:t xml:space="preserve">утвержденный </w:t>
      </w:r>
      <w:r w:rsidRPr="00F54D5C">
        <w:rPr>
          <w:rFonts w:ascii="Times New Roman" w:hAnsi="Times New Roman" w:cs="Times New Roman"/>
          <w:bCs/>
          <w:sz w:val="28"/>
          <w:szCs w:val="28"/>
        </w:rPr>
        <w:t>распоряжением Губернатора Забайкальского края от</w:t>
      </w:r>
      <w:r w:rsidR="00F54D5C">
        <w:rPr>
          <w:rFonts w:ascii="Times New Roman" w:hAnsi="Times New Roman" w:cs="Times New Roman"/>
          <w:bCs/>
          <w:sz w:val="28"/>
          <w:szCs w:val="28"/>
        </w:rPr>
        <w:t xml:space="preserve"> 23 июня 2015 года № 228-р» на 17</w:t>
      </w:r>
      <w:r w:rsidRPr="00F54D5C">
        <w:rPr>
          <w:rFonts w:ascii="Times New Roman" w:hAnsi="Times New Roman" w:cs="Times New Roman"/>
          <w:bCs/>
          <w:sz w:val="28"/>
          <w:szCs w:val="28"/>
        </w:rPr>
        <w:t xml:space="preserve"> л. в 1 экз.</w:t>
      </w:r>
    </w:p>
    <w:p w:rsidR="000B3CDE" w:rsidRPr="00F54D5C" w:rsidRDefault="00B416FE" w:rsidP="00602D55">
      <w:pPr>
        <w:pStyle w:val="a3"/>
        <w:numPr>
          <w:ilvl w:val="0"/>
          <w:numId w:val="23"/>
        </w:numPr>
        <w:tabs>
          <w:tab w:val="left" w:pos="1134"/>
        </w:tabs>
        <w:spacing w:after="0" w:line="240" w:lineRule="auto"/>
        <w:ind w:left="0" w:firstLine="709"/>
        <w:jc w:val="both"/>
        <w:rPr>
          <w:rFonts w:ascii="Times New Roman" w:hAnsi="Times New Roman" w:cs="Times New Roman"/>
          <w:sz w:val="28"/>
        </w:rPr>
      </w:pPr>
      <w:proofErr w:type="gramStart"/>
      <w:r>
        <w:rPr>
          <w:rFonts w:ascii="Times New Roman" w:hAnsi="Times New Roman" w:cs="Times New Roman"/>
          <w:sz w:val="28"/>
          <w:szCs w:val="27"/>
        </w:rPr>
        <w:t>Копии</w:t>
      </w:r>
      <w:r w:rsidR="000B3CDE" w:rsidRPr="00010EA6">
        <w:rPr>
          <w:rFonts w:ascii="Times New Roman" w:hAnsi="Times New Roman" w:cs="Times New Roman"/>
          <w:sz w:val="28"/>
          <w:szCs w:val="27"/>
        </w:rPr>
        <w:t xml:space="preserve"> постановлени</w:t>
      </w:r>
      <w:r>
        <w:rPr>
          <w:rFonts w:ascii="Times New Roman" w:hAnsi="Times New Roman" w:cs="Times New Roman"/>
          <w:sz w:val="28"/>
          <w:szCs w:val="27"/>
        </w:rPr>
        <w:t>й</w:t>
      </w:r>
      <w:r w:rsidR="000B3CDE" w:rsidRPr="00010EA6">
        <w:rPr>
          <w:rFonts w:ascii="Times New Roman" w:hAnsi="Times New Roman" w:cs="Times New Roman"/>
          <w:sz w:val="28"/>
          <w:szCs w:val="27"/>
        </w:rPr>
        <w:t xml:space="preserve"> Правител</w:t>
      </w:r>
      <w:r w:rsidR="00632AFB">
        <w:rPr>
          <w:rFonts w:ascii="Times New Roman" w:hAnsi="Times New Roman" w:cs="Times New Roman"/>
          <w:sz w:val="28"/>
          <w:szCs w:val="27"/>
        </w:rPr>
        <w:t>ьства Забайкальского края от 28 </w:t>
      </w:r>
      <w:r w:rsidR="000B3CDE" w:rsidRPr="00010EA6">
        <w:rPr>
          <w:rFonts w:ascii="Times New Roman" w:hAnsi="Times New Roman" w:cs="Times New Roman"/>
          <w:sz w:val="28"/>
          <w:szCs w:val="27"/>
        </w:rPr>
        <w:t xml:space="preserve">марта 2016 года № 108  «О проведении публичного технологического и ценового аудита крупных инвестиционных проектов с государственным участием </w:t>
      </w:r>
      <w:r>
        <w:rPr>
          <w:rFonts w:ascii="Times New Roman" w:hAnsi="Times New Roman" w:cs="Times New Roman"/>
          <w:sz w:val="28"/>
          <w:szCs w:val="27"/>
        </w:rPr>
        <w:t xml:space="preserve">Забайкальского края», </w:t>
      </w:r>
      <w:r w:rsidR="00632AFB">
        <w:rPr>
          <w:rFonts w:ascii="Times New Roman" w:hAnsi="Times New Roman" w:cs="Times New Roman"/>
          <w:sz w:val="28"/>
          <w:szCs w:val="27"/>
        </w:rPr>
        <w:t>от 22 </w:t>
      </w:r>
      <w:r w:rsidR="000B3CDE" w:rsidRPr="00010EA6">
        <w:rPr>
          <w:rFonts w:ascii="Times New Roman" w:hAnsi="Times New Roman" w:cs="Times New Roman"/>
          <w:sz w:val="28"/>
          <w:szCs w:val="27"/>
        </w:rPr>
        <w:t>августа 2017 года № 351 «О внесении изменения в пункт 8 Положения о проведении публичного технологического и ценового аудита крупных инвестиционных проектов с государственным участием Забайкальского края, утвержденного постановлением Правител</w:t>
      </w:r>
      <w:r w:rsidR="00632AFB">
        <w:rPr>
          <w:rFonts w:ascii="Times New Roman" w:hAnsi="Times New Roman" w:cs="Times New Roman"/>
          <w:sz w:val="28"/>
          <w:szCs w:val="27"/>
        </w:rPr>
        <w:t>ьства Забайкальского края от</w:t>
      </w:r>
      <w:proofErr w:type="gramEnd"/>
      <w:r w:rsidR="00632AFB">
        <w:rPr>
          <w:rFonts w:ascii="Times New Roman" w:hAnsi="Times New Roman" w:cs="Times New Roman"/>
          <w:sz w:val="28"/>
          <w:szCs w:val="27"/>
        </w:rPr>
        <w:t xml:space="preserve"> 28 </w:t>
      </w:r>
      <w:r w:rsidR="000B3CDE" w:rsidRPr="00010EA6">
        <w:rPr>
          <w:rFonts w:ascii="Times New Roman" w:hAnsi="Times New Roman" w:cs="Times New Roman"/>
          <w:sz w:val="28"/>
          <w:szCs w:val="27"/>
        </w:rPr>
        <w:t>марта 201</w:t>
      </w:r>
      <w:r>
        <w:rPr>
          <w:rFonts w:ascii="Times New Roman" w:hAnsi="Times New Roman" w:cs="Times New Roman"/>
          <w:sz w:val="28"/>
          <w:szCs w:val="27"/>
        </w:rPr>
        <w:t>6 года № 108» на 25</w:t>
      </w:r>
      <w:r w:rsidR="00632AFB">
        <w:rPr>
          <w:rFonts w:ascii="Times New Roman" w:hAnsi="Times New Roman" w:cs="Times New Roman"/>
          <w:sz w:val="28"/>
          <w:szCs w:val="27"/>
        </w:rPr>
        <w:t xml:space="preserve"> л. в 1 экз. </w:t>
      </w:r>
    </w:p>
    <w:p w:rsidR="00F54D5C" w:rsidRDefault="00F54D5C" w:rsidP="00602D55">
      <w:pPr>
        <w:pStyle w:val="a3"/>
        <w:numPr>
          <w:ilvl w:val="0"/>
          <w:numId w:val="2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Ссылки на перечень имущества на 17 л. в 1 экз.</w:t>
      </w:r>
    </w:p>
    <w:p w:rsidR="00B416FE" w:rsidRDefault="00B416FE" w:rsidP="00B416FE">
      <w:pPr>
        <w:tabs>
          <w:tab w:val="left" w:pos="1134"/>
        </w:tabs>
        <w:spacing w:after="0" w:line="240" w:lineRule="auto"/>
        <w:jc w:val="both"/>
        <w:rPr>
          <w:rFonts w:ascii="Times New Roman" w:hAnsi="Times New Roman" w:cs="Times New Roman"/>
          <w:sz w:val="28"/>
          <w:szCs w:val="28"/>
        </w:rPr>
      </w:pPr>
    </w:p>
    <w:p w:rsidR="00B416FE" w:rsidRPr="00B416FE" w:rsidRDefault="00B416FE" w:rsidP="00B416FE">
      <w:pPr>
        <w:tabs>
          <w:tab w:val="left" w:pos="1134"/>
        </w:tabs>
        <w:spacing w:after="0" w:line="240" w:lineRule="auto"/>
        <w:jc w:val="center"/>
        <w:rPr>
          <w:rFonts w:ascii="Times New Roman" w:hAnsi="Times New Roman" w:cs="Times New Roman"/>
          <w:sz w:val="28"/>
          <w:szCs w:val="28"/>
        </w:rPr>
      </w:pPr>
    </w:p>
    <w:p w:rsidR="00B416FE" w:rsidRPr="00B416FE" w:rsidRDefault="00B416FE" w:rsidP="00B416FE">
      <w:pP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w:t>
      </w:r>
    </w:p>
    <w:sectPr w:rsidR="00B416FE" w:rsidRPr="00B416FE" w:rsidSect="002F378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B3" w:rsidRDefault="00F33FB3" w:rsidP="00F57C86">
      <w:pPr>
        <w:spacing w:after="0" w:line="240" w:lineRule="auto"/>
      </w:pPr>
      <w:r>
        <w:separator/>
      </w:r>
    </w:p>
  </w:endnote>
  <w:endnote w:type="continuationSeparator" w:id="0">
    <w:p w:rsidR="00F33FB3" w:rsidRDefault="00F33FB3" w:rsidP="00F5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20002A87" w:usb1="00000000" w:usb2="00000000"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B3" w:rsidRDefault="00F33FB3">
    <w:pPr>
      <w:pStyle w:val="aa"/>
      <w:jc w:val="center"/>
    </w:pPr>
  </w:p>
  <w:p w:rsidR="00F33FB3" w:rsidRDefault="00F33F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B3" w:rsidRDefault="00F33FB3" w:rsidP="00F57C86">
      <w:pPr>
        <w:spacing w:after="0" w:line="240" w:lineRule="auto"/>
      </w:pPr>
      <w:r>
        <w:separator/>
      </w:r>
    </w:p>
  </w:footnote>
  <w:footnote w:type="continuationSeparator" w:id="0">
    <w:p w:rsidR="00F33FB3" w:rsidRDefault="00F33FB3" w:rsidP="00F57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290244"/>
      <w:docPartObj>
        <w:docPartGallery w:val="Page Numbers (Top of Page)"/>
        <w:docPartUnique/>
      </w:docPartObj>
    </w:sdtPr>
    <w:sdtEndPr>
      <w:rPr>
        <w:rFonts w:ascii="Times New Roman" w:hAnsi="Times New Roman" w:cs="Times New Roman"/>
      </w:rPr>
    </w:sdtEndPr>
    <w:sdtContent>
      <w:p w:rsidR="00F33FB3" w:rsidRPr="00CF568E" w:rsidRDefault="00F33FB3">
        <w:pPr>
          <w:pStyle w:val="a8"/>
          <w:jc w:val="center"/>
          <w:rPr>
            <w:rFonts w:ascii="Times New Roman" w:hAnsi="Times New Roman" w:cs="Times New Roman"/>
          </w:rPr>
        </w:pPr>
        <w:r w:rsidRPr="00CF568E">
          <w:rPr>
            <w:rFonts w:ascii="Times New Roman" w:hAnsi="Times New Roman" w:cs="Times New Roman"/>
          </w:rPr>
          <w:fldChar w:fldCharType="begin"/>
        </w:r>
        <w:r w:rsidRPr="00CF568E">
          <w:rPr>
            <w:rFonts w:ascii="Times New Roman" w:hAnsi="Times New Roman" w:cs="Times New Roman"/>
          </w:rPr>
          <w:instrText>PAGE   \* MERGEFORMAT</w:instrText>
        </w:r>
        <w:r w:rsidRPr="00CF568E">
          <w:rPr>
            <w:rFonts w:ascii="Times New Roman" w:hAnsi="Times New Roman" w:cs="Times New Roman"/>
          </w:rPr>
          <w:fldChar w:fldCharType="separate"/>
        </w:r>
        <w:r w:rsidR="00C020BF">
          <w:rPr>
            <w:rFonts w:ascii="Times New Roman" w:hAnsi="Times New Roman" w:cs="Times New Roman"/>
            <w:noProof/>
          </w:rPr>
          <w:t>82</w:t>
        </w:r>
        <w:r w:rsidRPr="00CF568E">
          <w:rPr>
            <w:rFonts w:ascii="Times New Roman" w:hAnsi="Times New Roman" w:cs="Times New Roman"/>
          </w:rPr>
          <w:fldChar w:fldCharType="end"/>
        </w:r>
      </w:p>
    </w:sdtContent>
  </w:sdt>
  <w:p w:rsidR="00F33FB3" w:rsidRDefault="00F33FB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B3" w:rsidRDefault="00F33FB3" w:rsidP="00D77BA7">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04098"/>
      <w:docPartObj>
        <w:docPartGallery w:val="Page Numbers (Top of Page)"/>
        <w:docPartUnique/>
      </w:docPartObj>
    </w:sdtPr>
    <w:sdtEndPr/>
    <w:sdtContent>
      <w:p w:rsidR="00F33FB3" w:rsidRDefault="00F33FB3">
        <w:pPr>
          <w:pStyle w:val="a8"/>
          <w:jc w:val="center"/>
        </w:pPr>
        <w:r>
          <w:fldChar w:fldCharType="begin"/>
        </w:r>
        <w:r>
          <w:instrText>PAGE   \* MERGEFORMAT</w:instrText>
        </w:r>
        <w:r>
          <w:fldChar w:fldCharType="separate"/>
        </w:r>
        <w:r w:rsidR="00C020BF">
          <w:rPr>
            <w:noProof/>
          </w:rPr>
          <w:t>147</w:t>
        </w:r>
        <w:r>
          <w:fldChar w:fldCharType="end"/>
        </w:r>
      </w:p>
    </w:sdtContent>
  </w:sdt>
  <w:p w:rsidR="00F33FB3" w:rsidRDefault="00F33FB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47288"/>
      <w:docPartObj>
        <w:docPartGallery w:val="Page Numbers (Top of Page)"/>
        <w:docPartUnique/>
      </w:docPartObj>
    </w:sdtPr>
    <w:sdtEndPr>
      <w:rPr>
        <w:rFonts w:ascii="Times New Roman" w:hAnsi="Times New Roman" w:cs="Times New Roman"/>
      </w:rPr>
    </w:sdtEndPr>
    <w:sdtContent>
      <w:p w:rsidR="00F33FB3" w:rsidRPr="0073370F" w:rsidRDefault="00F33FB3">
        <w:pPr>
          <w:pStyle w:val="a8"/>
          <w:jc w:val="center"/>
          <w:rPr>
            <w:rFonts w:ascii="Times New Roman" w:hAnsi="Times New Roman" w:cs="Times New Roman"/>
          </w:rPr>
        </w:pPr>
        <w:r w:rsidRPr="0073370F">
          <w:rPr>
            <w:rFonts w:ascii="Times New Roman" w:hAnsi="Times New Roman" w:cs="Times New Roman"/>
          </w:rPr>
          <w:fldChar w:fldCharType="begin"/>
        </w:r>
        <w:r w:rsidRPr="0073370F">
          <w:rPr>
            <w:rFonts w:ascii="Times New Roman" w:hAnsi="Times New Roman" w:cs="Times New Roman"/>
          </w:rPr>
          <w:instrText>PAGE   \* MERGEFORMAT</w:instrText>
        </w:r>
        <w:r w:rsidRPr="0073370F">
          <w:rPr>
            <w:rFonts w:ascii="Times New Roman" w:hAnsi="Times New Roman" w:cs="Times New Roman"/>
          </w:rPr>
          <w:fldChar w:fldCharType="separate"/>
        </w:r>
        <w:r w:rsidR="00C020BF">
          <w:rPr>
            <w:rFonts w:ascii="Times New Roman" w:hAnsi="Times New Roman" w:cs="Times New Roman"/>
            <w:noProof/>
          </w:rPr>
          <w:t>228</w:t>
        </w:r>
        <w:r w:rsidRPr="0073370F">
          <w:rPr>
            <w:rFonts w:ascii="Times New Roman" w:hAnsi="Times New Roman" w:cs="Times New Roman"/>
          </w:rPr>
          <w:fldChar w:fldCharType="end"/>
        </w:r>
      </w:p>
    </w:sdtContent>
  </w:sdt>
  <w:p w:rsidR="00F33FB3" w:rsidRDefault="00F33F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CEA174"/>
    <w:lvl w:ilvl="0">
      <w:numFmt w:val="bullet"/>
      <w:lvlText w:val="*"/>
      <w:lvlJc w:val="left"/>
      <w:pPr>
        <w:ind w:left="0" w:firstLine="0"/>
      </w:pPr>
    </w:lvl>
  </w:abstractNum>
  <w:abstractNum w:abstractNumId="1">
    <w:nsid w:val="07586FCE"/>
    <w:multiLevelType w:val="hybridMultilevel"/>
    <w:tmpl w:val="09B4BA8C"/>
    <w:lvl w:ilvl="0" w:tplc="F5DEFC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2413B"/>
    <w:multiLevelType w:val="hybridMultilevel"/>
    <w:tmpl w:val="3080F076"/>
    <w:lvl w:ilvl="0" w:tplc="04190001">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6B1B68"/>
    <w:multiLevelType w:val="hybridMultilevel"/>
    <w:tmpl w:val="0DEA1392"/>
    <w:lvl w:ilvl="0" w:tplc="23C8180C">
      <w:start w:val="1"/>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4013A"/>
    <w:multiLevelType w:val="multilevel"/>
    <w:tmpl w:val="14DCBA7C"/>
    <w:lvl w:ilvl="0">
      <w:start w:val="1"/>
      <w:numFmt w:val="decimal"/>
      <w:suff w:val="space"/>
      <w:lvlText w:val="%1."/>
      <w:lvlJc w:val="left"/>
      <w:pPr>
        <w:ind w:left="720" w:hanging="360"/>
      </w:pPr>
      <w:rPr>
        <w:rFonts w:hint="default"/>
        <w:b w:val="0"/>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F4C32DC"/>
    <w:multiLevelType w:val="hybridMultilevel"/>
    <w:tmpl w:val="7C36B260"/>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DA14DA08">
      <w:start w:val="1"/>
      <w:numFmt w:val="decimal"/>
      <w:suff w:val="space"/>
      <w:lvlText w:val="%4."/>
      <w:lvlJc w:val="left"/>
      <w:pPr>
        <w:ind w:left="3228" w:hanging="360"/>
      </w:pPr>
      <w:rPr>
        <w:rFonts w:hint="default"/>
      </w:r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06A04D9"/>
    <w:multiLevelType w:val="hybridMultilevel"/>
    <w:tmpl w:val="962A4C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B5FD6"/>
    <w:multiLevelType w:val="hybridMultilevel"/>
    <w:tmpl w:val="6700F55E"/>
    <w:lvl w:ilvl="0" w:tplc="78D4FF2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385143C5"/>
    <w:multiLevelType w:val="hybridMultilevel"/>
    <w:tmpl w:val="FC8877EC"/>
    <w:lvl w:ilvl="0" w:tplc="C3F64E2A">
      <w:start w:val="1"/>
      <w:numFmt w:val="upperRoman"/>
      <w:suff w:val="space"/>
      <w:lvlText w:val="%1."/>
      <w:lvlJc w:val="left"/>
      <w:pPr>
        <w:ind w:left="1512" w:hanging="720"/>
      </w:pPr>
    </w:lvl>
    <w:lvl w:ilvl="1" w:tplc="04190019">
      <w:start w:val="1"/>
      <w:numFmt w:val="lowerLetter"/>
      <w:lvlText w:val="%2."/>
      <w:lvlJc w:val="left"/>
      <w:pPr>
        <w:ind w:left="1872" w:hanging="360"/>
      </w:pPr>
    </w:lvl>
    <w:lvl w:ilvl="2" w:tplc="0419001B">
      <w:start w:val="1"/>
      <w:numFmt w:val="lowerRoman"/>
      <w:lvlText w:val="%3."/>
      <w:lvlJc w:val="right"/>
      <w:pPr>
        <w:ind w:left="2592" w:hanging="180"/>
      </w:pPr>
    </w:lvl>
    <w:lvl w:ilvl="3" w:tplc="0419000F">
      <w:start w:val="1"/>
      <w:numFmt w:val="decimal"/>
      <w:lvlText w:val="%4."/>
      <w:lvlJc w:val="left"/>
      <w:pPr>
        <w:ind w:left="3312" w:hanging="360"/>
      </w:pPr>
    </w:lvl>
    <w:lvl w:ilvl="4" w:tplc="04190019">
      <w:start w:val="1"/>
      <w:numFmt w:val="lowerLetter"/>
      <w:lvlText w:val="%5."/>
      <w:lvlJc w:val="left"/>
      <w:pPr>
        <w:ind w:left="4032" w:hanging="360"/>
      </w:pPr>
    </w:lvl>
    <w:lvl w:ilvl="5" w:tplc="0419001B">
      <w:start w:val="1"/>
      <w:numFmt w:val="lowerRoman"/>
      <w:lvlText w:val="%6."/>
      <w:lvlJc w:val="right"/>
      <w:pPr>
        <w:ind w:left="4752" w:hanging="180"/>
      </w:pPr>
    </w:lvl>
    <w:lvl w:ilvl="6" w:tplc="0419000F">
      <w:start w:val="1"/>
      <w:numFmt w:val="decimal"/>
      <w:lvlText w:val="%7."/>
      <w:lvlJc w:val="left"/>
      <w:pPr>
        <w:ind w:left="5472" w:hanging="360"/>
      </w:pPr>
    </w:lvl>
    <w:lvl w:ilvl="7" w:tplc="04190019">
      <w:start w:val="1"/>
      <w:numFmt w:val="lowerLetter"/>
      <w:lvlText w:val="%8."/>
      <w:lvlJc w:val="left"/>
      <w:pPr>
        <w:ind w:left="6192" w:hanging="360"/>
      </w:pPr>
    </w:lvl>
    <w:lvl w:ilvl="8" w:tplc="0419001B">
      <w:start w:val="1"/>
      <w:numFmt w:val="lowerRoman"/>
      <w:lvlText w:val="%9."/>
      <w:lvlJc w:val="right"/>
      <w:pPr>
        <w:ind w:left="6912" w:hanging="180"/>
      </w:pPr>
    </w:lvl>
  </w:abstractNum>
  <w:abstractNum w:abstractNumId="9">
    <w:nsid w:val="3CAA0A4C"/>
    <w:multiLevelType w:val="multilevel"/>
    <w:tmpl w:val="8864E0EA"/>
    <w:lvl w:ilvl="0">
      <w:start w:val="1"/>
      <w:numFmt w:val="decimal"/>
      <w:lvlText w:val="%1."/>
      <w:lvlJc w:val="left"/>
      <w:pPr>
        <w:ind w:left="1778" w:hanging="360"/>
      </w:pPr>
      <w:rPr>
        <w:rFonts w:hint="default"/>
      </w:rPr>
    </w:lvl>
    <w:lvl w:ilvl="1">
      <w:start w:val="1"/>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DF6501B"/>
    <w:multiLevelType w:val="multilevel"/>
    <w:tmpl w:val="002CE292"/>
    <w:lvl w:ilvl="0">
      <w:start w:val="4"/>
      <w:numFmt w:val="decimal"/>
      <w:suff w:val="space"/>
      <w:lvlText w:val="%1."/>
      <w:lvlJc w:val="left"/>
      <w:pPr>
        <w:ind w:left="1068" w:hanging="360"/>
      </w:pPr>
      <w:rPr>
        <w:rFonts w:eastAsia="BatangChe"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3E160A31"/>
    <w:multiLevelType w:val="hybridMultilevel"/>
    <w:tmpl w:val="4566A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6B2161"/>
    <w:multiLevelType w:val="hybridMultilevel"/>
    <w:tmpl w:val="C5C0D6CC"/>
    <w:lvl w:ilvl="0" w:tplc="92F6797A">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665B1"/>
    <w:multiLevelType w:val="hybridMultilevel"/>
    <w:tmpl w:val="784EC912"/>
    <w:lvl w:ilvl="0" w:tplc="A3547A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E11DF"/>
    <w:multiLevelType w:val="multilevel"/>
    <w:tmpl w:val="4068382C"/>
    <w:lvl w:ilvl="0">
      <w:start w:val="1"/>
      <w:numFmt w:val="decimal"/>
      <w:suff w:val="space"/>
      <w:lvlText w:val="%1."/>
      <w:lvlJc w:val="left"/>
      <w:pPr>
        <w:ind w:left="1080" w:hanging="720"/>
      </w:pPr>
      <w:rPr>
        <w:rFonts w:hint="default"/>
        <w:b/>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854" w:hanging="720"/>
      </w:pPr>
      <w:rPr>
        <w:rFonts w:ascii="Times New Roman" w:hAnsi="Times New Roman" w:cs="Times New Roman" w:hint="default"/>
        <w:sz w:val="28"/>
        <w:szCs w:val="24"/>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4A520035"/>
    <w:multiLevelType w:val="hybridMultilevel"/>
    <w:tmpl w:val="61C41F04"/>
    <w:lvl w:ilvl="0" w:tplc="048266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23D59"/>
    <w:multiLevelType w:val="hybridMultilevel"/>
    <w:tmpl w:val="A2FABF3E"/>
    <w:lvl w:ilvl="0" w:tplc="E978512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ECEE02C">
      <w:start w:val="1"/>
      <w:numFmt w:val="decimal"/>
      <w:suff w:val="space"/>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0A046E6"/>
    <w:multiLevelType w:val="multilevel"/>
    <w:tmpl w:val="AA980B9C"/>
    <w:lvl w:ilvl="0">
      <w:start w:val="1"/>
      <w:numFmt w:val="decimal"/>
      <w:lvlText w:val="%1."/>
      <w:lvlJc w:val="left"/>
      <w:pPr>
        <w:ind w:left="1068" w:hanging="360"/>
      </w:pPr>
      <w:rPr>
        <w:rFonts w:hint="default"/>
        <w:color w:val="000000"/>
      </w:rPr>
    </w:lvl>
    <w:lvl w:ilvl="1">
      <w:start w:val="19"/>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52AA789E"/>
    <w:multiLevelType w:val="multilevel"/>
    <w:tmpl w:val="AA980B9C"/>
    <w:lvl w:ilvl="0">
      <w:start w:val="1"/>
      <w:numFmt w:val="decimal"/>
      <w:lvlText w:val="%1."/>
      <w:lvlJc w:val="left"/>
      <w:pPr>
        <w:ind w:left="1068" w:hanging="360"/>
      </w:pPr>
      <w:rPr>
        <w:rFonts w:hint="default"/>
        <w:color w:val="000000"/>
      </w:rPr>
    </w:lvl>
    <w:lvl w:ilvl="1">
      <w:start w:val="19"/>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5AED700B"/>
    <w:multiLevelType w:val="multilevel"/>
    <w:tmpl w:val="C75CC556"/>
    <w:lvl w:ilvl="0">
      <w:start w:val="1"/>
      <w:numFmt w:val="decimal"/>
      <w:suff w:val="spa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BD662F9"/>
    <w:multiLevelType w:val="hybridMultilevel"/>
    <w:tmpl w:val="526E9A9E"/>
    <w:lvl w:ilvl="0" w:tplc="4DF88F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656923"/>
    <w:multiLevelType w:val="hybridMultilevel"/>
    <w:tmpl w:val="540E0BA6"/>
    <w:lvl w:ilvl="0" w:tplc="D9040F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64623F2D"/>
    <w:multiLevelType w:val="multilevel"/>
    <w:tmpl w:val="E062BA5A"/>
    <w:lvl w:ilvl="0">
      <w:start w:val="2"/>
      <w:numFmt w:val="decimal"/>
      <w:lvlText w:val="%1."/>
      <w:lvlJc w:val="left"/>
      <w:pPr>
        <w:ind w:left="660" w:hanging="660"/>
      </w:pPr>
      <w:rPr>
        <w:rFonts w:hint="default"/>
      </w:rPr>
    </w:lvl>
    <w:lvl w:ilvl="1">
      <w:start w:val="19"/>
      <w:numFmt w:val="decimal"/>
      <w:lvlText w:val="%1.%2."/>
      <w:lvlJc w:val="left"/>
      <w:pPr>
        <w:ind w:left="1284" w:hanging="660"/>
      </w:pPr>
      <w:rPr>
        <w:rFonts w:hint="default"/>
      </w:rPr>
    </w:lvl>
    <w:lvl w:ilvl="2">
      <w:start w:val="2"/>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23">
    <w:nsid w:val="656A51B6"/>
    <w:multiLevelType w:val="hybridMultilevel"/>
    <w:tmpl w:val="61BA8794"/>
    <w:lvl w:ilvl="0" w:tplc="9D58E24A">
      <w:start w:val="1"/>
      <w:numFmt w:val="decimal"/>
      <w:suff w:val="space"/>
      <w:lvlText w:val="%1."/>
      <w:lvlJc w:val="left"/>
      <w:pPr>
        <w:ind w:left="720" w:hanging="360"/>
      </w:pPr>
      <w:rPr>
        <w:rFonts w:hint="default"/>
        <w:sz w:val="28"/>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6A3377A0"/>
    <w:multiLevelType w:val="hybridMultilevel"/>
    <w:tmpl w:val="DBC0E6B8"/>
    <w:lvl w:ilvl="0" w:tplc="EF9028F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29713E"/>
    <w:multiLevelType w:val="hybridMultilevel"/>
    <w:tmpl w:val="898084C0"/>
    <w:lvl w:ilvl="0" w:tplc="E978512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6916C5B"/>
    <w:multiLevelType w:val="hybridMultilevel"/>
    <w:tmpl w:val="DDAA524A"/>
    <w:lvl w:ilvl="0" w:tplc="626058C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84B38A2"/>
    <w:multiLevelType w:val="multilevel"/>
    <w:tmpl w:val="F0128BBE"/>
    <w:lvl w:ilvl="0">
      <w:start w:val="1"/>
      <w:numFmt w:val="decimal"/>
      <w:suff w:val="space"/>
      <w:lvlText w:val="%1."/>
      <w:lvlJc w:val="left"/>
      <w:pPr>
        <w:ind w:left="360" w:hanging="360"/>
      </w:pPr>
      <w:rPr>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5"/>
  </w:num>
  <w:num w:numId="3">
    <w:abstractNumId w:val="2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1"/>
  </w:num>
  <w:num w:numId="9">
    <w:abstractNumId w:val="6"/>
  </w:num>
  <w:num w:numId="10">
    <w:abstractNumId w:val="16"/>
  </w:num>
  <w:num w:numId="11">
    <w:abstractNumId w:val="12"/>
  </w:num>
  <w:num w:numId="12">
    <w:abstractNumId w:val="13"/>
  </w:num>
  <w:num w:numId="13">
    <w:abstractNumId w:val="15"/>
  </w:num>
  <w:num w:numId="14">
    <w:abstractNumId w:val="20"/>
  </w:num>
  <w:num w:numId="15">
    <w:abstractNumId w:val="23"/>
  </w:num>
  <w:num w:numId="1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7">
    <w:abstractNumId w:val="25"/>
  </w:num>
  <w:num w:numId="18">
    <w:abstractNumId w:val="26"/>
  </w:num>
  <w:num w:numId="19">
    <w:abstractNumId w:val="24"/>
  </w:num>
  <w:num w:numId="20">
    <w:abstractNumId w:val="10"/>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 w:numId="2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0A"/>
    <w:rsid w:val="000000FA"/>
    <w:rsid w:val="00000B8E"/>
    <w:rsid w:val="00001485"/>
    <w:rsid w:val="00001819"/>
    <w:rsid w:val="0000233D"/>
    <w:rsid w:val="00003751"/>
    <w:rsid w:val="0000464A"/>
    <w:rsid w:val="00004749"/>
    <w:rsid w:val="0000491A"/>
    <w:rsid w:val="00006112"/>
    <w:rsid w:val="0000628B"/>
    <w:rsid w:val="00006707"/>
    <w:rsid w:val="000069AA"/>
    <w:rsid w:val="00010108"/>
    <w:rsid w:val="00010E6F"/>
    <w:rsid w:val="00010EA6"/>
    <w:rsid w:val="000118C4"/>
    <w:rsid w:val="00012BCD"/>
    <w:rsid w:val="00016394"/>
    <w:rsid w:val="00021424"/>
    <w:rsid w:val="000220B0"/>
    <w:rsid w:val="000221D3"/>
    <w:rsid w:val="00022C57"/>
    <w:rsid w:val="00023F4B"/>
    <w:rsid w:val="00024DAA"/>
    <w:rsid w:val="00024E30"/>
    <w:rsid w:val="00026852"/>
    <w:rsid w:val="00027C84"/>
    <w:rsid w:val="00031026"/>
    <w:rsid w:val="00031834"/>
    <w:rsid w:val="00032236"/>
    <w:rsid w:val="0003286F"/>
    <w:rsid w:val="00032AE8"/>
    <w:rsid w:val="00033C62"/>
    <w:rsid w:val="00035114"/>
    <w:rsid w:val="00036FCA"/>
    <w:rsid w:val="00037B03"/>
    <w:rsid w:val="00037D98"/>
    <w:rsid w:val="000408C1"/>
    <w:rsid w:val="0004169D"/>
    <w:rsid w:val="0004231C"/>
    <w:rsid w:val="0004299B"/>
    <w:rsid w:val="0004354A"/>
    <w:rsid w:val="00043D72"/>
    <w:rsid w:val="0004428B"/>
    <w:rsid w:val="0004614C"/>
    <w:rsid w:val="00047183"/>
    <w:rsid w:val="00051BC5"/>
    <w:rsid w:val="00052147"/>
    <w:rsid w:val="00052AD7"/>
    <w:rsid w:val="000540E0"/>
    <w:rsid w:val="00057AB1"/>
    <w:rsid w:val="00060AB9"/>
    <w:rsid w:val="00060C82"/>
    <w:rsid w:val="00061D24"/>
    <w:rsid w:val="00062347"/>
    <w:rsid w:val="00063F42"/>
    <w:rsid w:val="0006590C"/>
    <w:rsid w:val="000662E2"/>
    <w:rsid w:val="000677A2"/>
    <w:rsid w:val="0007000A"/>
    <w:rsid w:val="00072DA7"/>
    <w:rsid w:val="00072FBB"/>
    <w:rsid w:val="000737A7"/>
    <w:rsid w:val="00073DE1"/>
    <w:rsid w:val="000761D6"/>
    <w:rsid w:val="00077948"/>
    <w:rsid w:val="00077BA8"/>
    <w:rsid w:val="00077DD4"/>
    <w:rsid w:val="00080359"/>
    <w:rsid w:val="000808C7"/>
    <w:rsid w:val="00084064"/>
    <w:rsid w:val="00085766"/>
    <w:rsid w:val="00087CF3"/>
    <w:rsid w:val="000910E4"/>
    <w:rsid w:val="00092AE8"/>
    <w:rsid w:val="0009358D"/>
    <w:rsid w:val="00093C95"/>
    <w:rsid w:val="0009761A"/>
    <w:rsid w:val="00097981"/>
    <w:rsid w:val="000A032B"/>
    <w:rsid w:val="000A0675"/>
    <w:rsid w:val="000A0959"/>
    <w:rsid w:val="000A2D41"/>
    <w:rsid w:val="000A372B"/>
    <w:rsid w:val="000A5C51"/>
    <w:rsid w:val="000A76D2"/>
    <w:rsid w:val="000A797F"/>
    <w:rsid w:val="000B230B"/>
    <w:rsid w:val="000B3886"/>
    <w:rsid w:val="000B3CDE"/>
    <w:rsid w:val="000B4744"/>
    <w:rsid w:val="000B49B6"/>
    <w:rsid w:val="000B52E3"/>
    <w:rsid w:val="000B5B96"/>
    <w:rsid w:val="000B606B"/>
    <w:rsid w:val="000B7332"/>
    <w:rsid w:val="000B73CD"/>
    <w:rsid w:val="000B75FD"/>
    <w:rsid w:val="000C2857"/>
    <w:rsid w:val="000C2C72"/>
    <w:rsid w:val="000C42AA"/>
    <w:rsid w:val="000C4AD0"/>
    <w:rsid w:val="000C5088"/>
    <w:rsid w:val="000C5A4B"/>
    <w:rsid w:val="000C5E7C"/>
    <w:rsid w:val="000C7558"/>
    <w:rsid w:val="000C78F3"/>
    <w:rsid w:val="000C7954"/>
    <w:rsid w:val="000D03EC"/>
    <w:rsid w:val="000D484E"/>
    <w:rsid w:val="000D5852"/>
    <w:rsid w:val="000D6879"/>
    <w:rsid w:val="000D6C9A"/>
    <w:rsid w:val="000E19F1"/>
    <w:rsid w:val="000E24D7"/>
    <w:rsid w:val="000E2EAF"/>
    <w:rsid w:val="000E3364"/>
    <w:rsid w:val="000E71F3"/>
    <w:rsid w:val="000E7E37"/>
    <w:rsid w:val="000F0FEE"/>
    <w:rsid w:val="000F288D"/>
    <w:rsid w:val="000F3176"/>
    <w:rsid w:val="000F38C9"/>
    <w:rsid w:val="000F47AF"/>
    <w:rsid w:val="000F5D23"/>
    <w:rsid w:val="000F62F6"/>
    <w:rsid w:val="0010374A"/>
    <w:rsid w:val="001040F9"/>
    <w:rsid w:val="001050AB"/>
    <w:rsid w:val="00106749"/>
    <w:rsid w:val="001072AB"/>
    <w:rsid w:val="00107500"/>
    <w:rsid w:val="00113129"/>
    <w:rsid w:val="001164D1"/>
    <w:rsid w:val="001168C9"/>
    <w:rsid w:val="00117386"/>
    <w:rsid w:val="00117F25"/>
    <w:rsid w:val="00117FFB"/>
    <w:rsid w:val="00120D2D"/>
    <w:rsid w:val="00120FC8"/>
    <w:rsid w:val="001216BE"/>
    <w:rsid w:val="00122299"/>
    <w:rsid w:val="00122A54"/>
    <w:rsid w:val="00126E20"/>
    <w:rsid w:val="00131094"/>
    <w:rsid w:val="00132591"/>
    <w:rsid w:val="00132708"/>
    <w:rsid w:val="001340DE"/>
    <w:rsid w:val="001343A2"/>
    <w:rsid w:val="00135C83"/>
    <w:rsid w:val="00136A97"/>
    <w:rsid w:val="00137382"/>
    <w:rsid w:val="00140CF1"/>
    <w:rsid w:val="001410EC"/>
    <w:rsid w:val="001415E3"/>
    <w:rsid w:val="00143684"/>
    <w:rsid w:val="00144719"/>
    <w:rsid w:val="00144C6A"/>
    <w:rsid w:val="00144D36"/>
    <w:rsid w:val="00150183"/>
    <w:rsid w:val="0015031C"/>
    <w:rsid w:val="00151064"/>
    <w:rsid w:val="001513F2"/>
    <w:rsid w:val="00151B23"/>
    <w:rsid w:val="0015242F"/>
    <w:rsid w:val="0015257F"/>
    <w:rsid w:val="00152B6A"/>
    <w:rsid w:val="00152D20"/>
    <w:rsid w:val="00152D38"/>
    <w:rsid w:val="00153276"/>
    <w:rsid w:val="00154014"/>
    <w:rsid w:val="00156C55"/>
    <w:rsid w:val="00157CC9"/>
    <w:rsid w:val="00160985"/>
    <w:rsid w:val="00161A11"/>
    <w:rsid w:val="0016275F"/>
    <w:rsid w:val="00163692"/>
    <w:rsid w:val="001642F9"/>
    <w:rsid w:val="0016443E"/>
    <w:rsid w:val="00167E2B"/>
    <w:rsid w:val="001707A8"/>
    <w:rsid w:val="0017127D"/>
    <w:rsid w:val="00172137"/>
    <w:rsid w:val="001728F6"/>
    <w:rsid w:val="00172EBC"/>
    <w:rsid w:val="00173A8B"/>
    <w:rsid w:val="00174680"/>
    <w:rsid w:val="00175A4E"/>
    <w:rsid w:val="00175BE2"/>
    <w:rsid w:val="001771A3"/>
    <w:rsid w:val="0018123E"/>
    <w:rsid w:val="001817D1"/>
    <w:rsid w:val="0018186C"/>
    <w:rsid w:val="00181E91"/>
    <w:rsid w:val="00182D2E"/>
    <w:rsid w:val="00182F3D"/>
    <w:rsid w:val="0018314A"/>
    <w:rsid w:val="001837FB"/>
    <w:rsid w:val="001872A3"/>
    <w:rsid w:val="00190255"/>
    <w:rsid w:val="0019087D"/>
    <w:rsid w:val="00191A13"/>
    <w:rsid w:val="00191E84"/>
    <w:rsid w:val="001929B5"/>
    <w:rsid w:val="00193267"/>
    <w:rsid w:val="00193AF6"/>
    <w:rsid w:val="00195AA7"/>
    <w:rsid w:val="00196538"/>
    <w:rsid w:val="001A039C"/>
    <w:rsid w:val="001A1A98"/>
    <w:rsid w:val="001A1EFC"/>
    <w:rsid w:val="001A2A23"/>
    <w:rsid w:val="001A4AA2"/>
    <w:rsid w:val="001A4E12"/>
    <w:rsid w:val="001A61FD"/>
    <w:rsid w:val="001B0062"/>
    <w:rsid w:val="001B11B0"/>
    <w:rsid w:val="001B23E3"/>
    <w:rsid w:val="001B30F6"/>
    <w:rsid w:val="001B3CCE"/>
    <w:rsid w:val="001B3E80"/>
    <w:rsid w:val="001B5584"/>
    <w:rsid w:val="001B56C5"/>
    <w:rsid w:val="001B6835"/>
    <w:rsid w:val="001C0043"/>
    <w:rsid w:val="001C05BB"/>
    <w:rsid w:val="001C5FB2"/>
    <w:rsid w:val="001D105C"/>
    <w:rsid w:val="001D2625"/>
    <w:rsid w:val="001D3012"/>
    <w:rsid w:val="001D3987"/>
    <w:rsid w:val="001D3B01"/>
    <w:rsid w:val="001D4259"/>
    <w:rsid w:val="001D47C0"/>
    <w:rsid w:val="001D5344"/>
    <w:rsid w:val="001D5742"/>
    <w:rsid w:val="001D64A6"/>
    <w:rsid w:val="001D6922"/>
    <w:rsid w:val="001E1BD3"/>
    <w:rsid w:val="001E1BE6"/>
    <w:rsid w:val="001E1EA6"/>
    <w:rsid w:val="001E1FA8"/>
    <w:rsid w:val="001E3214"/>
    <w:rsid w:val="001E4E92"/>
    <w:rsid w:val="001E5938"/>
    <w:rsid w:val="001E6C85"/>
    <w:rsid w:val="001F266A"/>
    <w:rsid w:val="001F305C"/>
    <w:rsid w:val="001F315B"/>
    <w:rsid w:val="001F3A8B"/>
    <w:rsid w:val="001F3AD4"/>
    <w:rsid w:val="001F5203"/>
    <w:rsid w:val="001F5BAC"/>
    <w:rsid w:val="001F67F2"/>
    <w:rsid w:val="002002CB"/>
    <w:rsid w:val="002027B5"/>
    <w:rsid w:val="002028D5"/>
    <w:rsid w:val="0020425A"/>
    <w:rsid w:val="00205468"/>
    <w:rsid w:val="002065F3"/>
    <w:rsid w:val="00207936"/>
    <w:rsid w:val="002100B3"/>
    <w:rsid w:val="002116CF"/>
    <w:rsid w:val="002125E6"/>
    <w:rsid w:val="00212CF5"/>
    <w:rsid w:val="0021389C"/>
    <w:rsid w:val="002141B8"/>
    <w:rsid w:val="002145D9"/>
    <w:rsid w:val="0021558F"/>
    <w:rsid w:val="00215F56"/>
    <w:rsid w:val="00216B6F"/>
    <w:rsid w:val="00216DEC"/>
    <w:rsid w:val="0022289A"/>
    <w:rsid w:val="00223776"/>
    <w:rsid w:val="00223C52"/>
    <w:rsid w:val="002241D8"/>
    <w:rsid w:val="00224657"/>
    <w:rsid w:val="00224D71"/>
    <w:rsid w:val="0022631A"/>
    <w:rsid w:val="00230E48"/>
    <w:rsid w:val="00230FC0"/>
    <w:rsid w:val="0023211F"/>
    <w:rsid w:val="00232F0D"/>
    <w:rsid w:val="00233FF2"/>
    <w:rsid w:val="0023401F"/>
    <w:rsid w:val="002364B6"/>
    <w:rsid w:val="00236A2A"/>
    <w:rsid w:val="00237016"/>
    <w:rsid w:val="00237881"/>
    <w:rsid w:val="00237DD3"/>
    <w:rsid w:val="002402FC"/>
    <w:rsid w:val="00240314"/>
    <w:rsid w:val="00240506"/>
    <w:rsid w:val="00240D02"/>
    <w:rsid w:val="002410DC"/>
    <w:rsid w:val="0024117E"/>
    <w:rsid w:val="00241267"/>
    <w:rsid w:val="0024260C"/>
    <w:rsid w:val="002437E4"/>
    <w:rsid w:val="00243A12"/>
    <w:rsid w:val="002451EE"/>
    <w:rsid w:val="00245BA1"/>
    <w:rsid w:val="002468C9"/>
    <w:rsid w:val="00250811"/>
    <w:rsid w:val="002515B7"/>
    <w:rsid w:val="00256CC4"/>
    <w:rsid w:val="00257227"/>
    <w:rsid w:val="002612A1"/>
    <w:rsid w:val="0026132B"/>
    <w:rsid w:val="002618B0"/>
    <w:rsid w:val="00267C7D"/>
    <w:rsid w:val="00270408"/>
    <w:rsid w:val="0027291B"/>
    <w:rsid w:val="00272F8F"/>
    <w:rsid w:val="00273429"/>
    <w:rsid w:val="0027381A"/>
    <w:rsid w:val="00274C11"/>
    <w:rsid w:val="00281A1D"/>
    <w:rsid w:val="002831B7"/>
    <w:rsid w:val="002832FA"/>
    <w:rsid w:val="002834C9"/>
    <w:rsid w:val="00284365"/>
    <w:rsid w:val="002852D3"/>
    <w:rsid w:val="00286901"/>
    <w:rsid w:val="00291500"/>
    <w:rsid w:val="00291BF1"/>
    <w:rsid w:val="00293038"/>
    <w:rsid w:val="00293C29"/>
    <w:rsid w:val="00293FEB"/>
    <w:rsid w:val="00295070"/>
    <w:rsid w:val="0029540B"/>
    <w:rsid w:val="002964B8"/>
    <w:rsid w:val="002A03CC"/>
    <w:rsid w:val="002A0517"/>
    <w:rsid w:val="002A0C85"/>
    <w:rsid w:val="002A1C25"/>
    <w:rsid w:val="002A2134"/>
    <w:rsid w:val="002A2C77"/>
    <w:rsid w:val="002A3B42"/>
    <w:rsid w:val="002A4F27"/>
    <w:rsid w:val="002A531D"/>
    <w:rsid w:val="002A5F99"/>
    <w:rsid w:val="002A755F"/>
    <w:rsid w:val="002A7B80"/>
    <w:rsid w:val="002B3E67"/>
    <w:rsid w:val="002B543C"/>
    <w:rsid w:val="002B6EF9"/>
    <w:rsid w:val="002C0473"/>
    <w:rsid w:val="002C24E9"/>
    <w:rsid w:val="002C2741"/>
    <w:rsid w:val="002C2C33"/>
    <w:rsid w:val="002C4431"/>
    <w:rsid w:val="002C5B03"/>
    <w:rsid w:val="002D0B86"/>
    <w:rsid w:val="002D215C"/>
    <w:rsid w:val="002D21EB"/>
    <w:rsid w:val="002D2C68"/>
    <w:rsid w:val="002D2CCB"/>
    <w:rsid w:val="002D31C4"/>
    <w:rsid w:val="002D3479"/>
    <w:rsid w:val="002D6459"/>
    <w:rsid w:val="002D6B2C"/>
    <w:rsid w:val="002D7F81"/>
    <w:rsid w:val="002E057E"/>
    <w:rsid w:val="002E0596"/>
    <w:rsid w:val="002E0A36"/>
    <w:rsid w:val="002E1A8C"/>
    <w:rsid w:val="002E23F1"/>
    <w:rsid w:val="002E396D"/>
    <w:rsid w:val="002E3A2A"/>
    <w:rsid w:val="002E610D"/>
    <w:rsid w:val="002E62AC"/>
    <w:rsid w:val="002E74E1"/>
    <w:rsid w:val="002E790A"/>
    <w:rsid w:val="002F1F6E"/>
    <w:rsid w:val="002F2463"/>
    <w:rsid w:val="002F3780"/>
    <w:rsid w:val="002F4F54"/>
    <w:rsid w:val="002F6190"/>
    <w:rsid w:val="002F6E99"/>
    <w:rsid w:val="00302F43"/>
    <w:rsid w:val="00303157"/>
    <w:rsid w:val="00303DE9"/>
    <w:rsid w:val="00304812"/>
    <w:rsid w:val="00304884"/>
    <w:rsid w:val="00310520"/>
    <w:rsid w:val="00311A76"/>
    <w:rsid w:val="003121CC"/>
    <w:rsid w:val="003122F6"/>
    <w:rsid w:val="003130B6"/>
    <w:rsid w:val="00313768"/>
    <w:rsid w:val="00314F11"/>
    <w:rsid w:val="003156E2"/>
    <w:rsid w:val="00316BCB"/>
    <w:rsid w:val="003229F1"/>
    <w:rsid w:val="0032529C"/>
    <w:rsid w:val="00325A14"/>
    <w:rsid w:val="00325A61"/>
    <w:rsid w:val="00326EC3"/>
    <w:rsid w:val="003277A4"/>
    <w:rsid w:val="00327F25"/>
    <w:rsid w:val="00330D9A"/>
    <w:rsid w:val="003331DA"/>
    <w:rsid w:val="003338C7"/>
    <w:rsid w:val="00334214"/>
    <w:rsid w:val="00334A87"/>
    <w:rsid w:val="0033730E"/>
    <w:rsid w:val="00342703"/>
    <w:rsid w:val="0034329D"/>
    <w:rsid w:val="0034459C"/>
    <w:rsid w:val="00344870"/>
    <w:rsid w:val="00344922"/>
    <w:rsid w:val="00345C82"/>
    <w:rsid w:val="00345D30"/>
    <w:rsid w:val="00346965"/>
    <w:rsid w:val="00350A60"/>
    <w:rsid w:val="00351449"/>
    <w:rsid w:val="00351748"/>
    <w:rsid w:val="00351C19"/>
    <w:rsid w:val="00357959"/>
    <w:rsid w:val="003602D6"/>
    <w:rsid w:val="00360DED"/>
    <w:rsid w:val="00361356"/>
    <w:rsid w:val="00361772"/>
    <w:rsid w:val="0036233E"/>
    <w:rsid w:val="00362543"/>
    <w:rsid w:val="00363453"/>
    <w:rsid w:val="00363FC1"/>
    <w:rsid w:val="00363FCC"/>
    <w:rsid w:val="0036471F"/>
    <w:rsid w:val="003649A1"/>
    <w:rsid w:val="0036684E"/>
    <w:rsid w:val="003672ED"/>
    <w:rsid w:val="00367778"/>
    <w:rsid w:val="0037049D"/>
    <w:rsid w:val="0037193F"/>
    <w:rsid w:val="00372642"/>
    <w:rsid w:val="00372924"/>
    <w:rsid w:val="00372B76"/>
    <w:rsid w:val="00372D60"/>
    <w:rsid w:val="003736EA"/>
    <w:rsid w:val="003759FC"/>
    <w:rsid w:val="003762E7"/>
    <w:rsid w:val="00376301"/>
    <w:rsid w:val="00376678"/>
    <w:rsid w:val="00381BBC"/>
    <w:rsid w:val="00382FB0"/>
    <w:rsid w:val="00384AC6"/>
    <w:rsid w:val="00385781"/>
    <w:rsid w:val="0038589B"/>
    <w:rsid w:val="003873CC"/>
    <w:rsid w:val="00387DB0"/>
    <w:rsid w:val="003901C6"/>
    <w:rsid w:val="00391751"/>
    <w:rsid w:val="00393818"/>
    <w:rsid w:val="00393A3B"/>
    <w:rsid w:val="00394E20"/>
    <w:rsid w:val="00394E86"/>
    <w:rsid w:val="00395367"/>
    <w:rsid w:val="003A077B"/>
    <w:rsid w:val="003A20B4"/>
    <w:rsid w:val="003A29EA"/>
    <w:rsid w:val="003A2B23"/>
    <w:rsid w:val="003A3573"/>
    <w:rsid w:val="003A6087"/>
    <w:rsid w:val="003A6524"/>
    <w:rsid w:val="003A793E"/>
    <w:rsid w:val="003A7A1F"/>
    <w:rsid w:val="003B03F3"/>
    <w:rsid w:val="003B081E"/>
    <w:rsid w:val="003B082C"/>
    <w:rsid w:val="003B111D"/>
    <w:rsid w:val="003B6C7B"/>
    <w:rsid w:val="003C0CA2"/>
    <w:rsid w:val="003C104F"/>
    <w:rsid w:val="003C13E5"/>
    <w:rsid w:val="003C14C0"/>
    <w:rsid w:val="003C18D3"/>
    <w:rsid w:val="003C1D0A"/>
    <w:rsid w:val="003C1E24"/>
    <w:rsid w:val="003C3FA2"/>
    <w:rsid w:val="003C7199"/>
    <w:rsid w:val="003C7C60"/>
    <w:rsid w:val="003C7F45"/>
    <w:rsid w:val="003D09E0"/>
    <w:rsid w:val="003D1197"/>
    <w:rsid w:val="003D16D8"/>
    <w:rsid w:val="003D240A"/>
    <w:rsid w:val="003D352E"/>
    <w:rsid w:val="003D40B1"/>
    <w:rsid w:val="003D6377"/>
    <w:rsid w:val="003D65CD"/>
    <w:rsid w:val="003E027E"/>
    <w:rsid w:val="003E1645"/>
    <w:rsid w:val="003E52AE"/>
    <w:rsid w:val="003E5C5B"/>
    <w:rsid w:val="003E5EE0"/>
    <w:rsid w:val="003E7D0B"/>
    <w:rsid w:val="003E7DE6"/>
    <w:rsid w:val="003F21CE"/>
    <w:rsid w:val="003F3654"/>
    <w:rsid w:val="003F4753"/>
    <w:rsid w:val="003F688F"/>
    <w:rsid w:val="003F7687"/>
    <w:rsid w:val="003F7F08"/>
    <w:rsid w:val="00400406"/>
    <w:rsid w:val="0040230D"/>
    <w:rsid w:val="004031D0"/>
    <w:rsid w:val="00410095"/>
    <w:rsid w:val="00410333"/>
    <w:rsid w:val="00411721"/>
    <w:rsid w:val="004130BC"/>
    <w:rsid w:val="004139E5"/>
    <w:rsid w:val="00413D05"/>
    <w:rsid w:val="0041415E"/>
    <w:rsid w:val="004154C1"/>
    <w:rsid w:val="00417AE5"/>
    <w:rsid w:val="0042048E"/>
    <w:rsid w:val="0042079A"/>
    <w:rsid w:val="00421F11"/>
    <w:rsid w:val="004248BD"/>
    <w:rsid w:val="00424B18"/>
    <w:rsid w:val="00425593"/>
    <w:rsid w:val="00425646"/>
    <w:rsid w:val="00425C7E"/>
    <w:rsid w:val="004262C8"/>
    <w:rsid w:val="004267B0"/>
    <w:rsid w:val="00426803"/>
    <w:rsid w:val="004274D8"/>
    <w:rsid w:val="00427C3C"/>
    <w:rsid w:val="00431B49"/>
    <w:rsid w:val="00432557"/>
    <w:rsid w:val="0043313E"/>
    <w:rsid w:val="00434D54"/>
    <w:rsid w:val="00435866"/>
    <w:rsid w:val="0043682F"/>
    <w:rsid w:val="00436D99"/>
    <w:rsid w:val="0043713E"/>
    <w:rsid w:val="00437454"/>
    <w:rsid w:val="004435CA"/>
    <w:rsid w:val="004443EA"/>
    <w:rsid w:val="00444C33"/>
    <w:rsid w:val="00445DBD"/>
    <w:rsid w:val="00446D6F"/>
    <w:rsid w:val="00447346"/>
    <w:rsid w:val="00447CC1"/>
    <w:rsid w:val="00450DA5"/>
    <w:rsid w:val="004527F0"/>
    <w:rsid w:val="004567BC"/>
    <w:rsid w:val="00456958"/>
    <w:rsid w:val="00457733"/>
    <w:rsid w:val="004620AE"/>
    <w:rsid w:val="00466203"/>
    <w:rsid w:val="00467A69"/>
    <w:rsid w:val="00470F6C"/>
    <w:rsid w:val="00471725"/>
    <w:rsid w:val="00472AD4"/>
    <w:rsid w:val="00472B3C"/>
    <w:rsid w:val="0047374E"/>
    <w:rsid w:val="00473974"/>
    <w:rsid w:val="0047414E"/>
    <w:rsid w:val="004751BB"/>
    <w:rsid w:val="00475AC9"/>
    <w:rsid w:val="00475D12"/>
    <w:rsid w:val="00476CF7"/>
    <w:rsid w:val="0047700D"/>
    <w:rsid w:val="00477F54"/>
    <w:rsid w:val="00481284"/>
    <w:rsid w:val="00484A00"/>
    <w:rsid w:val="00485FC8"/>
    <w:rsid w:val="004878C2"/>
    <w:rsid w:val="0049001C"/>
    <w:rsid w:val="00490350"/>
    <w:rsid w:val="00491604"/>
    <w:rsid w:val="00493E67"/>
    <w:rsid w:val="00494FF2"/>
    <w:rsid w:val="00496721"/>
    <w:rsid w:val="00497E4A"/>
    <w:rsid w:val="004A08C1"/>
    <w:rsid w:val="004A1440"/>
    <w:rsid w:val="004A1B79"/>
    <w:rsid w:val="004A1B9D"/>
    <w:rsid w:val="004A21B6"/>
    <w:rsid w:val="004A253F"/>
    <w:rsid w:val="004A315D"/>
    <w:rsid w:val="004A4785"/>
    <w:rsid w:val="004A49A0"/>
    <w:rsid w:val="004A4B0B"/>
    <w:rsid w:val="004A703A"/>
    <w:rsid w:val="004A76B2"/>
    <w:rsid w:val="004B0866"/>
    <w:rsid w:val="004B1CD8"/>
    <w:rsid w:val="004B3A47"/>
    <w:rsid w:val="004B3C3D"/>
    <w:rsid w:val="004B7614"/>
    <w:rsid w:val="004B7841"/>
    <w:rsid w:val="004C03FE"/>
    <w:rsid w:val="004C0E63"/>
    <w:rsid w:val="004C2E29"/>
    <w:rsid w:val="004C31B4"/>
    <w:rsid w:val="004C6604"/>
    <w:rsid w:val="004D06D3"/>
    <w:rsid w:val="004D1173"/>
    <w:rsid w:val="004D5073"/>
    <w:rsid w:val="004E0A03"/>
    <w:rsid w:val="004E0DAE"/>
    <w:rsid w:val="004E215B"/>
    <w:rsid w:val="004E3892"/>
    <w:rsid w:val="004E52BC"/>
    <w:rsid w:val="004E61DE"/>
    <w:rsid w:val="004E67B4"/>
    <w:rsid w:val="004E6A41"/>
    <w:rsid w:val="004E7FF8"/>
    <w:rsid w:val="004F0105"/>
    <w:rsid w:val="004F02B2"/>
    <w:rsid w:val="004F2296"/>
    <w:rsid w:val="004F2BCE"/>
    <w:rsid w:val="004F4148"/>
    <w:rsid w:val="004F4D97"/>
    <w:rsid w:val="004F5609"/>
    <w:rsid w:val="004F6424"/>
    <w:rsid w:val="004F6B0B"/>
    <w:rsid w:val="004F743F"/>
    <w:rsid w:val="004F74EC"/>
    <w:rsid w:val="004F7B1F"/>
    <w:rsid w:val="004F7F83"/>
    <w:rsid w:val="005002FD"/>
    <w:rsid w:val="00501615"/>
    <w:rsid w:val="005019A3"/>
    <w:rsid w:val="005027F6"/>
    <w:rsid w:val="0050465E"/>
    <w:rsid w:val="00504715"/>
    <w:rsid w:val="00504F36"/>
    <w:rsid w:val="0050786A"/>
    <w:rsid w:val="005112FD"/>
    <w:rsid w:val="005116E0"/>
    <w:rsid w:val="0051251E"/>
    <w:rsid w:val="00514165"/>
    <w:rsid w:val="00515F35"/>
    <w:rsid w:val="0051744F"/>
    <w:rsid w:val="00517DEE"/>
    <w:rsid w:val="00521161"/>
    <w:rsid w:val="00521A76"/>
    <w:rsid w:val="00522838"/>
    <w:rsid w:val="005232B7"/>
    <w:rsid w:val="0052404C"/>
    <w:rsid w:val="005247D6"/>
    <w:rsid w:val="0053098D"/>
    <w:rsid w:val="00530BF8"/>
    <w:rsid w:val="00531A7C"/>
    <w:rsid w:val="005335E9"/>
    <w:rsid w:val="00533858"/>
    <w:rsid w:val="00533A76"/>
    <w:rsid w:val="005345E1"/>
    <w:rsid w:val="005349F5"/>
    <w:rsid w:val="00535FCC"/>
    <w:rsid w:val="0053672C"/>
    <w:rsid w:val="00536C0E"/>
    <w:rsid w:val="005371AE"/>
    <w:rsid w:val="00540A81"/>
    <w:rsid w:val="00543BD4"/>
    <w:rsid w:val="005447B8"/>
    <w:rsid w:val="0055191F"/>
    <w:rsid w:val="0055285F"/>
    <w:rsid w:val="005536F6"/>
    <w:rsid w:val="00555216"/>
    <w:rsid w:val="005566C6"/>
    <w:rsid w:val="00557116"/>
    <w:rsid w:val="005601BC"/>
    <w:rsid w:val="005609C1"/>
    <w:rsid w:val="00560C5A"/>
    <w:rsid w:val="005612CE"/>
    <w:rsid w:val="005621C4"/>
    <w:rsid w:val="005632B3"/>
    <w:rsid w:val="00563680"/>
    <w:rsid w:val="005637E5"/>
    <w:rsid w:val="00564965"/>
    <w:rsid w:val="00564A9C"/>
    <w:rsid w:val="00564E90"/>
    <w:rsid w:val="00567C5B"/>
    <w:rsid w:val="00567E5A"/>
    <w:rsid w:val="00567FF2"/>
    <w:rsid w:val="005709C7"/>
    <w:rsid w:val="00571908"/>
    <w:rsid w:val="00571D48"/>
    <w:rsid w:val="00572397"/>
    <w:rsid w:val="00573F22"/>
    <w:rsid w:val="00577F41"/>
    <w:rsid w:val="00580790"/>
    <w:rsid w:val="00582A7D"/>
    <w:rsid w:val="00582CB6"/>
    <w:rsid w:val="00584A9E"/>
    <w:rsid w:val="00585FE7"/>
    <w:rsid w:val="005862DB"/>
    <w:rsid w:val="00587C7E"/>
    <w:rsid w:val="00591F03"/>
    <w:rsid w:val="0059209E"/>
    <w:rsid w:val="005955E0"/>
    <w:rsid w:val="00597AE0"/>
    <w:rsid w:val="005A0269"/>
    <w:rsid w:val="005A248F"/>
    <w:rsid w:val="005A2B6B"/>
    <w:rsid w:val="005A4C7D"/>
    <w:rsid w:val="005A592E"/>
    <w:rsid w:val="005A7704"/>
    <w:rsid w:val="005B0321"/>
    <w:rsid w:val="005B05A4"/>
    <w:rsid w:val="005B1446"/>
    <w:rsid w:val="005B243A"/>
    <w:rsid w:val="005B409D"/>
    <w:rsid w:val="005B4BDE"/>
    <w:rsid w:val="005B4EAA"/>
    <w:rsid w:val="005B5FB5"/>
    <w:rsid w:val="005B6F6A"/>
    <w:rsid w:val="005C0553"/>
    <w:rsid w:val="005C0D2C"/>
    <w:rsid w:val="005C18F7"/>
    <w:rsid w:val="005C33D5"/>
    <w:rsid w:val="005C4BBE"/>
    <w:rsid w:val="005C4D75"/>
    <w:rsid w:val="005C4D8F"/>
    <w:rsid w:val="005C4DE1"/>
    <w:rsid w:val="005C5186"/>
    <w:rsid w:val="005C63FF"/>
    <w:rsid w:val="005D095D"/>
    <w:rsid w:val="005D1057"/>
    <w:rsid w:val="005D2E57"/>
    <w:rsid w:val="005D33CA"/>
    <w:rsid w:val="005D35AD"/>
    <w:rsid w:val="005D39F0"/>
    <w:rsid w:val="005D4CA9"/>
    <w:rsid w:val="005D5B00"/>
    <w:rsid w:val="005D5E4B"/>
    <w:rsid w:val="005E0AC3"/>
    <w:rsid w:val="005E25FD"/>
    <w:rsid w:val="005E2963"/>
    <w:rsid w:val="005E391C"/>
    <w:rsid w:val="005E4C20"/>
    <w:rsid w:val="005E70E5"/>
    <w:rsid w:val="005E7386"/>
    <w:rsid w:val="005E7D6A"/>
    <w:rsid w:val="005F2B31"/>
    <w:rsid w:val="005F30F1"/>
    <w:rsid w:val="005F41B8"/>
    <w:rsid w:val="005F44AF"/>
    <w:rsid w:val="005F4E03"/>
    <w:rsid w:val="005F5C47"/>
    <w:rsid w:val="005F75EF"/>
    <w:rsid w:val="006002B2"/>
    <w:rsid w:val="00601263"/>
    <w:rsid w:val="00602D55"/>
    <w:rsid w:val="00606083"/>
    <w:rsid w:val="00606257"/>
    <w:rsid w:val="0060650B"/>
    <w:rsid w:val="006071DA"/>
    <w:rsid w:val="00610774"/>
    <w:rsid w:val="00611290"/>
    <w:rsid w:val="00611D9B"/>
    <w:rsid w:val="00613880"/>
    <w:rsid w:val="00615307"/>
    <w:rsid w:val="00615595"/>
    <w:rsid w:val="0061652A"/>
    <w:rsid w:val="00616C0D"/>
    <w:rsid w:val="0061791B"/>
    <w:rsid w:val="006201A0"/>
    <w:rsid w:val="00624FAA"/>
    <w:rsid w:val="006259F0"/>
    <w:rsid w:val="0063023E"/>
    <w:rsid w:val="00630ACB"/>
    <w:rsid w:val="00631A1C"/>
    <w:rsid w:val="00632AFB"/>
    <w:rsid w:val="0063328C"/>
    <w:rsid w:val="006340E9"/>
    <w:rsid w:val="00635F65"/>
    <w:rsid w:val="0063686E"/>
    <w:rsid w:val="00636CB0"/>
    <w:rsid w:val="006455D4"/>
    <w:rsid w:val="006455F7"/>
    <w:rsid w:val="00646852"/>
    <w:rsid w:val="006471BC"/>
    <w:rsid w:val="00650082"/>
    <w:rsid w:val="006511C4"/>
    <w:rsid w:val="00652188"/>
    <w:rsid w:val="006523EE"/>
    <w:rsid w:val="0065329C"/>
    <w:rsid w:val="0065385C"/>
    <w:rsid w:val="00653977"/>
    <w:rsid w:val="00654965"/>
    <w:rsid w:val="006563B4"/>
    <w:rsid w:val="0065729B"/>
    <w:rsid w:val="00657A0B"/>
    <w:rsid w:val="006601DF"/>
    <w:rsid w:val="006606C5"/>
    <w:rsid w:val="00661E65"/>
    <w:rsid w:val="00662970"/>
    <w:rsid w:val="0066325C"/>
    <w:rsid w:val="006635D4"/>
    <w:rsid w:val="00663667"/>
    <w:rsid w:val="00663FDC"/>
    <w:rsid w:val="00664835"/>
    <w:rsid w:val="00664976"/>
    <w:rsid w:val="00664D33"/>
    <w:rsid w:val="00665BCC"/>
    <w:rsid w:val="006665A2"/>
    <w:rsid w:val="00666B60"/>
    <w:rsid w:val="00667101"/>
    <w:rsid w:val="00672029"/>
    <w:rsid w:val="00672E95"/>
    <w:rsid w:val="0067391C"/>
    <w:rsid w:val="00673BA8"/>
    <w:rsid w:val="00676A87"/>
    <w:rsid w:val="006809FA"/>
    <w:rsid w:val="006814F0"/>
    <w:rsid w:val="006822DA"/>
    <w:rsid w:val="0068261A"/>
    <w:rsid w:val="0068480A"/>
    <w:rsid w:val="0068544D"/>
    <w:rsid w:val="00686A6C"/>
    <w:rsid w:val="00686C68"/>
    <w:rsid w:val="00687B58"/>
    <w:rsid w:val="006905F6"/>
    <w:rsid w:val="00693AC6"/>
    <w:rsid w:val="00694C49"/>
    <w:rsid w:val="006962E6"/>
    <w:rsid w:val="006966C4"/>
    <w:rsid w:val="006A05B2"/>
    <w:rsid w:val="006A0EFE"/>
    <w:rsid w:val="006A1248"/>
    <w:rsid w:val="006A15EB"/>
    <w:rsid w:val="006A1BD3"/>
    <w:rsid w:val="006A2EE4"/>
    <w:rsid w:val="006A2FB8"/>
    <w:rsid w:val="006A5A81"/>
    <w:rsid w:val="006B13E6"/>
    <w:rsid w:val="006B2D7B"/>
    <w:rsid w:val="006B37DE"/>
    <w:rsid w:val="006B3BE6"/>
    <w:rsid w:val="006B41C2"/>
    <w:rsid w:val="006B5FB1"/>
    <w:rsid w:val="006B72C6"/>
    <w:rsid w:val="006C009C"/>
    <w:rsid w:val="006C02A2"/>
    <w:rsid w:val="006C2A40"/>
    <w:rsid w:val="006C31BF"/>
    <w:rsid w:val="006C4D5A"/>
    <w:rsid w:val="006C6FE5"/>
    <w:rsid w:val="006C7EA2"/>
    <w:rsid w:val="006D0DB5"/>
    <w:rsid w:val="006D347E"/>
    <w:rsid w:val="006D3768"/>
    <w:rsid w:val="006D5624"/>
    <w:rsid w:val="006D570E"/>
    <w:rsid w:val="006D659E"/>
    <w:rsid w:val="006E0139"/>
    <w:rsid w:val="006E07BE"/>
    <w:rsid w:val="006E0CE2"/>
    <w:rsid w:val="006E2C22"/>
    <w:rsid w:val="006E35B4"/>
    <w:rsid w:val="006E4A77"/>
    <w:rsid w:val="006E4EE7"/>
    <w:rsid w:val="006F0368"/>
    <w:rsid w:val="006F0E9E"/>
    <w:rsid w:val="006F13A5"/>
    <w:rsid w:val="006F2469"/>
    <w:rsid w:val="006F293F"/>
    <w:rsid w:val="006F2BAF"/>
    <w:rsid w:val="006F4C69"/>
    <w:rsid w:val="006F5592"/>
    <w:rsid w:val="006F5F75"/>
    <w:rsid w:val="006F66C8"/>
    <w:rsid w:val="006F7348"/>
    <w:rsid w:val="00700C93"/>
    <w:rsid w:val="007027BE"/>
    <w:rsid w:val="00702C10"/>
    <w:rsid w:val="00702F01"/>
    <w:rsid w:val="007036C3"/>
    <w:rsid w:val="00703A26"/>
    <w:rsid w:val="00703E65"/>
    <w:rsid w:val="00703F69"/>
    <w:rsid w:val="0070400C"/>
    <w:rsid w:val="007064ED"/>
    <w:rsid w:val="00710EB7"/>
    <w:rsid w:val="0071200F"/>
    <w:rsid w:val="007133F0"/>
    <w:rsid w:val="00713CBF"/>
    <w:rsid w:val="007141AB"/>
    <w:rsid w:val="00717AEC"/>
    <w:rsid w:val="00721C59"/>
    <w:rsid w:val="00723FFD"/>
    <w:rsid w:val="00725E5C"/>
    <w:rsid w:val="007269DF"/>
    <w:rsid w:val="00730B5A"/>
    <w:rsid w:val="00730DC7"/>
    <w:rsid w:val="00733424"/>
    <w:rsid w:val="0073370F"/>
    <w:rsid w:val="0073478A"/>
    <w:rsid w:val="0073489D"/>
    <w:rsid w:val="00734C69"/>
    <w:rsid w:val="00734F2A"/>
    <w:rsid w:val="00737A5D"/>
    <w:rsid w:val="00740077"/>
    <w:rsid w:val="007400AD"/>
    <w:rsid w:val="007406B2"/>
    <w:rsid w:val="0074257E"/>
    <w:rsid w:val="00743977"/>
    <w:rsid w:val="007448BF"/>
    <w:rsid w:val="00744E51"/>
    <w:rsid w:val="0074631A"/>
    <w:rsid w:val="00751697"/>
    <w:rsid w:val="0075248C"/>
    <w:rsid w:val="00753E6B"/>
    <w:rsid w:val="00755198"/>
    <w:rsid w:val="00755E37"/>
    <w:rsid w:val="00756702"/>
    <w:rsid w:val="00757184"/>
    <w:rsid w:val="007572F4"/>
    <w:rsid w:val="00757548"/>
    <w:rsid w:val="0076056B"/>
    <w:rsid w:val="0076526F"/>
    <w:rsid w:val="00765409"/>
    <w:rsid w:val="00772231"/>
    <w:rsid w:val="0077274A"/>
    <w:rsid w:val="007734DF"/>
    <w:rsid w:val="00774192"/>
    <w:rsid w:val="00774569"/>
    <w:rsid w:val="007765E9"/>
    <w:rsid w:val="00776BBD"/>
    <w:rsid w:val="00781880"/>
    <w:rsid w:val="00782A51"/>
    <w:rsid w:val="00783CE0"/>
    <w:rsid w:val="00783F1F"/>
    <w:rsid w:val="00786889"/>
    <w:rsid w:val="00787E44"/>
    <w:rsid w:val="00791887"/>
    <w:rsid w:val="0079443C"/>
    <w:rsid w:val="00795BD1"/>
    <w:rsid w:val="00796B7E"/>
    <w:rsid w:val="00797399"/>
    <w:rsid w:val="007A0A0C"/>
    <w:rsid w:val="007A0BFA"/>
    <w:rsid w:val="007A0D30"/>
    <w:rsid w:val="007A16FC"/>
    <w:rsid w:val="007A338E"/>
    <w:rsid w:val="007A394C"/>
    <w:rsid w:val="007A407E"/>
    <w:rsid w:val="007A52C3"/>
    <w:rsid w:val="007A6031"/>
    <w:rsid w:val="007A698C"/>
    <w:rsid w:val="007A69B6"/>
    <w:rsid w:val="007A73C7"/>
    <w:rsid w:val="007A7C9E"/>
    <w:rsid w:val="007B08C2"/>
    <w:rsid w:val="007B20C5"/>
    <w:rsid w:val="007B4FFE"/>
    <w:rsid w:val="007B53BF"/>
    <w:rsid w:val="007B59B1"/>
    <w:rsid w:val="007B6DDA"/>
    <w:rsid w:val="007C0A52"/>
    <w:rsid w:val="007C0D67"/>
    <w:rsid w:val="007C32D7"/>
    <w:rsid w:val="007C4159"/>
    <w:rsid w:val="007C53A3"/>
    <w:rsid w:val="007C57D3"/>
    <w:rsid w:val="007C5F98"/>
    <w:rsid w:val="007C5FD9"/>
    <w:rsid w:val="007C60FE"/>
    <w:rsid w:val="007C6D11"/>
    <w:rsid w:val="007C77CD"/>
    <w:rsid w:val="007D07A2"/>
    <w:rsid w:val="007D0877"/>
    <w:rsid w:val="007D1488"/>
    <w:rsid w:val="007D244F"/>
    <w:rsid w:val="007D2A3A"/>
    <w:rsid w:val="007D2E51"/>
    <w:rsid w:val="007D4964"/>
    <w:rsid w:val="007D65A8"/>
    <w:rsid w:val="007D6D30"/>
    <w:rsid w:val="007D6ED6"/>
    <w:rsid w:val="007D7461"/>
    <w:rsid w:val="007D77DE"/>
    <w:rsid w:val="007E0788"/>
    <w:rsid w:val="007E1016"/>
    <w:rsid w:val="007E1044"/>
    <w:rsid w:val="007E1D52"/>
    <w:rsid w:val="007E3EC9"/>
    <w:rsid w:val="007E4550"/>
    <w:rsid w:val="007E4ED2"/>
    <w:rsid w:val="007E5516"/>
    <w:rsid w:val="007E7B08"/>
    <w:rsid w:val="007F0F50"/>
    <w:rsid w:val="007F10EB"/>
    <w:rsid w:val="007F1E2B"/>
    <w:rsid w:val="007F2785"/>
    <w:rsid w:val="007F280C"/>
    <w:rsid w:val="007F3A13"/>
    <w:rsid w:val="007F4666"/>
    <w:rsid w:val="007F47BC"/>
    <w:rsid w:val="007F51AF"/>
    <w:rsid w:val="008036CA"/>
    <w:rsid w:val="00803889"/>
    <w:rsid w:val="008039C7"/>
    <w:rsid w:val="00807287"/>
    <w:rsid w:val="00810CCC"/>
    <w:rsid w:val="00810CE3"/>
    <w:rsid w:val="008116B0"/>
    <w:rsid w:val="00812C8A"/>
    <w:rsid w:val="008132F0"/>
    <w:rsid w:val="00813387"/>
    <w:rsid w:val="008138E2"/>
    <w:rsid w:val="0081588D"/>
    <w:rsid w:val="008177DE"/>
    <w:rsid w:val="008217EF"/>
    <w:rsid w:val="008233FE"/>
    <w:rsid w:val="008255DF"/>
    <w:rsid w:val="008308D5"/>
    <w:rsid w:val="00832B12"/>
    <w:rsid w:val="00832B41"/>
    <w:rsid w:val="00836A41"/>
    <w:rsid w:val="00840460"/>
    <w:rsid w:val="00840640"/>
    <w:rsid w:val="00840BF5"/>
    <w:rsid w:val="00841111"/>
    <w:rsid w:val="008428C1"/>
    <w:rsid w:val="008428CB"/>
    <w:rsid w:val="0084332F"/>
    <w:rsid w:val="00845970"/>
    <w:rsid w:val="00845C4B"/>
    <w:rsid w:val="00847E9F"/>
    <w:rsid w:val="008501DE"/>
    <w:rsid w:val="00851107"/>
    <w:rsid w:val="00852EE1"/>
    <w:rsid w:val="00857BC5"/>
    <w:rsid w:val="00857ED4"/>
    <w:rsid w:val="008607C8"/>
    <w:rsid w:val="00860D7C"/>
    <w:rsid w:val="0086692B"/>
    <w:rsid w:val="00867D20"/>
    <w:rsid w:val="00870084"/>
    <w:rsid w:val="00870F96"/>
    <w:rsid w:val="008716BD"/>
    <w:rsid w:val="00871E9E"/>
    <w:rsid w:val="008722A2"/>
    <w:rsid w:val="00873E96"/>
    <w:rsid w:val="00875067"/>
    <w:rsid w:val="0087768E"/>
    <w:rsid w:val="00880AB3"/>
    <w:rsid w:val="00882B3C"/>
    <w:rsid w:val="008847C8"/>
    <w:rsid w:val="00884AA3"/>
    <w:rsid w:val="0088537B"/>
    <w:rsid w:val="00885ADD"/>
    <w:rsid w:val="0088607C"/>
    <w:rsid w:val="00886F40"/>
    <w:rsid w:val="00891779"/>
    <w:rsid w:val="008920C5"/>
    <w:rsid w:val="008948AF"/>
    <w:rsid w:val="00896A0E"/>
    <w:rsid w:val="008A01E6"/>
    <w:rsid w:val="008A03DD"/>
    <w:rsid w:val="008A13D5"/>
    <w:rsid w:val="008A265B"/>
    <w:rsid w:val="008A337F"/>
    <w:rsid w:val="008A3827"/>
    <w:rsid w:val="008A3942"/>
    <w:rsid w:val="008A402B"/>
    <w:rsid w:val="008A449E"/>
    <w:rsid w:val="008A484D"/>
    <w:rsid w:val="008A5439"/>
    <w:rsid w:val="008A5AD8"/>
    <w:rsid w:val="008A5B52"/>
    <w:rsid w:val="008A6016"/>
    <w:rsid w:val="008A7E36"/>
    <w:rsid w:val="008A7FF6"/>
    <w:rsid w:val="008B17A5"/>
    <w:rsid w:val="008B2A9E"/>
    <w:rsid w:val="008B466F"/>
    <w:rsid w:val="008C3C24"/>
    <w:rsid w:val="008C450A"/>
    <w:rsid w:val="008C4DFD"/>
    <w:rsid w:val="008C5F47"/>
    <w:rsid w:val="008C78CB"/>
    <w:rsid w:val="008C7990"/>
    <w:rsid w:val="008D1B1E"/>
    <w:rsid w:val="008D3081"/>
    <w:rsid w:val="008D3594"/>
    <w:rsid w:val="008D35F6"/>
    <w:rsid w:val="008D3EA1"/>
    <w:rsid w:val="008D4680"/>
    <w:rsid w:val="008D4B0D"/>
    <w:rsid w:val="008D5831"/>
    <w:rsid w:val="008D5A43"/>
    <w:rsid w:val="008E20B6"/>
    <w:rsid w:val="008E2511"/>
    <w:rsid w:val="008E28EB"/>
    <w:rsid w:val="008E29C4"/>
    <w:rsid w:val="008E3067"/>
    <w:rsid w:val="008E3464"/>
    <w:rsid w:val="008E3CF5"/>
    <w:rsid w:val="008E5003"/>
    <w:rsid w:val="008E5D75"/>
    <w:rsid w:val="008E6756"/>
    <w:rsid w:val="008F0843"/>
    <w:rsid w:val="008F2735"/>
    <w:rsid w:val="008F4A47"/>
    <w:rsid w:val="008F4CE1"/>
    <w:rsid w:val="008F5932"/>
    <w:rsid w:val="008F6133"/>
    <w:rsid w:val="008F6D90"/>
    <w:rsid w:val="0090061E"/>
    <w:rsid w:val="009021C4"/>
    <w:rsid w:val="009031B2"/>
    <w:rsid w:val="00904F94"/>
    <w:rsid w:val="009068CD"/>
    <w:rsid w:val="009076A4"/>
    <w:rsid w:val="009130EC"/>
    <w:rsid w:val="00913B58"/>
    <w:rsid w:val="00915150"/>
    <w:rsid w:val="00915C30"/>
    <w:rsid w:val="009165F5"/>
    <w:rsid w:val="00916868"/>
    <w:rsid w:val="00917771"/>
    <w:rsid w:val="0092039C"/>
    <w:rsid w:val="00922814"/>
    <w:rsid w:val="00923419"/>
    <w:rsid w:val="009234EF"/>
    <w:rsid w:val="009238B5"/>
    <w:rsid w:val="00923AA9"/>
    <w:rsid w:val="00923E80"/>
    <w:rsid w:val="00925047"/>
    <w:rsid w:val="00926F59"/>
    <w:rsid w:val="0093051F"/>
    <w:rsid w:val="00930D9A"/>
    <w:rsid w:val="0093116E"/>
    <w:rsid w:val="00935933"/>
    <w:rsid w:val="00936084"/>
    <w:rsid w:val="00937EBB"/>
    <w:rsid w:val="00940F65"/>
    <w:rsid w:val="009416C6"/>
    <w:rsid w:val="00942D4C"/>
    <w:rsid w:val="00942F2E"/>
    <w:rsid w:val="009438B9"/>
    <w:rsid w:val="00944188"/>
    <w:rsid w:val="009448E7"/>
    <w:rsid w:val="00944A37"/>
    <w:rsid w:val="00945457"/>
    <w:rsid w:val="00945BF8"/>
    <w:rsid w:val="0094635A"/>
    <w:rsid w:val="0094642A"/>
    <w:rsid w:val="009467A6"/>
    <w:rsid w:val="00946F02"/>
    <w:rsid w:val="0094708A"/>
    <w:rsid w:val="00950F59"/>
    <w:rsid w:val="00952981"/>
    <w:rsid w:val="00952991"/>
    <w:rsid w:val="00952A5D"/>
    <w:rsid w:val="00955C2D"/>
    <w:rsid w:val="0095680F"/>
    <w:rsid w:val="0095763A"/>
    <w:rsid w:val="00957B3B"/>
    <w:rsid w:val="00960342"/>
    <w:rsid w:val="009604DD"/>
    <w:rsid w:val="00960884"/>
    <w:rsid w:val="009609F5"/>
    <w:rsid w:val="00961093"/>
    <w:rsid w:val="009612BB"/>
    <w:rsid w:val="00961DFA"/>
    <w:rsid w:val="00961EE6"/>
    <w:rsid w:val="0096249F"/>
    <w:rsid w:val="00962BED"/>
    <w:rsid w:val="009642C7"/>
    <w:rsid w:val="009648F1"/>
    <w:rsid w:val="00964ED7"/>
    <w:rsid w:val="009653E0"/>
    <w:rsid w:val="00965834"/>
    <w:rsid w:val="009673E8"/>
    <w:rsid w:val="00967653"/>
    <w:rsid w:val="009720AB"/>
    <w:rsid w:val="00972A9D"/>
    <w:rsid w:val="00974088"/>
    <w:rsid w:val="009742A7"/>
    <w:rsid w:val="009746A6"/>
    <w:rsid w:val="0097706C"/>
    <w:rsid w:val="00977334"/>
    <w:rsid w:val="009818CF"/>
    <w:rsid w:val="00983BFF"/>
    <w:rsid w:val="0098406D"/>
    <w:rsid w:val="00986495"/>
    <w:rsid w:val="0098669C"/>
    <w:rsid w:val="00991A72"/>
    <w:rsid w:val="00992A56"/>
    <w:rsid w:val="00992FC7"/>
    <w:rsid w:val="009930E7"/>
    <w:rsid w:val="00997308"/>
    <w:rsid w:val="009A21C0"/>
    <w:rsid w:val="009A23D8"/>
    <w:rsid w:val="009A3C54"/>
    <w:rsid w:val="009A3EAA"/>
    <w:rsid w:val="009A4204"/>
    <w:rsid w:val="009A438F"/>
    <w:rsid w:val="009A4D23"/>
    <w:rsid w:val="009A5991"/>
    <w:rsid w:val="009A5DFE"/>
    <w:rsid w:val="009B3C02"/>
    <w:rsid w:val="009B4075"/>
    <w:rsid w:val="009B4167"/>
    <w:rsid w:val="009B452E"/>
    <w:rsid w:val="009B48ED"/>
    <w:rsid w:val="009B51D5"/>
    <w:rsid w:val="009B59F2"/>
    <w:rsid w:val="009B626C"/>
    <w:rsid w:val="009B6B7E"/>
    <w:rsid w:val="009B6F38"/>
    <w:rsid w:val="009B7AAB"/>
    <w:rsid w:val="009C113E"/>
    <w:rsid w:val="009C23F9"/>
    <w:rsid w:val="009C2492"/>
    <w:rsid w:val="009C3975"/>
    <w:rsid w:val="009C39C8"/>
    <w:rsid w:val="009C4EA0"/>
    <w:rsid w:val="009C58A0"/>
    <w:rsid w:val="009C71BE"/>
    <w:rsid w:val="009C7487"/>
    <w:rsid w:val="009D003C"/>
    <w:rsid w:val="009D00E2"/>
    <w:rsid w:val="009D0C4A"/>
    <w:rsid w:val="009D2008"/>
    <w:rsid w:val="009D2537"/>
    <w:rsid w:val="009D4211"/>
    <w:rsid w:val="009D5DBD"/>
    <w:rsid w:val="009D72F3"/>
    <w:rsid w:val="009E16AE"/>
    <w:rsid w:val="009E19C7"/>
    <w:rsid w:val="009E29FD"/>
    <w:rsid w:val="009E2CBE"/>
    <w:rsid w:val="009E3F32"/>
    <w:rsid w:val="009E4875"/>
    <w:rsid w:val="009E48AB"/>
    <w:rsid w:val="009E6C25"/>
    <w:rsid w:val="009F0476"/>
    <w:rsid w:val="009F4958"/>
    <w:rsid w:val="009F5402"/>
    <w:rsid w:val="009F6717"/>
    <w:rsid w:val="00A018FD"/>
    <w:rsid w:val="00A01BBA"/>
    <w:rsid w:val="00A0385F"/>
    <w:rsid w:val="00A0518A"/>
    <w:rsid w:val="00A07445"/>
    <w:rsid w:val="00A07C9B"/>
    <w:rsid w:val="00A1331A"/>
    <w:rsid w:val="00A1444F"/>
    <w:rsid w:val="00A1454E"/>
    <w:rsid w:val="00A153FA"/>
    <w:rsid w:val="00A17558"/>
    <w:rsid w:val="00A212BC"/>
    <w:rsid w:val="00A2201B"/>
    <w:rsid w:val="00A243A3"/>
    <w:rsid w:val="00A25943"/>
    <w:rsid w:val="00A25D8F"/>
    <w:rsid w:val="00A265D8"/>
    <w:rsid w:val="00A2718A"/>
    <w:rsid w:val="00A27563"/>
    <w:rsid w:val="00A3138C"/>
    <w:rsid w:val="00A322A4"/>
    <w:rsid w:val="00A328FA"/>
    <w:rsid w:val="00A342BB"/>
    <w:rsid w:val="00A363F9"/>
    <w:rsid w:val="00A37F08"/>
    <w:rsid w:val="00A40697"/>
    <w:rsid w:val="00A4285E"/>
    <w:rsid w:val="00A42B08"/>
    <w:rsid w:val="00A42C42"/>
    <w:rsid w:val="00A4372E"/>
    <w:rsid w:val="00A44AD2"/>
    <w:rsid w:val="00A44E09"/>
    <w:rsid w:val="00A457D6"/>
    <w:rsid w:val="00A46FDF"/>
    <w:rsid w:val="00A47768"/>
    <w:rsid w:val="00A47B26"/>
    <w:rsid w:val="00A47D2A"/>
    <w:rsid w:val="00A51043"/>
    <w:rsid w:val="00A54C8E"/>
    <w:rsid w:val="00A553C1"/>
    <w:rsid w:val="00A5562C"/>
    <w:rsid w:val="00A55F8A"/>
    <w:rsid w:val="00A575F1"/>
    <w:rsid w:val="00A57A36"/>
    <w:rsid w:val="00A57AE1"/>
    <w:rsid w:val="00A618DE"/>
    <w:rsid w:val="00A62057"/>
    <w:rsid w:val="00A646A7"/>
    <w:rsid w:val="00A6562B"/>
    <w:rsid w:val="00A6606E"/>
    <w:rsid w:val="00A66566"/>
    <w:rsid w:val="00A737F6"/>
    <w:rsid w:val="00A74AA0"/>
    <w:rsid w:val="00A75A66"/>
    <w:rsid w:val="00A77966"/>
    <w:rsid w:val="00A85198"/>
    <w:rsid w:val="00A857B4"/>
    <w:rsid w:val="00A8599A"/>
    <w:rsid w:val="00A85FCF"/>
    <w:rsid w:val="00A86221"/>
    <w:rsid w:val="00A86912"/>
    <w:rsid w:val="00A86E88"/>
    <w:rsid w:val="00A87151"/>
    <w:rsid w:val="00A90801"/>
    <w:rsid w:val="00A934EF"/>
    <w:rsid w:val="00A93615"/>
    <w:rsid w:val="00A95366"/>
    <w:rsid w:val="00A97DB9"/>
    <w:rsid w:val="00AA1ECF"/>
    <w:rsid w:val="00AA32A1"/>
    <w:rsid w:val="00AA521D"/>
    <w:rsid w:val="00AA6AF7"/>
    <w:rsid w:val="00AA6EFC"/>
    <w:rsid w:val="00AB0191"/>
    <w:rsid w:val="00AB0CB9"/>
    <w:rsid w:val="00AB17FA"/>
    <w:rsid w:val="00AB1C1F"/>
    <w:rsid w:val="00AB2CB9"/>
    <w:rsid w:val="00AB5930"/>
    <w:rsid w:val="00AB598F"/>
    <w:rsid w:val="00AC0160"/>
    <w:rsid w:val="00AC170E"/>
    <w:rsid w:val="00AC1D9B"/>
    <w:rsid w:val="00AC2E85"/>
    <w:rsid w:val="00AC2F26"/>
    <w:rsid w:val="00AC3085"/>
    <w:rsid w:val="00AC69E0"/>
    <w:rsid w:val="00AC722F"/>
    <w:rsid w:val="00AC72AC"/>
    <w:rsid w:val="00AD3404"/>
    <w:rsid w:val="00AE1A03"/>
    <w:rsid w:val="00AE3121"/>
    <w:rsid w:val="00AE3FBE"/>
    <w:rsid w:val="00AE7391"/>
    <w:rsid w:val="00AE777A"/>
    <w:rsid w:val="00AF138C"/>
    <w:rsid w:val="00AF16A7"/>
    <w:rsid w:val="00AF2888"/>
    <w:rsid w:val="00AF2FD4"/>
    <w:rsid w:val="00AF3E00"/>
    <w:rsid w:val="00AF431A"/>
    <w:rsid w:val="00AF45AD"/>
    <w:rsid w:val="00AF6B97"/>
    <w:rsid w:val="00AF76C0"/>
    <w:rsid w:val="00AF7E86"/>
    <w:rsid w:val="00B0060C"/>
    <w:rsid w:val="00B0069F"/>
    <w:rsid w:val="00B015ED"/>
    <w:rsid w:val="00B016CA"/>
    <w:rsid w:val="00B016DF"/>
    <w:rsid w:val="00B01ECA"/>
    <w:rsid w:val="00B02A6F"/>
    <w:rsid w:val="00B04FC6"/>
    <w:rsid w:val="00B05AF6"/>
    <w:rsid w:val="00B062EF"/>
    <w:rsid w:val="00B06486"/>
    <w:rsid w:val="00B072F5"/>
    <w:rsid w:val="00B079A2"/>
    <w:rsid w:val="00B10816"/>
    <w:rsid w:val="00B111D3"/>
    <w:rsid w:val="00B11E50"/>
    <w:rsid w:val="00B1212C"/>
    <w:rsid w:val="00B1320B"/>
    <w:rsid w:val="00B14488"/>
    <w:rsid w:val="00B1546F"/>
    <w:rsid w:val="00B16BC3"/>
    <w:rsid w:val="00B1730F"/>
    <w:rsid w:val="00B1768E"/>
    <w:rsid w:val="00B20232"/>
    <w:rsid w:val="00B2032E"/>
    <w:rsid w:val="00B21697"/>
    <w:rsid w:val="00B21FBD"/>
    <w:rsid w:val="00B2468F"/>
    <w:rsid w:val="00B26C24"/>
    <w:rsid w:val="00B26F88"/>
    <w:rsid w:val="00B300CA"/>
    <w:rsid w:val="00B3060A"/>
    <w:rsid w:val="00B30FCE"/>
    <w:rsid w:val="00B30FD7"/>
    <w:rsid w:val="00B332A0"/>
    <w:rsid w:val="00B33C11"/>
    <w:rsid w:val="00B33FF0"/>
    <w:rsid w:val="00B34647"/>
    <w:rsid w:val="00B34F15"/>
    <w:rsid w:val="00B36720"/>
    <w:rsid w:val="00B3673A"/>
    <w:rsid w:val="00B3777A"/>
    <w:rsid w:val="00B37789"/>
    <w:rsid w:val="00B37C65"/>
    <w:rsid w:val="00B416FE"/>
    <w:rsid w:val="00B419A4"/>
    <w:rsid w:val="00B42CD3"/>
    <w:rsid w:val="00B42EAD"/>
    <w:rsid w:val="00B43309"/>
    <w:rsid w:val="00B4475F"/>
    <w:rsid w:val="00B45B16"/>
    <w:rsid w:val="00B47038"/>
    <w:rsid w:val="00B4752B"/>
    <w:rsid w:val="00B478EA"/>
    <w:rsid w:val="00B503AB"/>
    <w:rsid w:val="00B50C6C"/>
    <w:rsid w:val="00B52442"/>
    <w:rsid w:val="00B53DCF"/>
    <w:rsid w:val="00B54758"/>
    <w:rsid w:val="00B56E32"/>
    <w:rsid w:val="00B57013"/>
    <w:rsid w:val="00B570B0"/>
    <w:rsid w:val="00B57267"/>
    <w:rsid w:val="00B579CD"/>
    <w:rsid w:val="00B60172"/>
    <w:rsid w:val="00B60FA4"/>
    <w:rsid w:val="00B62428"/>
    <w:rsid w:val="00B64781"/>
    <w:rsid w:val="00B649E5"/>
    <w:rsid w:val="00B64E01"/>
    <w:rsid w:val="00B666D9"/>
    <w:rsid w:val="00B67087"/>
    <w:rsid w:val="00B70419"/>
    <w:rsid w:val="00B70775"/>
    <w:rsid w:val="00B70A62"/>
    <w:rsid w:val="00B71531"/>
    <w:rsid w:val="00B71736"/>
    <w:rsid w:val="00B72792"/>
    <w:rsid w:val="00B75E27"/>
    <w:rsid w:val="00B76249"/>
    <w:rsid w:val="00B773E0"/>
    <w:rsid w:val="00B775F3"/>
    <w:rsid w:val="00B77F80"/>
    <w:rsid w:val="00B80A4D"/>
    <w:rsid w:val="00B82D20"/>
    <w:rsid w:val="00B843C6"/>
    <w:rsid w:val="00B85F2A"/>
    <w:rsid w:val="00B8656D"/>
    <w:rsid w:val="00B870DD"/>
    <w:rsid w:val="00B87BCE"/>
    <w:rsid w:val="00B91C20"/>
    <w:rsid w:val="00B91E89"/>
    <w:rsid w:val="00B92371"/>
    <w:rsid w:val="00B92F88"/>
    <w:rsid w:val="00B93B63"/>
    <w:rsid w:val="00B9407E"/>
    <w:rsid w:val="00B9601B"/>
    <w:rsid w:val="00BA22DF"/>
    <w:rsid w:val="00BA32A2"/>
    <w:rsid w:val="00BA446A"/>
    <w:rsid w:val="00BA55FB"/>
    <w:rsid w:val="00BA5D3A"/>
    <w:rsid w:val="00BA6105"/>
    <w:rsid w:val="00BA7649"/>
    <w:rsid w:val="00BB1392"/>
    <w:rsid w:val="00BB1CFB"/>
    <w:rsid w:val="00BB2CEE"/>
    <w:rsid w:val="00BB3049"/>
    <w:rsid w:val="00BB3172"/>
    <w:rsid w:val="00BB3997"/>
    <w:rsid w:val="00BB3DA3"/>
    <w:rsid w:val="00BB587D"/>
    <w:rsid w:val="00BB6448"/>
    <w:rsid w:val="00BB6474"/>
    <w:rsid w:val="00BB6719"/>
    <w:rsid w:val="00BB7F1C"/>
    <w:rsid w:val="00BC4093"/>
    <w:rsid w:val="00BC5CE4"/>
    <w:rsid w:val="00BC6304"/>
    <w:rsid w:val="00BC7B7E"/>
    <w:rsid w:val="00BD0658"/>
    <w:rsid w:val="00BD0BD2"/>
    <w:rsid w:val="00BD15C3"/>
    <w:rsid w:val="00BD4CC8"/>
    <w:rsid w:val="00BD4ECB"/>
    <w:rsid w:val="00BD4F30"/>
    <w:rsid w:val="00BD5799"/>
    <w:rsid w:val="00BD5E55"/>
    <w:rsid w:val="00BD60A9"/>
    <w:rsid w:val="00BE096F"/>
    <w:rsid w:val="00BE2071"/>
    <w:rsid w:val="00BE2411"/>
    <w:rsid w:val="00BE2ACB"/>
    <w:rsid w:val="00BE3791"/>
    <w:rsid w:val="00BE48B1"/>
    <w:rsid w:val="00BE4B94"/>
    <w:rsid w:val="00BE5A04"/>
    <w:rsid w:val="00BE6536"/>
    <w:rsid w:val="00BE65D6"/>
    <w:rsid w:val="00BF0781"/>
    <w:rsid w:val="00BF2FAB"/>
    <w:rsid w:val="00BF3B15"/>
    <w:rsid w:val="00BF4FFB"/>
    <w:rsid w:val="00C020BF"/>
    <w:rsid w:val="00C02295"/>
    <w:rsid w:val="00C03E4F"/>
    <w:rsid w:val="00C068BF"/>
    <w:rsid w:val="00C077C1"/>
    <w:rsid w:val="00C07866"/>
    <w:rsid w:val="00C103D9"/>
    <w:rsid w:val="00C11286"/>
    <w:rsid w:val="00C114C8"/>
    <w:rsid w:val="00C12042"/>
    <w:rsid w:val="00C12359"/>
    <w:rsid w:val="00C125F7"/>
    <w:rsid w:val="00C13C4A"/>
    <w:rsid w:val="00C13D7E"/>
    <w:rsid w:val="00C14657"/>
    <w:rsid w:val="00C20781"/>
    <w:rsid w:val="00C20944"/>
    <w:rsid w:val="00C2399D"/>
    <w:rsid w:val="00C23C99"/>
    <w:rsid w:val="00C25EEA"/>
    <w:rsid w:val="00C2677B"/>
    <w:rsid w:val="00C27D64"/>
    <w:rsid w:val="00C308FB"/>
    <w:rsid w:val="00C313EE"/>
    <w:rsid w:val="00C31702"/>
    <w:rsid w:val="00C344F2"/>
    <w:rsid w:val="00C34608"/>
    <w:rsid w:val="00C34679"/>
    <w:rsid w:val="00C364C9"/>
    <w:rsid w:val="00C36A02"/>
    <w:rsid w:val="00C37797"/>
    <w:rsid w:val="00C411F5"/>
    <w:rsid w:val="00C4130D"/>
    <w:rsid w:val="00C41950"/>
    <w:rsid w:val="00C42C63"/>
    <w:rsid w:val="00C42E82"/>
    <w:rsid w:val="00C4405B"/>
    <w:rsid w:val="00C448B8"/>
    <w:rsid w:val="00C44C9A"/>
    <w:rsid w:val="00C4695C"/>
    <w:rsid w:val="00C5031A"/>
    <w:rsid w:val="00C520C8"/>
    <w:rsid w:val="00C52D81"/>
    <w:rsid w:val="00C52EF8"/>
    <w:rsid w:val="00C54F21"/>
    <w:rsid w:val="00C563F4"/>
    <w:rsid w:val="00C607F5"/>
    <w:rsid w:val="00C60877"/>
    <w:rsid w:val="00C6141B"/>
    <w:rsid w:val="00C61998"/>
    <w:rsid w:val="00C61C93"/>
    <w:rsid w:val="00C64280"/>
    <w:rsid w:val="00C64A87"/>
    <w:rsid w:val="00C64BBC"/>
    <w:rsid w:val="00C64BED"/>
    <w:rsid w:val="00C72BA1"/>
    <w:rsid w:val="00C72E95"/>
    <w:rsid w:val="00C74318"/>
    <w:rsid w:val="00C75F7E"/>
    <w:rsid w:val="00C77A87"/>
    <w:rsid w:val="00C77F32"/>
    <w:rsid w:val="00C81D56"/>
    <w:rsid w:val="00C822E3"/>
    <w:rsid w:val="00C8252E"/>
    <w:rsid w:val="00C82EE1"/>
    <w:rsid w:val="00C83606"/>
    <w:rsid w:val="00C852E7"/>
    <w:rsid w:val="00C8597B"/>
    <w:rsid w:val="00C86179"/>
    <w:rsid w:val="00C86728"/>
    <w:rsid w:val="00C87627"/>
    <w:rsid w:val="00C87CE0"/>
    <w:rsid w:val="00C918EA"/>
    <w:rsid w:val="00C942A8"/>
    <w:rsid w:val="00C944EE"/>
    <w:rsid w:val="00C945AD"/>
    <w:rsid w:val="00C95CC9"/>
    <w:rsid w:val="00C97EFB"/>
    <w:rsid w:val="00CA5D96"/>
    <w:rsid w:val="00CA677D"/>
    <w:rsid w:val="00CA6C01"/>
    <w:rsid w:val="00CA6C99"/>
    <w:rsid w:val="00CA71DD"/>
    <w:rsid w:val="00CA7428"/>
    <w:rsid w:val="00CA766E"/>
    <w:rsid w:val="00CB387C"/>
    <w:rsid w:val="00CB411D"/>
    <w:rsid w:val="00CB5EE8"/>
    <w:rsid w:val="00CC0A15"/>
    <w:rsid w:val="00CC0ADE"/>
    <w:rsid w:val="00CC3846"/>
    <w:rsid w:val="00CC4943"/>
    <w:rsid w:val="00CC5816"/>
    <w:rsid w:val="00CD1158"/>
    <w:rsid w:val="00CD3CBA"/>
    <w:rsid w:val="00CD4034"/>
    <w:rsid w:val="00CD42BC"/>
    <w:rsid w:val="00CD48EC"/>
    <w:rsid w:val="00CD4DB6"/>
    <w:rsid w:val="00CD5069"/>
    <w:rsid w:val="00CD703C"/>
    <w:rsid w:val="00CD7C48"/>
    <w:rsid w:val="00CE0714"/>
    <w:rsid w:val="00CE2776"/>
    <w:rsid w:val="00CE2F91"/>
    <w:rsid w:val="00CE3E39"/>
    <w:rsid w:val="00CE52F5"/>
    <w:rsid w:val="00CF0D22"/>
    <w:rsid w:val="00CF0E8B"/>
    <w:rsid w:val="00CF2160"/>
    <w:rsid w:val="00CF219C"/>
    <w:rsid w:val="00CF3029"/>
    <w:rsid w:val="00CF3FCB"/>
    <w:rsid w:val="00CF6592"/>
    <w:rsid w:val="00CF69CC"/>
    <w:rsid w:val="00CF742B"/>
    <w:rsid w:val="00CF7FC1"/>
    <w:rsid w:val="00D01AB0"/>
    <w:rsid w:val="00D02DDD"/>
    <w:rsid w:val="00D04B95"/>
    <w:rsid w:val="00D0546F"/>
    <w:rsid w:val="00D055D1"/>
    <w:rsid w:val="00D06A9A"/>
    <w:rsid w:val="00D07660"/>
    <w:rsid w:val="00D076BE"/>
    <w:rsid w:val="00D10A97"/>
    <w:rsid w:val="00D122F9"/>
    <w:rsid w:val="00D1243C"/>
    <w:rsid w:val="00D1396E"/>
    <w:rsid w:val="00D142B6"/>
    <w:rsid w:val="00D15B75"/>
    <w:rsid w:val="00D16D41"/>
    <w:rsid w:val="00D171CB"/>
    <w:rsid w:val="00D251D5"/>
    <w:rsid w:val="00D25768"/>
    <w:rsid w:val="00D3177C"/>
    <w:rsid w:val="00D31EFA"/>
    <w:rsid w:val="00D33712"/>
    <w:rsid w:val="00D344E3"/>
    <w:rsid w:val="00D34522"/>
    <w:rsid w:val="00D348C5"/>
    <w:rsid w:val="00D35847"/>
    <w:rsid w:val="00D37658"/>
    <w:rsid w:val="00D37C3F"/>
    <w:rsid w:val="00D4123B"/>
    <w:rsid w:val="00D4192D"/>
    <w:rsid w:val="00D451DA"/>
    <w:rsid w:val="00D4538D"/>
    <w:rsid w:val="00D45E4F"/>
    <w:rsid w:val="00D45F31"/>
    <w:rsid w:val="00D466D4"/>
    <w:rsid w:val="00D5022A"/>
    <w:rsid w:val="00D5029E"/>
    <w:rsid w:val="00D505AB"/>
    <w:rsid w:val="00D52056"/>
    <w:rsid w:val="00D528DD"/>
    <w:rsid w:val="00D55B0E"/>
    <w:rsid w:val="00D5610C"/>
    <w:rsid w:val="00D5683D"/>
    <w:rsid w:val="00D56A59"/>
    <w:rsid w:val="00D609D0"/>
    <w:rsid w:val="00D61871"/>
    <w:rsid w:val="00D629AC"/>
    <w:rsid w:val="00D62EBD"/>
    <w:rsid w:val="00D633C6"/>
    <w:rsid w:val="00D6372F"/>
    <w:rsid w:val="00D63F4D"/>
    <w:rsid w:val="00D647BF"/>
    <w:rsid w:val="00D6690B"/>
    <w:rsid w:val="00D720B9"/>
    <w:rsid w:val="00D72236"/>
    <w:rsid w:val="00D729C9"/>
    <w:rsid w:val="00D753EA"/>
    <w:rsid w:val="00D76406"/>
    <w:rsid w:val="00D77739"/>
    <w:rsid w:val="00D779CE"/>
    <w:rsid w:val="00D77A7D"/>
    <w:rsid w:val="00D77BA7"/>
    <w:rsid w:val="00D80ADF"/>
    <w:rsid w:val="00D81901"/>
    <w:rsid w:val="00D81DB5"/>
    <w:rsid w:val="00D81E7B"/>
    <w:rsid w:val="00D851A4"/>
    <w:rsid w:val="00D86D19"/>
    <w:rsid w:val="00D86F76"/>
    <w:rsid w:val="00D87D91"/>
    <w:rsid w:val="00D90710"/>
    <w:rsid w:val="00D911D0"/>
    <w:rsid w:val="00D92083"/>
    <w:rsid w:val="00D94105"/>
    <w:rsid w:val="00D94368"/>
    <w:rsid w:val="00D95E1F"/>
    <w:rsid w:val="00D9654C"/>
    <w:rsid w:val="00D96C4A"/>
    <w:rsid w:val="00D97248"/>
    <w:rsid w:val="00D97934"/>
    <w:rsid w:val="00DA04EC"/>
    <w:rsid w:val="00DA08AD"/>
    <w:rsid w:val="00DA1573"/>
    <w:rsid w:val="00DA1A1E"/>
    <w:rsid w:val="00DA2252"/>
    <w:rsid w:val="00DA30E6"/>
    <w:rsid w:val="00DA6845"/>
    <w:rsid w:val="00DA68C9"/>
    <w:rsid w:val="00DA761D"/>
    <w:rsid w:val="00DA7E1B"/>
    <w:rsid w:val="00DB3B0D"/>
    <w:rsid w:val="00DB3E15"/>
    <w:rsid w:val="00DB4370"/>
    <w:rsid w:val="00DB5F01"/>
    <w:rsid w:val="00DB6110"/>
    <w:rsid w:val="00DC09C5"/>
    <w:rsid w:val="00DC0C6F"/>
    <w:rsid w:val="00DC221A"/>
    <w:rsid w:val="00DC2C78"/>
    <w:rsid w:val="00DC3E7C"/>
    <w:rsid w:val="00DC4EF2"/>
    <w:rsid w:val="00DC4F59"/>
    <w:rsid w:val="00DC53B8"/>
    <w:rsid w:val="00DC5EB8"/>
    <w:rsid w:val="00DC77E3"/>
    <w:rsid w:val="00DC77FC"/>
    <w:rsid w:val="00DD0D8C"/>
    <w:rsid w:val="00DD0F07"/>
    <w:rsid w:val="00DD173C"/>
    <w:rsid w:val="00DD2625"/>
    <w:rsid w:val="00DD3EA0"/>
    <w:rsid w:val="00DD4666"/>
    <w:rsid w:val="00DD57EB"/>
    <w:rsid w:val="00DD66F2"/>
    <w:rsid w:val="00DE2E8A"/>
    <w:rsid w:val="00DE3BBA"/>
    <w:rsid w:val="00DE3D70"/>
    <w:rsid w:val="00DE4629"/>
    <w:rsid w:val="00DE6F72"/>
    <w:rsid w:val="00DE74F6"/>
    <w:rsid w:val="00DE7691"/>
    <w:rsid w:val="00DE7945"/>
    <w:rsid w:val="00DE7C55"/>
    <w:rsid w:val="00DF1730"/>
    <w:rsid w:val="00DF2288"/>
    <w:rsid w:val="00DF360C"/>
    <w:rsid w:val="00DF3630"/>
    <w:rsid w:val="00DF4A91"/>
    <w:rsid w:val="00DF4F7B"/>
    <w:rsid w:val="00DF6B1A"/>
    <w:rsid w:val="00E00E4A"/>
    <w:rsid w:val="00E031B8"/>
    <w:rsid w:val="00E04097"/>
    <w:rsid w:val="00E043CE"/>
    <w:rsid w:val="00E05DA2"/>
    <w:rsid w:val="00E07963"/>
    <w:rsid w:val="00E103A9"/>
    <w:rsid w:val="00E10899"/>
    <w:rsid w:val="00E12001"/>
    <w:rsid w:val="00E13FC1"/>
    <w:rsid w:val="00E158E9"/>
    <w:rsid w:val="00E1643B"/>
    <w:rsid w:val="00E16838"/>
    <w:rsid w:val="00E2245A"/>
    <w:rsid w:val="00E23972"/>
    <w:rsid w:val="00E243A7"/>
    <w:rsid w:val="00E25C45"/>
    <w:rsid w:val="00E26C3B"/>
    <w:rsid w:val="00E279E8"/>
    <w:rsid w:val="00E31458"/>
    <w:rsid w:val="00E35019"/>
    <w:rsid w:val="00E3723B"/>
    <w:rsid w:val="00E37BE9"/>
    <w:rsid w:val="00E37F22"/>
    <w:rsid w:val="00E40F2B"/>
    <w:rsid w:val="00E4160F"/>
    <w:rsid w:val="00E43CA6"/>
    <w:rsid w:val="00E449C1"/>
    <w:rsid w:val="00E47341"/>
    <w:rsid w:val="00E4741D"/>
    <w:rsid w:val="00E4742E"/>
    <w:rsid w:val="00E47D99"/>
    <w:rsid w:val="00E5004E"/>
    <w:rsid w:val="00E53460"/>
    <w:rsid w:val="00E538C6"/>
    <w:rsid w:val="00E53FD3"/>
    <w:rsid w:val="00E56C9D"/>
    <w:rsid w:val="00E57063"/>
    <w:rsid w:val="00E57AF5"/>
    <w:rsid w:val="00E60E9F"/>
    <w:rsid w:val="00E61246"/>
    <w:rsid w:val="00E64705"/>
    <w:rsid w:val="00E66087"/>
    <w:rsid w:val="00E66204"/>
    <w:rsid w:val="00E663BF"/>
    <w:rsid w:val="00E6772B"/>
    <w:rsid w:val="00E72054"/>
    <w:rsid w:val="00E721F0"/>
    <w:rsid w:val="00E72E8B"/>
    <w:rsid w:val="00E74F15"/>
    <w:rsid w:val="00E761DE"/>
    <w:rsid w:val="00E7630E"/>
    <w:rsid w:val="00E7699A"/>
    <w:rsid w:val="00E81771"/>
    <w:rsid w:val="00E83B63"/>
    <w:rsid w:val="00E8623B"/>
    <w:rsid w:val="00E868EC"/>
    <w:rsid w:val="00E86E57"/>
    <w:rsid w:val="00E86F0B"/>
    <w:rsid w:val="00E87759"/>
    <w:rsid w:val="00E90040"/>
    <w:rsid w:val="00E903FE"/>
    <w:rsid w:val="00E90549"/>
    <w:rsid w:val="00E90926"/>
    <w:rsid w:val="00E91047"/>
    <w:rsid w:val="00E93EF4"/>
    <w:rsid w:val="00E95CAF"/>
    <w:rsid w:val="00E969B3"/>
    <w:rsid w:val="00E97BF7"/>
    <w:rsid w:val="00EA0880"/>
    <w:rsid w:val="00EA0FF8"/>
    <w:rsid w:val="00EA1E89"/>
    <w:rsid w:val="00EA397B"/>
    <w:rsid w:val="00EA4F22"/>
    <w:rsid w:val="00EA6265"/>
    <w:rsid w:val="00EA7F24"/>
    <w:rsid w:val="00EB07A6"/>
    <w:rsid w:val="00EB0DA0"/>
    <w:rsid w:val="00EB236F"/>
    <w:rsid w:val="00EB2412"/>
    <w:rsid w:val="00EB38FC"/>
    <w:rsid w:val="00EB4157"/>
    <w:rsid w:val="00EB4254"/>
    <w:rsid w:val="00EB4338"/>
    <w:rsid w:val="00EB6705"/>
    <w:rsid w:val="00EB6B3C"/>
    <w:rsid w:val="00EB7B13"/>
    <w:rsid w:val="00EB7D68"/>
    <w:rsid w:val="00EC17E2"/>
    <w:rsid w:val="00EC1D43"/>
    <w:rsid w:val="00EC2E84"/>
    <w:rsid w:val="00EC3795"/>
    <w:rsid w:val="00EC39E7"/>
    <w:rsid w:val="00EC5A05"/>
    <w:rsid w:val="00EC626B"/>
    <w:rsid w:val="00EC67D7"/>
    <w:rsid w:val="00EC6A66"/>
    <w:rsid w:val="00ED0AA9"/>
    <w:rsid w:val="00ED4477"/>
    <w:rsid w:val="00ED4F25"/>
    <w:rsid w:val="00ED5097"/>
    <w:rsid w:val="00ED5DD7"/>
    <w:rsid w:val="00EE18F4"/>
    <w:rsid w:val="00EE21EC"/>
    <w:rsid w:val="00EE2B44"/>
    <w:rsid w:val="00EE3152"/>
    <w:rsid w:val="00EE40BC"/>
    <w:rsid w:val="00EE480F"/>
    <w:rsid w:val="00EE51CC"/>
    <w:rsid w:val="00EE743D"/>
    <w:rsid w:val="00EF0614"/>
    <w:rsid w:val="00EF0CA1"/>
    <w:rsid w:val="00EF10B6"/>
    <w:rsid w:val="00EF18A5"/>
    <w:rsid w:val="00EF1A5C"/>
    <w:rsid w:val="00EF1C71"/>
    <w:rsid w:val="00EF21D2"/>
    <w:rsid w:val="00EF57C7"/>
    <w:rsid w:val="00EF6299"/>
    <w:rsid w:val="00EF6DF7"/>
    <w:rsid w:val="00F002B2"/>
    <w:rsid w:val="00F0341A"/>
    <w:rsid w:val="00F03788"/>
    <w:rsid w:val="00F05036"/>
    <w:rsid w:val="00F056CE"/>
    <w:rsid w:val="00F07930"/>
    <w:rsid w:val="00F107E3"/>
    <w:rsid w:val="00F1271F"/>
    <w:rsid w:val="00F13546"/>
    <w:rsid w:val="00F14552"/>
    <w:rsid w:val="00F157C9"/>
    <w:rsid w:val="00F16A45"/>
    <w:rsid w:val="00F207BA"/>
    <w:rsid w:val="00F21CEB"/>
    <w:rsid w:val="00F21FAF"/>
    <w:rsid w:val="00F221A6"/>
    <w:rsid w:val="00F22CBF"/>
    <w:rsid w:val="00F23642"/>
    <w:rsid w:val="00F242A1"/>
    <w:rsid w:val="00F25A9E"/>
    <w:rsid w:val="00F27427"/>
    <w:rsid w:val="00F27560"/>
    <w:rsid w:val="00F32F3E"/>
    <w:rsid w:val="00F33BA6"/>
    <w:rsid w:val="00F33FB3"/>
    <w:rsid w:val="00F34D65"/>
    <w:rsid w:val="00F3568B"/>
    <w:rsid w:val="00F37826"/>
    <w:rsid w:val="00F40B89"/>
    <w:rsid w:val="00F425A2"/>
    <w:rsid w:val="00F42E22"/>
    <w:rsid w:val="00F430BE"/>
    <w:rsid w:val="00F44D36"/>
    <w:rsid w:val="00F47103"/>
    <w:rsid w:val="00F473B9"/>
    <w:rsid w:val="00F50802"/>
    <w:rsid w:val="00F50C3E"/>
    <w:rsid w:val="00F5142E"/>
    <w:rsid w:val="00F53900"/>
    <w:rsid w:val="00F54467"/>
    <w:rsid w:val="00F54D5C"/>
    <w:rsid w:val="00F54FB1"/>
    <w:rsid w:val="00F558D4"/>
    <w:rsid w:val="00F569B8"/>
    <w:rsid w:val="00F577C2"/>
    <w:rsid w:val="00F57C86"/>
    <w:rsid w:val="00F57D1E"/>
    <w:rsid w:val="00F6194C"/>
    <w:rsid w:val="00F61F83"/>
    <w:rsid w:val="00F62242"/>
    <w:rsid w:val="00F62485"/>
    <w:rsid w:val="00F626E1"/>
    <w:rsid w:val="00F675B5"/>
    <w:rsid w:val="00F67C06"/>
    <w:rsid w:val="00F73015"/>
    <w:rsid w:val="00F747DD"/>
    <w:rsid w:val="00F7498D"/>
    <w:rsid w:val="00F750C9"/>
    <w:rsid w:val="00F7554E"/>
    <w:rsid w:val="00F759A6"/>
    <w:rsid w:val="00F75BFE"/>
    <w:rsid w:val="00F80449"/>
    <w:rsid w:val="00F81342"/>
    <w:rsid w:val="00F817C5"/>
    <w:rsid w:val="00F817D6"/>
    <w:rsid w:val="00F82F51"/>
    <w:rsid w:val="00F84115"/>
    <w:rsid w:val="00F857BE"/>
    <w:rsid w:val="00F875D3"/>
    <w:rsid w:val="00F91805"/>
    <w:rsid w:val="00F92149"/>
    <w:rsid w:val="00F93270"/>
    <w:rsid w:val="00F938A6"/>
    <w:rsid w:val="00F93CF6"/>
    <w:rsid w:val="00F94441"/>
    <w:rsid w:val="00F952C4"/>
    <w:rsid w:val="00F96CED"/>
    <w:rsid w:val="00F96F20"/>
    <w:rsid w:val="00F970E0"/>
    <w:rsid w:val="00FA0AE2"/>
    <w:rsid w:val="00FA1934"/>
    <w:rsid w:val="00FA1A89"/>
    <w:rsid w:val="00FA2BE2"/>
    <w:rsid w:val="00FA44FC"/>
    <w:rsid w:val="00FA49EE"/>
    <w:rsid w:val="00FA7C98"/>
    <w:rsid w:val="00FB04A8"/>
    <w:rsid w:val="00FB0A49"/>
    <w:rsid w:val="00FB0BFF"/>
    <w:rsid w:val="00FB1461"/>
    <w:rsid w:val="00FB2ED2"/>
    <w:rsid w:val="00FB479E"/>
    <w:rsid w:val="00FB5E08"/>
    <w:rsid w:val="00FB5F90"/>
    <w:rsid w:val="00FB65E2"/>
    <w:rsid w:val="00FC0585"/>
    <w:rsid w:val="00FC0AAD"/>
    <w:rsid w:val="00FC2202"/>
    <w:rsid w:val="00FC2214"/>
    <w:rsid w:val="00FC3F5B"/>
    <w:rsid w:val="00FC4464"/>
    <w:rsid w:val="00FC4C20"/>
    <w:rsid w:val="00FC4EC5"/>
    <w:rsid w:val="00FC54CF"/>
    <w:rsid w:val="00FC6295"/>
    <w:rsid w:val="00FD17E8"/>
    <w:rsid w:val="00FD26FD"/>
    <w:rsid w:val="00FD2CEC"/>
    <w:rsid w:val="00FD3BFE"/>
    <w:rsid w:val="00FD493E"/>
    <w:rsid w:val="00FD5176"/>
    <w:rsid w:val="00FF0831"/>
    <w:rsid w:val="00FF4E15"/>
    <w:rsid w:val="00FF61F1"/>
    <w:rsid w:val="00FF65D4"/>
    <w:rsid w:val="00FF6614"/>
    <w:rsid w:val="00FF6D21"/>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E"/>
  </w:style>
  <w:style w:type="paragraph" w:styleId="1">
    <w:name w:val="heading 1"/>
    <w:basedOn w:val="a"/>
    <w:next w:val="a"/>
    <w:link w:val="10"/>
    <w:uiPriority w:val="9"/>
    <w:qFormat/>
    <w:rsid w:val="0093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43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1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66325C"/>
    <w:pPr>
      <w:ind w:left="720"/>
      <w:contextualSpacing/>
    </w:pPr>
  </w:style>
  <w:style w:type="character" w:customStyle="1" w:styleId="10">
    <w:name w:val="Заголовок 1 Знак"/>
    <w:basedOn w:val="a0"/>
    <w:link w:val="1"/>
    <w:uiPriority w:val="9"/>
    <w:rsid w:val="009311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116E"/>
    <w:rPr>
      <w:rFonts w:asciiTheme="majorHAnsi" w:eastAsiaTheme="majorEastAsia" w:hAnsiTheme="majorHAnsi" w:cstheme="majorBidi"/>
      <w:b/>
      <w:bCs/>
      <w:color w:val="4F81BD" w:themeColor="accent1"/>
      <w:sz w:val="26"/>
      <w:szCs w:val="26"/>
    </w:rPr>
  </w:style>
  <w:style w:type="paragraph" w:customStyle="1" w:styleId="11">
    <w:name w:val="Без интервала1"/>
    <w:uiPriority w:val="99"/>
    <w:rsid w:val="00521161"/>
    <w:pPr>
      <w:spacing w:after="0" w:line="240" w:lineRule="auto"/>
    </w:pPr>
    <w:rPr>
      <w:rFonts w:ascii="Calibri" w:eastAsia="Times New Roman" w:hAnsi="Calibri" w:cs="Times New Roman"/>
      <w:lang w:eastAsia="ru-RU"/>
    </w:rPr>
  </w:style>
  <w:style w:type="character" w:styleId="a5">
    <w:name w:val="Hyperlink"/>
    <w:uiPriority w:val="99"/>
    <w:rsid w:val="00521161"/>
    <w:rPr>
      <w:color w:val="0000FF"/>
      <w:u w:val="single"/>
    </w:rPr>
  </w:style>
  <w:style w:type="paragraph" w:customStyle="1" w:styleId="ConsPlusNormal">
    <w:name w:val="ConsPlusNormal"/>
    <w:link w:val="ConsPlusNormal0"/>
    <w:uiPriority w:val="99"/>
    <w:qFormat/>
    <w:rsid w:val="005A2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2B6B"/>
    <w:rPr>
      <w:rFonts w:ascii="Arial" w:eastAsia="Times New Roman" w:hAnsi="Arial" w:cs="Arial"/>
      <w:sz w:val="20"/>
      <w:szCs w:val="20"/>
      <w:lang w:eastAsia="ru-RU"/>
    </w:rPr>
  </w:style>
  <w:style w:type="character" w:customStyle="1" w:styleId="apple-converted-space">
    <w:name w:val="apple-converted-space"/>
    <w:basedOn w:val="a0"/>
    <w:rsid w:val="00703E65"/>
  </w:style>
  <w:style w:type="paragraph" w:customStyle="1" w:styleId="7">
    <w:name w:val="Знак Знак Знак7"/>
    <w:basedOn w:val="a"/>
    <w:rsid w:val="003901C6"/>
    <w:pPr>
      <w:spacing w:after="160" w:line="240" w:lineRule="exact"/>
    </w:pPr>
    <w:rPr>
      <w:rFonts w:ascii="Verdana" w:eastAsia="Times New Roman" w:hAnsi="Verdana" w:cs="Verdana"/>
      <w:sz w:val="20"/>
      <w:szCs w:val="20"/>
      <w:lang w:val="en-US"/>
    </w:rPr>
  </w:style>
  <w:style w:type="character" w:customStyle="1" w:styleId="FontStyle13">
    <w:name w:val="Font Style13"/>
    <w:uiPriority w:val="99"/>
    <w:rsid w:val="00031834"/>
    <w:rPr>
      <w:rFonts w:ascii="Times New Roman" w:hAnsi="Times New Roman" w:cs="Times New Roman"/>
      <w:b/>
      <w:bCs/>
      <w:sz w:val="26"/>
      <w:szCs w:val="26"/>
    </w:rPr>
  </w:style>
  <w:style w:type="character" w:styleId="a6">
    <w:name w:val="Emphasis"/>
    <w:qFormat/>
    <w:rsid w:val="00031834"/>
    <w:rPr>
      <w:i/>
      <w:iCs/>
    </w:rPr>
  </w:style>
  <w:style w:type="character" w:customStyle="1" w:styleId="FontStyle14">
    <w:name w:val="Font Style14"/>
    <w:rsid w:val="00031834"/>
    <w:rPr>
      <w:rFonts w:ascii="Times New Roman" w:hAnsi="Times New Roman" w:cs="Times New Roman"/>
      <w:sz w:val="26"/>
      <w:szCs w:val="26"/>
    </w:rPr>
  </w:style>
  <w:style w:type="table" w:styleId="a7">
    <w:name w:val="Table Grid"/>
    <w:basedOn w:val="a1"/>
    <w:uiPriority w:val="59"/>
    <w:rsid w:val="00B6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57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7C86"/>
  </w:style>
  <w:style w:type="paragraph" w:styleId="aa">
    <w:name w:val="footer"/>
    <w:basedOn w:val="a"/>
    <w:link w:val="ab"/>
    <w:uiPriority w:val="99"/>
    <w:unhideWhenUsed/>
    <w:rsid w:val="00F57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C86"/>
  </w:style>
  <w:style w:type="paragraph" w:styleId="ac">
    <w:name w:val="Title"/>
    <w:basedOn w:val="a"/>
    <w:link w:val="ad"/>
    <w:uiPriority w:val="99"/>
    <w:qFormat/>
    <w:rsid w:val="00B04FC6"/>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B04FC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B843C6"/>
    <w:rPr>
      <w:rFonts w:asciiTheme="majorHAnsi" w:eastAsiaTheme="majorEastAsia" w:hAnsiTheme="majorHAnsi" w:cstheme="majorBidi"/>
      <w:b/>
      <w:bCs/>
      <w:color w:val="4F81BD" w:themeColor="accent1"/>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
    <w:uiPriority w:val="99"/>
    <w:unhideWhenUsed/>
    <w:rsid w:val="00023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rsid w:val="00840BF5"/>
  </w:style>
  <w:style w:type="paragraph" w:styleId="af0">
    <w:name w:val="TOC Heading"/>
    <w:basedOn w:val="1"/>
    <w:next w:val="a"/>
    <w:uiPriority w:val="39"/>
    <w:unhideWhenUsed/>
    <w:qFormat/>
    <w:rsid w:val="00B52442"/>
    <w:pPr>
      <w:outlineLvl w:val="9"/>
    </w:pPr>
    <w:rPr>
      <w:lang w:eastAsia="ru-RU"/>
    </w:rPr>
  </w:style>
  <w:style w:type="paragraph" w:styleId="12">
    <w:name w:val="toc 1"/>
    <w:basedOn w:val="a"/>
    <w:next w:val="a"/>
    <w:autoRedefine/>
    <w:uiPriority w:val="39"/>
    <w:unhideWhenUsed/>
    <w:rsid w:val="00B52442"/>
    <w:pPr>
      <w:spacing w:after="100"/>
    </w:pPr>
  </w:style>
  <w:style w:type="paragraph" w:styleId="21">
    <w:name w:val="toc 2"/>
    <w:basedOn w:val="a"/>
    <w:next w:val="a"/>
    <w:autoRedefine/>
    <w:uiPriority w:val="39"/>
    <w:unhideWhenUsed/>
    <w:rsid w:val="00B52442"/>
    <w:pPr>
      <w:spacing w:after="100"/>
      <w:ind w:left="220"/>
    </w:pPr>
  </w:style>
  <w:style w:type="paragraph" w:styleId="af1">
    <w:name w:val="Balloon Text"/>
    <w:basedOn w:val="a"/>
    <w:link w:val="af2"/>
    <w:uiPriority w:val="99"/>
    <w:semiHidden/>
    <w:unhideWhenUsed/>
    <w:rsid w:val="00B5244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442"/>
    <w:rPr>
      <w:rFonts w:ascii="Tahoma" w:hAnsi="Tahoma" w:cs="Tahoma"/>
      <w:sz w:val="16"/>
      <w:szCs w:val="16"/>
    </w:rPr>
  </w:style>
  <w:style w:type="character" w:customStyle="1" w:styleId="40">
    <w:name w:val="Заголовок 4 Знак"/>
    <w:basedOn w:val="a0"/>
    <w:link w:val="4"/>
    <w:uiPriority w:val="9"/>
    <w:rsid w:val="0018123E"/>
    <w:rPr>
      <w:rFonts w:asciiTheme="majorHAnsi" w:eastAsiaTheme="majorEastAsia" w:hAnsiTheme="majorHAnsi" w:cstheme="majorBidi"/>
      <w:b/>
      <w:bCs/>
      <w:i/>
      <w:iCs/>
      <w:color w:val="4F81BD" w:themeColor="accent1"/>
    </w:rPr>
  </w:style>
  <w:style w:type="character" w:customStyle="1" w:styleId="grame">
    <w:name w:val="grame"/>
    <w:basedOn w:val="a0"/>
    <w:rsid w:val="00A1454E"/>
  </w:style>
  <w:style w:type="paragraph" w:styleId="af3">
    <w:name w:val="Message Header"/>
    <w:basedOn w:val="a"/>
    <w:link w:val="af4"/>
    <w:semiHidden/>
    <w:rsid w:val="002852D3"/>
    <w:pPr>
      <w:widowControl w:val="0"/>
      <w:spacing w:before="60" w:after="60" w:line="240" w:lineRule="auto"/>
      <w:jc w:val="center"/>
    </w:pPr>
    <w:rPr>
      <w:rFonts w:ascii="Times New Roman" w:eastAsia="Times New Roman" w:hAnsi="Times New Roman" w:cs="Times New Roman"/>
      <w:i/>
      <w:sz w:val="24"/>
      <w:szCs w:val="20"/>
      <w:lang w:eastAsia="ru-RU"/>
    </w:rPr>
  </w:style>
  <w:style w:type="character" w:customStyle="1" w:styleId="af4">
    <w:name w:val="Шапка Знак"/>
    <w:basedOn w:val="a0"/>
    <w:link w:val="af3"/>
    <w:semiHidden/>
    <w:rsid w:val="002852D3"/>
    <w:rPr>
      <w:rFonts w:ascii="Times New Roman" w:eastAsia="Times New Roman" w:hAnsi="Times New Roman" w:cs="Times New Roman"/>
      <w:i/>
      <w:sz w:val="24"/>
      <w:szCs w:val="20"/>
      <w:lang w:eastAsia="ru-RU"/>
    </w:rPr>
  </w:style>
  <w:style w:type="paragraph" w:customStyle="1" w:styleId="-">
    <w:name w:val="Единицы-центр"/>
    <w:basedOn w:val="a"/>
    <w:rsid w:val="003602D6"/>
    <w:pPr>
      <w:spacing w:after="240" w:line="240" w:lineRule="auto"/>
      <w:jc w:val="center"/>
    </w:pPr>
    <w:rPr>
      <w:rFonts w:ascii="Times New Roman" w:eastAsia="Times New Roman" w:hAnsi="Times New Roman" w:cs="Times New Roman"/>
      <w:sz w:val="24"/>
      <w:szCs w:val="20"/>
      <w:lang w:eastAsia="ru-RU"/>
    </w:rPr>
  </w:style>
  <w:style w:type="paragraph" w:customStyle="1" w:styleId="western">
    <w:name w:val="western"/>
    <w:basedOn w:val="a"/>
    <w:rsid w:val="0018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160985"/>
    <w:pPr>
      <w:spacing w:after="0" w:line="240" w:lineRule="auto"/>
    </w:pPr>
    <w:rPr>
      <w:rFonts w:ascii="Calibri" w:eastAsia="Calibri" w:hAnsi="Calibri" w:cs="Calibri"/>
    </w:rPr>
  </w:style>
  <w:style w:type="paragraph" w:customStyle="1" w:styleId="ConsPlusNonformat">
    <w:name w:val="ConsPlusNonformat"/>
    <w:rsid w:val="00A44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37BE9"/>
    <w:pPr>
      <w:autoSpaceDE w:val="0"/>
      <w:autoSpaceDN w:val="0"/>
      <w:adjustRightInd w:val="0"/>
      <w:spacing w:after="0" w:line="240" w:lineRule="auto"/>
    </w:pPr>
    <w:rPr>
      <w:rFonts w:ascii="Arial" w:eastAsia="Times New Roman" w:hAnsi="Arial" w:cs="Arial"/>
      <w:b/>
      <w:bCs/>
      <w:lang w:eastAsia="ru-RU"/>
    </w:rPr>
  </w:style>
  <w:style w:type="paragraph" w:styleId="31">
    <w:name w:val="toc 3"/>
    <w:basedOn w:val="a"/>
    <w:next w:val="a"/>
    <w:autoRedefine/>
    <w:uiPriority w:val="39"/>
    <w:unhideWhenUsed/>
    <w:rsid w:val="00A57A36"/>
    <w:pPr>
      <w:spacing w:after="100"/>
      <w:ind w:left="440"/>
    </w:pPr>
  </w:style>
  <w:style w:type="character" w:styleId="af7">
    <w:name w:val="FollowedHyperlink"/>
    <w:basedOn w:val="a0"/>
    <w:uiPriority w:val="99"/>
    <w:semiHidden/>
    <w:unhideWhenUsed/>
    <w:rsid w:val="003F21CE"/>
    <w:rPr>
      <w:color w:val="800080" w:themeColor="followedHyperlink"/>
      <w:u w:val="single"/>
    </w:rPr>
  </w:style>
  <w:style w:type="character" w:customStyle="1" w:styleId="af6">
    <w:name w:val="Без интервала Знак"/>
    <w:link w:val="af5"/>
    <w:uiPriority w:val="1"/>
    <w:locked/>
    <w:rsid w:val="00004749"/>
    <w:rPr>
      <w:rFonts w:ascii="Calibri" w:eastAsia="Calibri" w:hAnsi="Calibri" w:cs="Calibri"/>
    </w:rPr>
  </w:style>
  <w:style w:type="character" w:customStyle="1" w:styleId="af8">
    <w:name w:val="Оглавление_"/>
    <w:basedOn w:val="a0"/>
    <w:link w:val="af9"/>
    <w:uiPriority w:val="99"/>
    <w:locked/>
    <w:rsid w:val="0016443E"/>
    <w:rPr>
      <w:sz w:val="26"/>
      <w:szCs w:val="26"/>
      <w:shd w:val="clear" w:color="auto" w:fill="FFFFFF"/>
    </w:rPr>
  </w:style>
  <w:style w:type="paragraph" w:customStyle="1" w:styleId="af9">
    <w:name w:val="Оглавление"/>
    <w:basedOn w:val="a"/>
    <w:link w:val="af8"/>
    <w:uiPriority w:val="99"/>
    <w:rsid w:val="0016443E"/>
    <w:pPr>
      <w:shd w:val="clear" w:color="auto" w:fill="FFFFFF"/>
      <w:spacing w:before="420" w:after="0" w:line="439" w:lineRule="exact"/>
    </w:pPr>
    <w:rPr>
      <w:sz w:val="26"/>
      <w:szCs w:val="26"/>
    </w:rPr>
  </w:style>
  <w:style w:type="character" w:customStyle="1" w:styleId="13">
    <w:name w:val="Основной шрифт абзаца1"/>
    <w:rsid w:val="0016443E"/>
  </w:style>
  <w:style w:type="paragraph" w:styleId="afa">
    <w:name w:val="Body Text"/>
    <w:basedOn w:val="a"/>
    <w:link w:val="afb"/>
    <w:uiPriority w:val="99"/>
    <w:unhideWhenUsed/>
    <w:rsid w:val="000A5C5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rsid w:val="000A5C51"/>
    <w:rPr>
      <w:rFonts w:ascii="Times New Roman" w:eastAsia="Times New Roman" w:hAnsi="Times New Roman" w:cs="Times New Roman"/>
      <w:sz w:val="28"/>
      <w:szCs w:val="20"/>
      <w:lang w:eastAsia="ru-RU"/>
    </w:rPr>
  </w:style>
  <w:style w:type="character" w:styleId="afc">
    <w:name w:val="Strong"/>
    <w:basedOn w:val="a0"/>
    <w:uiPriority w:val="22"/>
    <w:qFormat/>
    <w:rsid w:val="000A5C51"/>
    <w:rPr>
      <w:b/>
      <w:bCs/>
    </w:rPr>
  </w:style>
  <w:style w:type="paragraph" w:customStyle="1" w:styleId="Textbody">
    <w:name w:val="Text body"/>
    <w:basedOn w:val="a"/>
    <w:rsid w:val="00A55F8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f">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e"/>
    <w:uiPriority w:val="99"/>
    <w:locked/>
    <w:rsid w:val="00AE777A"/>
    <w:rPr>
      <w:rFonts w:ascii="Times New Roman" w:eastAsia="Times New Roman" w:hAnsi="Times New Roman" w:cs="Times New Roman"/>
      <w:sz w:val="24"/>
      <w:szCs w:val="24"/>
      <w:lang w:eastAsia="ru-RU"/>
    </w:rPr>
  </w:style>
  <w:style w:type="table" w:customStyle="1" w:styleId="14">
    <w:name w:val="Сетка таблицы1"/>
    <w:basedOn w:val="a1"/>
    <w:next w:val="a7"/>
    <w:uiPriority w:val="59"/>
    <w:rsid w:val="002054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0"/>
    <w:rsid w:val="00676A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l0">
    <w:name w:val="bl0"/>
    <w:basedOn w:val="a"/>
    <w:rsid w:val="005A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Знак Знак"/>
    <w:basedOn w:val="a"/>
    <w:uiPriority w:val="99"/>
    <w:rsid w:val="005A248F"/>
    <w:pPr>
      <w:spacing w:after="160" w:line="240" w:lineRule="exact"/>
    </w:pPr>
    <w:rPr>
      <w:rFonts w:ascii="Verdana" w:eastAsia="Times New Roman" w:hAnsi="Verdana" w:cs="Verdana"/>
      <w:sz w:val="20"/>
      <w:szCs w:val="20"/>
      <w:lang w:val="en-US"/>
    </w:rPr>
  </w:style>
  <w:style w:type="paragraph" w:customStyle="1" w:styleId="Standard">
    <w:name w:val="Standard"/>
    <w:rsid w:val="008A5439"/>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fontstyle01">
    <w:name w:val="fontstyle01"/>
    <w:basedOn w:val="a0"/>
    <w:rsid w:val="006E07BE"/>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ПАРАГРАФ Знак,Абзац списка11 Знак"/>
    <w:link w:val="a3"/>
    <w:uiPriority w:val="34"/>
    <w:locked/>
    <w:rsid w:val="002C4431"/>
  </w:style>
  <w:style w:type="paragraph" w:customStyle="1" w:styleId="ConsNonformat">
    <w:name w:val="ConsNonformat"/>
    <w:rsid w:val="00E040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metervalue">
    <w:name w:val="parametervalue"/>
    <w:basedOn w:val="a"/>
    <w:rsid w:val="005920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4100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aff"/>
    <w:uiPriority w:val="99"/>
    <w:semiHidden/>
    <w:unhideWhenUsed/>
    <w:rsid w:val="009021C4"/>
    <w:pPr>
      <w:spacing w:after="0" w:line="240" w:lineRule="auto"/>
    </w:pPr>
    <w:rPr>
      <w:rFonts w:ascii="Calibri" w:hAnsi="Calibri"/>
      <w:szCs w:val="21"/>
    </w:rPr>
  </w:style>
  <w:style w:type="character" w:customStyle="1" w:styleId="aff">
    <w:name w:val="Текст Знак"/>
    <w:basedOn w:val="a0"/>
    <w:link w:val="afe"/>
    <w:uiPriority w:val="99"/>
    <w:semiHidden/>
    <w:rsid w:val="009021C4"/>
    <w:rPr>
      <w:rFonts w:ascii="Calibri" w:hAnsi="Calibri"/>
      <w:szCs w:val="21"/>
    </w:rPr>
  </w:style>
  <w:style w:type="character" w:customStyle="1" w:styleId="aff0">
    <w:name w:val="Цветовое выделение"/>
    <w:uiPriority w:val="99"/>
    <w:rsid w:val="005609C1"/>
    <w:rPr>
      <w:b/>
      <w:bCs/>
      <w:color w:val="26282F"/>
    </w:rPr>
  </w:style>
  <w:style w:type="paragraph" w:customStyle="1" w:styleId="aff1">
    <w:name w:val="Заголовок статьи"/>
    <w:basedOn w:val="a"/>
    <w:next w:val="a"/>
    <w:uiPriority w:val="99"/>
    <w:rsid w:val="005609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24">
    <w:name w:val="Основной текст (2)_"/>
    <w:locked/>
    <w:rsid w:val="00471725"/>
    <w:rPr>
      <w:sz w:val="28"/>
      <w:shd w:val="clear" w:color="auto" w:fill="FFFFFF"/>
    </w:rPr>
  </w:style>
  <w:style w:type="paragraph" w:customStyle="1" w:styleId="Default">
    <w:name w:val="Default"/>
    <w:rsid w:val="00471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471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normal32">
    <w:name w:val="normal32"/>
    <w:basedOn w:val="a"/>
    <w:rsid w:val="001771A3"/>
    <w:pPr>
      <w:spacing w:after="0" w:line="240" w:lineRule="auto"/>
      <w:jc w:val="center"/>
    </w:pPr>
    <w:rPr>
      <w:rFonts w:ascii="Arial" w:eastAsia="Times New Roman" w:hAnsi="Arial" w:cs="Arial"/>
      <w:sz w:val="34"/>
      <w:szCs w:val="34"/>
      <w:lang w:eastAsia="ru-RU"/>
    </w:rPr>
  </w:style>
  <w:style w:type="paragraph" w:customStyle="1" w:styleId="220">
    <w:name w:val="Основной текст 22"/>
    <w:basedOn w:val="a"/>
    <w:rsid w:val="002A0C85"/>
    <w:pPr>
      <w:spacing w:after="0" w:line="240" w:lineRule="auto"/>
      <w:ind w:firstLine="708"/>
      <w:jc w:val="both"/>
    </w:pPr>
    <w:rPr>
      <w:rFonts w:ascii="Times New Roman" w:eastAsia="Times New Roman" w:hAnsi="Times New Roman" w:cs="Times New Roman"/>
      <w:sz w:val="32"/>
      <w:szCs w:val="20"/>
      <w:lang w:eastAsia="ru-RU"/>
    </w:rPr>
  </w:style>
  <w:style w:type="character" w:customStyle="1" w:styleId="275pt">
    <w:name w:val="Основной текст (2) + 7;5 pt"/>
    <w:basedOn w:val="a0"/>
    <w:rsid w:val="004E215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table" w:customStyle="1" w:styleId="GridTableLight">
    <w:name w:val="Grid Table Light"/>
    <w:basedOn w:val="a1"/>
    <w:uiPriority w:val="40"/>
    <w:rsid w:val="007C60F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earchresult">
    <w:name w:val="search_result"/>
    <w:basedOn w:val="a0"/>
    <w:rsid w:val="00582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BE"/>
  </w:style>
  <w:style w:type="paragraph" w:styleId="1">
    <w:name w:val="heading 1"/>
    <w:basedOn w:val="a"/>
    <w:next w:val="a"/>
    <w:link w:val="10"/>
    <w:uiPriority w:val="9"/>
    <w:qFormat/>
    <w:rsid w:val="00931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1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843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1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
    <w:basedOn w:val="a"/>
    <w:link w:val="a4"/>
    <w:uiPriority w:val="34"/>
    <w:qFormat/>
    <w:rsid w:val="0066325C"/>
    <w:pPr>
      <w:ind w:left="720"/>
      <w:contextualSpacing/>
    </w:pPr>
  </w:style>
  <w:style w:type="character" w:customStyle="1" w:styleId="10">
    <w:name w:val="Заголовок 1 Знак"/>
    <w:basedOn w:val="a0"/>
    <w:link w:val="1"/>
    <w:uiPriority w:val="9"/>
    <w:rsid w:val="009311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116E"/>
    <w:rPr>
      <w:rFonts w:asciiTheme="majorHAnsi" w:eastAsiaTheme="majorEastAsia" w:hAnsiTheme="majorHAnsi" w:cstheme="majorBidi"/>
      <w:b/>
      <w:bCs/>
      <w:color w:val="4F81BD" w:themeColor="accent1"/>
      <w:sz w:val="26"/>
      <w:szCs w:val="26"/>
    </w:rPr>
  </w:style>
  <w:style w:type="paragraph" w:customStyle="1" w:styleId="11">
    <w:name w:val="Без интервала1"/>
    <w:uiPriority w:val="99"/>
    <w:rsid w:val="00521161"/>
    <w:pPr>
      <w:spacing w:after="0" w:line="240" w:lineRule="auto"/>
    </w:pPr>
    <w:rPr>
      <w:rFonts w:ascii="Calibri" w:eastAsia="Times New Roman" w:hAnsi="Calibri" w:cs="Times New Roman"/>
      <w:lang w:eastAsia="ru-RU"/>
    </w:rPr>
  </w:style>
  <w:style w:type="character" w:styleId="a5">
    <w:name w:val="Hyperlink"/>
    <w:uiPriority w:val="99"/>
    <w:rsid w:val="00521161"/>
    <w:rPr>
      <w:color w:val="0000FF"/>
      <w:u w:val="single"/>
    </w:rPr>
  </w:style>
  <w:style w:type="paragraph" w:customStyle="1" w:styleId="ConsPlusNormal">
    <w:name w:val="ConsPlusNormal"/>
    <w:link w:val="ConsPlusNormal0"/>
    <w:uiPriority w:val="99"/>
    <w:qFormat/>
    <w:rsid w:val="005A2B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A2B6B"/>
    <w:rPr>
      <w:rFonts w:ascii="Arial" w:eastAsia="Times New Roman" w:hAnsi="Arial" w:cs="Arial"/>
      <w:sz w:val="20"/>
      <w:szCs w:val="20"/>
      <w:lang w:eastAsia="ru-RU"/>
    </w:rPr>
  </w:style>
  <w:style w:type="character" w:customStyle="1" w:styleId="apple-converted-space">
    <w:name w:val="apple-converted-space"/>
    <w:basedOn w:val="a0"/>
    <w:rsid w:val="00703E65"/>
  </w:style>
  <w:style w:type="paragraph" w:customStyle="1" w:styleId="7">
    <w:name w:val="Знак Знак Знак7"/>
    <w:basedOn w:val="a"/>
    <w:rsid w:val="003901C6"/>
    <w:pPr>
      <w:spacing w:after="160" w:line="240" w:lineRule="exact"/>
    </w:pPr>
    <w:rPr>
      <w:rFonts w:ascii="Verdana" w:eastAsia="Times New Roman" w:hAnsi="Verdana" w:cs="Verdana"/>
      <w:sz w:val="20"/>
      <w:szCs w:val="20"/>
      <w:lang w:val="en-US"/>
    </w:rPr>
  </w:style>
  <w:style w:type="character" w:customStyle="1" w:styleId="FontStyle13">
    <w:name w:val="Font Style13"/>
    <w:uiPriority w:val="99"/>
    <w:rsid w:val="00031834"/>
    <w:rPr>
      <w:rFonts w:ascii="Times New Roman" w:hAnsi="Times New Roman" w:cs="Times New Roman"/>
      <w:b/>
      <w:bCs/>
      <w:sz w:val="26"/>
      <w:szCs w:val="26"/>
    </w:rPr>
  </w:style>
  <w:style w:type="character" w:styleId="a6">
    <w:name w:val="Emphasis"/>
    <w:qFormat/>
    <w:rsid w:val="00031834"/>
    <w:rPr>
      <w:i/>
      <w:iCs/>
    </w:rPr>
  </w:style>
  <w:style w:type="character" w:customStyle="1" w:styleId="FontStyle14">
    <w:name w:val="Font Style14"/>
    <w:rsid w:val="00031834"/>
    <w:rPr>
      <w:rFonts w:ascii="Times New Roman" w:hAnsi="Times New Roman" w:cs="Times New Roman"/>
      <w:sz w:val="26"/>
      <w:szCs w:val="26"/>
    </w:rPr>
  </w:style>
  <w:style w:type="table" w:styleId="a7">
    <w:name w:val="Table Grid"/>
    <w:basedOn w:val="a1"/>
    <w:uiPriority w:val="59"/>
    <w:rsid w:val="00B6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57C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7C86"/>
  </w:style>
  <w:style w:type="paragraph" w:styleId="aa">
    <w:name w:val="footer"/>
    <w:basedOn w:val="a"/>
    <w:link w:val="ab"/>
    <w:uiPriority w:val="99"/>
    <w:unhideWhenUsed/>
    <w:rsid w:val="00F57C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7C86"/>
  </w:style>
  <w:style w:type="paragraph" w:styleId="ac">
    <w:name w:val="Title"/>
    <w:basedOn w:val="a"/>
    <w:link w:val="ad"/>
    <w:uiPriority w:val="99"/>
    <w:qFormat/>
    <w:rsid w:val="00B04FC6"/>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99"/>
    <w:rsid w:val="00B04FC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rsid w:val="00B843C6"/>
    <w:rPr>
      <w:rFonts w:asciiTheme="majorHAnsi" w:eastAsiaTheme="majorEastAsia" w:hAnsiTheme="majorHAnsi" w:cstheme="majorBidi"/>
      <w:b/>
      <w:bCs/>
      <w:color w:val="4F81BD" w:themeColor="accent1"/>
    </w:rPr>
  </w:style>
  <w:style w:type="paragraph" w:styleId="ae">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
    <w:uiPriority w:val="99"/>
    <w:unhideWhenUsed/>
    <w:rsid w:val="00023F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fo1">
    <w:name w:val="spfo1"/>
    <w:rsid w:val="00840BF5"/>
  </w:style>
  <w:style w:type="paragraph" w:styleId="af0">
    <w:name w:val="TOC Heading"/>
    <w:basedOn w:val="1"/>
    <w:next w:val="a"/>
    <w:uiPriority w:val="39"/>
    <w:unhideWhenUsed/>
    <w:qFormat/>
    <w:rsid w:val="00B52442"/>
    <w:pPr>
      <w:outlineLvl w:val="9"/>
    </w:pPr>
    <w:rPr>
      <w:lang w:eastAsia="ru-RU"/>
    </w:rPr>
  </w:style>
  <w:style w:type="paragraph" w:styleId="12">
    <w:name w:val="toc 1"/>
    <w:basedOn w:val="a"/>
    <w:next w:val="a"/>
    <w:autoRedefine/>
    <w:uiPriority w:val="39"/>
    <w:unhideWhenUsed/>
    <w:rsid w:val="00B52442"/>
    <w:pPr>
      <w:spacing w:after="100"/>
    </w:pPr>
  </w:style>
  <w:style w:type="paragraph" w:styleId="21">
    <w:name w:val="toc 2"/>
    <w:basedOn w:val="a"/>
    <w:next w:val="a"/>
    <w:autoRedefine/>
    <w:uiPriority w:val="39"/>
    <w:unhideWhenUsed/>
    <w:rsid w:val="00B52442"/>
    <w:pPr>
      <w:spacing w:after="100"/>
      <w:ind w:left="220"/>
    </w:pPr>
  </w:style>
  <w:style w:type="paragraph" w:styleId="af1">
    <w:name w:val="Balloon Text"/>
    <w:basedOn w:val="a"/>
    <w:link w:val="af2"/>
    <w:uiPriority w:val="99"/>
    <w:semiHidden/>
    <w:unhideWhenUsed/>
    <w:rsid w:val="00B5244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2442"/>
    <w:rPr>
      <w:rFonts w:ascii="Tahoma" w:hAnsi="Tahoma" w:cs="Tahoma"/>
      <w:sz w:val="16"/>
      <w:szCs w:val="16"/>
    </w:rPr>
  </w:style>
  <w:style w:type="character" w:customStyle="1" w:styleId="40">
    <w:name w:val="Заголовок 4 Знак"/>
    <w:basedOn w:val="a0"/>
    <w:link w:val="4"/>
    <w:uiPriority w:val="9"/>
    <w:rsid w:val="0018123E"/>
    <w:rPr>
      <w:rFonts w:asciiTheme="majorHAnsi" w:eastAsiaTheme="majorEastAsia" w:hAnsiTheme="majorHAnsi" w:cstheme="majorBidi"/>
      <w:b/>
      <w:bCs/>
      <w:i/>
      <w:iCs/>
      <w:color w:val="4F81BD" w:themeColor="accent1"/>
    </w:rPr>
  </w:style>
  <w:style w:type="character" w:customStyle="1" w:styleId="grame">
    <w:name w:val="grame"/>
    <w:basedOn w:val="a0"/>
    <w:rsid w:val="00A1454E"/>
  </w:style>
  <w:style w:type="paragraph" w:styleId="af3">
    <w:name w:val="Message Header"/>
    <w:basedOn w:val="a"/>
    <w:link w:val="af4"/>
    <w:semiHidden/>
    <w:rsid w:val="002852D3"/>
    <w:pPr>
      <w:widowControl w:val="0"/>
      <w:spacing w:before="60" w:after="60" w:line="240" w:lineRule="auto"/>
      <w:jc w:val="center"/>
    </w:pPr>
    <w:rPr>
      <w:rFonts w:ascii="Times New Roman" w:eastAsia="Times New Roman" w:hAnsi="Times New Roman" w:cs="Times New Roman"/>
      <w:i/>
      <w:sz w:val="24"/>
      <w:szCs w:val="20"/>
      <w:lang w:eastAsia="ru-RU"/>
    </w:rPr>
  </w:style>
  <w:style w:type="character" w:customStyle="1" w:styleId="af4">
    <w:name w:val="Шапка Знак"/>
    <w:basedOn w:val="a0"/>
    <w:link w:val="af3"/>
    <w:semiHidden/>
    <w:rsid w:val="002852D3"/>
    <w:rPr>
      <w:rFonts w:ascii="Times New Roman" w:eastAsia="Times New Roman" w:hAnsi="Times New Roman" w:cs="Times New Roman"/>
      <w:i/>
      <w:sz w:val="24"/>
      <w:szCs w:val="20"/>
      <w:lang w:eastAsia="ru-RU"/>
    </w:rPr>
  </w:style>
  <w:style w:type="paragraph" w:customStyle="1" w:styleId="-">
    <w:name w:val="Единицы-центр"/>
    <w:basedOn w:val="a"/>
    <w:rsid w:val="003602D6"/>
    <w:pPr>
      <w:spacing w:after="240" w:line="240" w:lineRule="auto"/>
      <w:jc w:val="center"/>
    </w:pPr>
    <w:rPr>
      <w:rFonts w:ascii="Times New Roman" w:eastAsia="Times New Roman" w:hAnsi="Times New Roman" w:cs="Times New Roman"/>
      <w:sz w:val="24"/>
      <w:szCs w:val="20"/>
      <w:lang w:eastAsia="ru-RU"/>
    </w:rPr>
  </w:style>
  <w:style w:type="paragraph" w:customStyle="1" w:styleId="western">
    <w:name w:val="western"/>
    <w:basedOn w:val="a"/>
    <w:rsid w:val="001818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1"/>
    <w:qFormat/>
    <w:rsid w:val="00160985"/>
    <w:pPr>
      <w:spacing w:after="0" w:line="240" w:lineRule="auto"/>
    </w:pPr>
    <w:rPr>
      <w:rFonts w:ascii="Calibri" w:eastAsia="Calibri" w:hAnsi="Calibri" w:cs="Calibri"/>
    </w:rPr>
  </w:style>
  <w:style w:type="paragraph" w:customStyle="1" w:styleId="ConsPlusNonformat">
    <w:name w:val="ConsPlusNonformat"/>
    <w:rsid w:val="00A44A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E37BE9"/>
    <w:pPr>
      <w:autoSpaceDE w:val="0"/>
      <w:autoSpaceDN w:val="0"/>
      <w:adjustRightInd w:val="0"/>
      <w:spacing w:after="0" w:line="240" w:lineRule="auto"/>
    </w:pPr>
    <w:rPr>
      <w:rFonts w:ascii="Arial" w:eastAsia="Times New Roman" w:hAnsi="Arial" w:cs="Arial"/>
      <w:b/>
      <w:bCs/>
      <w:lang w:eastAsia="ru-RU"/>
    </w:rPr>
  </w:style>
  <w:style w:type="paragraph" w:styleId="31">
    <w:name w:val="toc 3"/>
    <w:basedOn w:val="a"/>
    <w:next w:val="a"/>
    <w:autoRedefine/>
    <w:uiPriority w:val="39"/>
    <w:unhideWhenUsed/>
    <w:rsid w:val="00A57A36"/>
    <w:pPr>
      <w:spacing w:after="100"/>
      <w:ind w:left="440"/>
    </w:pPr>
  </w:style>
  <w:style w:type="character" w:styleId="af7">
    <w:name w:val="FollowedHyperlink"/>
    <w:basedOn w:val="a0"/>
    <w:uiPriority w:val="99"/>
    <w:semiHidden/>
    <w:unhideWhenUsed/>
    <w:rsid w:val="003F21CE"/>
    <w:rPr>
      <w:color w:val="800080" w:themeColor="followedHyperlink"/>
      <w:u w:val="single"/>
    </w:rPr>
  </w:style>
  <w:style w:type="character" w:customStyle="1" w:styleId="af6">
    <w:name w:val="Без интервала Знак"/>
    <w:link w:val="af5"/>
    <w:uiPriority w:val="1"/>
    <w:locked/>
    <w:rsid w:val="00004749"/>
    <w:rPr>
      <w:rFonts w:ascii="Calibri" w:eastAsia="Calibri" w:hAnsi="Calibri" w:cs="Calibri"/>
    </w:rPr>
  </w:style>
  <w:style w:type="character" w:customStyle="1" w:styleId="af8">
    <w:name w:val="Оглавление_"/>
    <w:basedOn w:val="a0"/>
    <w:link w:val="af9"/>
    <w:uiPriority w:val="99"/>
    <w:locked/>
    <w:rsid w:val="0016443E"/>
    <w:rPr>
      <w:sz w:val="26"/>
      <w:szCs w:val="26"/>
      <w:shd w:val="clear" w:color="auto" w:fill="FFFFFF"/>
    </w:rPr>
  </w:style>
  <w:style w:type="paragraph" w:customStyle="1" w:styleId="af9">
    <w:name w:val="Оглавление"/>
    <w:basedOn w:val="a"/>
    <w:link w:val="af8"/>
    <w:uiPriority w:val="99"/>
    <w:rsid w:val="0016443E"/>
    <w:pPr>
      <w:shd w:val="clear" w:color="auto" w:fill="FFFFFF"/>
      <w:spacing w:before="420" w:after="0" w:line="439" w:lineRule="exact"/>
    </w:pPr>
    <w:rPr>
      <w:sz w:val="26"/>
      <w:szCs w:val="26"/>
    </w:rPr>
  </w:style>
  <w:style w:type="character" w:customStyle="1" w:styleId="13">
    <w:name w:val="Основной шрифт абзаца1"/>
    <w:rsid w:val="0016443E"/>
  </w:style>
  <w:style w:type="paragraph" w:styleId="afa">
    <w:name w:val="Body Text"/>
    <w:basedOn w:val="a"/>
    <w:link w:val="afb"/>
    <w:uiPriority w:val="99"/>
    <w:unhideWhenUsed/>
    <w:rsid w:val="000A5C51"/>
    <w:pPr>
      <w:spacing w:after="0" w:line="240" w:lineRule="auto"/>
      <w:jc w:val="center"/>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rsid w:val="000A5C51"/>
    <w:rPr>
      <w:rFonts w:ascii="Times New Roman" w:eastAsia="Times New Roman" w:hAnsi="Times New Roman" w:cs="Times New Roman"/>
      <w:sz w:val="28"/>
      <w:szCs w:val="20"/>
      <w:lang w:eastAsia="ru-RU"/>
    </w:rPr>
  </w:style>
  <w:style w:type="character" w:styleId="afc">
    <w:name w:val="Strong"/>
    <w:basedOn w:val="a0"/>
    <w:uiPriority w:val="22"/>
    <w:qFormat/>
    <w:rsid w:val="000A5C51"/>
    <w:rPr>
      <w:b/>
      <w:bCs/>
    </w:rPr>
  </w:style>
  <w:style w:type="paragraph" w:customStyle="1" w:styleId="Textbody">
    <w:name w:val="Text body"/>
    <w:basedOn w:val="a"/>
    <w:rsid w:val="00A55F8A"/>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f">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e"/>
    <w:uiPriority w:val="99"/>
    <w:locked/>
    <w:rsid w:val="00AE777A"/>
    <w:rPr>
      <w:rFonts w:ascii="Times New Roman" w:eastAsia="Times New Roman" w:hAnsi="Times New Roman" w:cs="Times New Roman"/>
      <w:sz w:val="24"/>
      <w:szCs w:val="24"/>
      <w:lang w:eastAsia="ru-RU"/>
    </w:rPr>
  </w:style>
  <w:style w:type="table" w:customStyle="1" w:styleId="14">
    <w:name w:val="Сетка таблицы1"/>
    <w:basedOn w:val="a1"/>
    <w:next w:val="a7"/>
    <w:uiPriority w:val="59"/>
    <w:rsid w:val="00205468"/>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0"/>
    <w:rsid w:val="00676A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l0">
    <w:name w:val="bl0"/>
    <w:basedOn w:val="a"/>
    <w:rsid w:val="005A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Знак Знак"/>
    <w:basedOn w:val="a"/>
    <w:uiPriority w:val="99"/>
    <w:rsid w:val="005A248F"/>
    <w:pPr>
      <w:spacing w:after="160" w:line="240" w:lineRule="exact"/>
    </w:pPr>
    <w:rPr>
      <w:rFonts w:ascii="Verdana" w:eastAsia="Times New Roman" w:hAnsi="Verdana" w:cs="Verdana"/>
      <w:sz w:val="20"/>
      <w:szCs w:val="20"/>
      <w:lang w:val="en-US"/>
    </w:rPr>
  </w:style>
  <w:style w:type="paragraph" w:customStyle="1" w:styleId="Standard">
    <w:name w:val="Standard"/>
    <w:rsid w:val="008A5439"/>
    <w:pPr>
      <w:suppressAutoHyphens/>
      <w:autoSpaceDN w:val="0"/>
      <w:spacing w:after="0" w:line="240" w:lineRule="auto"/>
    </w:pPr>
    <w:rPr>
      <w:rFonts w:ascii="Times New Roman" w:eastAsia="Times New Roman" w:hAnsi="Times New Roman" w:cs="Times New Roman"/>
      <w:kern w:val="3"/>
      <w:sz w:val="20"/>
      <w:szCs w:val="20"/>
      <w:lang w:eastAsia="ru-RU"/>
    </w:rPr>
  </w:style>
  <w:style w:type="character" w:customStyle="1" w:styleId="fontstyle01">
    <w:name w:val="fontstyle01"/>
    <w:basedOn w:val="a0"/>
    <w:rsid w:val="006E07BE"/>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ПАРАГРАФ Знак,Абзац списка11 Знак"/>
    <w:link w:val="a3"/>
    <w:uiPriority w:val="34"/>
    <w:locked/>
    <w:rsid w:val="002C4431"/>
  </w:style>
  <w:style w:type="paragraph" w:customStyle="1" w:styleId="ConsNonformat">
    <w:name w:val="ConsNonformat"/>
    <w:rsid w:val="00E0409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parametervalue">
    <w:name w:val="parametervalue"/>
    <w:basedOn w:val="a"/>
    <w:rsid w:val="005920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7"/>
    <w:uiPriority w:val="59"/>
    <w:rsid w:val="004100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Plain Text"/>
    <w:basedOn w:val="a"/>
    <w:link w:val="aff"/>
    <w:uiPriority w:val="99"/>
    <w:semiHidden/>
    <w:unhideWhenUsed/>
    <w:rsid w:val="009021C4"/>
    <w:pPr>
      <w:spacing w:after="0" w:line="240" w:lineRule="auto"/>
    </w:pPr>
    <w:rPr>
      <w:rFonts w:ascii="Calibri" w:hAnsi="Calibri"/>
      <w:szCs w:val="21"/>
    </w:rPr>
  </w:style>
  <w:style w:type="character" w:customStyle="1" w:styleId="aff">
    <w:name w:val="Текст Знак"/>
    <w:basedOn w:val="a0"/>
    <w:link w:val="afe"/>
    <w:uiPriority w:val="99"/>
    <w:semiHidden/>
    <w:rsid w:val="009021C4"/>
    <w:rPr>
      <w:rFonts w:ascii="Calibri" w:hAnsi="Calibri"/>
      <w:szCs w:val="21"/>
    </w:rPr>
  </w:style>
  <w:style w:type="character" w:customStyle="1" w:styleId="aff0">
    <w:name w:val="Цветовое выделение"/>
    <w:uiPriority w:val="99"/>
    <w:rsid w:val="005609C1"/>
    <w:rPr>
      <w:b/>
      <w:bCs/>
      <w:color w:val="26282F"/>
    </w:rPr>
  </w:style>
  <w:style w:type="paragraph" w:customStyle="1" w:styleId="aff1">
    <w:name w:val="Заголовок статьи"/>
    <w:basedOn w:val="a"/>
    <w:next w:val="a"/>
    <w:uiPriority w:val="99"/>
    <w:rsid w:val="005609C1"/>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24">
    <w:name w:val="Основной текст (2)_"/>
    <w:locked/>
    <w:rsid w:val="00471725"/>
    <w:rPr>
      <w:sz w:val="28"/>
      <w:shd w:val="clear" w:color="auto" w:fill="FFFFFF"/>
    </w:rPr>
  </w:style>
  <w:style w:type="paragraph" w:customStyle="1" w:styleId="Default">
    <w:name w:val="Default"/>
    <w:rsid w:val="004717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rsid w:val="00471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normal32">
    <w:name w:val="normal32"/>
    <w:basedOn w:val="a"/>
    <w:rsid w:val="001771A3"/>
    <w:pPr>
      <w:spacing w:after="0" w:line="240" w:lineRule="auto"/>
      <w:jc w:val="center"/>
    </w:pPr>
    <w:rPr>
      <w:rFonts w:ascii="Arial" w:eastAsia="Times New Roman" w:hAnsi="Arial" w:cs="Arial"/>
      <w:sz w:val="34"/>
      <w:szCs w:val="34"/>
      <w:lang w:eastAsia="ru-RU"/>
    </w:rPr>
  </w:style>
  <w:style w:type="paragraph" w:customStyle="1" w:styleId="220">
    <w:name w:val="Основной текст 22"/>
    <w:basedOn w:val="a"/>
    <w:rsid w:val="002A0C85"/>
    <w:pPr>
      <w:spacing w:after="0" w:line="240" w:lineRule="auto"/>
      <w:ind w:firstLine="708"/>
      <w:jc w:val="both"/>
    </w:pPr>
    <w:rPr>
      <w:rFonts w:ascii="Times New Roman" w:eastAsia="Times New Roman" w:hAnsi="Times New Roman" w:cs="Times New Roman"/>
      <w:sz w:val="32"/>
      <w:szCs w:val="20"/>
      <w:lang w:eastAsia="ru-RU"/>
    </w:rPr>
  </w:style>
  <w:style w:type="character" w:customStyle="1" w:styleId="275pt">
    <w:name w:val="Основной текст (2) + 7;5 pt"/>
    <w:basedOn w:val="a0"/>
    <w:rsid w:val="004E215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table" w:customStyle="1" w:styleId="GridTableLight">
    <w:name w:val="Grid Table Light"/>
    <w:basedOn w:val="a1"/>
    <w:uiPriority w:val="40"/>
    <w:rsid w:val="007C60F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searchresult">
    <w:name w:val="search_result"/>
    <w:basedOn w:val="a0"/>
    <w:rsid w:val="0058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169">
      <w:bodyDiv w:val="1"/>
      <w:marLeft w:val="0"/>
      <w:marRight w:val="0"/>
      <w:marTop w:val="0"/>
      <w:marBottom w:val="0"/>
      <w:divBdr>
        <w:top w:val="none" w:sz="0" w:space="0" w:color="auto"/>
        <w:left w:val="none" w:sz="0" w:space="0" w:color="auto"/>
        <w:bottom w:val="none" w:sz="0" w:space="0" w:color="auto"/>
        <w:right w:val="none" w:sz="0" w:space="0" w:color="auto"/>
      </w:divBdr>
    </w:div>
    <w:div w:id="57216899">
      <w:bodyDiv w:val="1"/>
      <w:marLeft w:val="0"/>
      <w:marRight w:val="0"/>
      <w:marTop w:val="0"/>
      <w:marBottom w:val="0"/>
      <w:divBdr>
        <w:top w:val="none" w:sz="0" w:space="0" w:color="auto"/>
        <w:left w:val="none" w:sz="0" w:space="0" w:color="auto"/>
        <w:bottom w:val="none" w:sz="0" w:space="0" w:color="auto"/>
        <w:right w:val="none" w:sz="0" w:space="0" w:color="auto"/>
      </w:divBdr>
    </w:div>
    <w:div w:id="69928823">
      <w:bodyDiv w:val="1"/>
      <w:marLeft w:val="0"/>
      <w:marRight w:val="0"/>
      <w:marTop w:val="0"/>
      <w:marBottom w:val="0"/>
      <w:divBdr>
        <w:top w:val="none" w:sz="0" w:space="0" w:color="auto"/>
        <w:left w:val="none" w:sz="0" w:space="0" w:color="auto"/>
        <w:bottom w:val="none" w:sz="0" w:space="0" w:color="auto"/>
        <w:right w:val="none" w:sz="0" w:space="0" w:color="auto"/>
      </w:divBdr>
    </w:div>
    <w:div w:id="79180900">
      <w:bodyDiv w:val="1"/>
      <w:marLeft w:val="0"/>
      <w:marRight w:val="0"/>
      <w:marTop w:val="0"/>
      <w:marBottom w:val="0"/>
      <w:divBdr>
        <w:top w:val="none" w:sz="0" w:space="0" w:color="auto"/>
        <w:left w:val="none" w:sz="0" w:space="0" w:color="auto"/>
        <w:bottom w:val="none" w:sz="0" w:space="0" w:color="auto"/>
        <w:right w:val="none" w:sz="0" w:space="0" w:color="auto"/>
      </w:divBdr>
    </w:div>
    <w:div w:id="86125017">
      <w:bodyDiv w:val="1"/>
      <w:marLeft w:val="0"/>
      <w:marRight w:val="0"/>
      <w:marTop w:val="0"/>
      <w:marBottom w:val="0"/>
      <w:divBdr>
        <w:top w:val="none" w:sz="0" w:space="0" w:color="auto"/>
        <w:left w:val="none" w:sz="0" w:space="0" w:color="auto"/>
        <w:bottom w:val="none" w:sz="0" w:space="0" w:color="auto"/>
        <w:right w:val="none" w:sz="0" w:space="0" w:color="auto"/>
      </w:divBdr>
    </w:div>
    <w:div w:id="95104850">
      <w:bodyDiv w:val="1"/>
      <w:marLeft w:val="0"/>
      <w:marRight w:val="0"/>
      <w:marTop w:val="0"/>
      <w:marBottom w:val="0"/>
      <w:divBdr>
        <w:top w:val="none" w:sz="0" w:space="0" w:color="auto"/>
        <w:left w:val="none" w:sz="0" w:space="0" w:color="auto"/>
        <w:bottom w:val="none" w:sz="0" w:space="0" w:color="auto"/>
        <w:right w:val="none" w:sz="0" w:space="0" w:color="auto"/>
      </w:divBdr>
    </w:div>
    <w:div w:id="109983919">
      <w:bodyDiv w:val="1"/>
      <w:marLeft w:val="0"/>
      <w:marRight w:val="0"/>
      <w:marTop w:val="0"/>
      <w:marBottom w:val="0"/>
      <w:divBdr>
        <w:top w:val="none" w:sz="0" w:space="0" w:color="auto"/>
        <w:left w:val="none" w:sz="0" w:space="0" w:color="auto"/>
        <w:bottom w:val="none" w:sz="0" w:space="0" w:color="auto"/>
        <w:right w:val="none" w:sz="0" w:space="0" w:color="auto"/>
      </w:divBdr>
    </w:div>
    <w:div w:id="148444293">
      <w:bodyDiv w:val="1"/>
      <w:marLeft w:val="0"/>
      <w:marRight w:val="0"/>
      <w:marTop w:val="0"/>
      <w:marBottom w:val="0"/>
      <w:divBdr>
        <w:top w:val="none" w:sz="0" w:space="0" w:color="auto"/>
        <w:left w:val="none" w:sz="0" w:space="0" w:color="auto"/>
        <w:bottom w:val="none" w:sz="0" w:space="0" w:color="auto"/>
        <w:right w:val="none" w:sz="0" w:space="0" w:color="auto"/>
      </w:divBdr>
    </w:div>
    <w:div w:id="159125154">
      <w:bodyDiv w:val="1"/>
      <w:marLeft w:val="0"/>
      <w:marRight w:val="0"/>
      <w:marTop w:val="0"/>
      <w:marBottom w:val="0"/>
      <w:divBdr>
        <w:top w:val="none" w:sz="0" w:space="0" w:color="auto"/>
        <w:left w:val="none" w:sz="0" w:space="0" w:color="auto"/>
        <w:bottom w:val="none" w:sz="0" w:space="0" w:color="auto"/>
        <w:right w:val="none" w:sz="0" w:space="0" w:color="auto"/>
      </w:divBdr>
    </w:div>
    <w:div w:id="165554880">
      <w:bodyDiv w:val="1"/>
      <w:marLeft w:val="0"/>
      <w:marRight w:val="0"/>
      <w:marTop w:val="0"/>
      <w:marBottom w:val="0"/>
      <w:divBdr>
        <w:top w:val="none" w:sz="0" w:space="0" w:color="auto"/>
        <w:left w:val="none" w:sz="0" w:space="0" w:color="auto"/>
        <w:bottom w:val="none" w:sz="0" w:space="0" w:color="auto"/>
        <w:right w:val="none" w:sz="0" w:space="0" w:color="auto"/>
      </w:divBdr>
    </w:div>
    <w:div w:id="170267945">
      <w:bodyDiv w:val="1"/>
      <w:marLeft w:val="0"/>
      <w:marRight w:val="0"/>
      <w:marTop w:val="0"/>
      <w:marBottom w:val="0"/>
      <w:divBdr>
        <w:top w:val="none" w:sz="0" w:space="0" w:color="auto"/>
        <w:left w:val="none" w:sz="0" w:space="0" w:color="auto"/>
        <w:bottom w:val="none" w:sz="0" w:space="0" w:color="auto"/>
        <w:right w:val="none" w:sz="0" w:space="0" w:color="auto"/>
      </w:divBdr>
    </w:div>
    <w:div w:id="205414843">
      <w:bodyDiv w:val="1"/>
      <w:marLeft w:val="0"/>
      <w:marRight w:val="0"/>
      <w:marTop w:val="0"/>
      <w:marBottom w:val="0"/>
      <w:divBdr>
        <w:top w:val="none" w:sz="0" w:space="0" w:color="auto"/>
        <w:left w:val="none" w:sz="0" w:space="0" w:color="auto"/>
        <w:bottom w:val="none" w:sz="0" w:space="0" w:color="auto"/>
        <w:right w:val="none" w:sz="0" w:space="0" w:color="auto"/>
      </w:divBdr>
    </w:div>
    <w:div w:id="210969006">
      <w:bodyDiv w:val="1"/>
      <w:marLeft w:val="0"/>
      <w:marRight w:val="0"/>
      <w:marTop w:val="0"/>
      <w:marBottom w:val="0"/>
      <w:divBdr>
        <w:top w:val="none" w:sz="0" w:space="0" w:color="auto"/>
        <w:left w:val="none" w:sz="0" w:space="0" w:color="auto"/>
        <w:bottom w:val="none" w:sz="0" w:space="0" w:color="auto"/>
        <w:right w:val="none" w:sz="0" w:space="0" w:color="auto"/>
      </w:divBdr>
    </w:div>
    <w:div w:id="217594755">
      <w:bodyDiv w:val="1"/>
      <w:marLeft w:val="0"/>
      <w:marRight w:val="0"/>
      <w:marTop w:val="0"/>
      <w:marBottom w:val="0"/>
      <w:divBdr>
        <w:top w:val="none" w:sz="0" w:space="0" w:color="auto"/>
        <w:left w:val="none" w:sz="0" w:space="0" w:color="auto"/>
        <w:bottom w:val="none" w:sz="0" w:space="0" w:color="auto"/>
        <w:right w:val="none" w:sz="0" w:space="0" w:color="auto"/>
      </w:divBdr>
    </w:div>
    <w:div w:id="221602253">
      <w:bodyDiv w:val="1"/>
      <w:marLeft w:val="0"/>
      <w:marRight w:val="0"/>
      <w:marTop w:val="0"/>
      <w:marBottom w:val="0"/>
      <w:divBdr>
        <w:top w:val="none" w:sz="0" w:space="0" w:color="auto"/>
        <w:left w:val="none" w:sz="0" w:space="0" w:color="auto"/>
        <w:bottom w:val="none" w:sz="0" w:space="0" w:color="auto"/>
        <w:right w:val="none" w:sz="0" w:space="0" w:color="auto"/>
      </w:divBdr>
    </w:div>
    <w:div w:id="246037891">
      <w:bodyDiv w:val="1"/>
      <w:marLeft w:val="0"/>
      <w:marRight w:val="0"/>
      <w:marTop w:val="0"/>
      <w:marBottom w:val="0"/>
      <w:divBdr>
        <w:top w:val="none" w:sz="0" w:space="0" w:color="auto"/>
        <w:left w:val="none" w:sz="0" w:space="0" w:color="auto"/>
        <w:bottom w:val="none" w:sz="0" w:space="0" w:color="auto"/>
        <w:right w:val="none" w:sz="0" w:space="0" w:color="auto"/>
      </w:divBdr>
    </w:div>
    <w:div w:id="246890542">
      <w:bodyDiv w:val="1"/>
      <w:marLeft w:val="0"/>
      <w:marRight w:val="0"/>
      <w:marTop w:val="0"/>
      <w:marBottom w:val="0"/>
      <w:divBdr>
        <w:top w:val="none" w:sz="0" w:space="0" w:color="auto"/>
        <w:left w:val="none" w:sz="0" w:space="0" w:color="auto"/>
        <w:bottom w:val="none" w:sz="0" w:space="0" w:color="auto"/>
        <w:right w:val="none" w:sz="0" w:space="0" w:color="auto"/>
      </w:divBdr>
    </w:div>
    <w:div w:id="258493903">
      <w:bodyDiv w:val="1"/>
      <w:marLeft w:val="0"/>
      <w:marRight w:val="0"/>
      <w:marTop w:val="0"/>
      <w:marBottom w:val="0"/>
      <w:divBdr>
        <w:top w:val="none" w:sz="0" w:space="0" w:color="auto"/>
        <w:left w:val="none" w:sz="0" w:space="0" w:color="auto"/>
        <w:bottom w:val="none" w:sz="0" w:space="0" w:color="auto"/>
        <w:right w:val="none" w:sz="0" w:space="0" w:color="auto"/>
      </w:divBdr>
    </w:div>
    <w:div w:id="274363484">
      <w:bodyDiv w:val="1"/>
      <w:marLeft w:val="0"/>
      <w:marRight w:val="0"/>
      <w:marTop w:val="0"/>
      <w:marBottom w:val="0"/>
      <w:divBdr>
        <w:top w:val="none" w:sz="0" w:space="0" w:color="auto"/>
        <w:left w:val="none" w:sz="0" w:space="0" w:color="auto"/>
        <w:bottom w:val="none" w:sz="0" w:space="0" w:color="auto"/>
        <w:right w:val="none" w:sz="0" w:space="0" w:color="auto"/>
      </w:divBdr>
    </w:div>
    <w:div w:id="285233880">
      <w:bodyDiv w:val="1"/>
      <w:marLeft w:val="0"/>
      <w:marRight w:val="0"/>
      <w:marTop w:val="0"/>
      <w:marBottom w:val="0"/>
      <w:divBdr>
        <w:top w:val="none" w:sz="0" w:space="0" w:color="auto"/>
        <w:left w:val="none" w:sz="0" w:space="0" w:color="auto"/>
        <w:bottom w:val="none" w:sz="0" w:space="0" w:color="auto"/>
        <w:right w:val="none" w:sz="0" w:space="0" w:color="auto"/>
      </w:divBdr>
    </w:div>
    <w:div w:id="297952513">
      <w:bodyDiv w:val="1"/>
      <w:marLeft w:val="0"/>
      <w:marRight w:val="0"/>
      <w:marTop w:val="0"/>
      <w:marBottom w:val="0"/>
      <w:divBdr>
        <w:top w:val="none" w:sz="0" w:space="0" w:color="auto"/>
        <w:left w:val="none" w:sz="0" w:space="0" w:color="auto"/>
        <w:bottom w:val="none" w:sz="0" w:space="0" w:color="auto"/>
        <w:right w:val="none" w:sz="0" w:space="0" w:color="auto"/>
      </w:divBdr>
    </w:div>
    <w:div w:id="299918786">
      <w:bodyDiv w:val="1"/>
      <w:marLeft w:val="0"/>
      <w:marRight w:val="0"/>
      <w:marTop w:val="0"/>
      <w:marBottom w:val="0"/>
      <w:divBdr>
        <w:top w:val="none" w:sz="0" w:space="0" w:color="auto"/>
        <w:left w:val="none" w:sz="0" w:space="0" w:color="auto"/>
        <w:bottom w:val="none" w:sz="0" w:space="0" w:color="auto"/>
        <w:right w:val="none" w:sz="0" w:space="0" w:color="auto"/>
      </w:divBdr>
    </w:div>
    <w:div w:id="315915727">
      <w:bodyDiv w:val="1"/>
      <w:marLeft w:val="0"/>
      <w:marRight w:val="0"/>
      <w:marTop w:val="0"/>
      <w:marBottom w:val="0"/>
      <w:divBdr>
        <w:top w:val="none" w:sz="0" w:space="0" w:color="auto"/>
        <w:left w:val="none" w:sz="0" w:space="0" w:color="auto"/>
        <w:bottom w:val="none" w:sz="0" w:space="0" w:color="auto"/>
        <w:right w:val="none" w:sz="0" w:space="0" w:color="auto"/>
      </w:divBdr>
    </w:div>
    <w:div w:id="320895396">
      <w:bodyDiv w:val="1"/>
      <w:marLeft w:val="0"/>
      <w:marRight w:val="0"/>
      <w:marTop w:val="0"/>
      <w:marBottom w:val="0"/>
      <w:divBdr>
        <w:top w:val="none" w:sz="0" w:space="0" w:color="auto"/>
        <w:left w:val="none" w:sz="0" w:space="0" w:color="auto"/>
        <w:bottom w:val="none" w:sz="0" w:space="0" w:color="auto"/>
        <w:right w:val="none" w:sz="0" w:space="0" w:color="auto"/>
      </w:divBdr>
    </w:div>
    <w:div w:id="326441914">
      <w:bodyDiv w:val="1"/>
      <w:marLeft w:val="0"/>
      <w:marRight w:val="0"/>
      <w:marTop w:val="0"/>
      <w:marBottom w:val="0"/>
      <w:divBdr>
        <w:top w:val="none" w:sz="0" w:space="0" w:color="auto"/>
        <w:left w:val="none" w:sz="0" w:space="0" w:color="auto"/>
        <w:bottom w:val="none" w:sz="0" w:space="0" w:color="auto"/>
        <w:right w:val="none" w:sz="0" w:space="0" w:color="auto"/>
      </w:divBdr>
    </w:div>
    <w:div w:id="352459446">
      <w:bodyDiv w:val="1"/>
      <w:marLeft w:val="0"/>
      <w:marRight w:val="0"/>
      <w:marTop w:val="0"/>
      <w:marBottom w:val="0"/>
      <w:divBdr>
        <w:top w:val="none" w:sz="0" w:space="0" w:color="auto"/>
        <w:left w:val="none" w:sz="0" w:space="0" w:color="auto"/>
        <w:bottom w:val="none" w:sz="0" w:space="0" w:color="auto"/>
        <w:right w:val="none" w:sz="0" w:space="0" w:color="auto"/>
      </w:divBdr>
    </w:div>
    <w:div w:id="355428490">
      <w:bodyDiv w:val="1"/>
      <w:marLeft w:val="0"/>
      <w:marRight w:val="0"/>
      <w:marTop w:val="0"/>
      <w:marBottom w:val="0"/>
      <w:divBdr>
        <w:top w:val="none" w:sz="0" w:space="0" w:color="auto"/>
        <w:left w:val="none" w:sz="0" w:space="0" w:color="auto"/>
        <w:bottom w:val="none" w:sz="0" w:space="0" w:color="auto"/>
        <w:right w:val="none" w:sz="0" w:space="0" w:color="auto"/>
      </w:divBdr>
    </w:div>
    <w:div w:id="355470575">
      <w:bodyDiv w:val="1"/>
      <w:marLeft w:val="0"/>
      <w:marRight w:val="0"/>
      <w:marTop w:val="0"/>
      <w:marBottom w:val="0"/>
      <w:divBdr>
        <w:top w:val="none" w:sz="0" w:space="0" w:color="auto"/>
        <w:left w:val="none" w:sz="0" w:space="0" w:color="auto"/>
        <w:bottom w:val="none" w:sz="0" w:space="0" w:color="auto"/>
        <w:right w:val="none" w:sz="0" w:space="0" w:color="auto"/>
      </w:divBdr>
    </w:div>
    <w:div w:id="371228131">
      <w:bodyDiv w:val="1"/>
      <w:marLeft w:val="0"/>
      <w:marRight w:val="0"/>
      <w:marTop w:val="0"/>
      <w:marBottom w:val="0"/>
      <w:divBdr>
        <w:top w:val="none" w:sz="0" w:space="0" w:color="auto"/>
        <w:left w:val="none" w:sz="0" w:space="0" w:color="auto"/>
        <w:bottom w:val="none" w:sz="0" w:space="0" w:color="auto"/>
        <w:right w:val="none" w:sz="0" w:space="0" w:color="auto"/>
      </w:divBdr>
    </w:div>
    <w:div w:id="376510315">
      <w:bodyDiv w:val="1"/>
      <w:marLeft w:val="0"/>
      <w:marRight w:val="0"/>
      <w:marTop w:val="0"/>
      <w:marBottom w:val="0"/>
      <w:divBdr>
        <w:top w:val="none" w:sz="0" w:space="0" w:color="auto"/>
        <w:left w:val="none" w:sz="0" w:space="0" w:color="auto"/>
        <w:bottom w:val="none" w:sz="0" w:space="0" w:color="auto"/>
        <w:right w:val="none" w:sz="0" w:space="0" w:color="auto"/>
      </w:divBdr>
    </w:div>
    <w:div w:id="385834353">
      <w:bodyDiv w:val="1"/>
      <w:marLeft w:val="0"/>
      <w:marRight w:val="0"/>
      <w:marTop w:val="0"/>
      <w:marBottom w:val="0"/>
      <w:divBdr>
        <w:top w:val="none" w:sz="0" w:space="0" w:color="auto"/>
        <w:left w:val="none" w:sz="0" w:space="0" w:color="auto"/>
        <w:bottom w:val="none" w:sz="0" w:space="0" w:color="auto"/>
        <w:right w:val="none" w:sz="0" w:space="0" w:color="auto"/>
      </w:divBdr>
    </w:div>
    <w:div w:id="386881852">
      <w:bodyDiv w:val="1"/>
      <w:marLeft w:val="0"/>
      <w:marRight w:val="0"/>
      <w:marTop w:val="0"/>
      <w:marBottom w:val="0"/>
      <w:divBdr>
        <w:top w:val="none" w:sz="0" w:space="0" w:color="auto"/>
        <w:left w:val="none" w:sz="0" w:space="0" w:color="auto"/>
        <w:bottom w:val="none" w:sz="0" w:space="0" w:color="auto"/>
        <w:right w:val="none" w:sz="0" w:space="0" w:color="auto"/>
      </w:divBdr>
    </w:div>
    <w:div w:id="390346952">
      <w:bodyDiv w:val="1"/>
      <w:marLeft w:val="0"/>
      <w:marRight w:val="0"/>
      <w:marTop w:val="0"/>
      <w:marBottom w:val="0"/>
      <w:divBdr>
        <w:top w:val="none" w:sz="0" w:space="0" w:color="auto"/>
        <w:left w:val="none" w:sz="0" w:space="0" w:color="auto"/>
        <w:bottom w:val="none" w:sz="0" w:space="0" w:color="auto"/>
        <w:right w:val="none" w:sz="0" w:space="0" w:color="auto"/>
      </w:divBdr>
    </w:div>
    <w:div w:id="396897059">
      <w:bodyDiv w:val="1"/>
      <w:marLeft w:val="0"/>
      <w:marRight w:val="0"/>
      <w:marTop w:val="0"/>
      <w:marBottom w:val="0"/>
      <w:divBdr>
        <w:top w:val="none" w:sz="0" w:space="0" w:color="auto"/>
        <w:left w:val="none" w:sz="0" w:space="0" w:color="auto"/>
        <w:bottom w:val="none" w:sz="0" w:space="0" w:color="auto"/>
        <w:right w:val="none" w:sz="0" w:space="0" w:color="auto"/>
      </w:divBdr>
    </w:div>
    <w:div w:id="413163405">
      <w:bodyDiv w:val="1"/>
      <w:marLeft w:val="0"/>
      <w:marRight w:val="0"/>
      <w:marTop w:val="0"/>
      <w:marBottom w:val="0"/>
      <w:divBdr>
        <w:top w:val="none" w:sz="0" w:space="0" w:color="auto"/>
        <w:left w:val="none" w:sz="0" w:space="0" w:color="auto"/>
        <w:bottom w:val="none" w:sz="0" w:space="0" w:color="auto"/>
        <w:right w:val="none" w:sz="0" w:space="0" w:color="auto"/>
      </w:divBdr>
    </w:div>
    <w:div w:id="424545102">
      <w:bodyDiv w:val="1"/>
      <w:marLeft w:val="0"/>
      <w:marRight w:val="0"/>
      <w:marTop w:val="0"/>
      <w:marBottom w:val="0"/>
      <w:divBdr>
        <w:top w:val="none" w:sz="0" w:space="0" w:color="auto"/>
        <w:left w:val="none" w:sz="0" w:space="0" w:color="auto"/>
        <w:bottom w:val="none" w:sz="0" w:space="0" w:color="auto"/>
        <w:right w:val="none" w:sz="0" w:space="0" w:color="auto"/>
      </w:divBdr>
    </w:div>
    <w:div w:id="428697999">
      <w:bodyDiv w:val="1"/>
      <w:marLeft w:val="0"/>
      <w:marRight w:val="0"/>
      <w:marTop w:val="0"/>
      <w:marBottom w:val="0"/>
      <w:divBdr>
        <w:top w:val="none" w:sz="0" w:space="0" w:color="auto"/>
        <w:left w:val="none" w:sz="0" w:space="0" w:color="auto"/>
        <w:bottom w:val="none" w:sz="0" w:space="0" w:color="auto"/>
        <w:right w:val="none" w:sz="0" w:space="0" w:color="auto"/>
      </w:divBdr>
    </w:div>
    <w:div w:id="432436084">
      <w:bodyDiv w:val="1"/>
      <w:marLeft w:val="0"/>
      <w:marRight w:val="0"/>
      <w:marTop w:val="0"/>
      <w:marBottom w:val="0"/>
      <w:divBdr>
        <w:top w:val="none" w:sz="0" w:space="0" w:color="auto"/>
        <w:left w:val="none" w:sz="0" w:space="0" w:color="auto"/>
        <w:bottom w:val="none" w:sz="0" w:space="0" w:color="auto"/>
        <w:right w:val="none" w:sz="0" w:space="0" w:color="auto"/>
      </w:divBdr>
    </w:div>
    <w:div w:id="432480157">
      <w:bodyDiv w:val="1"/>
      <w:marLeft w:val="0"/>
      <w:marRight w:val="0"/>
      <w:marTop w:val="0"/>
      <w:marBottom w:val="0"/>
      <w:divBdr>
        <w:top w:val="none" w:sz="0" w:space="0" w:color="auto"/>
        <w:left w:val="none" w:sz="0" w:space="0" w:color="auto"/>
        <w:bottom w:val="none" w:sz="0" w:space="0" w:color="auto"/>
        <w:right w:val="none" w:sz="0" w:space="0" w:color="auto"/>
      </w:divBdr>
    </w:div>
    <w:div w:id="434710777">
      <w:bodyDiv w:val="1"/>
      <w:marLeft w:val="0"/>
      <w:marRight w:val="0"/>
      <w:marTop w:val="0"/>
      <w:marBottom w:val="0"/>
      <w:divBdr>
        <w:top w:val="none" w:sz="0" w:space="0" w:color="auto"/>
        <w:left w:val="none" w:sz="0" w:space="0" w:color="auto"/>
        <w:bottom w:val="none" w:sz="0" w:space="0" w:color="auto"/>
        <w:right w:val="none" w:sz="0" w:space="0" w:color="auto"/>
      </w:divBdr>
    </w:div>
    <w:div w:id="437332254">
      <w:bodyDiv w:val="1"/>
      <w:marLeft w:val="0"/>
      <w:marRight w:val="0"/>
      <w:marTop w:val="0"/>
      <w:marBottom w:val="0"/>
      <w:divBdr>
        <w:top w:val="none" w:sz="0" w:space="0" w:color="auto"/>
        <w:left w:val="none" w:sz="0" w:space="0" w:color="auto"/>
        <w:bottom w:val="none" w:sz="0" w:space="0" w:color="auto"/>
        <w:right w:val="none" w:sz="0" w:space="0" w:color="auto"/>
      </w:divBdr>
    </w:div>
    <w:div w:id="466245070">
      <w:bodyDiv w:val="1"/>
      <w:marLeft w:val="0"/>
      <w:marRight w:val="0"/>
      <w:marTop w:val="0"/>
      <w:marBottom w:val="0"/>
      <w:divBdr>
        <w:top w:val="none" w:sz="0" w:space="0" w:color="auto"/>
        <w:left w:val="none" w:sz="0" w:space="0" w:color="auto"/>
        <w:bottom w:val="none" w:sz="0" w:space="0" w:color="auto"/>
        <w:right w:val="none" w:sz="0" w:space="0" w:color="auto"/>
      </w:divBdr>
    </w:div>
    <w:div w:id="485972446">
      <w:bodyDiv w:val="1"/>
      <w:marLeft w:val="0"/>
      <w:marRight w:val="0"/>
      <w:marTop w:val="0"/>
      <w:marBottom w:val="0"/>
      <w:divBdr>
        <w:top w:val="none" w:sz="0" w:space="0" w:color="auto"/>
        <w:left w:val="none" w:sz="0" w:space="0" w:color="auto"/>
        <w:bottom w:val="none" w:sz="0" w:space="0" w:color="auto"/>
        <w:right w:val="none" w:sz="0" w:space="0" w:color="auto"/>
      </w:divBdr>
    </w:div>
    <w:div w:id="486634028">
      <w:bodyDiv w:val="1"/>
      <w:marLeft w:val="0"/>
      <w:marRight w:val="0"/>
      <w:marTop w:val="0"/>
      <w:marBottom w:val="0"/>
      <w:divBdr>
        <w:top w:val="none" w:sz="0" w:space="0" w:color="auto"/>
        <w:left w:val="none" w:sz="0" w:space="0" w:color="auto"/>
        <w:bottom w:val="none" w:sz="0" w:space="0" w:color="auto"/>
        <w:right w:val="none" w:sz="0" w:space="0" w:color="auto"/>
      </w:divBdr>
    </w:div>
    <w:div w:id="492765975">
      <w:bodyDiv w:val="1"/>
      <w:marLeft w:val="0"/>
      <w:marRight w:val="0"/>
      <w:marTop w:val="0"/>
      <w:marBottom w:val="0"/>
      <w:divBdr>
        <w:top w:val="none" w:sz="0" w:space="0" w:color="auto"/>
        <w:left w:val="none" w:sz="0" w:space="0" w:color="auto"/>
        <w:bottom w:val="none" w:sz="0" w:space="0" w:color="auto"/>
        <w:right w:val="none" w:sz="0" w:space="0" w:color="auto"/>
      </w:divBdr>
    </w:div>
    <w:div w:id="502085503">
      <w:bodyDiv w:val="1"/>
      <w:marLeft w:val="0"/>
      <w:marRight w:val="0"/>
      <w:marTop w:val="0"/>
      <w:marBottom w:val="0"/>
      <w:divBdr>
        <w:top w:val="none" w:sz="0" w:space="0" w:color="auto"/>
        <w:left w:val="none" w:sz="0" w:space="0" w:color="auto"/>
        <w:bottom w:val="none" w:sz="0" w:space="0" w:color="auto"/>
        <w:right w:val="none" w:sz="0" w:space="0" w:color="auto"/>
      </w:divBdr>
    </w:div>
    <w:div w:id="530535488">
      <w:bodyDiv w:val="1"/>
      <w:marLeft w:val="0"/>
      <w:marRight w:val="0"/>
      <w:marTop w:val="0"/>
      <w:marBottom w:val="0"/>
      <w:divBdr>
        <w:top w:val="none" w:sz="0" w:space="0" w:color="auto"/>
        <w:left w:val="none" w:sz="0" w:space="0" w:color="auto"/>
        <w:bottom w:val="none" w:sz="0" w:space="0" w:color="auto"/>
        <w:right w:val="none" w:sz="0" w:space="0" w:color="auto"/>
      </w:divBdr>
    </w:div>
    <w:div w:id="532042087">
      <w:bodyDiv w:val="1"/>
      <w:marLeft w:val="0"/>
      <w:marRight w:val="0"/>
      <w:marTop w:val="0"/>
      <w:marBottom w:val="0"/>
      <w:divBdr>
        <w:top w:val="none" w:sz="0" w:space="0" w:color="auto"/>
        <w:left w:val="none" w:sz="0" w:space="0" w:color="auto"/>
        <w:bottom w:val="none" w:sz="0" w:space="0" w:color="auto"/>
        <w:right w:val="none" w:sz="0" w:space="0" w:color="auto"/>
      </w:divBdr>
    </w:div>
    <w:div w:id="538128275">
      <w:bodyDiv w:val="1"/>
      <w:marLeft w:val="0"/>
      <w:marRight w:val="0"/>
      <w:marTop w:val="0"/>
      <w:marBottom w:val="0"/>
      <w:divBdr>
        <w:top w:val="none" w:sz="0" w:space="0" w:color="auto"/>
        <w:left w:val="none" w:sz="0" w:space="0" w:color="auto"/>
        <w:bottom w:val="none" w:sz="0" w:space="0" w:color="auto"/>
        <w:right w:val="none" w:sz="0" w:space="0" w:color="auto"/>
      </w:divBdr>
    </w:div>
    <w:div w:id="542668805">
      <w:bodyDiv w:val="1"/>
      <w:marLeft w:val="0"/>
      <w:marRight w:val="0"/>
      <w:marTop w:val="0"/>
      <w:marBottom w:val="0"/>
      <w:divBdr>
        <w:top w:val="none" w:sz="0" w:space="0" w:color="auto"/>
        <w:left w:val="none" w:sz="0" w:space="0" w:color="auto"/>
        <w:bottom w:val="none" w:sz="0" w:space="0" w:color="auto"/>
        <w:right w:val="none" w:sz="0" w:space="0" w:color="auto"/>
      </w:divBdr>
    </w:div>
    <w:div w:id="552422140">
      <w:bodyDiv w:val="1"/>
      <w:marLeft w:val="0"/>
      <w:marRight w:val="0"/>
      <w:marTop w:val="0"/>
      <w:marBottom w:val="0"/>
      <w:divBdr>
        <w:top w:val="none" w:sz="0" w:space="0" w:color="auto"/>
        <w:left w:val="none" w:sz="0" w:space="0" w:color="auto"/>
        <w:bottom w:val="none" w:sz="0" w:space="0" w:color="auto"/>
        <w:right w:val="none" w:sz="0" w:space="0" w:color="auto"/>
      </w:divBdr>
    </w:div>
    <w:div w:id="555043460">
      <w:bodyDiv w:val="1"/>
      <w:marLeft w:val="0"/>
      <w:marRight w:val="0"/>
      <w:marTop w:val="0"/>
      <w:marBottom w:val="0"/>
      <w:divBdr>
        <w:top w:val="none" w:sz="0" w:space="0" w:color="auto"/>
        <w:left w:val="none" w:sz="0" w:space="0" w:color="auto"/>
        <w:bottom w:val="none" w:sz="0" w:space="0" w:color="auto"/>
        <w:right w:val="none" w:sz="0" w:space="0" w:color="auto"/>
      </w:divBdr>
    </w:div>
    <w:div w:id="558639799">
      <w:bodyDiv w:val="1"/>
      <w:marLeft w:val="0"/>
      <w:marRight w:val="0"/>
      <w:marTop w:val="0"/>
      <w:marBottom w:val="0"/>
      <w:divBdr>
        <w:top w:val="none" w:sz="0" w:space="0" w:color="auto"/>
        <w:left w:val="none" w:sz="0" w:space="0" w:color="auto"/>
        <w:bottom w:val="none" w:sz="0" w:space="0" w:color="auto"/>
        <w:right w:val="none" w:sz="0" w:space="0" w:color="auto"/>
      </w:divBdr>
    </w:div>
    <w:div w:id="564071759">
      <w:bodyDiv w:val="1"/>
      <w:marLeft w:val="0"/>
      <w:marRight w:val="0"/>
      <w:marTop w:val="0"/>
      <w:marBottom w:val="0"/>
      <w:divBdr>
        <w:top w:val="none" w:sz="0" w:space="0" w:color="auto"/>
        <w:left w:val="none" w:sz="0" w:space="0" w:color="auto"/>
        <w:bottom w:val="none" w:sz="0" w:space="0" w:color="auto"/>
        <w:right w:val="none" w:sz="0" w:space="0" w:color="auto"/>
      </w:divBdr>
    </w:div>
    <w:div w:id="578948034">
      <w:bodyDiv w:val="1"/>
      <w:marLeft w:val="0"/>
      <w:marRight w:val="0"/>
      <w:marTop w:val="0"/>
      <w:marBottom w:val="0"/>
      <w:divBdr>
        <w:top w:val="none" w:sz="0" w:space="0" w:color="auto"/>
        <w:left w:val="none" w:sz="0" w:space="0" w:color="auto"/>
        <w:bottom w:val="none" w:sz="0" w:space="0" w:color="auto"/>
        <w:right w:val="none" w:sz="0" w:space="0" w:color="auto"/>
      </w:divBdr>
    </w:div>
    <w:div w:id="579145791">
      <w:bodyDiv w:val="1"/>
      <w:marLeft w:val="0"/>
      <w:marRight w:val="0"/>
      <w:marTop w:val="0"/>
      <w:marBottom w:val="0"/>
      <w:divBdr>
        <w:top w:val="none" w:sz="0" w:space="0" w:color="auto"/>
        <w:left w:val="none" w:sz="0" w:space="0" w:color="auto"/>
        <w:bottom w:val="none" w:sz="0" w:space="0" w:color="auto"/>
        <w:right w:val="none" w:sz="0" w:space="0" w:color="auto"/>
      </w:divBdr>
    </w:div>
    <w:div w:id="584649108">
      <w:bodyDiv w:val="1"/>
      <w:marLeft w:val="0"/>
      <w:marRight w:val="0"/>
      <w:marTop w:val="0"/>
      <w:marBottom w:val="0"/>
      <w:divBdr>
        <w:top w:val="none" w:sz="0" w:space="0" w:color="auto"/>
        <w:left w:val="none" w:sz="0" w:space="0" w:color="auto"/>
        <w:bottom w:val="none" w:sz="0" w:space="0" w:color="auto"/>
        <w:right w:val="none" w:sz="0" w:space="0" w:color="auto"/>
      </w:divBdr>
    </w:div>
    <w:div w:id="588393426">
      <w:bodyDiv w:val="1"/>
      <w:marLeft w:val="0"/>
      <w:marRight w:val="0"/>
      <w:marTop w:val="0"/>
      <w:marBottom w:val="0"/>
      <w:divBdr>
        <w:top w:val="none" w:sz="0" w:space="0" w:color="auto"/>
        <w:left w:val="none" w:sz="0" w:space="0" w:color="auto"/>
        <w:bottom w:val="none" w:sz="0" w:space="0" w:color="auto"/>
        <w:right w:val="none" w:sz="0" w:space="0" w:color="auto"/>
      </w:divBdr>
    </w:div>
    <w:div w:id="597255347">
      <w:bodyDiv w:val="1"/>
      <w:marLeft w:val="0"/>
      <w:marRight w:val="0"/>
      <w:marTop w:val="0"/>
      <w:marBottom w:val="0"/>
      <w:divBdr>
        <w:top w:val="none" w:sz="0" w:space="0" w:color="auto"/>
        <w:left w:val="none" w:sz="0" w:space="0" w:color="auto"/>
        <w:bottom w:val="none" w:sz="0" w:space="0" w:color="auto"/>
        <w:right w:val="none" w:sz="0" w:space="0" w:color="auto"/>
      </w:divBdr>
    </w:div>
    <w:div w:id="605120526">
      <w:bodyDiv w:val="1"/>
      <w:marLeft w:val="0"/>
      <w:marRight w:val="0"/>
      <w:marTop w:val="0"/>
      <w:marBottom w:val="0"/>
      <w:divBdr>
        <w:top w:val="none" w:sz="0" w:space="0" w:color="auto"/>
        <w:left w:val="none" w:sz="0" w:space="0" w:color="auto"/>
        <w:bottom w:val="none" w:sz="0" w:space="0" w:color="auto"/>
        <w:right w:val="none" w:sz="0" w:space="0" w:color="auto"/>
      </w:divBdr>
    </w:div>
    <w:div w:id="611204035">
      <w:bodyDiv w:val="1"/>
      <w:marLeft w:val="0"/>
      <w:marRight w:val="0"/>
      <w:marTop w:val="0"/>
      <w:marBottom w:val="0"/>
      <w:divBdr>
        <w:top w:val="none" w:sz="0" w:space="0" w:color="auto"/>
        <w:left w:val="none" w:sz="0" w:space="0" w:color="auto"/>
        <w:bottom w:val="none" w:sz="0" w:space="0" w:color="auto"/>
        <w:right w:val="none" w:sz="0" w:space="0" w:color="auto"/>
      </w:divBdr>
    </w:div>
    <w:div w:id="611598503">
      <w:bodyDiv w:val="1"/>
      <w:marLeft w:val="0"/>
      <w:marRight w:val="0"/>
      <w:marTop w:val="0"/>
      <w:marBottom w:val="0"/>
      <w:divBdr>
        <w:top w:val="none" w:sz="0" w:space="0" w:color="auto"/>
        <w:left w:val="none" w:sz="0" w:space="0" w:color="auto"/>
        <w:bottom w:val="none" w:sz="0" w:space="0" w:color="auto"/>
        <w:right w:val="none" w:sz="0" w:space="0" w:color="auto"/>
      </w:divBdr>
    </w:div>
    <w:div w:id="625770489">
      <w:bodyDiv w:val="1"/>
      <w:marLeft w:val="0"/>
      <w:marRight w:val="0"/>
      <w:marTop w:val="0"/>
      <w:marBottom w:val="0"/>
      <w:divBdr>
        <w:top w:val="none" w:sz="0" w:space="0" w:color="auto"/>
        <w:left w:val="none" w:sz="0" w:space="0" w:color="auto"/>
        <w:bottom w:val="none" w:sz="0" w:space="0" w:color="auto"/>
        <w:right w:val="none" w:sz="0" w:space="0" w:color="auto"/>
      </w:divBdr>
    </w:div>
    <w:div w:id="654456542">
      <w:bodyDiv w:val="1"/>
      <w:marLeft w:val="0"/>
      <w:marRight w:val="0"/>
      <w:marTop w:val="0"/>
      <w:marBottom w:val="0"/>
      <w:divBdr>
        <w:top w:val="none" w:sz="0" w:space="0" w:color="auto"/>
        <w:left w:val="none" w:sz="0" w:space="0" w:color="auto"/>
        <w:bottom w:val="none" w:sz="0" w:space="0" w:color="auto"/>
        <w:right w:val="none" w:sz="0" w:space="0" w:color="auto"/>
      </w:divBdr>
    </w:div>
    <w:div w:id="686559576">
      <w:bodyDiv w:val="1"/>
      <w:marLeft w:val="0"/>
      <w:marRight w:val="0"/>
      <w:marTop w:val="0"/>
      <w:marBottom w:val="0"/>
      <w:divBdr>
        <w:top w:val="none" w:sz="0" w:space="0" w:color="auto"/>
        <w:left w:val="none" w:sz="0" w:space="0" w:color="auto"/>
        <w:bottom w:val="none" w:sz="0" w:space="0" w:color="auto"/>
        <w:right w:val="none" w:sz="0" w:space="0" w:color="auto"/>
      </w:divBdr>
    </w:div>
    <w:div w:id="698775005">
      <w:bodyDiv w:val="1"/>
      <w:marLeft w:val="0"/>
      <w:marRight w:val="0"/>
      <w:marTop w:val="0"/>
      <w:marBottom w:val="0"/>
      <w:divBdr>
        <w:top w:val="none" w:sz="0" w:space="0" w:color="auto"/>
        <w:left w:val="none" w:sz="0" w:space="0" w:color="auto"/>
        <w:bottom w:val="none" w:sz="0" w:space="0" w:color="auto"/>
        <w:right w:val="none" w:sz="0" w:space="0" w:color="auto"/>
      </w:divBdr>
    </w:div>
    <w:div w:id="709191110">
      <w:bodyDiv w:val="1"/>
      <w:marLeft w:val="0"/>
      <w:marRight w:val="0"/>
      <w:marTop w:val="0"/>
      <w:marBottom w:val="0"/>
      <w:divBdr>
        <w:top w:val="none" w:sz="0" w:space="0" w:color="auto"/>
        <w:left w:val="none" w:sz="0" w:space="0" w:color="auto"/>
        <w:bottom w:val="none" w:sz="0" w:space="0" w:color="auto"/>
        <w:right w:val="none" w:sz="0" w:space="0" w:color="auto"/>
      </w:divBdr>
    </w:div>
    <w:div w:id="719743222">
      <w:bodyDiv w:val="1"/>
      <w:marLeft w:val="0"/>
      <w:marRight w:val="0"/>
      <w:marTop w:val="0"/>
      <w:marBottom w:val="0"/>
      <w:divBdr>
        <w:top w:val="none" w:sz="0" w:space="0" w:color="auto"/>
        <w:left w:val="none" w:sz="0" w:space="0" w:color="auto"/>
        <w:bottom w:val="none" w:sz="0" w:space="0" w:color="auto"/>
        <w:right w:val="none" w:sz="0" w:space="0" w:color="auto"/>
      </w:divBdr>
    </w:div>
    <w:div w:id="723680704">
      <w:bodyDiv w:val="1"/>
      <w:marLeft w:val="0"/>
      <w:marRight w:val="0"/>
      <w:marTop w:val="0"/>
      <w:marBottom w:val="0"/>
      <w:divBdr>
        <w:top w:val="none" w:sz="0" w:space="0" w:color="auto"/>
        <w:left w:val="none" w:sz="0" w:space="0" w:color="auto"/>
        <w:bottom w:val="none" w:sz="0" w:space="0" w:color="auto"/>
        <w:right w:val="none" w:sz="0" w:space="0" w:color="auto"/>
      </w:divBdr>
    </w:div>
    <w:div w:id="726339988">
      <w:bodyDiv w:val="1"/>
      <w:marLeft w:val="0"/>
      <w:marRight w:val="0"/>
      <w:marTop w:val="0"/>
      <w:marBottom w:val="0"/>
      <w:divBdr>
        <w:top w:val="none" w:sz="0" w:space="0" w:color="auto"/>
        <w:left w:val="none" w:sz="0" w:space="0" w:color="auto"/>
        <w:bottom w:val="none" w:sz="0" w:space="0" w:color="auto"/>
        <w:right w:val="none" w:sz="0" w:space="0" w:color="auto"/>
      </w:divBdr>
    </w:div>
    <w:div w:id="731655350">
      <w:bodyDiv w:val="1"/>
      <w:marLeft w:val="0"/>
      <w:marRight w:val="0"/>
      <w:marTop w:val="0"/>
      <w:marBottom w:val="0"/>
      <w:divBdr>
        <w:top w:val="none" w:sz="0" w:space="0" w:color="auto"/>
        <w:left w:val="none" w:sz="0" w:space="0" w:color="auto"/>
        <w:bottom w:val="none" w:sz="0" w:space="0" w:color="auto"/>
        <w:right w:val="none" w:sz="0" w:space="0" w:color="auto"/>
      </w:divBdr>
    </w:div>
    <w:div w:id="736128445">
      <w:bodyDiv w:val="1"/>
      <w:marLeft w:val="0"/>
      <w:marRight w:val="0"/>
      <w:marTop w:val="0"/>
      <w:marBottom w:val="0"/>
      <w:divBdr>
        <w:top w:val="none" w:sz="0" w:space="0" w:color="auto"/>
        <w:left w:val="none" w:sz="0" w:space="0" w:color="auto"/>
        <w:bottom w:val="none" w:sz="0" w:space="0" w:color="auto"/>
        <w:right w:val="none" w:sz="0" w:space="0" w:color="auto"/>
      </w:divBdr>
    </w:div>
    <w:div w:id="754205663">
      <w:bodyDiv w:val="1"/>
      <w:marLeft w:val="0"/>
      <w:marRight w:val="0"/>
      <w:marTop w:val="0"/>
      <w:marBottom w:val="0"/>
      <w:divBdr>
        <w:top w:val="none" w:sz="0" w:space="0" w:color="auto"/>
        <w:left w:val="none" w:sz="0" w:space="0" w:color="auto"/>
        <w:bottom w:val="none" w:sz="0" w:space="0" w:color="auto"/>
        <w:right w:val="none" w:sz="0" w:space="0" w:color="auto"/>
      </w:divBdr>
    </w:div>
    <w:div w:id="756942382">
      <w:bodyDiv w:val="1"/>
      <w:marLeft w:val="0"/>
      <w:marRight w:val="0"/>
      <w:marTop w:val="0"/>
      <w:marBottom w:val="0"/>
      <w:divBdr>
        <w:top w:val="none" w:sz="0" w:space="0" w:color="auto"/>
        <w:left w:val="none" w:sz="0" w:space="0" w:color="auto"/>
        <w:bottom w:val="none" w:sz="0" w:space="0" w:color="auto"/>
        <w:right w:val="none" w:sz="0" w:space="0" w:color="auto"/>
      </w:divBdr>
    </w:div>
    <w:div w:id="773521586">
      <w:bodyDiv w:val="1"/>
      <w:marLeft w:val="0"/>
      <w:marRight w:val="0"/>
      <w:marTop w:val="0"/>
      <w:marBottom w:val="0"/>
      <w:divBdr>
        <w:top w:val="none" w:sz="0" w:space="0" w:color="auto"/>
        <w:left w:val="none" w:sz="0" w:space="0" w:color="auto"/>
        <w:bottom w:val="none" w:sz="0" w:space="0" w:color="auto"/>
        <w:right w:val="none" w:sz="0" w:space="0" w:color="auto"/>
      </w:divBdr>
    </w:div>
    <w:div w:id="774205377">
      <w:bodyDiv w:val="1"/>
      <w:marLeft w:val="0"/>
      <w:marRight w:val="0"/>
      <w:marTop w:val="0"/>
      <w:marBottom w:val="0"/>
      <w:divBdr>
        <w:top w:val="none" w:sz="0" w:space="0" w:color="auto"/>
        <w:left w:val="none" w:sz="0" w:space="0" w:color="auto"/>
        <w:bottom w:val="none" w:sz="0" w:space="0" w:color="auto"/>
        <w:right w:val="none" w:sz="0" w:space="0" w:color="auto"/>
      </w:divBdr>
    </w:div>
    <w:div w:id="785318387">
      <w:bodyDiv w:val="1"/>
      <w:marLeft w:val="0"/>
      <w:marRight w:val="0"/>
      <w:marTop w:val="0"/>
      <w:marBottom w:val="0"/>
      <w:divBdr>
        <w:top w:val="none" w:sz="0" w:space="0" w:color="auto"/>
        <w:left w:val="none" w:sz="0" w:space="0" w:color="auto"/>
        <w:bottom w:val="none" w:sz="0" w:space="0" w:color="auto"/>
        <w:right w:val="none" w:sz="0" w:space="0" w:color="auto"/>
      </w:divBdr>
    </w:div>
    <w:div w:id="805852755">
      <w:bodyDiv w:val="1"/>
      <w:marLeft w:val="0"/>
      <w:marRight w:val="0"/>
      <w:marTop w:val="0"/>
      <w:marBottom w:val="0"/>
      <w:divBdr>
        <w:top w:val="none" w:sz="0" w:space="0" w:color="auto"/>
        <w:left w:val="none" w:sz="0" w:space="0" w:color="auto"/>
        <w:bottom w:val="none" w:sz="0" w:space="0" w:color="auto"/>
        <w:right w:val="none" w:sz="0" w:space="0" w:color="auto"/>
      </w:divBdr>
    </w:div>
    <w:div w:id="826633891">
      <w:bodyDiv w:val="1"/>
      <w:marLeft w:val="0"/>
      <w:marRight w:val="0"/>
      <w:marTop w:val="0"/>
      <w:marBottom w:val="0"/>
      <w:divBdr>
        <w:top w:val="none" w:sz="0" w:space="0" w:color="auto"/>
        <w:left w:val="none" w:sz="0" w:space="0" w:color="auto"/>
        <w:bottom w:val="none" w:sz="0" w:space="0" w:color="auto"/>
        <w:right w:val="none" w:sz="0" w:space="0" w:color="auto"/>
      </w:divBdr>
    </w:div>
    <w:div w:id="848448524">
      <w:bodyDiv w:val="1"/>
      <w:marLeft w:val="0"/>
      <w:marRight w:val="0"/>
      <w:marTop w:val="0"/>
      <w:marBottom w:val="0"/>
      <w:divBdr>
        <w:top w:val="none" w:sz="0" w:space="0" w:color="auto"/>
        <w:left w:val="none" w:sz="0" w:space="0" w:color="auto"/>
        <w:bottom w:val="none" w:sz="0" w:space="0" w:color="auto"/>
        <w:right w:val="none" w:sz="0" w:space="0" w:color="auto"/>
      </w:divBdr>
    </w:div>
    <w:div w:id="851185589">
      <w:bodyDiv w:val="1"/>
      <w:marLeft w:val="0"/>
      <w:marRight w:val="0"/>
      <w:marTop w:val="0"/>
      <w:marBottom w:val="0"/>
      <w:divBdr>
        <w:top w:val="none" w:sz="0" w:space="0" w:color="auto"/>
        <w:left w:val="none" w:sz="0" w:space="0" w:color="auto"/>
        <w:bottom w:val="none" w:sz="0" w:space="0" w:color="auto"/>
        <w:right w:val="none" w:sz="0" w:space="0" w:color="auto"/>
      </w:divBdr>
    </w:div>
    <w:div w:id="852690848">
      <w:bodyDiv w:val="1"/>
      <w:marLeft w:val="0"/>
      <w:marRight w:val="0"/>
      <w:marTop w:val="0"/>
      <w:marBottom w:val="0"/>
      <w:divBdr>
        <w:top w:val="none" w:sz="0" w:space="0" w:color="auto"/>
        <w:left w:val="none" w:sz="0" w:space="0" w:color="auto"/>
        <w:bottom w:val="none" w:sz="0" w:space="0" w:color="auto"/>
        <w:right w:val="none" w:sz="0" w:space="0" w:color="auto"/>
      </w:divBdr>
    </w:div>
    <w:div w:id="852912279">
      <w:bodyDiv w:val="1"/>
      <w:marLeft w:val="0"/>
      <w:marRight w:val="0"/>
      <w:marTop w:val="0"/>
      <w:marBottom w:val="0"/>
      <w:divBdr>
        <w:top w:val="none" w:sz="0" w:space="0" w:color="auto"/>
        <w:left w:val="none" w:sz="0" w:space="0" w:color="auto"/>
        <w:bottom w:val="none" w:sz="0" w:space="0" w:color="auto"/>
        <w:right w:val="none" w:sz="0" w:space="0" w:color="auto"/>
      </w:divBdr>
    </w:div>
    <w:div w:id="854879298">
      <w:bodyDiv w:val="1"/>
      <w:marLeft w:val="0"/>
      <w:marRight w:val="0"/>
      <w:marTop w:val="0"/>
      <w:marBottom w:val="0"/>
      <w:divBdr>
        <w:top w:val="none" w:sz="0" w:space="0" w:color="auto"/>
        <w:left w:val="none" w:sz="0" w:space="0" w:color="auto"/>
        <w:bottom w:val="none" w:sz="0" w:space="0" w:color="auto"/>
        <w:right w:val="none" w:sz="0" w:space="0" w:color="auto"/>
      </w:divBdr>
    </w:div>
    <w:div w:id="855194323">
      <w:bodyDiv w:val="1"/>
      <w:marLeft w:val="0"/>
      <w:marRight w:val="0"/>
      <w:marTop w:val="0"/>
      <w:marBottom w:val="0"/>
      <w:divBdr>
        <w:top w:val="none" w:sz="0" w:space="0" w:color="auto"/>
        <w:left w:val="none" w:sz="0" w:space="0" w:color="auto"/>
        <w:bottom w:val="none" w:sz="0" w:space="0" w:color="auto"/>
        <w:right w:val="none" w:sz="0" w:space="0" w:color="auto"/>
      </w:divBdr>
    </w:div>
    <w:div w:id="856164036">
      <w:bodyDiv w:val="1"/>
      <w:marLeft w:val="0"/>
      <w:marRight w:val="0"/>
      <w:marTop w:val="0"/>
      <w:marBottom w:val="0"/>
      <w:divBdr>
        <w:top w:val="none" w:sz="0" w:space="0" w:color="auto"/>
        <w:left w:val="none" w:sz="0" w:space="0" w:color="auto"/>
        <w:bottom w:val="none" w:sz="0" w:space="0" w:color="auto"/>
        <w:right w:val="none" w:sz="0" w:space="0" w:color="auto"/>
      </w:divBdr>
    </w:div>
    <w:div w:id="873269294">
      <w:bodyDiv w:val="1"/>
      <w:marLeft w:val="0"/>
      <w:marRight w:val="0"/>
      <w:marTop w:val="0"/>
      <w:marBottom w:val="0"/>
      <w:divBdr>
        <w:top w:val="none" w:sz="0" w:space="0" w:color="auto"/>
        <w:left w:val="none" w:sz="0" w:space="0" w:color="auto"/>
        <w:bottom w:val="none" w:sz="0" w:space="0" w:color="auto"/>
        <w:right w:val="none" w:sz="0" w:space="0" w:color="auto"/>
      </w:divBdr>
    </w:div>
    <w:div w:id="898858658">
      <w:bodyDiv w:val="1"/>
      <w:marLeft w:val="0"/>
      <w:marRight w:val="0"/>
      <w:marTop w:val="0"/>
      <w:marBottom w:val="0"/>
      <w:divBdr>
        <w:top w:val="none" w:sz="0" w:space="0" w:color="auto"/>
        <w:left w:val="none" w:sz="0" w:space="0" w:color="auto"/>
        <w:bottom w:val="none" w:sz="0" w:space="0" w:color="auto"/>
        <w:right w:val="none" w:sz="0" w:space="0" w:color="auto"/>
      </w:divBdr>
    </w:div>
    <w:div w:id="899707876">
      <w:bodyDiv w:val="1"/>
      <w:marLeft w:val="0"/>
      <w:marRight w:val="0"/>
      <w:marTop w:val="0"/>
      <w:marBottom w:val="0"/>
      <w:divBdr>
        <w:top w:val="none" w:sz="0" w:space="0" w:color="auto"/>
        <w:left w:val="none" w:sz="0" w:space="0" w:color="auto"/>
        <w:bottom w:val="none" w:sz="0" w:space="0" w:color="auto"/>
        <w:right w:val="none" w:sz="0" w:space="0" w:color="auto"/>
      </w:divBdr>
    </w:div>
    <w:div w:id="900602640">
      <w:bodyDiv w:val="1"/>
      <w:marLeft w:val="0"/>
      <w:marRight w:val="0"/>
      <w:marTop w:val="0"/>
      <w:marBottom w:val="0"/>
      <w:divBdr>
        <w:top w:val="none" w:sz="0" w:space="0" w:color="auto"/>
        <w:left w:val="none" w:sz="0" w:space="0" w:color="auto"/>
        <w:bottom w:val="none" w:sz="0" w:space="0" w:color="auto"/>
        <w:right w:val="none" w:sz="0" w:space="0" w:color="auto"/>
      </w:divBdr>
    </w:div>
    <w:div w:id="913078800">
      <w:bodyDiv w:val="1"/>
      <w:marLeft w:val="0"/>
      <w:marRight w:val="0"/>
      <w:marTop w:val="0"/>
      <w:marBottom w:val="0"/>
      <w:divBdr>
        <w:top w:val="none" w:sz="0" w:space="0" w:color="auto"/>
        <w:left w:val="none" w:sz="0" w:space="0" w:color="auto"/>
        <w:bottom w:val="none" w:sz="0" w:space="0" w:color="auto"/>
        <w:right w:val="none" w:sz="0" w:space="0" w:color="auto"/>
      </w:divBdr>
    </w:div>
    <w:div w:id="928735876">
      <w:bodyDiv w:val="1"/>
      <w:marLeft w:val="0"/>
      <w:marRight w:val="0"/>
      <w:marTop w:val="0"/>
      <w:marBottom w:val="0"/>
      <w:divBdr>
        <w:top w:val="none" w:sz="0" w:space="0" w:color="auto"/>
        <w:left w:val="none" w:sz="0" w:space="0" w:color="auto"/>
        <w:bottom w:val="none" w:sz="0" w:space="0" w:color="auto"/>
        <w:right w:val="none" w:sz="0" w:space="0" w:color="auto"/>
      </w:divBdr>
    </w:div>
    <w:div w:id="931232683">
      <w:bodyDiv w:val="1"/>
      <w:marLeft w:val="0"/>
      <w:marRight w:val="0"/>
      <w:marTop w:val="0"/>
      <w:marBottom w:val="0"/>
      <w:divBdr>
        <w:top w:val="none" w:sz="0" w:space="0" w:color="auto"/>
        <w:left w:val="none" w:sz="0" w:space="0" w:color="auto"/>
        <w:bottom w:val="none" w:sz="0" w:space="0" w:color="auto"/>
        <w:right w:val="none" w:sz="0" w:space="0" w:color="auto"/>
      </w:divBdr>
    </w:div>
    <w:div w:id="939919292">
      <w:bodyDiv w:val="1"/>
      <w:marLeft w:val="0"/>
      <w:marRight w:val="0"/>
      <w:marTop w:val="0"/>
      <w:marBottom w:val="0"/>
      <w:divBdr>
        <w:top w:val="none" w:sz="0" w:space="0" w:color="auto"/>
        <w:left w:val="none" w:sz="0" w:space="0" w:color="auto"/>
        <w:bottom w:val="none" w:sz="0" w:space="0" w:color="auto"/>
        <w:right w:val="none" w:sz="0" w:space="0" w:color="auto"/>
      </w:divBdr>
    </w:div>
    <w:div w:id="948849892">
      <w:bodyDiv w:val="1"/>
      <w:marLeft w:val="0"/>
      <w:marRight w:val="0"/>
      <w:marTop w:val="0"/>
      <w:marBottom w:val="0"/>
      <w:divBdr>
        <w:top w:val="none" w:sz="0" w:space="0" w:color="auto"/>
        <w:left w:val="none" w:sz="0" w:space="0" w:color="auto"/>
        <w:bottom w:val="none" w:sz="0" w:space="0" w:color="auto"/>
        <w:right w:val="none" w:sz="0" w:space="0" w:color="auto"/>
      </w:divBdr>
    </w:div>
    <w:div w:id="959264412">
      <w:bodyDiv w:val="1"/>
      <w:marLeft w:val="0"/>
      <w:marRight w:val="0"/>
      <w:marTop w:val="0"/>
      <w:marBottom w:val="0"/>
      <w:divBdr>
        <w:top w:val="none" w:sz="0" w:space="0" w:color="auto"/>
        <w:left w:val="none" w:sz="0" w:space="0" w:color="auto"/>
        <w:bottom w:val="none" w:sz="0" w:space="0" w:color="auto"/>
        <w:right w:val="none" w:sz="0" w:space="0" w:color="auto"/>
      </w:divBdr>
    </w:div>
    <w:div w:id="1001199821">
      <w:bodyDiv w:val="1"/>
      <w:marLeft w:val="0"/>
      <w:marRight w:val="0"/>
      <w:marTop w:val="0"/>
      <w:marBottom w:val="0"/>
      <w:divBdr>
        <w:top w:val="none" w:sz="0" w:space="0" w:color="auto"/>
        <w:left w:val="none" w:sz="0" w:space="0" w:color="auto"/>
        <w:bottom w:val="none" w:sz="0" w:space="0" w:color="auto"/>
        <w:right w:val="none" w:sz="0" w:space="0" w:color="auto"/>
      </w:divBdr>
    </w:div>
    <w:div w:id="1002860033">
      <w:bodyDiv w:val="1"/>
      <w:marLeft w:val="0"/>
      <w:marRight w:val="0"/>
      <w:marTop w:val="0"/>
      <w:marBottom w:val="0"/>
      <w:divBdr>
        <w:top w:val="none" w:sz="0" w:space="0" w:color="auto"/>
        <w:left w:val="none" w:sz="0" w:space="0" w:color="auto"/>
        <w:bottom w:val="none" w:sz="0" w:space="0" w:color="auto"/>
        <w:right w:val="none" w:sz="0" w:space="0" w:color="auto"/>
      </w:divBdr>
    </w:div>
    <w:div w:id="1003511433">
      <w:bodyDiv w:val="1"/>
      <w:marLeft w:val="0"/>
      <w:marRight w:val="0"/>
      <w:marTop w:val="0"/>
      <w:marBottom w:val="0"/>
      <w:divBdr>
        <w:top w:val="none" w:sz="0" w:space="0" w:color="auto"/>
        <w:left w:val="none" w:sz="0" w:space="0" w:color="auto"/>
        <w:bottom w:val="none" w:sz="0" w:space="0" w:color="auto"/>
        <w:right w:val="none" w:sz="0" w:space="0" w:color="auto"/>
      </w:divBdr>
    </w:div>
    <w:div w:id="1010834402">
      <w:bodyDiv w:val="1"/>
      <w:marLeft w:val="0"/>
      <w:marRight w:val="0"/>
      <w:marTop w:val="0"/>
      <w:marBottom w:val="0"/>
      <w:divBdr>
        <w:top w:val="none" w:sz="0" w:space="0" w:color="auto"/>
        <w:left w:val="none" w:sz="0" w:space="0" w:color="auto"/>
        <w:bottom w:val="none" w:sz="0" w:space="0" w:color="auto"/>
        <w:right w:val="none" w:sz="0" w:space="0" w:color="auto"/>
      </w:divBdr>
    </w:div>
    <w:div w:id="1013265156">
      <w:bodyDiv w:val="1"/>
      <w:marLeft w:val="0"/>
      <w:marRight w:val="0"/>
      <w:marTop w:val="0"/>
      <w:marBottom w:val="0"/>
      <w:divBdr>
        <w:top w:val="none" w:sz="0" w:space="0" w:color="auto"/>
        <w:left w:val="none" w:sz="0" w:space="0" w:color="auto"/>
        <w:bottom w:val="none" w:sz="0" w:space="0" w:color="auto"/>
        <w:right w:val="none" w:sz="0" w:space="0" w:color="auto"/>
      </w:divBdr>
    </w:div>
    <w:div w:id="1020857039">
      <w:bodyDiv w:val="1"/>
      <w:marLeft w:val="0"/>
      <w:marRight w:val="0"/>
      <w:marTop w:val="0"/>
      <w:marBottom w:val="0"/>
      <w:divBdr>
        <w:top w:val="none" w:sz="0" w:space="0" w:color="auto"/>
        <w:left w:val="none" w:sz="0" w:space="0" w:color="auto"/>
        <w:bottom w:val="none" w:sz="0" w:space="0" w:color="auto"/>
        <w:right w:val="none" w:sz="0" w:space="0" w:color="auto"/>
      </w:divBdr>
    </w:div>
    <w:div w:id="1040520051">
      <w:bodyDiv w:val="1"/>
      <w:marLeft w:val="0"/>
      <w:marRight w:val="0"/>
      <w:marTop w:val="0"/>
      <w:marBottom w:val="0"/>
      <w:divBdr>
        <w:top w:val="none" w:sz="0" w:space="0" w:color="auto"/>
        <w:left w:val="none" w:sz="0" w:space="0" w:color="auto"/>
        <w:bottom w:val="none" w:sz="0" w:space="0" w:color="auto"/>
        <w:right w:val="none" w:sz="0" w:space="0" w:color="auto"/>
      </w:divBdr>
    </w:div>
    <w:div w:id="1061102692">
      <w:bodyDiv w:val="1"/>
      <w:marLeft w:val="0"/>
      <w:marRight w:val="0"/>
      <w:marTop w:val="0"/>
      <w:marBottom w:val="0"/>
      <w:divBdr>
        <w:top w:val="none" w:sz="0" w:space="0" w:color="auto"/>
        <w:left w:val="none" w:sz="0" w:space="0" w:color="auto"/>
        <w:bottom w:val="none" w:sz="0" w:space="0" w:color="auto"/>
        <w:right w:val="none" w:sz="0" w:space="0" w:color="auto"/>
      </w:divBdr>
    </w:div>
    <w:div w:id="1065176576">
      <w:bodyDiv w:val="1"/>
      <w:marLeft w:val="0"/>
      <w:marRight w:val="0"/>
      <w:marTop w:val="0"/>
      <w:marBottom w:val="0"/>
      <w:divBdr>
        <w:top w:val="none" w:sz="0" w:space="0" w:color="auto"/>
        <w:left w:val="none" w:sz="0" w:space="0" w:color="auto"/>
        <w:bottom w:val="none" w:sz="0" w:space="0" w:color="auto"/>
        <w:right w:val="none" w:sz="0" w:space="0" w:color="auto"/>
      </w:divBdr>
    </w:div>
    <w:div w:id="1077827932">
      <w:bodyDiv w:val="1"/>
      <w:marLeft w:val="0"/>
      <w:marRight w:val="0"/>
      <w:marTop w:val="0"/>
      <w:marBottom w:val="0"/>
      <w:divBdr>
        <w:top w:val="none" w:sz="0" w:space="0" w:color="auto"/>
        <w:left w:val="none" w:sz="0" w:space="0" w:color="auto"/>
        <w:bottom w:val="none" w:sz="0" w:space="0" w:color="auto"/>
        <w:right w:val="none" w:sz="0" w:space="0" w:color="auto"/>
      </w:divBdr>
    </w:div>
    <w:div w:id="1100415585">
      <w:bodyDiv w:val="1"/>
      <w:marLeft w:val="0"/>
      <w:marRight w:val="0"/>
      <w:marTop w:val="0"/>
      <w:marBottom w:val="0"/>
      <w:divBdr>
        <w:top w:val="none" w:sz="0" w:space="0" w:color="auto"/>
        <w:left w:val="none" w:sz="0" w:space="0" w:color="auto"/>
        <w:bottom w:val="none" w:sz="0" w:space="0" w:color="auto"/>
        <w:right w:val="none" w:sz="0" w:space="0" w:color="auto"/>
      </w:divBdr>
    </w:div>
    <w:div w:id="1111820384">
      <w:bodyDiv w:val="1"/>
      <w:marLeft w:val="0"/>
      <w:marRight w:val="0"/>
      <w:marTop w:val="0"/>
      <w:marBottom w:val="0"/>
      <w:divBdr>
        <w:top w:val="none" w:sz="0" w:space="0" w:color="auto"/>
        <w:left w:val="none" w:sz="0" w:space="0" w:color="auto"/>
        <w:bottom w:val="none" w:sz="0" w:space="0" w:color="auto"/>
        <w:right w:val="none" w:sz="0" w:space="0" w:color="auto"/>
      </w:divBdr>
    </w:div>
    <w:div w:id="1111900134">
      <w:bodyDiv w:val="1"/>
      <w:marLeft w:val="0"/>
      <w:marRight w:val="0"/>
      <w:marTop w:val="0"/>
      <w:marBottom w:val="0"/>
      <w:divBdr>
        <w:top w:val="none" w:sz="0" w:space="0" w:color="auto"/>
        <w:left w:val="none" w:sz="0" w:space="0" w:color="auto"/>
        <w:bottom w:val="none" w:sz="0" w:space="0" w:color="auto"/>
        <w:right w:val="none" w:sz="0" w:space="0" w:color="auto"/>
      </w:divBdr>
    </w:div>
    <w:div w:id="1118599362">
      <w:bodyDiv w:val="1"/>
      <w:marLeft w:val="0"/>
      <w:marRight w:val="0"/>
      <w:marTop w:val="0"/>
      <w:marBottom w:val="0"/>
      <w:divBdr>
        <w:top w:val="none" w:sz="0" w:space="0" w:color="auto"/>
        <w:left w:val="none" w:sz="0" w:space="0" w:color="auto"/>
        <w:bottom w:val="none" w:sz="0" w:space="0" w:color="auto"/>
        <w:right w:val="none" w:sz="0" w:space="0" w:color="auto"/>
      </w:divBdr>
    </w:div>
    <w:div w:id="1122772318">
      <w:bodyDiv w:val="1"/>
      <w:marLeft w:val="0"/>
      <w:marRight w:val="0"/>
      <w:marTop w:val="0"/>
      <w:marBottom w:val="0"/>
      <w:divBdr>
        <w:top w:val="none" w:sz="0" w:space="0" w:color="auto"/>
        <w:left w:val="none" w:sz="0" w:space="0" w:color="auto"/>
        <w:bottom w:val="none" w:sz="0" w:space="0" w:color="auto"/>
        <w:right w:val="none" w:sz="0" w:space="0" w:color="auto"/>
      </w:divBdr>
    </w:div>
    <w:div w:id="1123622064">
      <w:bodyDiv w:val="1"/>
      <w:marLeft w:val="0"/>
      <w:marRight w:val="0"/>
      <w:marTop w:val="0"/>
      <w:marBottom w:val="0"/>
      <w:divBdr>
        <w:top w:val="none" w:sz="0" w:space="0" w:color="auto"/>
        <w:left w:val="none" w:sz="0" w:space="0" w:color="auto"/>
        <w:bottom w:val="none" w:sz="0" w:space="0" w:color="auto"/>
        <w:right w:val="none" w:sz="0" w:space="0" w:color="auto"/>
      </w:divBdr>
    </w:div>
    <w:div w:id="1127160474">
      <w:bodyDiv w:val="1"/>
      <w:marLeft w:val="0"/>
      <w:marRight w:val="0"/>
      <w:marTop w:val="0"/>
      <w:marBottom w:val="0"/>
      <w:divBdr>
        <w:top w:val="none" w:sz="0" w:space="0" w:color="auto"/>
        <w:left w:val="none" w:sz="0" w:space="0" w:color="auto"/>
        <w:bottom w:val="none" w:sz="0" w:space="0" w:color="auto"/>
        <w:right w:val="none" w:sz="0" w:space="0" w:color="auto"/>
      </w:divBdr>
    </w:div>
    <w:div w:id="1139490798">
      <w:bodyDiv w:val="1"/>
      <w:marLeft w:val="0"/>
      <w:marRight w:val="0"/>
      <w:marTop w:val="0"/>
      <w:marBottom w:val="0"/>
      <w:divBdr>
        <w:top w:val="none" w:sz="0" w:space="0" w:color="auto"/>
        <w:left w:val="none" w:sz="0" w:space="0" w:color="auto"/>
        <w:bottom w:val="none" w:sz="0" w:space="0" w:color="auto"/>
        <w:right w:val="none" w:sz="0" w:space="0" w:color="auto"/>
      </w:divBdr>
    </w:div>
    <w:div w:id="1149205368">
      <w:bodyDiv w:val="1"/>
      <w:marLeft w:val="0"/>
      <w:marRight w:val="0"/>
      <w:marTop w:val="0"/>
      <w:marBottom w:val="0"/>
      <w:divBdr>
        <w:top w:val="none" w:sz="0" w:space="0" w:color="auto"/>
        <w:left w:val="none" w:sz="0" w:space="0" w:color="auto"/>
        <w:bottom w:val="none" w:sz="0" w:space="0" w:color="auto"/>
        <w:right w:val="none" w:sz="0" w:space="0" w:color="auto"/>
      </w:divBdr>
    </w:div>
    <w:div w:id="1157916923">
      <w:bodyDiv w:val="1"/>
      <w:marLeft w:val="0"/>
      <w:marRight w:val="0"/>
      <w:marTop w:val="0"/>
      <w:marBottom w:val="0"/>
      <w:divBdr>
        <w:top w:val="none" w:sz="0" w:space="0" w:color="auto"/>
        <w:left w:val="none" w:sz="0" w:space="0" w:color="auto"/>
        <w:bottom w:val="none" w:sz="0" w:space="0" w:color="auto"/>
        <w:right w:val="none" w:sz="0" w:space="0" w:color="auto"/>
      </w:divBdr>
    </w:div>
    <w:div w:id="1170678006">
      <w:bodyDiv w:val="1"/>
      <w:marLeft w:val="0"/>
      <w:marRight w:val="0"/>
      <w:marTop w:val="0"/>
      <w:marBottom w:val="0"/>
      <w:divBdr>
        <w:top w:val="none" w:sz="0" w:space="0" w:color="auto"/>
        <w:left w:val="none" w:sz="0" w:space="0" w:color="auto"/>
        <w:bottom w:val="none" w:sz="0" w:space="0" w:color="auto"/>
        <w:right w:val="none" w:sz="0" w:space="0" w:color="auto"/>
      </w:divBdr>
    </w:div>
    <w:div w:id="1177959350">
      <w:bodyDiv w:val="1"/>
      <w:marLeft w:val="0"/>
      <w:marRight w:val="0"/>
      <w:marTop w:val="0"/>
      <w:marBottom w:val="0"/>
      <w:divBdr>
        <w:top w:val="none" w:sz="0" w:space="0" w:color="auto"/>
        <w:left w:val="none" w:sz="0" w:space="0" w:color="auto"/>
        <w:bottom w:val="none" w:sz="0" w:space="0" w:color="auto"/>
        <w:right w:val="none" w:sz="0" w:space="0" w:color="auto"/>
      </w:divBdr>
    </w:div>
    <w:div w:id="1182474106">
      <w:bodyDiv w:val="1"/>
      <w:marLeft w:val="0"/>
      <w:marRight w:val="0"/>
      <w:marTop w:val="0"/>
      <w:marBottom w:val="0"/>
      <w:divBdr>
        <w:top w:val="none" w:sz="0" w:space="0" w:color="auto"/>
        <w:left w:val="none" w:sz="0" w:space="0" w:color="auto"/>
        <w:bottom w:val="none" w:sz="0" w:space="0" w:color="auto"/>
        <w:right w:val="none" w:sz="0" w:space="0" w:color="auto"/>
      </w:divBdr>
    </w:div>
    <w:div w:id="1192841629">
      <w:bodyDiv w:val="1"/>
      <w:marLeft w:val="0"/>
      <w:marRight w:val="0"/>
      <w:marTop w:val="0"/>
      <w:marBottom w:val="0"/>
      <w:divBdr>
        <w:top w:val="none" w:sz="0" w:space="0" w:color="auto"/>
        <w:left w:val="none" w:sz="0" w:space="0" w:color="auto"/>
        <w:bottom w:val="none" w:sz="0" w:space="0" w:color="auto"/>
        <w:right w:val="none" w:sz="0" w:space="0" w:color="auto"/>
      </w:divBdr>
    </w:div>
    <w:div w:id="1202128212">
      <w:bodyDiv w:val="1"/>
      <w:marLeft w:val="0"/>
      <w:marRight w:val="0"/>
      <w:marTop w:val="0"/>
      <w:marBottom w:val="0"/>
      <w:divBdr>
        <w:top w:val="none" w:sz="0" w:space="0" w:color="auto"/>
        <w:left w:val="none" w:sz="0" w:space="0" w:color="auto"/>
        <w:bottom w:val="none" w:sz="0" w:space="0" w:color="auto"/>
        <w:right w:val="none" w:sz="0" w:space="0" w:color="auto"/>
      </w:divBdr>
    </w:div>
    <w:div w:id="1202866003">
      <w:bodyDiv w:val="1"/>
      <w:marLeft w:val="0"/>
      <w:marRight w:val="0"/>
      <w:marTop w:val="0"/>
      <w:marBottom w:val="0"/>
      <w:divBdr>
        <w:top w:val="none" w:sz="0" w:space="0" w:color="auto"/>
        <w:left w:val="none" w:sz="0" w:space="0" w:color="auto"/>
        <w:bottom w:val="none" w:sz="0" w:space="0" w:color="auto"/>
        <w:right w:val="none" w:sz="0" w:space="0" w:color="auto"/>
      </w:divBdr>
    </w:div>
    <w:div w:id="1208644302">
      <w:bodyDiv w:val="1"/>
      <w:marLeft w:val="0"/>
      <w:marRight w:val="0"/>
      <w:marTop w:val="0"/>
      <w:marBottom w:val="0"/>
      <w:divBdr>
        <w:top w:val="none" w:sz="0" w:space="0" w:color="auto"/>
        <w:left w:val="none" w:sz="0" w:space="0" w:color="auto"/>
        <w:bottom w:val="none" w:sz="0" w:space="0" w:color="auto"/>
        <w:right w:val="none" w:sz="0" w:space="0" w:color="auto"/>
      </w:divBdr>
    </w:div>
    <w:div w:id="1217280838">
      <w:bodyDiv w:val="1"/>
      <w:marLeft w:val="0"/>
      <w:marRight w:val="0"/>
      <w:marTop w:val="0"/>
      <w:marBottom w:val="0"/>
      <w:divBdr>
        <w:top w:val="none" w:sz="0" w:space="0" w:color="auto"/>
        <w:left w:val="none" w:sz="0" w:space="0" w:color="auto"/>
        <w:bottom w:val="none" w:sz="0" w:space="0" w:color="auto"/>
        <w:right w:val="none" w:sz="0" w:space="0" w:color="auto"/>
      </w:divBdr>
    </w:div>
    <w:div w:id="1241527032">
      <w:bodyDiv w:val="1"/>
      <w:marLeft w:val="0"/>
      <w:marRight w:val="0"/>
      <w:marTop w:val="0"/>
      <w:marBottom w:val="0"/>
      <w:divBdr>
        <w:top w:val="none" w:sz="0" w:space="0" w:color="auto"/>
        <w:left w:val="none" w:sz="0" w:space="0" w:color="auto"/>
        <w:bottom w:val="none" w:sz="0" w:space="0" w:color="auto"/>
        <w:right w:val="none" w:sz="0" w:space="0" w:color="auto"/>
      </w:divBdr>
    </w:div>
    <w:div w:id="1245839978">
      <w:bodyDiv w:val="1"/>
      <w:marLeft w:val="0"/>
      <w:marRight w:val="0"/>
      <w:marTop w:val="0"/>
      <w:marBottom w:val="0"/>
      <w:divBdr>
        <w:top w:val="none" w:sz="0" w:space="0" w:color="auto"/>
        <w:left w:val="none" w:sz="0" w:space="0" w:color="auto"/>
        <w:bottom w:val="none" w:sz="0" w:space="0" w:color="auto"/>
        <w:right w:val="none" w:sz="0" w:space="0" w:color="auto"/>
      </w:divBdr>
    </w:div>
    <w:div w:id="1261983009">
      <w:bodyDiv w:val="1"/>
      <w:marLeft w:val="0"/>
      <w:marRight w:val="0"/>
      <w:marTop w:val="0"/>
      <w:marBottom w:val="0"/>
      <w:divBdr>
        <w:top w:val="none" w:sz="0" w:space="0" w:color="auto"/>
        <w:left w:val="none" w:sz="0" w:space="0" w:color="auto"/>
        <w:bottom w:val="none" w:sz="0" w:space="0" w:color="auto"/>
        <w:right w:val="none" w:sz="0" w:space="0" w:color="auto"/>
      </w:divBdr>
    </w:div>
    <w:div w:id="1267420930">
      <w:bodyDiv w:val="1"/>
      <w:marLeft w:val="0"/>
      <w:marRight w:val="0"/>
      <w:marTop w:val="0"/>
      <w:marBottom w:val="0"/>
      <w:divBdr>
        <w:top w:val="none" w:sz="0" w:space="0" w:color="auto"/>
        <w:left w:val="none" w:sz="0" w:space="0" w:color="auto"/>
        <w:bottom w:val="none" w:sz="0" w:space="0" w:color="auto"/>
        <w:right w:val="none" w:sz="0" w:space="0" w:color="auto"/>
      </w:divBdr>
    </w:div>
    <w:div w:id="1268736769">
      <w:bodyDiv w:val="1"/>
      <w:marLeft w:val="0"/>
      <w:marRight w:val="0"/>
      <w:marTop w:val="0"/>
      <w:marBottom w:val="0"/>
      <w:divBdr>
        <w:top w:val="none" w:sz="0" w:space="0" w:color="auto"/>
        <w:left w:val="none" w:sz="0" w:space="0" w:color="auto"/>
        <w:bottom w:val="none" w:sz="0" w:space="0" w:color="auto"/>
        <w:right w:val="none" w:sz="0" w:space="0" w:color="auto"/>
      </w:divBdr>
    </w:div>
    <w:div w:id="1273826842">
      <w:bodyDiv w:val="1"/>
      <w:marLeft w:val="0"/>
      <w:marRight w:val="0"/>
      <w:marTop w:val="0"/>
      <w:marBottom w:val="0"/>
      <w:divBdr>
        <w:top w:val="none" w:sz="0" w:space="0" w:color="auto"/>
        <w:left w:val="none" w:sz="0" w:space="0" w:color="auto"/>
        <w:bottom w:val="none" w:sz="0" w:space="0" w:color="auto"/>
        <w:right w:val="none" w:sz="0" w:space="0" w:color="auto"/>
      </w:divBdr>
    </w:div>
    <w:div w:id="1282998758">
      <w:bodyDiv w:val="1"/>
      <w:marLeft w:val="0"/>
      <w:marRight w:val="0"/>
      <w:marTop w:val="0"/>
      <w:marBottom w:val="0"/>
      <w:divBdr>
        <w:top w:val="none" w:sz="0" w:space="0" w:color="auto"/>
        <w:left w:val="none" w:sz="0" w:space="0" w:color="auto"/>
        <w:bottom w:val="none" w:sz="0" w:space="0" w:color="auto"/>
        <w:right w:val="none" w:sz="0" w:space="0" w:color="auto"/>
      </w:divBdr>
    </w:div>
    <w:div w:id="1284070927">
      <w:bodyDiv w:val="1"/>
      <w:marLeft w:val="0"/>
      <w:marRight w:val="0"/>
      <w:marTop w:val="0"/>
      <w:marBottom w:val="0"/>
      <w:divBdr>
        <w:top w:val="none" w:sz="0" w:space="0" w:color="auto"/>
        <w:left w:val="none" w:sz="0" w:space="0" w:color="auto"/>
        <w:bottom w:val="none" w:sz="0" w:space="0" w:color="auto"/>
        <w:right w:val="none" w:sz="0" w:space="0" w:color="auto"/>
      </w:divBdr>
    </w:div>
    <w:div w:id="1290890941">
      <w:bodyDiv w:val="1"/>
      <w:marLeft w:val="0"/>
      <w:marRight w:val="0"/>
      <w:marTop w:val="0"/>
      <w:marBottom w:val="0"/>
      <w:divBdr>
        <w:top w:val="none" w:sz="0" w:space="0" w:color="auto"/>
        <w:left w:val="none" w:sz="0" w:space="0" w:color="auto"/>
        <w:bottom w:val="none" w:sz="0" w:space="0" w:color="auto"/>
        <w:right w:val="none" w:sz="0" w:space="0" w:color="auto"/>
      </w:divBdr>
    </w:div>
    <w:div w:id="1302610365">
      <w:bodyDiv w:val="1"/>
      <w:marLeft w:val="0"/>
      <w:marRight w:val="0"/>
      <w:marTop w:val="0"/>
      <w:marBottom w:val="0"/>
      <w:divBdr>
        <w:top w:val="none" w:sz="0" w:space="0" w:color="auto"/>
        <w:left w:val="none" w:sz="0" w:space="0" w:color="auto"/>
        <w:bottom w:val="none" w:sz="0" w:space="0" w:color="auto"/>
        <w:right w:val="none" w:sz="0" w:space="0" w:color="auto"/>
      </w:divBdr>
    </w:div>
    <w:div w:id="1321696386">
      <w:bodyDiv w:val="1"/>
      <w:marLeft w:val="0"/>
      <w:marRight w:val="0"/>
      <w:marTop w:val="0"/>
      <w:marBottom w:val="0"/>
      <w:divBdr>
        <w:top w:val="none" w:sz="0" w:space="0" w:color="auto"/>
        <w:left w:val="none" w:sz="0" w:space="0" w:color="auto"/>
        <w:bottom w:val="none" w:sz="0" w:space="0" w:color="auto"/>
        <w:right w:val="none" w:sz="0" w:space="0" w:color="auto"/>
      </w:divBdr>
    </w:div>
    <w:div w:id="1327825636">
      <w:bodyDiv w:val="1"/>
      <w:marLeft w:val="0"/>
      <w:marRight w:val="0"/>
      <w:marTop w:val="0"/>
      <w:marBottom w:val="0"/>
      <w:divBdr>
        <w:top w:val="none" w:sz="0" w:space="0" w:color="auto"/>
        <w:left w:val="none" w:sz="0" w:space="0" w:color="auto"/>
        <w:bottom w:val="none" w:sz="0" w:space="0" w:color="auto"/>
        <w:right w:val="none" w:sz="0" w:space="0" w:color="auto"/>
      </w:divBdr>
    </w:div>
    <w:div w:id="1329599526">
      <w:bodyDiv w:val="1"/>
      <w:marLeft w:val="0"/>
      <w:marRight w:val="0"/>
      <w:marTop w:val="0"/>
      <w:marBottom w:val="0"/>
      <w:divBdr>
        <w:top w:val="none" w:sz="0" w:space="0" w:color="auto"/>
        <w:left w:val="none" w:sz="0" w:space="0" w:color="auto"/>
        <w:bottom w:val="none" w:sz="0" w:space="0" w:color="auto"/>
        <w:right w:val="none" w:sz="0" w:space="0" w:color="auto"/>
      </w:divBdr>
    </w:div>
    <w:div w:id="1330016826">
      <w:bodyDiv w:val="1"/>
      <w:marLeft w:val="0"/>
      <w:marRight w:val="0"/>
      <w:marTop w:val="0"/>
      <w:marBottom w:val="0"/>
      <w:divBdr>
        <w:top w:val="none" w:sz="0" w:space="0" w:color="auto"/>
        <w:left w:val="none" w:sz="0" w:space="0" w:color="auto"/>
        <w:bottom w:val="none" w:sz="0" w:space="0" w:color="auto"/>
        <w:right w:val="none" w:sz="0" w:space="0" w:color="auto"/>
      </w:divBdr>
    </w:div>
    <w:div w:id="1363049937">
      <w:bodyDiv w:val="1"/>
      <w:marLeft w:val="0"/>
      <w:marRight w:val="0"/>
      <w:marTop w:val="0"/>
      <w:marBottom w:val="0"/>
      <w:divBdr>
        <w:top w:val="none" w:sz="0" w:space="0" w:color="auto"/>
        <w:left w:val="none" w:sz="0" w:space="0" w:color="auto"/>
        <w:bottom w:val="none" w:sz="0" w:space="0" w:color="auto"/>
        <w:right w:val="none" w:sz="0" w:space="0" w:color="auto"/>
      </w:divBdr>
    </w:div>
    <w:div w:id="1363432535">
      <w:bodyDiv w:val="1"/>
      <w:marLeft w:val="0"/>
      <w:marRight w:val="0"/>
      <w:marTop w:val="0"/>
      <w:marBottom w:val="0"/>
      <w:divBdr>
        <w:top w:val="none" w:sz="0" w:space="0" w:color="auto"/>
        <w:left w:val="none" w:sz="0" w:space="0" w:color="auto"/>
        <w:bottom w:val="none" w:sz="0" w:space="0" w:color="auto"/>
        <w:right w:val="none" w:sz="0" w:space="0" w:color="auto"/>
      </w:divBdr>
    </w:div>
    <w:div w:id="1367094852">
      <w:bodyDiv w:val="1"/>
      <w:marLeft w:val="0"/>
      <w:marRight w:val="0"/>
      <w:marTop w:val="0"/>
      <w:marBottom w:val="0"/>
      <w:divBdr>
        <w:top w:val="none" w:sz="0" w:space="0" w:color="auto"/>
        <w:left w:val="none" w:sz="0" w:space="0" w:color="auto"/>
        <w:bottom w:val="none" w:sz="0" w:space="0" w:color="auto"/>
        <w:right w:val="none" w:sz="0" w:space="0" w:color="auto"/>
      </w:divBdr>
    </w:div>
    <w:div w:id="1368067370">
      <w:bodyDiv w:val="1"/>
      <w:marLeft w:val="0"/>
      <w:marRight w:val="0"/>
      <w:marTop w:val="0"/>
      <w:marBottom w:val="0"/>
      <w:divBdr>
        <w:top w:val="none" w:sz="0" w:space="0" w:color="auto"/>
        <w:left w:val="none" w:sz="0" w:space="0" w:color="auto"/>
        <w:bottom w:val="none" w:sz="0" w:space="0" w:color="auto"/>
        <w:right w:val="none" w:sz="0" w:space="0" w:color="auto"/>
      </w:divBdr>
    </w:div>
    <w:div w:id="1376347176">
      <w:bodyDiv w:val="1"/>
      <w:marLeft w:val="0"/>
      <w:marRight w:val="0"/>
      <w:marTop w:val="0"/>
      <w:marBottom w:val="0"/>
      <w:divBdr>
        <w:top w:val="none" w:sz="0" w:space="0" w:color="auto"/>
        <w:left w:val="none" w:sz="0" w:space="0" w:color="auto"/>
        <w:bottom w:val="none" w:sz="0" w:space="0" w:color="auto"/>
        <w:right w:val="none" w:sz="0" w:space="0" w:color="auto"/>
      </w:divBdr>
    </w:div>
    <w:div w:id="1385442742">
      <w:bodyDiv w:val="1"/>
      <w:marLeft w:val="0"/>
      <w:marRight w:val="0"/>
      <w:marTop w:val="0"/>
      <w:marBottom w:val="0"/>
      <w:divBdr>
        <w:top w:val="none" w:sz="0" w:space="0" w:color="auto"/>
        <w:left w:val="none" w:sz="0" w:space="0" w:color="auto"/>
        <w:bottom w:val="none" w:sz="0" w:space="0" w:color="auto"/>
        <w:right w:val="none" w:sz="0" w:space="0" w:color="auto"/>
      </w:divBdr>
    </w:div>
    <w:div w:id="1391154586">
      <w:bodyDiv w:val="1"/>
      <w:marLeft w:val="0"/>
      <w:marRight w:val="0"/>
      <w:marTop w:val="0"/>
      <w:marBottom w:val="0"/>
      <w:divBdr>
        <w:top w:val="none" w:sz="0" w:space="0" w:color="auto"/>
        <w:left w:val="none" w:sz="0" w:space="0" w:color="auto"/>
        <w:bottom w:val="none" w:sz="0" w:space="0" w:color="auto"/>
        <w:right w:val="none" w:sz="0" w:space="0" w:color="auto"/>
      </w:divBdr>
    </w:div>
    <w:div w:id="1408772276">
      <w:bodyDiv w:val="1"/>
      <w:marLeft w:val="0"/>
      <w:marRight w:val="0"/>
      <w:marTop w:val="0"/>
      <w:marBottom w:val="0"/>
      <w:divBdr>
        <w:top w:val="none" w:sz="0" w:space="0" w:color="auto"/>
        <w:left w:val="none" w:sz="0" w:space="0" w:color="auto"/>
        <w:bottom w:val="none" w:sz="0" w:space="0" w:color="auto"/>
        <w:right w:val="none" w:sz="0" w:space="0" w:color="auto"/>
      </w:divBdr>
    </w:div>
    <w:div w:id="1415207500">
      <w:bodyDiv w:val="1"/>
      <w:marLeft w:val="0"/>
      <w:marRight w:val="0"/>
      <w:marTop w:val="0"/>
      <w:marBottom w:val="0"/>
      <w:divBdr>
        <w:top w:val="none" w:sz="0" w:space="0" w:color="auto"/>
        <w:left w:val="none" w:sz="0" w:space="0" w:color="auto"/>
        <w:bottom w:val="none" w:sz="0" w:space="0" w:color="auto"/>
        <w:right w:val="none" w:sz="0" w:space="0" w:color="auto"/>
      </w:divBdr>
    </w:div>
    <w:div w:id="1420522569">
      <w:bodyDiv w:val="1"/>
      <w:marLeft w:val="0"/>
      <w:marRight w:val="0"/>
      <w:marTop w:val="0"/>
      <w:marBottom w:val="0"/>
      <w:divBdr>
        <w:top w:val="none" w:sz="0" w:space="0" w:color="auto"/>
        <w:left w:val="none" w:sz="0" w:space="0" w:color="auto"/>
        <w:bottom w:val="none" w:sz="0" w:space="0" w:color="auto"/>
        <w:right w:val="none" w:sz="0" w:space="0" w:color="auto"/>
      </w:divBdr>
    </w:div>
    <w:div w:id="1424912337">
      <w:bodyDiv w:val="1"/>
      <w:marLeft w:val="0"/>
      <w:marRight w:val="0"/>
      <w:marTop w:val="0"/>
      <w:marBottom w:val="0"/>
      <w:divBdr>
        <w:top w:val="none" w:sz="0" w:space="0" w:color="auto"/>
        <w:left w:val="none" w:sz="0" w:space="0" w:color="auto"/>
        <w:bottom w:val="none" w:sz="0" w:space="0" w:color="auto"/>
        <w:right w:val="none" w:sz="0" w:space="0" w:color="auto"/>
      </w:divBdr>
    </w:div>
    <w:div w:id="1437599598">
      <w:bodyDiv w:val="1"/>
      <w:marLeft w:val="0"/>
      <w:marRight w:val="0"/>
      <w:marTop w:val="0"/>
      <w:marBottom w:val="0"/>
      <w:divBdr>
        <w:top w:val="none" w:sz="0" w:space="0" w:color="auto"/>
        <w:left w:val="none" w:sz="0" w:space="0" w:color="auto"/>
        <w:bottom w:val="none" w:sz="0" w:space="0" w:color="auto"/>
        <w:right w:val="none" w:sz="0" w:space="0" w:color="auto"/>
      </w:divBdr>
    </w:div>
    <w:div w:id="1438057492">
      <w:bodyDiv w:val="1"/>
      <w:marLeft w:val="0"/>
      <w:marRight w:val="0"/>
      <w:marTop w:val="0"/>
      <w:marBottom w:val="0"/>
      <w:divBdr>
        <w:top w:val="none" w:sz="0" w:space="0" w:color="auto"/>
        <w:left w:val="none" w:sz="0" w:space="0" w:color="auto"/>
        <w:bottom w:val="none" w:sz="0" w:space="0" w:color="auto"/>
        <w:right w:val="none" w:sz="0" w:space="0" w:color="auto"/>
      </w:divBdr>
    </w:div>
    <w:div w:id="1454324788">
      <w:bodyDiv w:val="1"/>
      <w:marLeft w:val="0"/>
      <w:marRight w:val="0"/>
      <w:marTop w:val="0"/>
      <w:marBottom w:val="0"/>
      <w:divBdr>
        <w:top w:val="none" w:sz="0" w:space="0" w:color="auto"/>
        <w:left w:val="none" w:sz="0" w:space="0" w:color="auto"/>
        <w:bottom w:val="none" w:sz="0" w:space="0" w:color="auto"/>
        <w:right w:val="none" w:sz="0" w:space="0" w:color="auto"/>
      </w:divBdr>
    </w:div>
    <w:div w:id="1459032671">
      <w:bodyDiv w:val="1"/>
      <w:marLeft w:val="0"/>
      <w:marRight w:val="0"/>
      <w:marTop w:val="0"/>
      <w:marBottom w:val="0"/>
      <w:divBdr>
        <w:top w:val="none" w:sz="0" w:space="0" w:color="auto"/>
        <w:left w:val="none" w:sz="0" w:space="0" w:color="auto"/>
        <w:bottom w:val="none" w:sz="0" w:space="0" w:color="auto"/>
        <w:right w:val="none" w:sz="0" w:space="0" w:color="auto"/>
      </w:divBdr>
    </w:div>
    <w:div w:id="1495222173">
      <w:bodyDiv w:val="1"/>
      <w:marLeft w:val="0"/>
      <w:marRight w:val="0"/>
      <w:marTop w:val="0"/>
      <w:marBottom w:val="0"/>
      <w:divBdr>
        <w:top w:val="none" w:sz="0" w:space="0" w:color="auto"/>
        <w:left w:val="none" w:sz="0" w:space="0" w:color="auto"/>
        <w:bottom w:val="none" w:sz="0" w:space="0" w:color="auto"/>
        <w:right w:val="none" w:sz="0" w:space="0" w:color="auto"/>
      </w:divBdr>
    </w:div>
    <w:div w:id="1495955760">
      <w:bodyDiv w:val="1"/>
      <w:marLeft w:val="0"/>
      <w:marRight w:val="0"/>
      <w:marTop w:val="0"/>
      <w:marBottom w:val="0"/>
      <w:divBdr>
        <w:top w:val="none" w:sz="0" w:space="0" w:color="auto"/>
        <w:left w:val="none" w:sz="0" w:space="0" w:color="auto"/>
        <w:bottom w:val="none" w:sz="0" w:space="0" w:color="auto"/>
        <w:right w:val="none" w:sz="0" w:space="0" w:color="auto"/>
      </w:divBdr>
    </w:div>
    <w:div w:id="1507549220">
      <w:bodyDiv w:val="1"/>
      <w:marLeft w:val="0"/>
      <w:marRight w:val="0"/>
      <w:marTop w:val="0"/>
      <w:marBottom w:val="0"/>
      <w:divBdr>
        <w:top w:val="none" w:sz="0" w:space="0" w:color="auto"/>
        <w:left w:val="none" w:sz="0" w:space="0" w:color="auto"/>
        <w:bottom w:val="none" w:sz="0" w:space="0" w:color="auto"/>
        <w:right w:val="none" w:sz="0" w:space="0" w:color="auto"/>
      </w:divBdr>
    </w:div>
    <w:div w:id="1511795471">
      <w:bodyDiv w:val="1"/>
      <w:marLeft w:val="0"/>
      <w:marRight w:val="0"/>
      <w:marTop w:val="0"/>
      <w:marBottom w:val="0"/>
      <w:divBdr>
        <w:top w:val="none" w:sz="0" w:space="0" w:color="auto"/>
        <w:left w:val="none" w:sz="0" w:space="0" w:color="auto"/>
        <w:bottom w:val="none" w:sz="0" w:space="0" w:color="auto"/>
        <w:right w:val="none" w:sz="0" w:space="0" w:color="auto"/>
      </w:divBdr>
    </w:div>
    <w:div w:id="1518541451">
      <w:bodyDiv w:val="1"/>
      <w:marLeft w:val="0"/>
      <w:marRight w:val="0"/>
      <w:marTop w:val="0"/>
      <w:marBottom w:val="0"/>
      <w:divBdr>
        <w:top w:val="none" w:sz="0" w:space="0" w:color="auto"/>
        <w:left w:val="none" w:sz="0" w:space="0" w:color="auto"/>
        <w:bottom w:val="none" w:sz="0" w:space="0" w:color="auto"/>
        <w:right w:val="none" w:sz="0" w:space="0" w:color="auto"/>
      </w:divBdr>
    </w:div>
    <w:div w:id="1536767031">
      <w:bodyDiv w:val="1"/>
      <w:marLeft w:val="0"/>
      <w:marRight w:val="0"/>
      <w:marTop w:val="0"/>
      <w:marBottom w:val="0"/>
      <w:divBdr>
        <w:top w:val="none" w:sz="0" w:space="0" w:color="auto"/>
        <w:left w:val="none" w:sz="0" w:space="0" w:color="auto"/>
        <w:bottom w:val="none" w:sz="0" w:space="0" w:color="auto"/>
        <w:right w:val="none" w:sz="0" w:space="0" w:color="auto"/>
      </w:divBdr>
    </w:div>
    <w:div w:id="1551845981">
      <w:bodyDiv w:val="1"/>
      <w:marLeft w:val="0"/>
      <w:marRight w:val="0"/>
      <w:marTop w:val="0"/>
      <w:marBottom w:val="0"/>
      <w:divBdr>
        <w:top w:val="none" w:sz="0" w:space="0" w:color="auto"/>
        <w:left w:val="none" w:sz="0" w:space="0" w:color="auto"/>
        <w:bottom w:val="none" w:sz="0" w:space="0" w:color="auto"/>
        <w:right w:val="none" w:sz="0" w:space="0" w:color="auto"/>
      </w:divBdr>
    </w:div>
    <w:div w:id="1554076285">
      <w:bodyDiv w:val="1"/>
      <w:marLeft w:val="0"/>
      <w:marRight w:val="0"/>
      <w:marTop w:val="0"/>
      <w:marBottom w:val="0"/>
      <w:divBdr>
        <w:top w:val="none" w:sz="0" w:space="0" w:color="auto"/>
        <w:left w:val="none" w:sz="0" w:space="0" w:color="auto"/>
        <w:bottom w:val="none" w:sz="0" w:space="0" w:color="auto"/>
        <w:right w:val="none" w:sz="0" w:space="0" w:color="auto"/>
      </w:divBdr>
    </w:div>
    <w:div w:id="1561139238">
      <w:bodyDiv w:val="1"/>
      <w:marLeft w:val="0"/>
      <w:marRight w:val="0"/>
      <w:marTop w:val="0"/>
      <w:marBottom w:val="0"/>
      <w:divBdr>
        <w:top w:val="none" w:sz="0" w:space="0" w:color="auto"/>
        <w:left w:val="none" w:sz="0" w:space="0" w:color="auto"/>
        <w:bottom w:val="none" w:sz="0" w:space="0" w:color="auto"/>
        <w:right w:val="none" w:sz="0" w:space="0" w:color="auto"/>
      </w:divBdr>
    </w:div>
    <w:div w:id="1562979944">
      <w:bodyDiv w:val="1"/>
      <w:marLeft w:val="0"/>
      <w:marRight w:val="0"/>
      <w:marTop w:val="0"/>
      <w:marBottom w:val="0"/>
      <w:divBdr>
        <w:top w:val="none" w:sz="0" w:space="0" w:color="auto"/>
        <w:left w:val="none" w:sz="0" w:space="0" w:color="auto"/>
        <w:bottom w:val="none" w:sz="0" w:space="0" w:color="auto"/>
        <w:right w:val="none" w:sz="0" w:space="0" w:color="auto"/>
      </w:divBdr>
    </w:div>
    <w:div w:id="1567883825">
      <w:bodyDiv w:val="1"/>
      <w:marLeft w:val="0"/>
      <w:marRight w:val="0"/>
      <w:marTop w:val="0"/>
      <w:marBottom w:val="0"/>
      <w:divBdr>
        <w:top w:val="none" w:sz="0" w:space="0" w:color="auto"/>
        <w:left w:val="none" w:sz="0" w:space="0" w:color="auto"/>
        <w:bottom w:val="none" w:sz="0" w:space="0" w:color="auto"/>
        <w:right w:val="none" w:sz="0" w:space="0" w:color="auto"/>
      </w:divBdr>
    </w:div>
    <w:div w:id="1578318326">
      <w:bodyDiv w:val="1"/>
      <w:marLeft w:val="0"/>
      <w:marRight w:val="0"/>
      <w:marTop w:val="0"/>
      <w:marBottom w:val="0"/>
      <w:divBdr>
        <w:top w:val="none" w:sz="0" w:space="0" w:color="auto"/>
        <w:left w:val="none" w:sz="0" w:space="0" w:color="auto"/>
        <w:bottom w:val="none" w:sz="0" w:space="0" w:color="auto"/>
        <w:right w:val="none" w:sz="0" w:space="0" w:color="auto"/>
      </w:divBdr>
    </w:div>
    <w:div w:id="1591742240">
      <w:bodyDiv w:val="1"/>
      <w:marLeft w:val="0"/>
      <w:marRight w:val="0"/>
      <w:marTop w:val="0"/>
      <w:marBottom w:val="0"/>
      <w:divBdr>
        <w:top w:val="none" w:sz="0" w:space="0" w:color="auto"/>
        <w:left w:val="none" w:sz="0" w:space="0" w:color="auto"/>
        <w:bottom w:val="none" w:sz="0" w:space="0" w:color="auto"/>
        <w:right w:val="none" w:sz="0" w:space="0" w:color="auto"/>
      </w:divBdr>
    </w:div>
    <w:div w:id="1598557310">
      <w:bodyDiv w:val="1"/>
      <w:marLeft w:val="0"/>
      <w:marRight w:val="0"/>
      <w:marTop w:val="0"/>
      <w:marBottom w:val="0"/>
      <w:divBdr>
        <w:top w:val="none" w:sz="0" w:space="0" w:color="auto"/>
        <w:left w:val="none" w:sz="0" w:space="0" w:color="auto"/>
        <w:bottom w:val="none" w:sz="0" w:space="0" w:color="auto"/>
        <w:right w:val="none" w:sz="0" w:space="0" w:color="auto"/>
      </w:divBdr>
    </w:div>
    <w:div w:id="1613632581">
      <w:bodyDiv w:val="1"/>
      <w:marLeft w:val="0"/>
      <w:marRight w:val="0"/>
      <w:marTop w:val="0"/>
      <w:marBottom w:val="0"/>
      <w:divBdr>
        <w:top w:val="none" w:sz="0" w:space="0" w:color="auto"/>
        <w:left w:val="none" w:sz="0" w:space="0" w:color="auto"/>
        <w:bottom w:val="none" w:sz="0" w:space="0" w:color="auto"/>
        <w:right w:val="none" w:sz="0" w:space="0" w:color="auto"/>
      </w:divBdr>
    </w:div>
    <w:div w:id="1641110840">
      <w:bodyDiv w:val="1"/>
      <w:marLeft w:val="0"/>
      <w:marRight w:val="0"/>
      <w:marTop w:val="0"/>
      <w:marBottom w:val="0"/>
      <w:divBdr>
        <w:top w:val="none" w:sz="0" w:space="0" w:color="auto"/>
        <w:left w:val="none" w:sz="0" w:space="0" w:color="auto"/>
        <w:bottom w:val="none" w:sz="0" w:space="0" w:color="auto"/>
        <w:right w:val="none" w:sz="0" w:space="0" w:color="auto"/>
      </w:divBdr>
    </w:div>
    <w:div w:id="1666011869">
      <w:bodyDiv w:val="1"/>
      <w:marLeft w:val="0"/>
      <w:marRight w:val="0"/>
      <w:marTop w:val="0"/>
      <w:marBottom w:val="0"/>
      <w:divBdr>
        <w:top w:val="none" w:sz="0" w:space="0" w:color="auto"/>
        <w:left w:val="none" w:sz="0" w:space="0" w:color="auto"/>
        <w:bottom w:val="none" w:sz="0" w:space="0" w:color="auto"/>
        <w:right w:val="none" w:sz="0" w:space="0" w:color="auto"/>
      </w:divBdr>
    </w:div>
    <w:div w:id="1675104812">
      <w:bodyDiv w:val="1"/>
      <w:marLeft w:val="0"/>
      <w:marRight w:val="0"/>
      <w:marTop w:val="0"/>
      <w:marBottom w:val="0"/>
      <w:divBdr>
        <w:top w:val="none" w:sz="0" w:space="0" w:color="auto"/>
        <w:left w:val="none" w:sz="0" w:space="0" w:color="auto"/>
        <w:bottom w:val="none" w:sz="0" w:space="0" w:color="auto"/>
        <w:right w:val="none" w:sz="0" w:space="0" w:color="auto"/>
      </w:divBdr>
    </w:div>
    <w:div w:id="1698920632">
      <w:bodyDiv w:val="1"/>
      <w:marLeft w:val="0"/>
      <w:marRight w:val="0"/>
      <w:marTop w:val="0"/>
      <w:marBottom w:val="0"/>
      <w:divBdr>
        <w:top w:val="none" w:sz="0" w:space="0" w:color="auto"/>
        <w:left w:val="none" w:sz="0" w:space="0" w:color="auto"/>
        <w:bottom w:val="none" w:sz="0" w:space="0" w:color="auto"/>
        <w:right w:val="none" w:sz="0" w:space="0" w:color="auto"/>
      </w:divBdr>
    </w:div>
    <w:div w:id="1711763356">
      <w:bodyDiv w:val="1"/>
      <w:marLeft w:val="0"/>
      <w:marRight w:val="0"/>
      <w:marTop w:val="0"/>
      <w:marBottom w:val="0"/>
      <w:divBdr>
        <w:top w:val="none" w:sz="0" w:space="0" w:color="auto"/>
        <w:left w:val="none" w:sz="0" w:space="0" w:color="auto"/>
        <w:bottom w:val="none" w:sz="0" w:space="0" w:color="auto"/>
        <w:right w:val="none" w:sz="0" w:space="0" w:color="auto"/>
      </w:divBdr>
    </w:div>
    <w:div w:id="1734230737">
      <w:bodyDiv w:val="1"/>
      <w:marLeft w:val="0"/>
      <w:marRight w:val="0"/>
      <w:marTop w:val="0"/>
      <w:marBottom w:val="0"/>
      <w:divBdr>
        <w:top w:val="none" w:sz="0" w:space="0" w:color="auto"/>
        <w:left w:val="none" w:sz="0" w:space="0" w:color="auto"/>
        <w:bottom w:val="none" w:sz="0" w:space="0" w:color="auto"/>
        <w:right w:val="none" w:sz="0" w:space="0" w:color="auto"/>
      </w:divBdr>
    </w:div>
    <w:div w:id="1735395997">
      <w:bodyDiv w:val="1"/>
      <w:marLeft w:val="0"/>
      <w:marRight w:val="0"/>
      <w:marTop w:val="0"/>
      <w:marBottom w:val="0"/>
      <w:divBdr>
        <w:top w:val="none" w:sz="0" w:space="0" w:color="auto"/>
        <w:left w:val="none" w:sz="0" w:space="0" w:color="auto"/>
        <w:bottom w:val="none" w:sz="0" w:space="0" w:color="auto"/>
        <w:right w:val="none" w:sz="0" w:space="0" w:color="auto"/>
      </w:divBdr>
    </w:div>
    <w:div w:id="1742018241">
      <w:bodyDiv w:val="1"/>
      <w:marLeft w:val="0"/>
      <w:marRight w:val="0"/>
      <w:marTop w:val="0"/>
      <w:marBottom w:val="0"/>
      <w:divBdr>
        <w:top w:val="none" w:sz="0" w:space="0" w:color="auto"/>
        <w:left w:val="none" w:sz="0" w:space="0" w:color="auto"/>
        <w:bottom w:val="none" w:sz="0" w:space="0" w:color="auto"/>
        <w:right w:val="none" w:sz="0" w:space="0" w:color="auto"/>
      </w:divBdr>
    </w:div>
    <w:div w:id="1765880261">
      <w:bodyDiv w:val="1"/>
      <w:marLeft w:val="0"/>
      <w:marRight w:val="0"/>
      <w:marTop w:val="0"/>
      <w:marBottom w:val="0"/>
      <w:divBdr>
        <w:top w:val="none" w:sz="0" w:space="0" w:color="auto"/>
        <w:left w:val="none" w:sz="0" w:space="0" w:color="auto"/>
        <w:bottom w:val="none" w:sz="0" w:space="0" w:color="auto"/>
        <w:right w:val="none" w:sz="0" w:space="0" w:color="auto"/>
      </w:divBdr>
    </w:div>
    <w:div w:id="1773087602">
      <w:bodyDiv w:val="1"/>
      <w:marLeft w:val="0"/>
      <w:marRight w:val="0"/>
      <w:marTop w:val="0"/>
      <w:marBottom w:val="0"/>
      <w:divBdr>
        <w:top w:val="none" w:sz="0" w:space="0" w:color="auto"/>
        <w:left w:val="none" w:sz="0" w:space="0" w:color="auto"/>
        <w:bottom w:val="none" w:sz="0" w:space="0" w:color="auto"/>
        <w:right w:val="none" w:sz="0" w:space="0" w:color="auto"/>
      </w:divBdr>
    </w:div>
    <w:div w:id="1780299141">
      <w:bodyDiv w:val="1"/>
      <w:marLeft w:val="0"/>
      <w:marRight w:val="0"/>
      <w:marTop w:val="0"/>
      <w:marBottom w:val="0"/>
      <w:divBdr>
        <w:top w:val="none" w:sz="0" w:space="0" w:color="auto"/>
        <w:left w:val="none" w:sz="0" w:space="0" w:color="auto"/>
        <w:bottom w:val="none" w:sz="0" w:space="0" w:color="auto"/>
        <w:right w:val="none" w:sz="0" w:space="0" w:color="auto"/>
      </w:divBdr>
    </w:div>
    <w:div w:id="1785032635">
      <w:bodyDiv w:val="1"/>
      <w:marLeft w:val="0"/>
      <w:marRight w:val="0"/>
      <w:marTop w:val="0"/>
      <w:marBottom w:val="0"/>
      <w:divBdr>
        <w:top w:val="none" w:sz="0" w:space="0" w:color="auto"/>
        <w:left w:val="none" w:sz="0" w:space="0" w:color="auto"/>
        <w:bottom w:val="none" w:sz="0" w:space="0" w:color="auto"/>
        <w:right w:val="none" w:sz="0" w:space="0" w:color="auto"/>
      </w:divBdr>
    </w:div>
    <w:div w:id="1795714037">
      <w:bodyDiv w:val="1"/>
      <w:marLeft w:val="0"/>
      <w:marRight w:val="0"/>
      <w:marTop w:val="0"/>
      <w:marBottom w:val="0"/>
      <w:divBdr>
        <w:top w:val="none" w:sz="0" w:space="0" w:color="auto"/>
        <w:left w:val="none" w:sz="0" w:space="0" w:color="auto"/>
        <w:bottom w:val="none" w:sz="0" w:space="0" w:color="auto"/>
        <w:right w:val="none" w:sz="0" w:space="0" w:color="auto"/>
      </w:divBdr>
    </w:div>
    <w:div w:id="1801999226">
      <w:bodyDiv w:val="1"/>
      <w:marLeft w:val="0"/>
      <w:marRight w:val="0"/>
      <w:marTop w:val="0"/>
      <w:marBottom w:val="0"/>
      <w:divBdr>
        <w:top w:val="none" w:sz="0" w:space="0" w:color="auto"/>
        <w:left w:val="none" w:sz="0" w:space="0" w:color="auto"/>
        <w:bottom w:val="none" w:sz="0" w:space="0" w:color="auto"/>
        <w:right w:val="none" w:sz="0" w:space="0" w:color="auto"/>
      </w:divBdr>
    </w:div>
    <w:div w:id="1822117643">
      <w:bodyDiv w:val="1"/>
      <w:marLeft w:val="0"/>
      <w:marRight w:val="0"/>
      <w:marTop w:val="0"/>
      <w:marBottom w:val="0"/>
      <w:divBdr>
        <w:top w:val="none" w:sz="0" w:space="0" w:color="auto"/>
        <w:left w:val="none" w:sz="0" w:space="0" w:color="auto"/>
        <w:bottom w:val="none" w:sz="0" w:space="0" w:color="auto"/>
        <w:right w:val="none" w:sz="0" w:space="0" w:color="auto"/>
      </w:divBdr>
    </w:div>
    <w:div w:id="1824465551">
      <w:bodyDiv w:val="1"/>
      <w:marLeft w:val="0"/>
      <w:marRight w:val="0"/>
      <w:marTop w:val="0"/>
      <w:marBottom w:val="0"/>
      <w:divBdr>
        <w:top w:val="none" w:sz="0" w:space="0" w:color="auto"/>
        <w:left w:val="none" w:sz="0" w:space="0" w:color="auto"/>
        <w:bottom w:val="none" w:sz="0" w:space="0" w:color="auto"/>
        <w:right w:val="none" w:sz="0" w:space="0" w:color="auto"/>
      </w:divBdr>
    </w:div>
    <w:div w:id="1834956132">
      <w:bodyDiv w:val="1"/>
      <w:marLeft w:val="0"/>
      <w:marRight w:val="0"/>
      <w:marTop w:val="0"/>
      <w:marBottom w:val="0"/>
      <w:divBdr>
        <w:top w:val="none" w:sz="0" w:space="0" w:color="auto"/>
        <w:left w:val="none" w:sz="0" w:space="0" w:color="auto"/>
        <w:bottom w:val="none" w:sz="0" w:space="0" w:color="auto"/>
        <w:right w:val="none" w:sz="0" w:space="0" w:color="auto"/>
      </w:divBdr>
    </w:div>
    <w:div w:id="1842811675">
      <w:bodyDiv w:val="1"/>
      <w:marLeft w:val="0"/>
      <w:marRight w:val="0"/>
      <w:marTop w:val="0"/>
      <w:marBottom w:val="0"/>
      <w:divBdr>
        <w:top w:val="none" w:sz="0" w:space="0" w:color="auto"/>
        <w:left w:val="none" w:sz="0" w:space="0" w:color="auto"/>
        <w:bottom w:val="none" w:sz="0" w:space="0" w:color="auto"/>
        <w:right w:val="none" w:sz="0" w:space="0" w:color="auto"/>
      </w:divBdr>
    </w:div>
    <w:div w:id="1845166302">
      <w:bodyDiv w:val="1"/>
      <w:marLeft w:val="0"/>
      <w:marRight w:val="0"/>
      <w:marTop w:val="0"/>
      <w:marBottom w:val="0"/>
      <w:divBdr>
        <w:top w:val="none" w:sz="0" w:space="0" w:color="auto"/>
        <w:left w:val="none" w:sz="0" w:space="0" w:color="auto"/>
        <w:bottom w:val="none" w:sz="0" w:space="0" w:color="auto"/>
        <w:right w:val="none" w:sz="0" w:space="0" w:color="auto"/>
      </w:divBdr>
    </w:div>
    <w:div w:id="1852063328">
      <w:bodyDiv w:val="1"/>
      <w:marLeft w:val="0"/>
      <w:marRight w:val="0"/>
      <w:marTop w:val="0"/>
      <w:marBottom w:val="0"/>
      <w:divBdr>
        <w:top w:val="none" w:sz="0" w:space="0" w:color="auto"/>
        <w:left w:val="none" w:sz="0" w:space="0" w:color="auto"/>
        <w:bottom w:val="none" w:sz="0" w:space="0" w:color="auto"/>
        <w:right w:val="none" w:sz="0" w:space="0" w:color="auto"/>
      </w:divBdr>
    </w:div>
    <w:div w:id="1864436656">
      <w:bodyDiv w:val="1"/>
      <w:marLeft w:val="0"/>
      <w:marRight w:val="0"/>
      <w:marTop w:val="0"/>
      <w:marBottom w:val="0"/>
      <w:divBdr>
        <w:top w:val="none" w:sz="0" w:space="0" w:color="auto"/>
        <w:left w:val="none" w:sz="0" w:space="0" w:color="auto"/>
        <w:bottom w:val="none" w:sz="0" w:space="0" w:color="auto"/>
        <w:right w:val="none" w:sz="0" w:space="0" w:color="auto"/>
      </w:divBdr>
    </w:div>
    <w:div w:id="1907841778">
      <w:bodyDiv w:val="1"/>
      <w:marLeft w:val="0"/>
      <w:marRight w:val="0"/>
      <w:marTop w:val="0"/>
      <w:marBottom w:val="0"/>
      <w:divBdr>
        <w:top w:val="none" w:sz="0" w:space="0" w:color="auto"/>
        <w:left w:val="none" w:sz="0" w:space="0" w:color="auto"/>
        <w:bottom w:val="none" w:sz="0" w:space="0" w:color="auto"/>
        <w:right w:val="none" w:sz="0" w:space="0" w:color="auto"/>
      </w:divBdr>
    </w:div>
    <w:div w:id="1909415108">
      <w:bodyDiv w:val="1"/>
      <w:marLeft w:val="0"/>
      <w:marRight w:val="0"/>
      <w:marTop w:val="0"/>
      <w:marBottom w:val="0"/>
      <w:divBdr>
        <w:top w:val="none" w:sz="0" w:space="0" w:color="auto"/>
        <w:left w:val="none" w:sz="0" w:space="0" w:color="auto"/>
        <w:bottom w:val="none" w:sz="0" w:space="0" w:color="auto"/>
        <w:right w:val="none" w:sz="0" w:space="0" w:color="auto"/>
      </w:divBdr>
    </w:div>
    <w:div w:id="1922520340">
      <w:bodyDiv w:val="1"/>
      <w:marLeft w:val="0"/>
      <w:marRight w:val="0"/>
      <w:marTop w:val="0"/>
      <w:marBottom w:val="0"/>
      <w:divBdr>
        <w:top w:val="none" w:sz="0" w:space="0" w:color="auto"/>
        <w:left w:val="none" w:sz="0" w:space="0" w:color="auto"/>
        <w:bottom w:val="none" w:sz="0" w:space="0" w:color="auto"/>
        <w:right w:val="none" w:sz="0" w:space="0" w:color="auto"/>
      </w:divBdr>
    </w:div>
    <w:div w:id="1927030552">
      <w:bodyDiv w:val="1"/>
      <w:marLeft w:val="0"/>
      <w:marRight w:val="0"/>
      <w:marTop w:val="0"/>
      <w:marBottom w:val="0"/>
      <w:divBdr>
        <w:top w:val="none" w:sz="0" w:space="0" w:color="auto"/>
        <w:left w:val="none" w:sz="0" w:space="0" w:color="auto"/>
        <w:bottom w:val="none" w:sz="0" w:space="0" w:color="auto"/>
        <w:right w:val="none" w:sz="0" w:space="0" w:color="auto"/>
      </w:divBdr>
    </w:div>
    <w:div w:id="1930505904">
      <w:bodyDiv w:val="1"/>
      <w:marLeft w:val="0"/>
      <w:marRight w:val="0"/>
      <w:marTop w:val="0"/>
      <w:marBottom w:val="0"/>
      <w:divBdr>
        <w:top w:val="none" w:sz="0" w:space="0" w:color="auto"/>
        <w:left w:val="none" w:sz="0" w:space="0" w:color="auto"/>
        <w:bottom w:val="none" w:sz="0" w:space="0" w:color="auto"/>
        <w:right w:val="none" w:sz="0" w:space="0" w:color="auto"/>
      </w:divBdr>
    </w:div>
    <w:div w:id="1941523106">
      <w:bodyDiv w:val="1"/>
      <w:marLeft w:val="0"/>
      <w:marRight w:val="0"/>
      <w:marTop w:val="0"/>
      <w:marBottom w:val="0"/>
      <w:divBdr>
        <w:top w:val="none" w:sz="0" w:space="0" w:color="auto"/>
        <w:left w:val="none" w:sz="0" w:space="0" w:color="auto"/>
        <w:bottom w:val="none" w:sz="0" w:space="0" w:color="auto"/>
        <w:right w:val="none" w:sz="0" w:space="0" w:color="auto"/>
      </w:divBdr>
    </w:div>
    <w:div w:id="1944872918">
      <w:bodyDiv w:val="1"/>
      <w:marLeft w:val="0"/>
      <w:marRight w:val="0"/>
      <w:marTop w:val="0"/>
      <w:marBottom w:val="0"/>
      <w:divBdr>
        <w:top w:val="none" w:sz="0" w:space="0" w:color="auto"/>
        <w:left w:val="none" w:sz="0" w:space="0" w:color="auto"/>
        <w:bottom w:val="none" w:sz="0" w:space="0" w:color="auto"/>
        <w:right w:val="none" w:sz="0" w:space="0" w:color="auto"/>
      </w:divBdr>
    </w:div>
    <w:div w:id="1954902813">
      <w:bodyDiv w:val="1"/>
      <w:marLeft w:val="0"/>
      <w:marRight w:val="0"/>
      <w:marTop w:val="0"/>
      <w:marBottom w:val="0"/>
      <w:divBdr>
        <w:top w:val="none" w:sz="0" w:space="0" w:color="auto"/>
        <w:left w:val="none" w:sz="0" w:space="0" w:color="auto"/>
        <w:bottom w:val="none" w:sz="0" w:space="0" w:color="auto"/>
        <w:right w:val="none" w:sz="0" w:space="0" w:color="auto"/>
      </w:divBdr>
    </w:div>
    <w:div w:id="1959411748">
      <w:bodyDiv w:val="1"/>
      <w:marLeft w:val="0"/>
      <w:marRight w:val="0"/>
      <w:marTop w:val="0"/>
      <w:marBottom w:val="0"/>
      <w:divBdr>
        <w:top w:val="none" w:sz="0" w:space="0" w:color="auto"/>
        <w:left w:val="none" w:sz="0" w:space="0" w:color="auto"/>
        <w:bottom w:val="none" w:sz="0" w:space="0" w:color="auto"/>
        <w:right w:val="none" w:sz="0" w:space="0" w:color="auto"/>
      </w:divBdr>
    </w:div>
    <w:div w:id="1961106583">
      <w:bodyDiv w:val="1"/>
      <w:marLeft w:val="0"/>
      <w:marRight w:val="0"/>
      <w:marTop w:val="0"/>
      <w:marBottom w:val="0"/>
      <w:divBdr>
        <w:top w:val="none" w:sz="0" w:space="0" w:color="auto"/>
        <w:left w:val="none" w:sz="0" w:space="0" w:color="auto"/>
        <w:bottom w:val="none" w:sz="0" w:space="0" w:color="auto"/>
        <w:right w:val="none" w:sz="0" w:space="0" w:color="auto"/>
      </w:divBdr>
    </w:div>
    <w:div w:id="1963265888">
      <w:bodyDiv w:val="1"/>
      <w:marLeft w:val="0"/>
      <w:marRight w:val="0"/>
      <w:marTop w:val="0"/>
      <w:marBottom w:val="0"/>
      <w:divBdr>
        <w:top w:val="none" w:sz="0" w:space="0" w:color="auto"/>
        <w:left w:val="none" w:sz="0" w:space="0" w:color="auto"/>
        <w:bottom w:val="none" w:sz="0" w:space="0" w:color="auto"/>
        <w:right w:val="none" w:sz="0" w:space="0" w:color="auto"/>
      </w:divBdr>
    </w:div>
    <w:div w:id="1973317936">
      <w:bodyDiv w:val="1"/>
      <w:marLeft w:val="0"/>
      <w:marRight w:val="0"/>
      <w:marTop w:val="0"/>
      <w:marBottom w:val="0"/>
      <w:divBdr>
        <w:top w:val="none" w:sz="0" w:space="0" w:color="auto"/>
        <w:left w:val="none" w:sz="0" w:space="0" w:color="auto"/>
        <w:bottom w:val="none" w:sz="0" w:space="0" w:color="auto"/>
        <w:right w:val="none" w:sz="0" w:space="0" w:color="auto"/>
      </w:divBdr>
    </w:div>
    <w:div w:id="1988166530">
      <w:bodyDiv w:val="1"/>
      <w:marLeft w:val="0"/>
      <w:marRight w:val="0"/>
      <w:marTop w:val="0"/>
      <w:marBottom w:val="0"/>
      <w:divBdr>
        <w:top w:val="none" w:sz="0" w:space="0" w:color="auto"/>
        <w:left w:val="none" w:sz="0" w:space="0" w:color="auto"/>
        <w:bottom w:val="none" w:sz="0" w:space="0" w:color="auto"/>
        <w:right w:val="none" w:sz="0" w:space="0" w:color="auto"/>
      </w:divBdr>
    </w:div>
    <w:div w:id="1992326476">
      <w:bodyDiv w:val="1"/>
      <w:marLeft w:val="0"/>
      <w:marRight w:val="0"/>
      <w:marTop w:val="0"/>
      <w:marBottom w:val="0"/>
      <w:divBdr>
        <w:top w:val="none" w:sz="0" w:space="0" w:color="auto"/>
        <w:left w:val="none" w:sz="0" w:space="0" w:color="auto"/>
        <w:bottom w:val="none" w:sz="0" w:space="0" w:color="auto"/>
        <w:right w:val="none" w:sz="0" w:space="0" w:color="auto"/>
      </w:divBdr>
    </w:div>
    <w:div w:id="1996227038">
      <w:bodyDiv w:val="1"/>
      <w:marLeft w:val="0"/>
      <w:marRight w:val="0"/>
      <w:marTop w:val="0"/>
      <w:marBottom w:val="0"/>
      <w:divBdr>
        <w:top w:val="none" w:sz="0" w:space="0" w:color="auto"/>
        <w:left w:val="none" w:sz="0" w:space="0" w:color="auto"/>
        <w:bottom w:val="none" w:sz="0" w:space="0" w:color="auto"/>
        <w:right w:val="none" w:sz="0" w:space="0" w:color="auto"/>
      </w:divBdr>
    </w:div>
    <w:div w:id="1999114859">
      <w:bodyDiv w:val="1"/>
      <w:marLeft w:val="0"/>
      <w:marRight w:val="0"/>
      <w:marTop w:val="0"/>
      <w:marBottom w:val="0"/>
      <w:divBdr>
        <w:top w:val="none" w:sz="0" w:space="0" w:color="auto"/>
        <w:left w:val="none" w:sz="0" w:space="0" w:color="auto"/>
        <w:bottom w:val="none" w:sz="0" w:space="0" w:color="auto"/>
        <w:right w:val="none" w:sz="0" w:space="0" w:color="auto"/>
      </w:divBdr>
    </w:div>
    <w:div w:id="2022051798">
      <w:bodyDiv w:val="1"/>
      <w:marLeft w:val="0"/>
      <w:marRight w:val="0"/>
      <w:marTop w:val="0"/>
      <w:marBottom w:val="0"/>
      <w:divBdr>
        <w:top w:val="none" w:sz="0" w:space="0" w:color="auto"/>
        <w:left w:val="none" w:sz="0" w:space="0" w:color="auto"/>
        <w:bottom w:val="none" w:sz="0" w:space="0" w:color="auto"/>
        <w:right w:val="none" w:sz="0" w:space="0" w:color="auto"/>
      </w:divBdr>
    </w:div>
    <w:div w:id="2022391739">
      <w:bodyDiv w:val="1"/>
      <w:marLeft w:val="0"/>
      <w:marRight w:val="0"/>
      <w:marTop w:val="0"/>
      <w:marBottom w:val="0"/>
      <w:divBdr>
        <w:top w:val="none" w:sz="0" w:space="0" w:color="auto"/>
        <w:left w:val="none" w:sz="0" w:space="0" w:color="auto"/>
        <w:bottom w:val="none" w:sz="0" w:space="0" w:color="auto"/>
        <w:right w:val="none" w:sz="0" w:space="0" w:color="auto"/>
      </w:divBdr>
    </w:div>
    <w:div w:id="2028410929">
      <w:bodyDiv w:val="1"/>
      <w:marLeft w:val="0"/>
      <w:marRight w:val="0"/>
      <w:marTop w:val="0"/>
      <w:marBottom w:val="0"/>
      <w:divBdr>
        <w:top w:val="none" w:sz="0" w:space="0" w:color="auto"/>
        <w:left w:val="none" w:sz="0" w:space="0" w:color="auto"/>
        <w:bottom w:val="none" w:sz="0" w:space="0" w:color="auto"/>
        <w:right w:val="none" w:sz="0" w:space="0" w:color="auto"/>
      </w:divBdr>
    </w:div>
    <w:div w:id="2044554760">
      <w:bodyDiv w:val="1"/>
      <w:marLeft w:val="0"/>
      <w:marRight w:val="0"/>
      <w:marTop w:val="0"/>
      <w:marBottom w:val="0"/>
      <w:divBdr>
        <w:top w:val="none" w:sz="0" w:space="0" w:color="auto"/>
        <w:left w:val="none" w:sz="0" w:space="0" w:color="auto"/>
        <w:bottom w:val="none" w:sz="0" w:space="0" w:color="auto"/>
        <w:right w:val="none" w:sz="0" w:space="0" w:color="auto"/>
      </w:divBdr>
    </w:div>
    <w:div w:id="2080591726">
      <w:bodyDiv w:val="1"/>
      <w:marLeft w:val="0"/>
      <w:marRight w:val="0"/>
      <w:marTop w:val="0"/>
      <w:marBottom w:val="0"/>
      <w:divBdr>
        <w:top w:val="none" w:sz="0" w:space="0" w:color="auto"/>
        <w:left w:val="none" w:sz="0" w:space="0" w:color="auto"/>
        <w:bottom w:val="none" w:sz="0" w:space="0" w:color="auto"/>
        <w:right w:val="none" w:sz="0" w:space="0" w:color="auto"/>
      </w:divBdr>
    </w:div>
    <w:div w:id="2082410622">
      <w:bodyDiv w:val="1"/>
      <w:marLeft w:val="0"/>
      <w:marRight w:val="0"/>
      <w:marTop w:val="0"/>
      <w:marBottom w:val="0"/>
      <w:divBdr>
        <w:top w:val="none" w:sz="0" w:space="0" w:color="auto"/>
        <w:left w:val="none" w:sz="0" w:space="0" w:color="auto"/>
        <w:bottom w:val="none" w:sz="0" w:space="0" w:color="auto"/>
        <w:right w:val="none" w:sz="0" w:space="0" w:color="auto"/>
      </w:divBdr>
    </w:div>
    <w:div w:id="2084793035">
      <w:bodyDiv w:val="1"/>
      <w:marLeft w:val="0"/>
      <w:marRight w:val="0"/>
      <w:marTop w:val="0"/>
      <w:marBottom w:val="0"/>
      <w:divBdr>
        <w:top w:val="none" w:sz="0" w:space="0" w:color="auto"/>
        <w:left w:val="none" w:sz="0" w:space="0" w:color="auto"/>
        <w:bottom w:val="none" w:sz="0" w:space="0" w:color="auto"/>
        <w:right w:val="none" w:sz="0" w:space="0" w:color="auto"/>
      </w:divBdr>
    </w:div>
    <w:div w:id="2097824015">
      <w:bodyDiv w:val="1"/>
      <w:marLeft w:val="0"/>
      <w:marRight w:val="0"/>
      <w:marTop w:val="0"/>
      <w:marBottom w:val="0"/>
      <w:divBdr>
        <w:top w:val="none" w:sz="0" w:space="0" w:color="auto"/>
        <w:left w:val="none" w:sz="0" w:space="0" w:color="auto"/>
        <w:bottom w:val="none" w:sz="0" w:space="0" w:color="auto"/>
        <w:right w:val="none" w:sz="0" w:space="0" w:color="auto"/>
      </w:divBdr>
    </w:div>
    <w:div w:id="2102944441">
      <w:bodyDiv w:val="1"/>
      <w:marLeft w:val="0"/>
      <w:marRight w:val="0"/>
      <w:marTop w:val="0"/>
      <w:marBottom w:val="0"/>
      <w:divBdr>
        <w:top w:val="none" w:sz="0" w:space="0" w:color="auto"/>
        <w:left w:val="none" w:sz="0" w:space="0" w:color="auto"/>
        <w:bottom w:val="none" w:sz="0" w:space="0" w:color="auto"/>
        <w:right w:val="none" w:sz="0" w:space="0" w:color="auto"/>
      </w:divBdr>
    </w:div>
    <w:div w:id="2108236436">
      <w:bodyDiv w:val="1"/>
      <w:marLeft w:val="0"/>
      <w:marRight w:val="0"/>
      <w:marTop w:val="0"/>
      <w:marBottom w:val="0"/>
      <w:divBdr>
        <w:top w:val="none" w:sz="0" w:space="0" w:color="auto"/>
        <w:left w:val="none" w:sz="0" w:space="0" w:color="auto"/>
        <w:bottom w:val="none" w:sz="0" w:space="0" w:color="auto"/>
        <w:right w:val="none" w:sz="0" w:space="0" w:color="auto"/>
      </w:divBdr>
    </w:div>
    <w:div w:id="2129426075">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679029">
      <w:bodyDiv w:val="1"/>
      <w:marLeft w:val="0"/>
      <w:marRight w:val="0"/>
      <w:marTop w:val="0"/>
      <w:marBottom w:val="0"/>
      <w:divBdr>
        <w:top w:val="none" w:sz="0" w:space="0" w:color="auto"/>
        <w:left w:val="none" w:sz="0" w:space="0" w:color="auto"/>
        <w:bottom w:val="none" w:sz="0" w:space="0" w:color="auto"/>
        <w:right w:val="none" w:sz="0" w:space="0" w:color="auto"/>
      </w:divBdr>
    </w:div>
    <w:div w:id="2140294002">
      <w:bodyDiv w:val="1"/>
      <w:marLeft w:val="0"/>
      <w:marRight w:val="0"/>
      <w:marTop w:val="0"/>
      <w:marBottom w:val="0"/>
      <w:divBdr>
        <w:top w:val="none" w:sz="0" w:space="0" w:color="auto"/>
        <w:left w:val="none" w:sz="0" w:space="0" w:color="auto"/>
        <w:bottom w:val="none" w:sz="0" w:space="0" w:color="auto"/>
        <w:right w:val="none" w:sz="0" w:space="0" w:color="auto"/>
      </w:divBdr>
    </w:div>
    <w:div w:id="21461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ek.75.ru/o-ministerstve/135422-polozheniya-ob-otdelah.%20" TargetMode="External"/><Relationship Id="rId18" Type="http://schemas.openxmlformats.org/officeDocument/2006/relationships/hyperlink" Target="http://www.pandia.ru/text/category/vidi_deyatelmznosti/" TargetMode="External"/><Relationship Id="rId26" Type="http://schemas.openxmlformats.org/officeDocument/2006/relationships/hyperlink" Target="garantF1://12048517.1604" TargetMode="External"/><Relationship Id="rId39" Type="http://schemas.openxmlformats.org/officeDocument/2006/relationships/chart" Target="charts/chart15.xml"/><Relationship Id="rId21" Type="http://schemas.openxmlformats.org/officeDocument/2006/relationships/chart" Target="charts/chart2.xml"/><Relationship Id="rId34" Type="http://schemas.openxmlformats.org/officeDocument/2006/relationships/chart" Target="charts/chart10.xml"/><Relationship Id="rId42" Type="http://schemas.openxmlformats.org/officeDocument/2006/relationships/chart" Target="charts/chart18.xml"/><Relationship Id="rId47" Type="http://schemas.openxmlformats.org/officeDocument/2006/relationships/hyperlink" Target="https://www.zab-investportal.ru/investoru/konkurentosposobnost/" TargetMode="External"/><Relationship Id="rId50" Type="http://schemas.openxmlformats.org/officeDocument/2006/relationships/hyperlink" Target="https://www.rosseti-sib.ru/raskritie-informatsii/raskrytie-informatsii-setevoy-organizatsiey/informatsiya-ob-investitsionnykh-programmakh-i-otchetakh-ob-ikh-realizatsii/" TargetMode="External"/><Relationship Id="rId55" Type="http://schemas.openxmlformats.org/officeDocument/2006/relationships/hyperlink" Target="https://minobr.75.ru/deyatel-nost/gosudarstvennaya-reglamentaciya-obrazovatel-noy-deyatel-nosti/licenzirovanie-i-gosudarstvennaya-akkreditaciya/128865-reestry"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inek.75.ru/deyatel-nost/sodeystvie-razvitiyu-konkurencii/133985-sovet-po-sodeystviyu-razvitiyu-konkurencii-v-zabaykal-skom-krae" TargetMode="External"/><Relationship Id="rId29" Type="http://schemas.openxmlformats.org/officeDocument/2006/relationships/header" Target="header3.xml"/><Relationship Id="rId11" Type="http://schemas.openxmlformats.org/officeDocument/2006/relationships/header" Target="header2.xml"/><Relationship Id="rId24" Type="http://schemas.openxmlformats.org/officeDocument/2006/relationships/chart" Target="charts/chart5.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hyperlink" Target="https://minek.75.ru/deyatel-nost/sodeystvie-razvitiyu-konkurencii/135761-dorozhnaya-karta-po-sodeystviyu-razvitiyu-konkurencii-v-zabaykal-skom-krae." TargetMode="External"/><Relationship Id="rId53" Type="http://schemas.openxmlformats.org/officeDocument/2006/relationships/hyperlink" Target="https://minek.75.ru/deyatel-nost/gosudarstvennaya-podderzhka-biznesa" TargetMode="External"/><Relationship Id="rId58"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https://minek.75.ru/novosti/243973" TargetMode="External"/><Relationship Id="rId19" Type="http://schemas.openxmlformats.org/officeDocument/2006/relationships/hyperlink" Target="http://docs.cntd.ru/document/537915264" TargetMode="External"/><Relationship Id="rId14" Type="http://schemas.openxmlformats.org/officeDocument/2006/relationships/hyperlink" Target="https://minek.75.ru/deyatel-nost/sodeystvie-razvitiyu-konkurencii/135759-reyting-municipal-nyh-rayonov-gorodskih-okrugov-zabaykal-skogo-kraya-k-effektivnoy-rabote-po-sodeystviyu-razvitiyu-konkurencii" TargetMode="External"/><Relationship Id="rId22" Type="http://schemas.openxmlformats.org/officeDocument/2006/relationships/chart" Target="charts/chart3.xml"/><Relationship Id="rId27" Type="http://schemas.openxmlformats.org/officeDocument/2006/relationships/chart" Target="charts/chart6.xml"/><Relationship Id="rId30" Type="http://schemas.openxmlformats.org/officeDocument/2006/relationships/hyperlink" Target="https://rst.75.ru/deyatel-nost/obschestvennyy-kontrol" TargetMode="External"/><Relationship Id="rId35" Type="http://schemas.openxmlformats.org/officeDocument/2006/relationships/chart" Target="charts/chart11.xml"/><Relationship Id="rId43" Type="http://schemas.openxmlformats.org/officeDocument/2006/relationships/chart" Target="charts/chart19.xml"/><Relationship Id="rId48" Type="http://schemas.openxmlformats.org/officeDocument/2006/relationships/hyperlink" Target="https://minek.75.ru/deyatel-nost/potrebitel-skiy-rynok/komissii-rabochie-gruppy/mezhotraslevoy-sovet-potrebiteley-po-voprosam-deyatel-nosti-sub-ektov-estestvennyh-monopoliy-v-zabaykal-skom-krae" TargetMode="External"/><Relationship Id="rId56" Type="http://schemas.openxmlformats.org/officeDocument/2006/relationships/hyperlink" Target="https://minsoc.75.ru/deyatel-nost/social-noe-obsluzhivanie-442-fz/reestr-postavschikov-social-nyh-uslug-zabaykal-skogo-kraya" TargetMode="External"/><Relationship Id="rId8" Type="http://schemas.openxmlformats.org/officeDocument/2006/relationships/endnotes" Target="endnotes.xml"/><Relationship Id="rId51" Type="http://schemas.openxmlformats.org/officeDocument/2006/relationships/hyperlink" Target="https://www.rosseti-sib.ru/raskritie-informatsii/raskrytie-informatsii-subektom-optovogo-i-roznichnogo-rynkov-elektroenergii/struktura-i-obem-zatrat-na-proizvodstvo-i-realizatsiyu-tovarov-rabot-uslug/" TargetMode="External"/><Relationship Id="rId3" Type="http://schemas.openxmlformats.org/officeDocument/2006/relationships/styles" Target="styles.xml"/><Relationship Id="rId12" Type="http://schemas.openxmlformats.org/officeDocument/2006/relationships/hyperlink" Target="https://minek.75.ru/deyatel-nost/sodeystvie-razvitiyu-konkurencii" TargetMode="External"/><Relationship Id="rId17" Type="http://schemas.openxmlformats.org/officeDocument/2006/relationships/hyperlink" Target="https://minek.75.ru/deyatel-nost/sodeystvie-razvitiyu-konkurencii/133985-sovet-po-sodeystviyu-razvitiyu-konkurencii-v-zabaykal-skom-krae" TargetMode="External"/><Relationship Id="rId25" Type="http://schemas.openxmlformats.org/officeDocument/2006/relationships/hyperlink" Target="https://minek.75.ru/deyatel-nost/sovershenstvovanie-gosudarstvennogo-i-municipal-nogo-upravleniya/predostavlenie-gosudarstvennyh-i-municipal-nyh-uslug/133698-organizaciya-predostavleniya-gosudarstvennyh-i-municipal-nyh-uslug" TargetMode="Externa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hyperlink" Target="https://minek.75.ru/deyatel-nost/sodeystvie-razvitiyu-konkurencii/135760-ezhegodnyy-doklad" TargetMode="External"/><Relationship Id="rId59" Type="http://schemas.openxmlformats.org/officeDocument/2006/relationships/footer" Target="footer1.xml"/><Relationship Id="rId20" Type="http://schemas.openxmlformats.org/officeDocument/2006/relationships/chart" Target="charts/chart1.xml"/><Relationship Id="rId41" Type="http://schemas.openxmlformats.org/officeDocument/2006/relationships/chart" Target="charts/chart17.xml"/><Relationship Id="rId54" Type="http://schemas.openxmlformats.org/officeDocument/2006/relationships/hyperlink" Target="https://www.zab-investportal.ru/predprinimatelyu/gosudarstvennaya-podderzhk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inek.75.ru/deyatel-nost/investicionnyy-klimat/140132-nacional-nyy-reyting-sostoyaniya-investicionnogo-klimata" TargetMode="External"/><Relationship Id="rId23" Type="http://schemas.openxmlformats.org/officeDocument/2006/relationships/chart" Target="charts/chart4.xml"/><Relationship Id="rId28" Type="http://schemas.openxmlformats.org/officeDocument/2006/relationships/chart" Target="charts/chart7.xml"/><Relationship Id="rId36" Type="http://schemas.openxmlformats.org/officeDocument/2006/relationships/chart" Target="charts/chart12.xml"/><Relationship Id="rId49" Type="http://schemas.openxmlformats.org/officeDocument/2006/relationships/hyperlink" Target="http://www.zppk.ru" TargetMode="External"/><Relationship Id="rId57" Type="http://schemas.openxmlformats.org/officeDocument/2006/relationships/hyperlink" Target="https://all-companies.ru/catalog/zabaykalskiy-kray/proektnye-organizacii" TargetMode="External"/><Relationship Id="rId10" Type="http://schemas.openxmlformats.org/officeDocument/2006/relationships/header" Target="header1.xml"/><Relationship Id="rId31" Type="http://schemas.openxmlformats.org/officeDocument/2006/relationships/hyperlink" Target="https://bus.gov.ru" TargetMode="External"/><Relationship Id="rId44" Type="http://schemas.openxmlformats.org/officeDocument/2006/relationships/hyperlink" Target="https://minek.75.ru/deyatel-nost/sodeystvie-razvitiyu-konkurencii" TargetMode="External"/><Relationship Id="rId52" Type="http://schemas.openxmlformats.org/officeDocument/2006/relationships/hyperlink" Target="https://www.rosseti-sib.ru/raskritie-informatsii/raskrytie-informatsii-subektom-optovogo-i-roznichnogo-rynkov-elektroenergii/" TargetMode="External"/><Relationship Id="rId60" Type="http://schemas.openxmlformats.org/officeDocument/2006/relationships/hyperlink" Target="https://mcx.75.ru/deyatel-nost/gosudarstvennye-uslugi/136778-administrativnye-reglamenty" TargetMode="External"/><Relationship Id="rId4" Type="http://schemas.microsoft.com/office/2007/relationships/stylesWithEffects" Target="stylesWithEffects.xml"/><Relationship Id="rId9" Type="http://schemas.openxmlformats.org/officeDocument/2006/relationships/hyperlink" Target="https://minek.75.ru/deyatel-nost/sodeystvie-razvitiyu-konkurencii/132476-obschie-normativnye-pravovye-akty-po-voprosam-sodeystviya-razvitiyu-konkurencii"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Количество</a:t>
            </a:r>
            <a:r>
              <a:rPr lang="ru-RU" sz="1200" baseline="0">
                <a:latin typeface="Times New Roman" pitchFamily="18" charset="0"/>
                <a:cs typeface="Times New Roman" pitchFamily="18" charset="0"/>
              </a:rPr>
              <a:t> организаций и ИП, учтенных  в Статистическом регистре хозяйствующих  субъектов, единиц</a:t>
            </a:r>
            <a:endParaRPr lang="ru-RU" sz="1200">
              <a:latin typeface="Times New Roman" pitchFamily="18" charset="0"/>
              <a:cs typeface="Times New Roman" pitchFamily="18" charset="0"/>
            </a:endParaRPr>
          </a:p>
        </c:rich>
      </c:tx>
      <c:layout/>
      <c:overlay val="0"/>
    </c:title>
    <c:autoTitleDeleted val="0"/>
    <c:plotArea>
      <c:layout/>
      <c:lineChart>
        <c:grouping val="standard"/>
        <c:varyColors val="0"/>
        <c:ser>
          <c:idx val="0"/>
          <c:order val="0"/>
          <c:tx>
            <c:strRef>
              <c:f>Лист1!$B$1</c:f>
              <c:strCache>
                <c:ptCount val="1"/>
                <c:pt idx="0">
                  <c:v>Организации</c:v>
                </c:pt>
              </c:strCache>
            </c:strRef>
          </c:tx>
          <c:marker>
            <c:symbol val="none"/>
          </c:marker>
          <c:cat>
            <c:numRef>
              <c:f>Лист1!$A$2:$A$15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Лист1!$B$2:$B$15</c:f>
              <c:numCache>
                <c:formatCode>General</c:formatCode>
                <c:ptCount val="14"/>
                <c:pt idx="0">
                  <c:v>15988</c:v>
                </c:pt>
                <c:pt idx="1">
                  <c:v>16475</c:v>
                </c:pt>
                <c:pt idx="2">
                  <c:v>16605</c:v>
                </c:pt>
                <c:pt idx="3">
                  <c:v>15746</c:v>
                </c:pt>
                <c:pt idx="4">
                  <c:v>16145</c:v>
                </c:pt>
                <c:pt idx="5">
                  <c:v>16672</c:v>
                </c:pt>
                <c:pt idx="6">
                  <c:v>16515</c:v>
                </c:pt>
                <c:pt idx="7">
                  <c:v>16585</c:v>
                </c:pt>
                <c:pt idx="8">
                  <c:v>15959</c:v>
                </c:pt>
                <c:pt idx="9">
                  <c:v>15032</c:v>
                </c:pt>
                <c:pt idx="10">
                  <c:v>14491</c:v>
                </c:pt>
                <c:pt idx="11">
                  <c:v>13498</c:v>
                </c:pt>
                <c:pt idx="12">
                  <c:v>13153</c:v>
                </c:pt>
                <c:pt idx="13">
                  <c:v>13057</c:v>
                </c:pt>
              </c:numCache>
            </c:numRef>
          </c:val>
          <c:smooth val="0"/>
          <c:extLst xmlns:c16r2="http://schemas.microsoft.com/office/drawing/2015/06/chart">
            <c:ext xmlns:c16="http://schemas.microsoft.com/office/drawing/2014/chart" uri="{C3380CC4-5D6E-409C-BE32-E72D297353CC}">
              <c16:uniqueId val="{00000000-A150-4C1B-A819-26936DBFE8D0}"/>
            </c:ext>
          </c:extLst>
        </c:ser>
        <c:ser>
          <c:idx val="1"/>
          <c:order val="1"/>
          <c:tx>
            <c:strRef>
              <c:f>Лист1!$C$1</c:f>
              <c:strCache>
                <c:ptCount val="1"/>
                <c:pt idx="0">
                  <c:v>Индивидуальные предприниматели</c:v>
                </c:pt>
              </c:strCache>
            </c:strRef>
          </c:tx>
          <c:marker>
            <c:symbol val="none"/>
          </c:marker>
          <c:cat>
            <c:numRef>
              <c:f>Лист1!$A$2:$A$15</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Лист1!$C$2:$C$15</c:f>
              <c:numCache>
                <c:formatCode>General</c:formatCode>
                <c:ptCount val="14"/>
                <c:pt idx="0">
                  <c:v>26563</c:v>
                </c:pt>
                <c:pt idx="1">
                  <c:v>30713</c:v>
                </c:pt>
                <c:pt idx="2">
                  <c:v>32139</c:v>
                </c:pt>
                <c:pt idx="3">
                  <c:v>31521</c:v>
                </c:pt>
                <c:pt idx="4">
                  <c:v>30817</c:v>
                </c:pt>
                <c:pt idx="5">
                  <c:v>26223</c:v>
                </c:pt>
                <c:pt idx="6">
                  <c:v>25729</c:v>
                </c:pt>
                <c:pt idx="7">
                  <c:v>25063</c:v>
                </c:pt>
                <c:pt idx="8">
                  <c:v>23811</c:v>
                </c:pt>
                <c:pt idx="9">
                  <c:v>22945</c:v>
                </c:pt>
                <c:pt idx="10">
                  <c:v>22212</c:v>
                </c:pt>
                <c:pt idx="11">
                  <c:v>22112</c:v>
                </c:pt>
                <c:pt idx="12">
                  <c:v>19111</c:v>
                </c:pt>
                <c:pt idx="13">
                  <c:v>19167</c:v>
                </c:pt>
              </c:numCache>
            </c:numRef>
          </c:val>
          <c:smooth val="0"/>
          <c:extLst xmlns:c16r2="http://schemas.microsoft.com/office/drawing/2015/06/chart">
            <c:ext xmlns:c16="http://schemas.microsoft.com/office/drawing/2014/chart" uri="{C3380CC4-5D6E-409C-BE32-E72D297353CC}">
              <c16:uniqueId val="{00000001-A150-4C1B-A819-26936DBFE8D0}"/>
            </c:ext>
          </c:extLst>
        </c:ser>
        <c:dLbls>
          <c:showLegendKey val="0"/>
          <c:showVal val="0"/>
          <c:showCatName val="0"/>
          <c:showSerName val="0"/>
          <c:showPercent val="0"/>
          <c:showBubbleSize val="0"/>
        </c:dLbls>
        <c:marker val="1"/>
        <c:smooth val="0"/>
        <c:axId val="78455296"/>
        <c:axId val="92533824"/>
      </c:lineChart>
      <c:catAx>
        <c:axId val="78455296"/>
        <c:scaling>
          <c:orientation val="minMax"/>
        </c:scaling>
        <c:delete val="0"/>
        <c:axPos val="b"/>
        <c:numFmt formatCode="General" sourceLinked="1"/>
        <c:majorTickMark val="out"/>
        <c:minorTickMark val="none"/>
        <c:tickLblPos val="nextTo"/>
        <c:crossAx val="92533824"/>
        <c:crosses val="autoZero"/>
        <c:auto val="1"/>
        <c:lblAlgn val="ctr"/>
        <c:lblOffset val="100"/>
        <c:noMultiLvlLbl val="0"/>
      </c:catAx>
      <c:valAx>
        <c:axId val="92533824"/>
        <c:scaling>
          <c:orientation val="minMax"/>
        </c:scaling>
        <c:delete val="0"/>
        <c:axPos val="l"/>
        <c:majorGridlines/>
        <c:numFmt formatCode="General" sourceLinked="1"/>
        <c:majorTickMark val="out"/>
        <c:minorTickMark val="none"/>
        <c:tickLblPos val="nextTo"/>
        <c:crossAx val="78455296"/>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itchFamily="18" charset="0"/>
                <a:cs typeface="Times New Roman" pitchFamily="18" charset="0"/>
              </a:rPr>
              <a:t>Структура дополнительных мер кредитной поддержки в 2020–2021 годах, % от  опрошенных</a:t>
            </a:r>
            <a:endParaRPr lang="ru-RU" sz="1200">
              <a:latin typeface="Times New Roman" pitchFamily="18" charset="0"/>
              <a:cs typeface="Times New Roman" pitchFamily="18"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Кредитные каникулы для субъектов МСП</c:v>
                </c:pt>
                <c:pt idx="1">
                  <c:v>Собственные программы реструктуризации задолженности / отсрочки платежей банков, МФО, КПК, СКПК</c:v>
                </c:pt>
                <c:pt idx="2">
                  <c:v>Другое </c:v>
                </c:pt>
              </c:strCache>
            </c:strRef>
          </c:cat>
          <c:val>
            <c:numRef>
              <c:f>Лист1!$B$2:$B$4</c:f>
              <c:numCache>
                <c:formatCode>General</c:formatCode>
                <c:ptCount val="3"/>
                <c:pt idx="0">
                  <c:v>29.2</c:v>
                </c:pt>
                <c:pt idx="1">
                  <c:v>21</c:v>
                </c:pt>
                <c:pt idx="2">
                  <c:v>2.2000000000000002</c:v>
                </c:pt>
              </c:numCache>
            </c:numRef>
          </c:val>
          <c:extLst xmlns:c16r2="http://schemas.microsoft.com/office/drawing/2015/06/chart">
            <c:ext xmlns:c16="http://schemas.microsoft.com/office/drawing/2014/chart" uri="{C3380CC4-5D6E-409C-BE32-E72D297353CC}">
              <c16:uniqueId val="{00000000-EBF9-4276-A473-DDB31E51386B}"/>
            </c:ext>
          </c:extLst>
        </c:ser>
        <c:dLbls>
          <c:showLegendKey val="0"/>
          <c:showVal val="0"/>
          <c:showCatName val="0"/>
          <c:showSerName val="0"/>
          <c:showPercent val="1"/>
          <c:showBubbleSize val="0"/>
          <c:showLeaderLines val="1"/>
        </c:dLbls>
      </c:pie3DChart>
    </c:plotArea>
    <c:legend>
      <c:legendPos val="r"/>
      <c:layout>
        <c:manualLayout>
          <c:xMode val="edge"/>
          <c:yMode val="edge"/>
          <c:x val="0.62566698024784739"/>
          <c:y val="0.19868516435445568"/>
          <c:w val="0.33631361184018671"/>
          <c:h val="0.72405793025871767"/>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u="none" strike="noStrike" baseline="0">
                <a:effectLst/>
                <a:latin typeface="Times New Roman" pitchFamily="18" charset="0"/>
                <a:cs typeface="Times New Roman" pitchFamily="18" charset="0"/>
              </a:rPr>
              <a:t>Удовлетворенность работой банков при оформлении и (или) использовании финансовых услуг, % от опрошенных </a:t>
            </a:r>
            <a:endParaRPr lang="ru-RU" sz="1200">
              <a:latin typeface="Times New Roman" pitchFamily="18" charset="0"/>
              <a:cs typeface="Times New Roman" pitchFamily="18"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Полностью удовлетворен</c:v>
                </c:pt>
                <c:pt idx="1">
                  <c:v>Скорее удовлетворен</c:v>
                </c:pt>
                <c:pt idx="2">
                  <c:v>Скорее не удовлетворен</c:v>
                </c:pt>
                <c:pt idx="3">
                  <c:v>Полностью не удовлетворен</c:v>
                </c:pt>
                <c:pt idx="4">
                  <c:v>Затрудняюсь ответить</c:v>
                </c:pt>
              </c:strCache>
            </c:strRef>
          </c:cat>
          <c:val>
            <c:numRef>
              <c:f>Лист1!$B$2:$B$6</c:f>
              <c:numCache>
                <c:formatCode>General</c:formatCode>
                <c:ptCount val="5"/>
                <c:pt idx="0">
                  <c:v>10.199999999999999</c:v>
                </c:pt>
                <c:pt idx="1">
                  <c:v>62.5</c:v>
                </c:pt>
                <c:pt idx="2">
                  <c:v>12.5</c:v>
                </c:pt>
                <c:pt idx="3">
                  <c:v>7.2</c:v>
                </c:pt>
                <c:pt idx="4">
                  <c:v>5</c:v>
                </c:pt>
              </c:numCache>
            </c:numRef>
          </c:val>
          <c:extLst xmlns:c16r2="http://schemas.microsoft.com/office/drawing/2015/06/chart">
            <c:ext xmlns:c16="http://schemas.microsoft.com/office/drawing/2014/chart" uri="{C3380CC4-5D6E-409C-BE32-E72D297353CC}">
              <c16:uniqueId val="{00000000-7A18-43D4-B1CC-654FD85C3BE4}"/>
            </c:ext>
          </c:extLst>
        </c:ser>
        <c:dLbls>
          <c:showLegendKey val="0"/>
          <c:showVal val="0"/>
          <c:showCatName val="0"/>
          <c:showSerName val="0"/>
          <c:showPercent val="1"/>
          <c:showBubbleSize val="0"/>
          <c:showLeaderLines val="1"/>
        </c:dLbls>
      </c:pie3DChart>
    </c:plotArea>
    <c:legend>
      <c:legendPos val="r"/>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527762630779188E-2"/>
          <c:y val="5.2618576706347724E-2"/>
          <c:w val="0.6016947673784544"/>
          <c:h val="0.71679143187670258"/>
        </c:manualLayout>
      </c:layout>
      <c:lineChart>
        <c:grouping val="standard"/>
        <c:varyColors val="0"/>
        <c:ser>
          <c:idx val="0"/>
          <c:order val="0"/>
          <c:tx>
            <c:strRef>
              <c:f>Лист1!$B$1</c:f>
              <c:strCache>
                <c:ptCount val="1"/>
                <c:pt idx="0">
                  <c:v>Говядина (кроме бескостного мяса),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98.93</c:v>
                </c:pt>
                <c:pt idx="1">
                  <c:v>100.22</c:v>
                </c:pt>
                <c:pt idx="2">
                  <c:v>102.78</c:v>
                </c:pt>
                <c:pt idx="3">
                  <c:v>102.78</c:v>
                </c:pt>
                <c:pt idx="4">
                  <c:v>107.61</c:v>
                </c:pt>
                <c:pt idx="5">
                  <c:v>110.2</c:v>
                </c:pt>
                <c:pt idx="6">
                  <c:v>108.44</c:v>
                </c:pt>
                <c:pt idx="7">
                  <c:v>108.6</c:v>
                </c:pt>
                <c:pt idx="8">
                  <c:v>109.68</c:v>
                </c:pt>
                <c:pt idx="9">
                  <c:v>110.15</c:v>
                </c:pt>
                <c:pt idx="10">
                  <c:v>110.97</c:v>
                </c:pt>
                <c:pt idx="11">
                  <c:v>110.55</c:v>
                </c:pt>
              </c:numCache>
            </c:numRef>
          </c:val>
          <c:smooth val="0"/>
          <c:extLst xmlns:c16r2="http://schemas.microsoft.com/office/drawing/2015/06/chart">
            <c:ext xmlns:c16="http://schemas.microsoft.com/office/drawing/2014/chart" uri="{C3380CC4-5D6E-409C-BE32-E72D297353CC}">
              <c16:uniqueId val="{00000000-D3CD-4799-AEA8-BC7497DC8FB9}"/>
            </c:ext>
          </c:extLst>
        </c:ser>
        <c:ser>
          <c:idx val="1"/>
          <c:order val="1"/>
          <c:tx>
            <c:strRef>
              <c:f>Лист1!$C$1</c:f>
              <c:strCache>
                <c:ptCount val="1"/>
                <c:pt idx="0">
                  <c:v>Свинина (кроме бескостного мяса),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99.77</c:v>
                </c:pt>
                <c:pt idx="1">
                  <c:v>99.51</c:v>
                </c:pt>
                <c:pt idx="2">
                  <c:v>99.37</c:v>
                </c:pt>
                <c:pt idx="3">
                  <c:v>99.37</c:v>
                </c:pt>
                <c:pt idx="4">
                  <c:v>101.62</c:v>
                </c:pt>
                <c:pt idx="5">
                  <c:v>103.87</c:v>
                </c:pt>
                <c:pt idx="6">
                  <c:v>103.87</c:v>
                </c:pt>
                <c:pt idx="7">
                  <c:v>102.81</c:v>
                </c:pt>
                <c:pt idx="8">
                  <c:v>106.34</c:v>
                </c:pt>
                <c:pt idx="9">
                  <c:v>105.78</c:v>
                </c:pt>
                <c:pt idx="10">
                  <c:v>107.07</c:v>
                </c:pt>
                <c:pt idx="11">
                  <c:v>108.31</c:v>
                </c:pt>
              </c:numCache>
            </c:numRef>
          </c:val>
          <c:smooth val="0"/>
          <c:extLst xmlns:c16r2="http://schemas.microsoft.com/office/drawing/2015/06/chart">
            <c:ext xmlns:c16="http://schemas.microsoft.com/office/drawing/2014/chart" uri="{C3380CC4-5D6E-409C-BE32-E72D297353CC}">
              <c16:uniqueId val="{00000001-D3CD-4799-AEA8-BC7497DC8FB9}"/>
            </c:ext>
          </c:extLst>
        </c:ser>
        <c:ser>
          <c:idx val="2"/>
          <c:order val="2"/>
          <c:tx>
            <c:strRef>
              <c:f>Лист1!$D$1</c:f>
              <c:strCache>
                <c:ptCount val="1"/>
                <c:pt idx="0">
                  <c:v>Баранина (кроме бескостного мяса),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General</c:formatCode>
                <c:ptCount val="12"/>
                <c:pt idx="0">
                  <c:v>101.74</c:v>
                </c:pt>
                <c:pt idx="1">
                  <c:v>101.74</c:v>
                </c:pt>
                <c:pt idx="2">
                  <c:v>101.84</c:v>
                </c:pt>
                <c:pt idx="3">
                  <c:v>101.84</c:v>
                </c:pt>
                <c:pt idx="4">
                  <c:v>106.77</c:v>
                </c:pt>
                <c:pt idx="5">
                  <c:v>106.67</c:v>
                </c:pt>
                <c:pt idx="6">
                  <c:v>107.01</c:v>
                </c:pt>
                <c:pt idx="7">
                  <c:v>107.11</c:v>
                </c:pt>
                <c:pt idx="8">
                  <c:v>107.3</c:v>
                </c:pt>
                <c:pt idx="9">
                  <c:v>107.92</c:v>
                </c:pt>
                <c:pt idx="10">
                  <c:v>107.92</c:v>
                </c:pt>
                <c:pt idx="11">
                  <c:v>108.22</c:v>
                </c:pt>
              </c:numCache>
            </c:numRef>
          </c:val>
          <c:smooth val="0"/>
          <c:extLst xmlns:c16r2="http://schemas.microsoft.com/office/drawing/2015/06/chart">
            <c:ext xmlns:c16="http://schemas.microsoft.com/office/drawing/2014/chart" uri="{C3380CC4-5D6E-409C-BE32-E72D297353CC}">
              <c16:uniqueId val="{00000002-D3CD-4799-AEA8-BC7497DC8FB9}"/>
            </c:ext>
          </c:extLst>
        </c:ser>
        <c:dLbls>
          <c:showLegendKey val="0"/>
          <c:showVal val="0"/>
          <c:showCatName val="0"/>
          <c:showSerName val="0"/>
          <c:showPercent val="0"/>
          <c:showBubbleSize val="0"/>
        </c:dLbls>
        <c:marker val="1"/>
        <c:smooth val="0"/>
        <c:axId val="63582720"/>
        <c:axId val="92530944"/>
      </c:lineChart>
      <c:catAx>
        <c:axId val="63582720"/>
        <c:scaling>
          <c:orientation val="minMax"/>
        </c:scaling>
        <c:delete val="0"/>
        <c:axPos val="b"/>
        <c:numFmt formatCode="General" sourceLinked="0"/>
        <c:majorTickMark val="out"/>
        <c:minorTickMark val="none"/>
        <c:tickLblPos val="nextTo"/>
        <c:crossAx val="92530944"/>
        <c:crosses val="autoZero"/>
        <c:auto val="1"/>
        <c:lblAlgn val="ctr"/>
        <c:lblOffset val="100"/>
        <c:noMultiLvlLbl val="0"/>
      </c:catAx>
      <c:valAx>
        <c:axId val="92530944"/>
        <c:scaling>
          <c:orientation val="minMax"/>
          <c:min val="98"/>
        </c:scaling>
        <c:delete val="0"/>
        <c:axPos val="l"/>
        <c:majorGridlines/>
        <c:numFmt formatCode="General" sourceLinked="1"/>
        <c:majorTickMark val="out"/>
        <c:minorTickMark val="none"/>
        <c:tickLblPos val="nextTo"/>
        <c:crossAx val="63582720"/>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Куры охлажденные и мороженые,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102.24</c:v>
                </c:pt>
                <c:pt idx="1">
                  <c:v>105.85</c:v>
                </c:pt>
                <c:pt idx="2">
                  <c:v>110.03</c:v>
                </c:pt>
                <c:pt idx="3">
                  <c:v>110.03</c:v>
                </c:pt>
                <c:pt idx="4">
                  <c:v>112.74</c:v>
                </c:pt>
                <c:pt idx="5">
                  <c:v>114.5</c:v>
                </c:pt>
                <c:pt idx="6">
                  <c:v>114.52</c:v>
                </c:pt>
                <c:pt idx="7">
                  <c:v>119.1</c:v>
                </c:pt>
                <c:pt idx="8">
                  <c:v>120.08</c:v>
                </c:pt>
                <c:pt idx="9">
                  <c:v>121.24</c:v>
                </c:pt>
                <c:pt idx="10">
                  <c:v>130.99</c:v>
                </c:pt>
                <c:pt idx="11">
                  <c:v>136.33000000000001</c:v>
                </c:pt>
              </c:numCache>
            </c:numRef>
          </c:val>
          <c:smooth val="0"/>
          <c:extLst xmlns:c16r2="http://schemas.microsoft.com/office/drawing/2015/06/chart">
            <c:ext xmlns:c16="http://schemas.microsoft.com/office/drawing/2014/chart" uri="{C3380CC4-5D6E-409C-BE32-E72D297353CC}">
              <c16:uniqueId val="{00000000-52C1-4BBA-A133-71F4FFDEE4FF}"/>
            </c:ext>
          </c:extLst>
        </c:ser>
        <c:ser>
          <c:idx val="1"/>
          <c:order val="1"/>
          <c:tx>
            <c:strRef>
              <c:f>Лист1!$C$1</c:f>
              <c:strCache>
                <c:ptCount val="1"/>
                <c:pt idx="0">
                  <c:v>Яйца куриные, 10 шт.</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105.5</c:v>
                </c:pt>
                <c:pt idx="1">
                  <c:v>108.13</c:v>
                </c:pt>
                <c:pt idx="2">
                  <c:v>116.13</c:v>
                </c:pt>
                <c:pt idx="3">
                  <c:v>116.13</c:v>
                </c:pt>
                <c:pt idx="4">
                  <c:v>121.73</c:v>
                </c:pt>
                <c:pt idx="5">
                  <c:v>108.89</c:v>
                </c:pt>
                <c:pt idx="6">
                  <c:v>99.42</c:v>
                </c:pt>
                <c:pt idx="7">
                  <c:v>93.42</c:v>
                </c:pt>
                <c:pt idx="8">
                  <c:v>97.26</c:v>
                </c:pt>
                <c:pt idx="9">
                  <c:v>107.26</c:v>
                </c:pt>
                <c:pt idx="10">
                  <c:v>111.17</c:v>
                </c:pt>
                <c:pt idx="11">
                  <c:v>118.67</c:v>
                </c:pt>
              </c:numCache>
            </c:numRef>
          </c:val>
          <c:smooth val="0"/>
          <c:extLst xmlns:c16r2="http://schemas.microsoft.com/office/drawing/2015/06/chart">
            <c:ext xmlns:c16="http://schemas.microsoft.com/office/drawing/2014/chart" uri="{C3380CC4-5D6E-409C-BE32-E72D297353CC}">
              <c16:uniqueId val="{00000001-52C1-4BBA-A133-71F4FFDEE4FF}"/>
            </c:ext>
          </c:extLst>
        </c:ser>
        <c:dLbls>
          <c:showLegendKey val="0"/>
          <c:showVal val="0"/>
          <c:showCatName val="0"/>
          <c:showSerName val="0"/>
          <c:showPercent val="0"/>
          <c:showBubbleSize val="0"/>
        </c:dLbls>
        <c:marker val="1"/>
        <c:smooth val="0"/>
        <c:axId val="132639232"/>
        <c:axId val="92534976"/>
      </c:lineChart>
      <c:catAx>
        <c:axId val="132639232"/>
        <c:scaling>
          <c:orientation val="minMax"/>
        </c:scaling>
        <c:delete val="0"/>
        <c:axPos val="b"/>
        <c:numFmt formatCode="General" sourceLinked="0"/>
        <c:majorTickMark val="out"/>
        <c:minorTickMark val="none"/>
        <c:tickLblPos val="nextTo"/>
        <c:crossAx val="92534976"/>
        <c:crossesAt val="0"/>
        <c:auto val="1"/>
        <c:lblAlgn val="ctr"/>
        <c:lblOffset val="100"/>
        <c:noMultiLvlLbl val="0"/>
      </c:catAx>
      <c:valAx>
        <c:axId val="92534976"/>
        <c:scaling>
          <c:orientation val="minMax"/>
          <c:min val="92"/>
        </c:scaling>
        <c:delete val="0"/>
        <c:axPos val="l"/>
        <c:majorGridlines/>
        <c:numFmt formatCode="General" sourceLinked="1"/>
        <c:majorTickMark val="out"/>
        <c:minorTickMark val="none"/>
        <c:tickLblPos val="nextTo"/>
        <c:crossAx val="132639232"/>
        <c:crosses val="autoZero"/>
        <c:crossBetween val="between"/>
      </c:valAx>
      <c:spPr>
        <a:noFill/>
        <a:ln w="25400">
          <a:noFill/>
        </a:ln>
      </c:spPr>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Рыба мороженая неразделанная,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98.34</c:v>
                </c:pt>
                <c:pt idx="1">
                  <c:v>102.29</c:v>
                </c:pt>
                <c:pt idx="2">
                  <c:v>104.58</c:v>
                </c:pt>
                <c:pt idx="3">
                  <c:v>104.58</c:v>
                </c:pt>
                <c:pt idx="4">
                  <c:v>104.47</c:v>
                </c:pt>
                <c:pt idx="5">
                  <c:v>104.58</c:v>
                </c:pt>
                <c:pt idx="6">
                  <c:v>104.98</c:v>
                </c:pt>
                <c:pt idx="7">
                  <c:v>103.07</c:v>
                </c:pt>
                <c:pt idx="8">
                  <c:v>103.11</c:v>
                </c:pt>
                <c:pt idx="9">
                  <c:v>102.63</c:v>
                </c:pt>
                <c:pt idx="10">
                  <c:v>102.91</c:v>
                </c:pt>
                <c:pt idx="11">
                  <c:v>101.11</c:v>
                </c:pt>
              </c:numCache>
            </c:numRef>
          </c:val>
          <c:smooth val="0"/>
          <c:extLst xmlns:c16r2="http://schemas.microsoft.com/office/drawing/2015/06/chart">
            <c:ext xmlns:c16="http://schemas.microsoft.com/office/drawing/2014/chart" uri="{C3380CC4-5D6E-409C-BE32-E72D297353CC}">
              <c16:uniqueId val="{00000000-9133-42D7-9B6C-A4BF9ABAEBAF}"/>
            </c:ext>
          </c:extLst>
        </c:ser>
        <c:dLbls>
          <c:showLegendKey val="0"/>
          <c:showVal val="0"/>
          <c:showCatName val="0"/>
          <c:showSerName val="0"/>
          <c:showPercent val="0"/>
          <c:showBubbleSize val="0"/>
        </c:dLbls>
        <c:marker val="1"/>
        <c:smooth val="0"/>
        <c:axId val="135211520"/>
        <c:axId val="145737408"/>
      </c:lineChart>
      <c:catAx>
        <c:axId val="135211520"/>
        <c:scaling>
          <c:orientation val="minMax"/>
        </c:scaling>
        <c:delete val="0"/>
        <c:axPos val="b"/>
        <c:numFmt formatCode="General" sourceLinked="0"/>
        <c:majorTickMark val="out"/>
        <c:minorTickMark val="none"/>
        <c:tickLblPos val="nextTo"/>
        <c:crossAx val="145737408"/>
        <c:crosses val="autoZero"/>
        <c:auto val="1"/>
        <c:lblAlgn val="ctr"/>
        <c:lblOffset val="100"/>
        <c:noMultiLvlLbl val="0"/>
      </c:catAx>
      <c:valAx>
        <c:axId val="145737408"/>
        <c:scaling>
          <c:orientation val="minMax"/>
          <c:min val="98"/>
        </c:scaling>
        <c:delete val="0"/>
        <c:axPos val="l"/>
        <c:majorGridlines/>
        <c:numFmt formatCode="General" sourceLinked="1"/>
        <c:majorTickMark val="out"/>
        <c:minorTickMark val="none"/>
        <c:tickLblPos val="nextTo"/>
        <c:crossAx val="135211520"/>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Масло сливочное,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99.12</c:v>
                </c:pt>
                <c:pt idx="1">
                  <c:v>98.29</c:v>
                </c:pt>
                <c:pt idx="2">
                  <c:v>100.08</c:v>
                </c:pt>
                <c:pt idx="3">
                  <c:v>100.08</c:v>
                </c:pt>
                <c:pt idx="4">
                  <c:v>96.9</c:v>
                </c:pt>
                <c:pt idx="5">
                  <c:v>97.37</c:v>
                </c:pt>
                <c:pt idx="6">
                  <c:v>99.78</c:v>
                </c:pt>
                <c:pt idx="7">
                  <c:v>99.78</c:v>
                </c:pt>
                <c:pt idx="8">
                  <c:v>100.42</c:v>
                </c:pt>
                <c:pt idx="9">
                  <c:v>105.57</c:v>
                </c:pt>
                <c:pt idx="10">
                  <c:v>106.03</c:v>
                </c:pt>
                <c:pt idx="11">
                  <c:v>108.44</c:v>
                </c:pt>
              </c:numCache>
            </c:numRef>
          </c:val>
          <c:smooth val="0"/>
          <c:extLst xmlns:c16r2="http://schemas.microsoft.com/office/drawing/2015/06/chart">
            <c:ext xmlns:c16="http://schemas.microsoft.com/office/drawing/2014/chart" uri="{C3380CC4-5D6E-409C-BE32-E72D297353CC}">
              <c16:uniqueId val="{00000000-FD04-4830-98F9-C833B92C93F4}"/>
            </c:ext>
          </c:extLst>
        </c:ser>
        <c:ser>
          <c:idx val="1"/>
          <c:order val="1"/>
          <c:tx>
            <c:strRef>
              <c:f>Лист1!$C$1</c:f>
              <c:strCache>
                <c:ptCount val="1"/>
                <c:pt idx="0">
                  <c:v>Молоко питьевое цельное пастеризованное 2,5-3,2% жирности, л</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101.45</c:v>
                </c:pt>
                <c:pt idx="1">
                  <c:v>102.94</c:v>
                </c:pt>
                <c:pt idx="2">
                  <c:v>104.14</c:v>
                </c:pt>
                <c:pt idx="3">
                  <c:v>104.14</c:v>
                </c:pt>
                <c:pt idx="4">
                  <c:v>105.64</c:v>
                </c:pt>
                <c:pt idx="5">
                  <c:v>104.34</c:v>
                </c:pt>
                <c:pt idx="6">
                  <c:v>103.09</c:v>
                </c:pt>
                <c:pt idx="7">
                  <c:v>102.65</c:v>
                </c:pt>
                <c:pt idx="8">
                  <c:v>104.15</c:v>
                </c:pt>
                <c:pt idx="9">
                  <c:v>107.15</c:v>
                </c:pt>
                <c:pt idx="10">
                  <c:v>109.82</c:v>
                </c:pt>
                <c:pt idx="11">
                  <c:v>112.59</c:v>
                </c:pt>
              </c:numCache>
            </c:numRef>
          </c:val>
          <c:smooth val="0"/>
          <c:extLst xmlns:c16r2="http://schemas.microsoft.com/office/drawing/2015/06/chart">
            <c:ext xmlns:c16="http://schemas.microsoft.com/office/drawing/2014/chart" uri="{C3380CC4-5D6E-409C-BE32-E72D297353CC}">
              <c16:uniqueId val="{00000001-FD04-4830-98F9-C833B92C93F4}"/>
            </c:ext>
          </c:extLst>
        </c:ser>
        <c:dLbls>
          <c:showLegendKey val="0"/>
          <c:showVal val="0"/>
          <c:showCatName val="0"/>
          <c:showSerName val="0"/>
          <c:showPercent val="0"/>
          <c:showBubbleSize val="0"/>
        </c:dLbls>
        <c:marker val="1"/>
        <c:smooth val="0"/>
        <c:axId val="135209984"/>
        <c:axId val="145743168"/>
      </c:lineChart>
      <c:catAx>
        <c:axId val="135209984"/>
        <c:scaling>
          <c:orientation val="minMax"/>
        </c:scaling>
        <c:delete val="0"/>
        <c:axPos val="b"/>
        <c:numFmt formatCode="General" sourceLinked="0"/>
        <c:majorTickMark val="out"/>
        <c:minorTickMark val="none"/>
        <c:tickLblPos val="nextTo"/>
        <c:crossAx val="145743168"/>
        <c:crosses val="autoZero"/>
        <c:auto val="1"/>
        <c:lblAlgn val="ctr"/>
        <c:lblOffset val="100"/>
        <c:noMultiLvlLbl val="0"/>
      </c:catAx>
      <c:valAx>
        <c:axId val="145743168"/>
        <c:scaling>
          <c:orientation val="minMax"/>
          <c:min val="95"/>
        </c:scaling>
        <c:delete val="0"/>
        <c:axPos val="l"/>
        <c:majorGridlines/>
        <c:numFmt formatCode="General" sourceLinked="1"/>
        <c:majorTickMark val="out"/>
        <c:minorTickMark val="none"/>
        <c:tickLblPos val="nextTo"/>
        <c:crossAx val="135209984"/>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Масло подсолнечное,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102.73</c:v>
                </c:pt>
                <c:pt idx="1">
                  <c:v>103.74</c:v>
                </c:pt>
                <c:pt idx="2">
                  <c:v>105.53</c:v>
                </c:pt>
                <c:pt idx="3">
                  <c:v>105.53</c:v>
                </c:pt>
                <c:pt idx="4">
                  <c:v>108.16</c:v>
                </c:pt>
                <c:pt idx="5">
                  <c:v>108.97</c:v>
                </c:pt>
                <c:pt idx="6">
                  <c:v>109.9</c:v>
                </c:pt>
                <c:pt idx="7">
                  <c:v>110.17</c:v>
                </c:pt>
                <c:pt idx="8">
                  <c:v>110.24</c:v>
                </c:pt>
                <c:pt idx="9">
                  <c:v>111.07</c:v>
                </c:pt>
                <c:pt idx="10">
                  <c:v>110.4</c:v>
                </c:pt>
                <c:pt idx="11">
                  <c:v>111.55</c:v>
                </c:pt>
              </c:numCache>
            </c:numRef>
          </c:val>
          <c:smooth val="0"/>
          <c:extLst xmlns:c16r2="http://schemas.microsoft.com/office/drawing/2015/06/chart">
            <c:ext xmlns:c16="http://schemas.microsoft.com/office/drawing/2014/chart" uri="{C3380CC4-5D6E-409C-BE32-E72D297353CC}">
              <c16:uniqueId val="{00000000-1143-4210-9937-94F70FB6F3F5}"/>
            </c:ext>
          </c:extLst>
        </c:ser>
        <c:ser>
          <c:idx val="1"/>
          <c:order val="1"/>
          <c:tx>
            <c:strRef>
              <c:f>Лист1!$C$1</c:f>
              <c:strCache>
                <c:ptCount val="1"/>
                <c:pt idx="0">
                  <c:v>Сахар-песок,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98.3</c:v>
                </c:pt>
                <c:pt idx="1">
                  <c:v>96.51</c:v>
                </c:pt>
                <c:pt idx="2">
                  <c:v>99.86</c:v>
                </c:pt>
                <c:pt idx="3">
                  <c:v>99.86</c:v>
                </c:pt>
                <c:pt idx="4">
                  <c:v>103.63</c:v>
                </c:pt>
                <c:pt idx="5">
                  <c:v>103.08</c:v>
                </c:pt>
                <c:pt idx="6">
                  <c:v>103.11</c:v>
                </c:pt>
                <c:pt idx="7">
                  <c:v>103.6</c:v>
                </c:pt>
                <c:pt idx="8">
                  <c:v>104.57</c:v>
                </c:pt>
                <c:pt idx="9">
                  <c:v>106.59</c:v>
                </c:pt>
                <c:pt idx="10">
                  <c:v>106.98</c:v>
                </c:pt>
                <c:pt idx="11">
                  <c:v>107.05</c:v>
                </c:pt>
              </c:numCache>
            </c:numRef>
          </c:val>
          <c:smooth val="0"/>
          <c:extLst xmlns:c16r2="http://schemas.microsoft.com/office/drawing/2015/06/chart">
            <c:ext xmlns:c16="http://schemas.microsoft.com/office/drawing/2014/chart" uri="{C3380CC4-5D6E-409C-BE32-E72D297353CC}">
              <c16:uniqueId val="{00000001-1143-4210-9937-94F70FB6F3F5}"/>
            </c:ext>
          </c:extLst>
        </c:ser>
        <c:ser>
          <c:idx val="2"/>
          <c:order val="2"/>
          <c:tx>
            <c:strRef>
              <c:f>Лист1!$D$1</c:f>
              <c:strCache>
                <c:ptCount val="1"/>
                <c:pt idx="0">
                  <c:v>Чай черный байховый,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General</c:formatCode>
                <c:ptCount val="12"/>
                <c:pt idx="0">
                  <c:v>104.13</c:v>
                </c:pt>
                <c:pt idx="1">
                  <c:v>101.27</c:v>
                </c:pt>
                <c:pt idx="2">
                  <c:v>103.47</c:v>
                </c:pt>
                <c:pt idx="3">
                  <c:v>103.47</c:v>
                </c:pt>
                <c:pt idx="4">
                  <c:v>104.87</c:v>
                </c:pt>
                <c:pt idx="5">
                  <c:v>104.72</c:v>
                </c:pt>
                <c:pt idx="6">
                  <c:v>105.31</c:v>
                </c:pt>
                <c:pt idx="7">
                  <c:v>103.99</c:v>
                </c:pt>
                <c:pt idx="8">
                  <c:v>104.2</c:v>
                </c:pt>
                <c:pt idx="9">
                  <c:v>101.26</c:v>
                </c:pt>
                <c:pt idx="10">
                  <c:v>105.28</c:v>
                </c:pt>
                <c:pt idx="11">
                  <c:v>108.06</c:v>
                </c:pt>
              </c:numCache>
            </c:numRef>
          </c:val>
          <c:smooth val="0"/>
          <c:extLst xmlns:c16r2="http://schemas.microsoft.com/office/drawing/2015/06/chart">
            <c:ext xmlns:c16="http://schemas.microsoft.com/office/drawing/2014/chart" uri="{C3380CC4-5D6E-409C-BE32-E72D297353CC}">
              <c16:uniqueId val="{00000002-1143-4210-9937-94F70FB6F3F5}"/>
            </c:ext>
          </c:extLst>
        </c:ser>
        <c:ser>
          <c:idx val="3"/>
          <c:order val="3"/>
          <c:tx>
            <c:strRef>
              <c:f>Лист1!$E$1</c:f>
              <c:strCache>
                <c:ptCount val="1"/>
                <c:pt idx="0">
                  <c:v>Соль поваренная пищевая,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Лист1!$E$2:$E$13</c:f>
              <c:numCache>
                <c:formatCode>General</c:formatCode>
                <c:ptCount val="12"/>
                <c:pt idx="0">
                  <c:v>100.89</c:v>
                </c:pt>
                <c:pt idx="1">
                  <c:v>100.39</c:v>
                </c:pt>
                <c:pt idx="2">
                  <c:v>101.3</c:v>
                </c:pt>
                <c:pt idx="3">
                  <c:v>101.3</c:v>
                </c:pt>
                <c:pt idx="4">
                  <c:v>101.64</c:v>
                </c:pt>
                <c:pt idx="5">
                  <c:v>100.94</c:v>
                </c:pt>
                <c:pt idx="6">
                  <c:v>100.17</c:v>
                </c:pt>
                <c:pt idx="7">
                  <c:v>101.54</c:v>
                </c:pt>
                <c:pt idx="8">
                  <c:v>102.41</c:v>
                </c:pt>
                <c:pt idx="9">
                  <c:v>103.86</c:v>
                </c:pt>
                <c:pt idx="10">
                  <c:v>105.24</c:v>
                </c:pt>
                <c:pt idx="11">
                  <c:v>105.24</c:v>
                </c:pt>
              </c:numCache>
            </c:numRef>
          </c:val>
          <c:smooth val="0"/>
          <c:extLst xmlns:c16r2="http://schemas.microsoft.com/office/drawing/2015/06/chart">
            <c:ext xmlns:c16="http://schemas.microsoft.com/office/drawing/2014/chart" uri="{C3380CC4-5D6E-409C-BE32-E72D297353CC}">
              <c16:uniqueId val="{00000003-1143-4210-9937-94F70FB6F3F5}"/>
            </c:ext>
          </c:extLst>
        </c:ser>
        <c:dLbls>
          <c:showLegendKey val="0"/>
          <c:showVal val="0"/>
          <c:showCatName val="0"/>
          <c:showSerName val="0"/>
          <c:showPercent val="0"/>
          <c:showBubbleSize val="0"/>
        </c:dLbls>
        <c:marker val="1"/>
        <c:smooth val="0"/>
        <c:axId val="78456320"/>
        <c:axId val="146293888"/>
      </c:lineChart>
      <c:catAx>
        <c:axId val="78456320"/>
        <c:scaling>
          <c:orientation val="minMax"/>
        </c:scaling>
        <c:delete val="0"/>
        <c:axPos val="b"/>
        <c:numFmt formatCode="General" sourceLinked="0"/>
        <c:majorTickMark val="out"/>
        <c:minorTickMark val="none"/>
        <c:tickLblPos val="nextTo"/>
        <c:crossAx val="146293888"/>
        <c:crosses val="autoZero"/>
        <c:auto val="1"/>
        <c:lblAlgn val="ctr"/>
        <c:lblOffset val="100"/>
        <c:noMultiLvlLbl val="0"/>
      </c:catAx>
      <c:valAx>
        <c:axId val="146293888"/>
        <c:scaling>
          <c:orientation val="minMax"/>
          <c:min val="95"/>
        </c:scaling>
        <c:delete val="0"/>
        <c:axPos val="l"/>
        <c:majorGridlines/>
        <c:numFmt formatCode="General" sourceLinked="1"/>
        <c:majorTickMark val="out"/>
        <c:minorTickMark val="none"/>
        <c:tickLblPos val="nextTo"/>
        <c:crossAx val="78456320"/>
        <c:crosses val="autoZero"/>
        <c:crossBetween val="between"/>
      </c:valAx>
      <c:spPr>
        <a:ln>
          <a:noFill/>
        </a:ln>
      </c:spPr>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Мука пшеничная,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99.59</c:v>
                </c:pt>
                <c:pt idx="1">
                  <c:v>101.68</c:v>
                </c:pt>
                <c:pt idx="2">
                  <c:v>100.38</c:v>
                </c:pt>
                <c:pt idx="3">
                  <c:v>98.46</c:v>
                </c:pt>
                <c:pt idx="4">
                  <c:v>100.59</c:v>
                </c:pt>
                <c:pt idx="5">
                  <c:v>99.09</c:v>
                </c:pt>
                <c:pt idx="6">
                  <c:v>101.02</c:v>
                </c:pt>
                <c:pt idx="7">
                  <c:v>98.43</c:v>
                </c:pt>
                <c:pt idx="8">
                  <c:v>101.53</c:v>
                </c:pt>
                <c:pt idx="9">
                  <c:v>106.68</c:v>
                </c:pt>
                <c:pt idx="10">
                  <c:v>101.16</c:v>
                </c:pt>
                <c:pt idx="11">
                  <c:v>100.04</c:v>
                </c:pt>
              </c:numCache>
            </c:numRef>
          </c:val>
          <c:smooth val="0"/>
          <c:extLst xmlns:c16r2="http://schemas.microsoft.com/office/drawing/2015/06/chart">
            <c:ext xmlns:c16="http://schemas.microsoft.com/office/drawing/2014/chart" uri="{C3380CC4-5D6E-409C-BE32-E72D297353CC}">
              <c16:uniqueId val="{00000000-E2E1-45D1-9431-C98D0D3C9EA4}"/>
            </c:ext>
          </c:extLst>
        </c:ser>
        <c:ser>
          <c:idx val="1"/>
          <c:order val="1"/>
          <c:tx>
            <c:strRef>
              <c:f>Лист1!$C$1</c:f>
              <c:strCache>
                <c:ptCount val="1"/>
                <c:pt idx="0">
                  <c:v>Хлеб из ржаной муки и из смеси муки ржаной и пшеничной,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99.44</c:v>
                </c:pt>
                <c:pt idx="1">
                  <c:v>101.5</c:v>
                </c:pt>
                <c:pt idx="2">
                  <c:v>101.53</c:v>
                </c:pt>
                <c:pt idx="3" formatCode="#,##0">
                  <c:v>100</c:v>
                </c:pt>
                <c:pt idx="4">
                  <c:v>101.28</c:v>
                </c:pt>
                <c:pt idx="5">
                  <c:v>99.83</c:v>
                </c:pt>
                <c:pt idx="6">
                  <c:v>100.03</c:v>
                </c:pt>
                <c:pt idx="7">
                  <c:v>100.54</c:v>
                </c:pt>
                <c:pt idx="8">
                  <c:v>106.14</c:v>
                </c:pt>
                <c:pt idx="9">
                  <c:v>102.84</c:v>
                </c:pt>
                <c:pt idx="10">
                  <c:v>102.55</c:v>
                </c:pt>
                <c:pt idx="11">
                  <c:v>100.1</c:v>
                </c:pt>
              </c:numCache>
            </c:numRef>
          </c:val>
          <c:smooth val="0"/>
          <c:extLst xmlns:c16r2="http://schemas.microsoft.com/office/drawing/2015/06/chart">
            <c:ext xmlns:c16="http://schemas.microsoft.com/office/drawing/2014/chart" uri="{C3380CC4-5D6E-409C-BE32-E72D297353CC}">
              <c16:uniqueId val="{00000001-E2E1-45D1-9431-C98D0D3C9EA4}"/>
            </c:ext>
          </c:extLst>
        </c:ser>
        <c:ser>
          <c:idx val="2"/>
          <c:order val="2"/>
          <c:tx>
            <c:strRef>
              <c:f>Лист1!$D$1</c:f>
              <c:strCache>
                <c:ptCount val="1"/>
                <c:pt idx="0">
                  <c:v>Хлеб и булочные изделия из пшеничной муки 1 и 2 сортов,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formatCode="#,##0">
                  <c:v>100</c:v>
                </c:pt>
                <c:pt idx="1">
                  <c:v>101.43</c:v>
                </c:pt>
                <c:pt idx="2">
                  <c:v>102.39</c:v>
                </c:pt>
                <c:pt idx="3">
                  <c:v>99.5</c:v>
                </c:pt>
                <c:pt idx="4">
                  <c:v>103.01</c:v>
                </c:pt>
                <c:pt idx="5" formatCode="#,##0">
                  <c:v>100</c:v>
                </c:pt>
                <c:pt idx="6" formatCode="#,##0">
                  <c:v>100</c:v>
                </c:pt>
                <c:pt idx="7">
                  <c:v>100.05</c:v>
                </c:pt>
                <c:pt idx="8">
                  <c:v>108.03</c:v>
                </c:pt>
                <c:pt idx="9">
                  <c:v>102.35</c:v>
                </c:pt>
                <c:pt idx="10">
                  <c:v>102.59</c:v>
                </c:pt>
                <c:pt idx="11">
                  <c:v>101.4</c:v>
                </c:pt>
              </c:numCache>
            </c:numRef>
          </c:val>
          <c:smooth val="0"/>
          <c:extLst xmlns:c16r2="http://schemas.microsoft.com/office/drawing/2015/06/chart">
            <c:ext xmlns:c16="http://schemas.microsoft.com/office/drawing/2014/chart" uri="{C3380CC4-5D6E-409C-BE32-E72D297353CC}">
              <c16:uniqueId val="{00000002-E2E1-45D1-9431-C98D0D3C9EA4}"/>
            </c:ext>
          </c:extLst>
        </c:ser>
        <c:ser>
          <c:idx val="3"/>
          <c:order val="3"/>
          <c:tx>
            <c:strRef>
              <c:f>Лист1!$E$1</c:f>
              <c:strCache>
                <c:ptCount val="1"/>
                <c:pt idx="0">
                  <c:v>Вермишель,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Лист1!$E$2:$E$13</c:f>
              <c:numCache>
                <c:formatCode>#,##0.####</c:formatCode>
                <c:ptCount val="12"/>
                <c:pt idx="0">
                  <c:v>95.83</c:v>
                </c:pt>
                <c:pt idx="1">
                  <c:v>100.29</c:v>
                </c:pt>
                <c:pt idx="2">
                  <c:v>97.38</c:v>
                </c:pt>
                <c:pt idx="3">
                  <c:v>98.15</c:v>
                </c:pt>
                <c:pt idx="4">
                  <c:v>99.65</c:v>
                </c:pt>
                <c:pt idx="5">
                  <c:v>100.11</c:v>
                </c:pt>
                <c:pt idx="6">
                  <c:v>100.13</c:v>
                </c:pt>
                <c:pt idx="7">
                  <c:v>97.38</c:v>
                </c:pt>
                <c:pt idx="8">
                  <c:v>103.72</c:v>
                </c:pt>
                <c:pt idx="9">
                  <c:v>106.91</c:v>
                </c:pt>
                <c:pt idx="10">
                  <c:v>103.09</c:v>
                </c:pt>
                <c:pt idx="11">
                  <c:v>102.44</c:v>
                </c:pt>
              </c:numCache>
            </c:numRef>
          </c:val>
          <c:smooth val="0"/>
          <c:extLst xmlns:c16r2="http://schemas.microsoft.com/office/drawing/2015/06/chart">
            <c:ext xmlns:c16="http://schemas.microsoft.com/office/drawing/2014/chart" uri="{C3380CC4-5D6E-409C-BE32-E72D297353CC}">
              <c16:uniqueId val="{00000003-E2E1-45D1-9431-C98D0D3C9EA4}"/>
            </c:ext>
          </c:extLst>
        </c:ser>
        <c:dLbls>
          <c:showLegendKey val="0"/>
          <c:showVal val="0"/>
          <c:showCatName val="0"/>
          <c:showSerName val="0"/>
          <c:showPercent val="0"/>
          <c:showBubbleSize val="0"/>
        </c:dLbls>
        <c:marker val="1"/>
        <c:smooth val="0"/>
        <c:axId val="135228416"/>
        <c:axId val="146296192"/>
      </c:lineChart>
      <c:catAx>
        <c:axId val="135228416"/>
        <c:scaling>
          <c:orientation val="minMax"/>
        </c:scaling>
        <c:delete val="0"/>
        <c:axPos val="b"/>
        <c:numFmt formatCode="General" sourceLinked="0"/>
        <c:majorTickMark val="out"/>
        <c:minorTickMark val="none"/>
        <c:tickLblPos val="nextTo"/>
        <c:crossAx val="146296192"/>
        <c:crosses val="autoZero"/>
        <c:auto val="1"/>
        <c:lblAlgn val="ctr"/>
        <c:lblOffset val="100"/>
        <c:noMultiLvlLbl val="0"/>
      </c:catAx>
      <c:valAx>
        <c:axId val="146296192"/>
        <c:scaling>
          <c:orientation val="minMax"/>
          <c:min val="93"/>
        </c:scaling>
        <c:delete val="0"/>
        <c:axPos val="l"/>
        <c:majorGridlines>
          <c:spPr>
            <a:ln>
              <a:noFill/>
            </a:ln>
          </c:spPr>
        </c:majorGridlines>
        <c:numFmt formatCode="#,##0.####" sourceLinked="1"/>
        <c:majorTickMark val="out"/>
        <c:minorTickMark val="none"/>
        <c:tickLblPos val="nextTo"/>
        <c:crossAx val="135228416"/>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Рис шлифованный,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97.83</c:v>
                </c:pt>
                <c:pt idx="1">
                  <c:v>99.26</c:v>
                </c:pt>
                <c:pt idx="2">
                  <c:v>102.97</c:v>
                </c:pt>
                <c:pt idx="3">
                  <c:v>101.97</c:v>
                </c:pt>
                <c:pt idx="4">
                  <c:v>99.89</c:v>
                </c:pt>
                <c:pt idx="5">
                  <c:v>100.82</c:v>
                </c:pt>
                <c:pt idx="6" formatCode="#,##0">
                  <c:v>100</c:v>
                </c:pt>
                <c:pt idx="7">
                  <c:v>100.64</c:v>
                </c:pt>
                <c:pt idx="8">
                  <c:v>99.44</c:v>
                </c:pt>
                <c:pt idx="9">
                  <c:v>102.95</c:v>
                </c:pt>
                <c:pt idx="10">
                  <c:v>102.04</c:v>
                </c:pt>
                <c:pt idx="11">
                  <c:v>102.06</c:v>
                </c:pt>
              </c:numCache>
            </c:numRef>
          </c:val>
          <c:smooth val="0"/>
          <c:extLst xmlns:c16r2="http://schemas.microsoft.com/office/drawing/2015/06/chart">
            <c:ext xmlns:c16="http://schemas.microsoft.com/office/drawing/2014/chart" uri="{C3380CC4-5D6E-409C-BE32-E72D297353CC}">
              <c16:uniqueId val="{00000000-2B64-4F6A-8352-D44C474D97C0}"/>
            </c:ext>
          </c:extLst>
        </c:ser>
        <c:ser>
          <c:idx val="1"/>
          <c:order val="1"/>
          <c:tx>
            <c:strRef>
              <c:f>Лист1!$C$1</c:f>
              <c:strCache>
                <c:ptCount val="1"/>
                <c:pt idx="0">
                  <c:v>Пшено,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99.06</c:v>
                </c:pt>
                <c:pt idx="1">
                  <c:v>98.28</c:v>
                </c:pt>
                <c:pt idx="2">
                  <c:v>102.09</c:v>
                </c:pt>
                <c:pt idx="3">
                  <c:v>100.73</c:v>
                </c:pt>
                <c:pt idx="4">
                  <c:v>103.34</c:v>
                </c:pt>
                <c:pt idx="5">
                  <c:v>98.72</c:v>
                </c:pt>
                <c:pt idx="6">
                  <c:v>101.18</c:v>
                </c:pt>
                <c:pt idx="7">
                  <c:v>99.38</c:v>
                </c:pt>
                <c:pt idx="8">
                  <c:v>100.86</c:v>
                </c:pt>
                <c:pt idx="9">
                  <c:v>98.06</c:v>
                </c:pt>
                <c:pt idx="10">
                  <c:v>104.87</c:v>
                </c:pt>
                <c:pt idx="11">
                  <c:v>99.51</c:v>
                </c:pt>
              </c:numCache>
            </c:numRef>
          </c:val>
          <c:smooth val="0"/>
          <c:extLst xmlns:c16r2="http://schemas.microsoft.com/office/drawing/2015/06/chart">
            <c:ext xmlns:c16="http://schemas.microsoft.com/office/drawing/2014/chart" uri="{C3380CC4-5D6E-409C-BE32-E72D297353CC}">
              <c16:uniqueId val="{00000001-2B64-4F6A-8352-D44C474D97C0}"/>
            </c:ext>
          </c:extLst>
        </c:ser>
        <c:ser>
          <c:idx val="2"/>
          <c:order val="2"/>
          <c:tx>
            <c:strRef>
              <c:f>Лист1!$D$1</c:f>
              <c:strCache>
                <c:ptCount val="1"/>
                <c:pt idx="0">
                  <c:v>Крупа гречневая-ядрица,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c:v>99.51</c:v>
                </c:pt>
                <c:pt idx="1">
                  <c:v>101.22</c:v>
                </c:pt>
                <c:pt idx="2">
                  <c:v>101.4</c:v>
                </c:pt>
                <c:pt idx="3">
                  <c:v>101.62</c:v>
                </c:pt>
                <c:pt idx="4">
                  <c:v>100.78</c:v>
                </c:pt>
                <c:pt idx="5">
                  <c:v>102.96</c:v>
                </c:pt>
                <c:pt idx="6">
                  <c:v>100.83</c:v>
                </c:pt>
                <c:pt idx="7">
                  <c:v>100.21</c:v>
                </c:pt>
                <c:pt idx="8">
                  <c:v>102.52</c:v>
                </c:pt>
                <c:pt idx="9">
                  <c:v>102.92</c:v>
                </c:pt>
                <c:pt idx="10">
                  <c:v>107.82</c:v>
                </c:pt>
                <c:pt idx="11">
                  <c:v>101.99</c:v>
                </c:pt>
              </c:numCache>
            </c:numRef>
          </c:val>
          <c:smooth val="0"/>
          <c:extLst xmlns:c16r2="http://schemas.microsoft.com/office/drawing/2015/06/chart">
            <c:ext xmlns:c16="http://schemas.microsoft.com/office/drawing/2014/chart" uri="{C3380CC4-5D6E-409C-BE32-E72D297353CC}">
              <c16:uniqueId val="{00000002-2B64-4F6A-8352-D44C474D97C0}"/>
            </c:ext>
          </c:extLst>
        </c:ser>
        <c:dLbls>
          <c:showLegendKey val="0"/>
          <c:showVal val="0"/>
          <c:showCatName val="0"/>
          <c:showSerName val="0"/>
          <c:showPercent val="0"/>
          <c:showBubbleSize val="0"/>
        </c:dLbls>
        <c:marker val="1"/>
        <c:smooth val="0"/>
        <c:axId val="78457344"/>
        <c:axId val="175096384"/>
      </c:lineChart>
      <c:catAx>
        <c:axId val="78457344"/>
        <c:scaling>
          <c:orientation val="minMax"/>
        </c:scaling>
        <c:delete val="0"/>
        <c:axPos val="b"/>
        <c:numFmt formatCode="General" sourceLinked="0"/>
        <c:majorTickMark val="out"/>
        <c:minorTickMark val="none"/>
        <c:tickLblPos val="nextTo"/>
        <c:crossAx val="175096384"/>
        <c:crosses val="autoZero"/>
        <c:auto val="1"/>
        <c:lblAlgn val="ctr"/>
        <c:lblOffset val="100"/>
        <c:noMultiLvlLbl val="0"/>
      </c:catAx>
      <c:valAx>
        <c:axId val="175096384"/>
        <c:scaling>
          <c:orientation val="minMax"/>
          <c:max val="108"/>
          <c:min val="96"/>
        </c:scaling>
        <c:delete val="0"/>
        <c:axPos val="l"/>
        <c:majorGridlines/>
        <c:numFmt formatCode="#,##0.####" sourceLinked="1"/>
        <c:majorTickMark val="out"/>
        <c:minorTickMark val="none"/>
        <c:tickLblPos val="nextTo"/>
        <c:crossAx val="78457344"/>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Картофель,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#,##0.####</c:formatCode>
                <c:ptCount val="12"/>
                <c:pt idx="0">
                  <c:v>110.37</c:v>
                </c:pt>
                <c:pt idx="1">
                  <c:v>122.42</c:v>
                </c:pt>
                <c:pt idx="2">
                  <c:v>115.1</c:v>
                </c:pt>
                <c:pt idx="3">
                  <c:v>101.52</c:v>
                </c:pt>
                <c:pt idx="4">
                  <c:v>118.78</c:v>
                </c:pt>
                <c:pt idx="5">
                  <c:v>109.96</c:v>
                </c:pt>
                <c:pt idx="6">
                  <c:v>114.13</c:v>
                </c:pt>
                <c:pt idx="7">
                  <c:v>89.28</c:v>
                </c:pt>
                <c:pt idx="8" formatCode="#,##0">
                  <c:v>80</c:v>
                </c:pt>
                <c:pt idx="9">
                  <c:v>95.31</c:v>
                </c:pt>
                <c:pt idx="10">
                  <c:v>105.8</c:v>
                </c:pt>
                <c:pt idx="11">
                  <c:v>104.07</c:v>
                </c:pt>
              </c:numCache>
            </c:numRef>
          </c:val>
          <c:smooth val="0"/>
          <c:extLst xmlns:c16r2="http://schemas.microsoft.com/office/drawing/2015/06/chart">
            <c:ext xmlns:c16="http://schemas.microsoft.com/office/drawing/2014/chart" uri="{C3380CC4-5D6E-409C-BE32-E72D297353CC}">
              <c16:uniqueId val="{00000000-BFA7-4A5E-B45E-E68F879A387D}"/>
            </c:ext>
          </c:extLst>
        </c:ser>
        <c:ser>
          <c:idx val="1"/>
          <c:order val="1"/>
          <c:tx>
            <c:strRef>
              <c:f>Лист1!$C$1</c:f>
              <c:strCache>
                <c:ptCount val="1"/>
                <c:pt idx="0">
                  <c:v>Капуста белокочанная свежая,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#,##0.####</c:formatCode>
                <c:ptCount val="12"/>
                <c:pt idx="0">
                  <c:v>106.86</c:v>
                </c:pt>
                <c:pt idx="1">
                  <c:v>113.32</c:v>
                </c:pt>
                <c:pt idx="2">
                  <c:v>122.06</c:v>
                </c:pt>
                <c:pt idx="3">
                  <c:v>130.04</c:v>
                </c:pt>
                <c:pt idx="4">
                  <c:v>105.26</c:v>
                </c:pt>
                <c:pt idx="5">
                  <c:v>112.05</c:v>
                </c:pt>
                <c:pt idx="6">
                  <c:v>106.49</c:v>
                </c:pt>
                <c:pt idx="7">
                  <c:v>93.78</c:v>
                </c:pt>
                <c:pt idx="8">
                  <c:v>85.79</c:v>
                </c:pt>
                <c:pt idx="9">
                  <c:v>101.73</c:v>
                </c:pt>
                <c:pt idx="10">
                  <c:v>114.05</c:v>
                </c:pt>
                <c:pt idx="11">
                  <c:v>112.13</c:v>
                </c:pt>
              </c:numCache>
            </c:numRef>
          </c:val>
          <c:smooth val="0"/>
          <c:extLst xmlns:c16r2="http://schemas.microsoft.com/office/drawing/2015/06/chart">
            <c:ext xmlns:c16="http://schemas.microsoft.com/office/drawing/2014/chart" uri="{C3380CC4-5D6E-409C-BE32-E72D297353CC}">
              <c16:uniqueId val="{00000001-BFA7-4A5E-B45E-E68F879A387D}"/>
            </c:ext>
          </c:extLst>
        </c:ser>
        <c:ser>
          <c:idx val="2"/>
          <c:order val="2"/>
          <c:tx>
            <c:strRef>
              <c:f>Лист1!$D$1</c:f>
              <c:strCache>
                <c:ptCount val="1"/>
                <c:pt idx="0">
                  <c:v>Лук репчатый,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Лист1!$D$2:$D$13</c:f>
              <c:numCache>
                <c:formatCode>#,##0.####</c:formatCode>
                <c:ptCount val="12"/>
                <c:pt idx="0">
                  <c:v>102.95</c:v>
                </c:pt>
                <c:pt idx="1">
                  <c:v>102.1</c:v>
                </c:pt>
                <c:pt idx="2">
                  <c:v>101.59</c:v>
                </c:pt>
                <c:pt idx="3">
                  <c:v>100.15</c:v>
                </c:pt>
                <c:pt idx="4">
                  <c:v>111.47</c:v>
                </c:pt>
                <c:pt idx="5">
                  <c:v>104.49</c:v>
                </c:pt>
                <c:pt idx="6">
                  <c:v>109.06</c:v>
                </c:pt>
                <c:pt idx="7">
                  <c:v>99.52</c:v>
                </c:pt>
                <c:pt idx="8">
                  <c:v>97.14</c:v>
                </c:pt>
                <c:pt idx="9">
                  <c:v>89.8</c:v>
                </c:pt>
                <c:pt idx="10">
                  <c:v>98.13</c:v>
                </c:pt>
                <c:pt idx="11">
                  <c:v>98.44</c:v>
                </c:pt>
              </c:numCache>
            </c:numRef>
          </c:val>
          <c:smooth val="0"/>
          <c:extLst xmlns:c16r2="http://schemas.microsoft.com/office/drawing/2015/06/chart">
            <c:ext xmlns:c16="http://schemas.microsoft.com/office/drawing/2014/chart" uri="{C3380CC4-5D6E-409C-BE32-E72D297353CC}">
              <c16:uniqueId val="{00000002-BFA7-4A5E-B45E-E68F879A387D}"/>
            </c:ext>
          </c:extLst>
        </c:ser>
        <c:ser>
          <c:idx val="3"/>
          <c:order val="3"/>
          <c:tx>
            <c:strRef>
              <c:f>Лист1!$E$1</c:f>
              <c:strCache>
                <c:ptCount val="1"/>
                <c:pt idx="0">
                  <c:v>Морковь,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Лист1!$E$2:$E$13</c:f>
              <c:numCache>
                <c:formatCode>#,##0.####</c:formatCode>
                <c:ptCount val="12"/>
                <c:pt idx="0">
                  <c:v>110.94</c:v>
                </c:pt>
                <c:pt idx="1">
                  <c:v>111.16</c:v>
                </c:pt>
                <c:pt idx="2">
                  <c:v>102.38</c:v>
                </c:pt>
                <c:pt idx="3">
                  <c:v>106.31</c:v>
                </c:pt>
                <c:pt idx="4">
                  <c:v>101.37</c:v>
                </c:pt>
                <c:pt idx="5">
                  <c:v>98.49</c:v>
                </c:pt>
                <c:pt idx="6">
                  <c:v>98.34</c:v>
                </c:pt>
                <c:pt idx="7">
                  <c:v>91.42</c:v>
                </c:pt>
                <c:pt idx="8">
                  <c:v>89.96</c:v>
                </c:pt>
                <c:pt idx="9">
                  <c:v>105.95</c:v>
                </c:pt>
                <c:pt idx="10">
                  <c:v>108.78</c:v>
                </c:pt>
                <c:pt idx="11">
                  <c:v>106.03</c:v>
                </c:pt>
              </c:numCache>
            </c:numRef>
          </c:val>
          <c:smooth val="0"/>
          <c:extLst xmlns:c16r2="http://schemas.microsoft.com/office/drawing/2015/06/chart">
            <c:ext xmlns:c16="http://schemas.microsoft.com/office/drawing/2014/chart" uri="{C3380CC4-5D6E-409C-BE32-E72D297353CC}">
              <c16:uniqueId val="{00000003-BFA7-4A5E-B45E-E68F879A387D}"/>
            </c:ext>
          </c:extLst>
        </c:ser>
        <c:ser>
          <c:idx val="4"/>
          <c:order val="4"/>
          <c:tx>
            <c:strRef>
              <c:f>Лист1!$F$1</c:f>
              <c:strCache>
                <c:ptCount val="1"/>
                <c:pt idx="0">
                  <c:v>Яблоки, кг</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Лист1!$F$2:$F$13</c:f>
              <c:numCache>
                <c:formatCode>#,##0.####</c:formatCode>
                <c:ptCount val="12"/>
                <c:pt idx="0">
                  <c:v>101.67</c:v>
                </c:pt>
                <c:pt idx="1">
                  <c:v>99.52</c:v>
                </c:pt>
                <c:pt idx="2">
                  <c:v>100.96</c:v>
                </c:pt>
                <c:pt idx="3">
                  <c:v>101.83</c:v>
                </c:pt>
                <c:pt idx="4">
                  <c:v>100.51</c:v>
                </c:pt>
                <c:pt idx="5">
                  <c:v>96.39</c:v>
                </c:pt>
                <c:pt idx="6">
                  <c:v>100.54</c:v>
                </c:pt>
                <c:pt idx="7">
                  <c:v>100.94</c:v>
                </c:pt>
                <c:pt idx="8">
                  <c:v>95.61</c:v>
                </c:pt>
                <c:pt idx="9">
                  <c:v>100.94</c:v>
                </c:pt>
                <c:pt idx="10">
                  <c:v>97.75</c:v>
                </c:pt>
                <c:pt idx="11">
                  <c:v>101.04</c:v>
                </c:pt>
              </c:numCache>
            </c:numRef>
          </c:val>
          <c:smooth val="0"/>
          <c:extLst xmlns:c16r2="http://schemas.microsoft.com/office/drawing/2015/06/chart">
            <c:ext xmlns:c16="http://schemas.microsoft.com/office/drawing/2014/chart" uri="{C3380CC4-5D6E-409C-BE32-E72D297353CC}">
              <c16:uniqueId val="{00000004-BFA7-4A5E-B45E-E68F879A387D}"/>
            </c:ext>
          </c:extLst>
        </c:ser>
        <c:dLbls>
          <c:showLegendKey val="0"/>
          <c:showVal val="0"/>
          <c:showCatName val="0"/>
          <c:showSerName val="0"/>
          <c:showPercent val="0"/>
          <c:showBubbleSize val="0"/>
        </c:dLbls>
        <c:marker val="1"/>
        <c:smooth val="0"/>
        <c:axId val="134152704"/>
        <c:axId val="175099264"/>
      </c:lineChart>
      <c:catAx>
        <c:axId val="134152704"/>
        <c:scaling>
          <c:orientation val="minMax"/>
        </c:scaling>
        <c:delete val="0"/>
        <c:axPos val="b"/>
        <c:numFmt formatCode="General" sourceLinked="0"/>
        <c:majorTickMark val="out"/>
        <c:minorTickMark val="none"/>
        <c:tickLblPos val="nextTo"/>
        <c:crossAx val="175099264"/>
        <c:crosses val="autoZero"/>
        <c:auto val="1"/>
        <c:lblAlgn val="ctr"/>
        <c:lblOffset val="100"/>
        <c:noMultiLvlLbl val="0"/>
      </c:catAx>
      <c:valAx>
        <c:axId val="175099264"/>
        <c:scaling>
          <c:orientation val="minMax"/>
          <c:max val="135"/>
          <c:min val="80"/>
        </c:scaling>
        <c:delete val="0"/>
        <c:axPos val="l"/>
        <c:majorGridlines/>
        <c:numFmt formatCode="#,##0.####" sourceLinked="1"/>
        <c:majorTickMark val="out"/>
        <c:minorTickMark val="none"/>
        <c:tickLblPos val="nextTo"/>
        <c:crossAx val="134152704"/>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Распределение организаций по формам сосбтвенности по состоянию  на 01 января 2022 года, %</a:t>
            </a:r>
          </a:p>
        </c:rich>
      </c:tx>
      <c:layout/>
      <c:overlay val="0"/>
    </c:title>
    <c:autoTitleDeleted val="0"/>
    <c:plotArea>
      <c:layout/>
      <c:pieChart>
        <c:varyColors val="1"/>
        <c:ser>
          <c:idx val="0"/>
          <c:order val="0"/>
          <c:tx>
            <c:strRef>
              <c:f>Лист1!$B$1</c:f>
              <c:strCache>
                <c:ptCount val="1"/>
                <c:pt idx="0">
                  <c:v>Продажи</c:v>
                </c:pt>
              </c:strCache>
            </c:strRef>
          </c:tx>
          <c:dLbls>
            <c:spPr>
              <a:noFill/>
              <a:ln>
                <a:noFill/>
              </a:ln>
              <a:effectLst/>
            </c:spPr>
            <c:txPr>
              <a:bodyPr/>
              <a:lstStyle/>
              <a:p>
                <a:pPr>
                  <a:defRPr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Федеральная собственность</c:v>
                </c:pt>
                <c:pt idx="1">
                  <c:v>Собственность субъектов Российской Федерации</c:v>
                </c:pt>
                <c:pt idx="2">
                  <c:v>Муниципальная собственность</c:v>
                </c:pt>
                <c:pt idx="3">
                  <c:v>Частная собственность</c:v>
                </c:pt>
                <c:pt idx="4">
                  <c:v>Собственность общественных и религиозных организаций (объединений)</c:v>
                </c:pt>
                <c:pt idx="5">
                  <c:v>Смешанная российская собственность</c:v>
                </c:pt>
              </c:strCache>
            </c:strRef>
          </c:cat>
          <c:val>
            <c:numRef>
              <c:f>Лист1!$B$2:$B$7</c:f>
              <c:numCache>
                <c:formatCode>General</c:formatCode>
                <c:ptCount val="6"/>
                <c:pt idx="0">
                  <c:v>4</c:v>
                </c:pt>
                <c:pt idx="1">
                  <c:v>3</c:v>
                </c:pt>
                <c:pt idx="2">
                  <c:v>16.7</c:v>
                </c:pt>
                <c:pt idx="3">
                  <c:v>67.400000000000006</c:v>
                </c:pt>
                <c:pt idx="4">
                  <c:v>5.3</c:v>
                </c:pt>
                <c:pt idx="5">
                  <c:v>0.5</c:v>
                </c:pt>
              </c:numCache>
            </c:numRef>
          </c:val>
          <c:extLst xmlns:c16r2="http://schemas.microsoft.com/office/drawing/2015/06/chart">
            <c:ext xmlns:c16="http://schemas.microsoft.com/office/drawing/2014/chart" uri="{C3380CC4-5D6E-409C-BE32-E72D297353CC}">
              <c16:uniqueId val="{00000000-2463-41DD-BEB1-A9A01A023A7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5787037037037035"/>
          <c:y val="0.23731158605174354"/>
          <c:w val="0.36479375988236501"/>
          <c:h val="0.73013873265841767"/>
        </c:manualLayout>
      </c:layout>
      <c:overlay val="0"/>
      <c:txPr>
        <a:bodyPr/>
        <a:lstStyle/>
        <a:p>
          <a:pPr algn="just">
            <a:lnSpc>
              <a:spcPct val="100000"/>
            </a:lnSpc>
            <a:defRPr baseline="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40300373291063E-2"/>
          <c:y val="2.7032202370052581E-2"/>
          <c:w val="0.91129473587321241"/>
          <c:h val="0.63437018204618356"/>
        </c:manualLayout>
      </c:layout>
      <c:barChart>
        <c:barDir val="col"/>
        <c:grouping val="clustered"/>
        <c:varyColors val="0"/>
        <c:ser>
          <c:idx val="0"/>
          <c:order val="0"/>
          <c:tx>
            <c:strRef>
              <c:f>Лист1!$B$1</c:f>
              <c:strCache>
                <c:ptCount val="1"/>
                <c:pt idx="0">
                  <c:v>На 1 января 2020 года</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Лист1!$B$2:$B$5</c:f>
              <c:numCache>
                <c:formatCode>General</c:formatCode>
                <c:ptCount val="4"/>
                <c:pt idx="0">
                  <c:v>575</c:v>
                </c:pt>
                <c:pt idx="1">
                  <c:v>399</c:v>
                </c:pt>
                <c:pt idx="2">
                  <c:v>2246</c:v>
                </c:pt>
                <c:pt idx="3">
                  <c:v>9081</c:v>
                </c:pt>
              </c:numCache>
            </c:numRef>
          </c:val>
          <c:extLst xmlns:c16r2="http://schemas.microsoft.com/office/drawing/2015/06/chart">
            <c:ext xmlns:c16="http://schemas.microsoft.com/office/drawing/2014/chart" uri="{C3380CC4-5D6E-409C-BE32-E72D297353CC}">
              <c16:uniqueId val="{00000000-737D-4E1B-AD0D-A2852826FEC6}"/>
            </c:ext>
          </c:extLst>
        </c:ser>
        <c:ser>
          <c:idx val="1"/>
          <c:order val="1"/>
          <c:tx>
            <c:strRef>
              <c:f>Лист1!$C$1</c:f>
              <c:strCache>
                <c:ptCount val="1"/>
                <c:pt idx="0">
                  <c:v>На 1 января 2021 года</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Лист1!$C$2:$C$5</c:f>
              <c:numCache>
                <c:formatCode>General</c:formatCode>
                <c:ptCount val="4"/>
                <c:pt idx="0">
                  <c:v>567</c:v>
                </c:pt>
                <c:pt idx="1">
                  <c:v>399</c:v>
                </c:pt>
                <c:pt idx="2">
                  <c:v>2230</c:v>
                </c:pt>
                <c:pt idx="3">
                  <c:v>8796</c:v>
                </c:pt>
              </c:numCache>
            </c:numRef>
          </c:val>
          <c:extLst xmlns:c16r2="http://schemas.microsoft.com/office/drawing/2015/06/chart">
            <c:ext xmlns:c16="http://schemas.microsoft.com/office/drawing/2014/chart" uri="{C3380CC4-5D6E-409C-BE32-E72D297353CC}">
              <c16:uniqueId val="{00000003-737D-4E1B-AD0D-A2852826FEC6}"/>
            </c:ext>
          </c:extLst>
        </c:ser>
        <c:ser>
          <c:idx val="2"/>
          <c:order val="2"/>
          <c:tx>
            <c:strRef>
              <c:f>Лист1!$D$1</c:f>
              <c:strCache>
                <c:ptCount val="1"/>
                <c:pt idx="0">
                  <c:v>1 января 2022 года</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Федеральная собственность</c:v>
                </c:pt>
                <c:pt idx="1">
                  <c:v>Собственность субъекта РФ</c:v>
                </c:pt>
                <c:pt idx="2">
                  <c:v>Муниципальная собственность</c:v>
                </c:pt>
                <c:pt idx="3">
                  <c:v>Частная собственность</c:v>
                </c:pt>
              </c:strCache>
            </c:strRef>
          </c:cat>
          <c:val>
            <c:numRef>
              <c:f>Лист1!$D$2:$D$5</c:f>
              <c:numCache>
                <c:formatCode>General</c:formatCode>
                <c:ptCount val="4"/>
                <c:pt idx="0">
                  <c:v>524</c:v>
                </c:pt>
                <c:pt idx="1">
                  <c:v>398</c:v>
                </c:pt>
                <c:pt idx="2">
                  <c:v>2182</c:v>
                </c:pt>
                <c:pt idx="3">
                  <c:v>8795</c:v>
                </c:pt>
              </c:numCache>
            </c:numRef>
          </c:val>
          <c:extLst xmlns:c16r2="http://schemas.microsoft.com/office/drawing/2015/06/chart">
            <c:ext xmlns:c16="http://schemas.microsoft.com/office/drawing/2014/chart" uri="{C3380CC4-5D6E-409C-BE32-E72D297353CC}">
              <c16:uniqueId val="{00000000-7EF8-4253-80C3-9DFA011BDF8D}"/>
            </c:ext>
          </c:extLst>
        </c:ser>
        <c:dLbls>
          <c:dLblPos val="outEnd"/>
          <c:showLegendKey val="0"/>
          <c:showVal val="1"/>
          <c:showCatName val="0"/>
          <c:showSerName val="0"/>
          <c:showPercent val="0"/>
          <c:showBubbleSize val="0"/>
        </c:dLbls>
        <c:gapWidth val="150"/>
        <c:axId val="124487168"/>
        <c:axId val="67318848"/>
      </c:barChart>
      <c:catAx>
        <c:axId val="124487168"/>
        <c:scaling>
          <c:orientation val="minMax"/>
        </c:scaling>
        <c:delete val="0"/>
        <c:axPos val="b"/>
        <c:numFmt formatCode="General" sourceLinked="0"/>
        <c:majorTickMark val="out"/>
        <c:minorTickMark val="none"/>
        <c:tickLblPos val="nextTo"/>
        <c:crossAx val="67318848"/>
        <c:crosses val="autoZero"/>
        <c:auto val="1"/>
        <c:lblAlgn val="ctr"/>
        <c:lblOffset val="100"/>
        <c:noMultiLvlLbl val="0"/>
      </c:catAx>
      <c:valAx>
        <c:axId val="67318848"/>
        <c:scaling>
          <c:orientation val="minMax"/>
        </c:scaling>
        <c:delete val="0"/>
        <c:axPos val="l"/>
        <c:majorGridlines/>
        <c:numFmt formatCode="General" sourceLinked="1"/>
        <c:majorTickMark val="out"/>
        <c:minorTickMark val="none"/>
        <c:tickLblPos val="nextTo"/>
        <c:crossAx val="124487168"/>
        <c:crosses val="autoZero"/>
        <c:crossBetween val="between"/>
      </c:valAx>
    </c:plotArea>
    <c:legend>
      <c:legendPos val="b"/>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Оценка активности  проверок государственных  органов, </a:t>
            </a:r>
          </a:p>
          <a:p>
            <a:pPr>
              <a:defRPr/>
            </a:pPr>
            <a:r>
              <a:rPr lang="ru-RU" sz="1200"/>
              <a:t>% от опрошенных</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tx>
                <c:rich>
                  <a:bodyPr/>
                  <a:lstStyle/>
                  <a:p>
                    <a:r>
                      <a:rPr lang="en-US"/>
                      <a:t>1</a:t>
                    </a:r>
                    <a:r>
                      <a:rPr lang="ru-RU"/>
                      <a:t>0,9</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4CE-4148-83CB-45FB9555C26A}"/>
                </c:ext>
              </c:extLst>
            </c:dLbl>
            <c:dLbl>
              <c:idx val="2"/>
              <c:layout/>
              <c:tx>
                <c:rich>
                  <a:bodyPr/>
                  <a:lstStyle/>
                  <a:p>
                    <a:r>
                      <a:rPr lang="ru-RU"/>
                      <a:t>5,9</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4CE-4148-83CB-45FB9555C26A}"/>
                </c:ext>
              </c:extLst>
            </c:dLbl>
            <c:dLbl>
              <c:idx val="3"/>
              <c:layout/>
              <c:tx>
                <c:rich>
                  <a:bodyPr/>
                  <a:lstStyle/>
                  <a:p>
                    <a:r>
                      <a:rPr lang="en-US"/>
                      <a:t>26</a:t>
                    </a:r>
                    <a:r>
                      <a:rPr lang="ru-RU"/>
                      <a:t>,2</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4CE-4148-83CB-45FB9555C26A}"/>
                </c:ext>
              </c:extLst>
            </c:dLbl>
            <c:dLbl>
              <c:idx val="4"/>
              <c:layout/>
              <c:tx>
                <c:rich>
                  <a:bodyPr/>
                  <a:lstStyle/>
                  <a:p>
                    <a:r>
                      <a:rPr lang="en-US"/>
                      <a:t>3</a:t>
                    </a:r>
                    <a:r>
                      <a:rPr lang="ru-RU"/>
                      <a:t>,2</a:t>
                    </a:r>
                    <a:r>
                      <a:rPr lang="en-US"/>
                      <a:t>%</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4CE-4148-83CB-45FB9555C26A}"/>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снизилась</c:v>
                </c:pt>
                <c:pt idx="1">
                  <c:v>на уровне  прошлого  года</c:v>
                </c:pt>
                <c:pt idx="2">
                  <c:v>вернулась к докризисным временам</c:v>
                </c:pt>
                <c:pt idx="3">
                  <c:v>резко возросла</c:v>
                </c:pt>
                <c:pt idx="4">
                  <c:v>не  смогли ответить</c:v>
                </c:pt>
              </c:strCache>
            </c:strRef>
          </c:cat>
          <c:val>
            <c:numRef>
              <c:f>Лист1!$B$2:$B$6</c:f>
              <c:numCache>
                <c:formatCode>0.00</c:formatCode>
                <c:ptCount val="5"/>
                <c:pt idx="0">
                  <c:v>10.9</c:v>
                </c:pt>
                <c:pt idx="1">
                  <c:v>53.9</c:v>
                </c:pt>
                <c:pt idx="2">
                  <c:v>5.9</c:v>
                </c:pt>
                <c:pt idx="3">
                  <c:v>26.2</c:v>
                </c:pt>
                <c:pt idx="4">
                  <c:v>3.2</c:v>
                </c:pt>
              </c:numCache>
            </c:numRef>
          </c:val>
          <c:extLst xmlns:c16r2="http://schemas.microsoft.com/office/drawing/2015/06/chart">
            <c:ext xmlns:c16="http://schemas.microsoft.com/office/drawing/2014/chart" uri="{C3380CC4-5D6E-409C-BE32-E72D297353CC}">
              <c16:uniqueId val="{00000004-54CE-4148-83CB-45FB9555C26A}"/>
            </c:ext>
          </c:extLst>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u="none" strike="noStrike" baseline="0">
                <a:effectLst/>
                <a:latin typeface="Times New Roman" pitchFamily="18" charset="0"/>
                <a:cs typeface="Times New Roman" pitchFamily="18" charset="0"/>
              </a:rPr>
              <a:t>Антикризисные меры поддержки бизнеса, % от опрошенных</a:t>
            </a:r>
          </a:p>
          <a:p>
            <a:pPr>
              <a:defRPr/>
            </a:pPr>
            <a:r>
              <a:rPr lang="ru-RU" sz="1200" b="1" i="0" u="none" strike="noStrike" baseline="0">
                <a:effectLst/>
                <a:latin typeface="Times New Roman" pitchFamily="18" charset="0"/>
                <a:cs typeface="Times New Roman" pitchFamily="18" charset="0"/>
              </a:rPr>
              <a:t> </a:t>
            </a:r>
            <a:endParaRPr lang="ru-RU" sz="1200">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удалось получить  поддержку</c:v>
                </c:pt>
                <c:pt idx="1">
                  <c:v>не удалось  получить поддержку</c:v>
                </c:pt>
                <c:pt idx="2">
                  <c:v>не  обращались за получением поддержки</c:v>
                </c:pt>
              </c:strCache>
            </c:strRef>
          </c:cat>
          <c:val>
            <c:numRef>
              <c:f>Лист1!$B$2:$B$4</c:f>
              <c:numCache>
                <c:formatCode>General</c:formatCode>
                <c:ptCount val="3"/>
                <c:pt idx="0">
                  <c:v>43.4</c:v>
                </c:pt>
                <c:pt idx="1">
                  <c:v>32.1</c:v>
                </c:pt>
                <c:pt idx="2">
                  <c:v>24.4</c:v>
                </c:pt>
              </c:numCache>
            </c:numRef>
          </c:val>
          <c:extLst xmlns:c16r2="http://schemas.microsoft.com/office/drawing/2015/06/chart">
            <c:ext xmlns:c16="http://schemas.microsoft.com/office/drawing/2014/chart" uri="{C3380CC4-5D6E-409C-BE32-E72D297353CC}">
              <c16:uniqueId val="{00000000-5178-4885-B7E3-E72F15F958DF}"/>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latin typeface="Times New Roman" panose="02020603050405020304" pitchFamily="18" charset="0"/>
                <a:cs typeface="Times New Roman" panose="02020603050405020304" pitchFamily="18" charset="0"/>
              </a:rPr>
              <a:t>Структура обращений по группам потребителей в соответствии с их социальным статусом в 2020 году, %</a:t>
            </a:r>
          </a:p>
        </c:rich>
      </c:tx>
      <c:overlay val="0"/>
    </c:title>
    <c:autoTitleDeleted val="0"/>
    <c:plotArea>
      <c:layout>
        <c:manualLayout>
          <c:layoutTarget val="inner"/>
          <c:xMode val="edge"/>
          <c:yMode val="edge"/>
          <c:x val="0.21726888305628464"/>
          <c:y val="0.21777886171308233"/>
          <c:w val="0.39100010936132973"/>
          <c:h val="0.75768858538700357"/>
        </c:manualLayout>
      </c:layout>
      <c:pieChart>
        <c:varyColors val="1"/>
        <c:ser>
          <c:idx val="0"/>
          <c:order val="0"/>
          <c:tx>
            <c:strRef>
              <c:f>Лист1!$B$1</c:f>
              <c:strCache>
                <c:ptCount val="1"/>
                <c:pt idx="0">
                  <c:v>Структура обращений по группам потребителей в соответствии с их социальным статусом в 2021 году, %</c:v>
                </c:pt>
              </c:strCache>
            </c:strRef>
          </c:tx>
          <c:dLbls>
            <c:numFmt formatCode="0.0%" sourceLinked="0"/>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Учащиеся</c:v>
                </c:pt>
                <c:pt idx="1">
                  <c:v>Работающие</c:v>
                </c:pt>
                <c:pt idx="2">
                  <c:v>Пенсионеры</c:v>
                </c:pt>
                <c:pt idx="3">
                  <c:v>Прочие</c:v>
                </c:pt>
              </c:strCache>
            </c:strRef>
          </c:cat>
          <c:val>
            <c:numRef>
              <c:f>Лист1!$B$2:$B$5</c:f>
              <c:numCache>
                <c:formatCode>0.0</c:formatCode>
                <c:ptCount val="4"/>
                <c:pt idx="0">
                  <c:v>478</c:v>
                </c:pt>
                <c:pt idx="1">
                  <c:v>4654</c:v>
                </c:pt>
                <c:pt idx="2">
                  <c:v>1187</c:v>
                </c:pt>
                <c:pt idx="3">
                  <c:v>5675</c:v>
                </c:pt>
              </c:numCache>
            </c:numRef>
          </c:val>
          <c:extLst xmlns:c16r2="http://schemas.microsoft.com/office/drawing/2015/06/chart">
            <c:ext xmlns:c16="http://schemas.microsoft.com/office/drawing/2014/chart" uri="{C3380CC4-5D6E-409C-BE32-E72D297353CC}">
              <c16:uniqueId val="{00000000-68D6-40CC-8E33-2194D85C570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0767479585885107"/>
          <c:y val="0.37510154980627419"/>
          <c:w val="0.2089918708078157"/>
          <c:h val="0.31844738157730285"/>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Информация о динамике поступивших в Забайкальское УФАС России заявлений на действия хозяйствующих  субъектов, осуществляющих деятельность  в сферах  деятельности  естественных  монополий за 2020-2021 гг.</a:t>
            </a:r>
          </a:p>
        </c:rich>
      </c:tx>
      <c:layout/>
      <c:overlay val="0"/>
    </c:title>
    <c:autoTitleDeleted val="0"/>
    <c:plotArea>
      <c:layout/>
      <c:barChart>
        <c:barDir val="bar"/>
        <c:grouping val="clustered"/>
        <c:varyColors val="0"/>
        <c:ser>
          <c:idx val="0"/>
          <c:order val="0"/>
          <c:tx>
            <c:strRef>
              <c:f>Лист1!$B$1</c:f>
              <c:strCache>
                <c:ptCount val="1"/>
                <c:pt idx="0">
                  <c:v>2020</c:v>
                </c:pt>
              </c:strCache>
            </c:strRef>
          </c:tx>
          <c:invertIfNegative val="0"/>
          <c:cat>
            <c:strRef>
              <c:f>Лист1!$A$2:$A$6</c:f>
              <c:strCache>
                <c:ptCount val="5"/>
                <c:pt idx="0">
                  <c:v>услуги по передаче тепловой энергии</c:v>
                </c:pt>
                <c:pt idx="1">
                  <c:v>услуги по передаче электрической энергии </c:v>
                </c:pt>
                <c:pt idx="2">
                  <c:v>железнодорожные перевозки </c:v>
                </c:pt>
                <c:pt idx="3">
                  <c:v>водоснабжение и водоотведение</c:v>
                </c:pt>
                <c:pt idx="4">
                  <c:v>услуги в транспортных терминалах, портах и аэропортах </c:v>
                </c:pt>
              </c:strCache>
            </c:strRef>
          </c:cat>
          <c:val>
            <c:numRef>
              <c:f>Лист1!$B$2:$B$6</c:f>
              <c:numCache>
                <c:formatCode>General</c:formatCode>
                <c:ptCount val="5"/>
                <c:pt idx="0">
                  <c:v>0</c:v>
                </c:pt>
                <c:pt idx="1">
                  <c:v>12</c:v>
                </c:pt>
                <c:pt idx="2">
                  <c:v>0</c:v>
                </c:pt>
                <c:pt idx="3">
                  <c:v>4</c:v>
                </c:pt>
                <c:pt idx="4">
                  <c:v>0</c:v>
                </c:pt>
              </c:numCache>
            </c:numRef>
          </c:val>
          <c:extLst xmlns:c16r2="http://schemas.microsoft.com/office/drawing/2015/06/chart">
            <c:ext xmlns:c16="http://schemas.microsoft.com/office/drawing/2014/chart" uri="{C3380CC4-5D6E-409C-BE32-E72D297353CC}">
              <c16:uniqueId val="{00000000-B720-4736-BDB2-EFA6CB62B0C1}"/>
            </c:ext>
          </c:extLst>
        </c:ser>
        <c:ser>
          <c:idx val="1"/>
          <c:order val="1"/>
          <c:tx>
            <c:strRef>
              <c:f>Лист1!$C$1</c:f>
              <c:strCache>
                <c:ptCount val="1"/>
                <c:pt idx="0">
                  <c:v>2021</c:v>
                </c:pt>
              </c:strCache>
            </c:strRef>
          </c:tx>
          <c:invertIfNegative val="0"/>
          <c:cat>
            <c:strRef>
              <c:f>Лист1!$A$2:$A$6</c:f>
              <c:strCache>
                <c:ptCount val="5"/>
                <c:pt idx="0">
                  <c:v>услуги по передаче тепловой энергии</c:v>
                </c:pt>
                <c:pt idx="1">
                  <c:v>услуги по передаче электрической энергии </c:v>
                </c:pt>
                <c:pt idx="2">
                  <c:v>железнодорожные перевозки </c:v>
                </c:pt>
                <c:pt idx="3">
                  <c:v>водоснабжение и водоотведение</c:v>
                </c:pt>
                <c:pt idx="4">
                  <c:v>услуги в транспортных терминалах, портах и аэропортах </c:v>
                </c:pt>
              </c:strCache>
            </c:strRef>
          </c:cat>
          <c:val>
            <c:numRef>
              <c:f>Лист1!$C$2:$C$6</c:f>
              <c:numCache>
                <c:formatCode>General</c:formatCode>
                <c:ptCount val="5"/>
                <c:pt idx="0">
                  <c:v>0</c:v>
                </c:pt>
                <c:pt idx="1">
                  <c:v>60</c:v>
                </c:pt>
                <c:pt idx="2">
                  <c:v>2</c:v>
                </c:pt>
                <c:pt idx="3">
                  <c:v>0</c:v>
                </c:pt>
                <c:pt idx="4">
                  <c:v>0</c:v>
                </c:pt>
              </c:numCache>
            </c:numRef>
          </c:val>
          <c:extLst xmlns:c16r2="http://schemas.microsoft.com/office/drawing/2015/06/chart">
            <c:ext xmlns:c16="http://schemas.microsoft.com/office/drawing/2014/chart" uri="{C3380CC4-5D6E-409C-BE32-E72D297353CC}">
              <c16:uniqueId val="{00000001-B720-4736-BDB2-EFA6CB62B0C1}"/>
            </c:ext>
          </c:extLst>
        </c:ser>
        <c:dLbls>
          <c:showLegendKey val="0"/>
          <c:showVal val="0"/>
          <c:showCatName val="0"/>
          <c:showSerName val="0"/>
          <c:showPercent val="0"/>
          <c:showBubbleSize val="0"/>
        </c:dLbls>
        <c:gapWidth val="55"/>
        <c:axId val="132643328"/>
        <c:axId val="82729728"/>
      </c:barChart>
      <c:catAx>
        <c:axId val="132643328"/>
        <c:scaling>
          <c:orientation val="minMax"/>
        </c:scaling>
        <c:delete val="0"/>
        <c:axPos val="l"/>
        <c:numFmt formatCode="General" sourceLinked="0"/>
        <c:majorTickMark val="none"/>
        <c:minorTickMark val="none"/>
        <c:tickLblPos val="nextTo"/>
        <c:crossAx val="82729728"/>
        <c:crosses val="autoZero"/>
        <c:auto val="1"/>
        <c:lblAlgn val="ctr"/>
        <c:lblOffset val="100"/>
        <c:noMultiLvlLbl val="0"/>
      </c:catAx>
      <c:valAx>
        <c:axId val="82729728"/>
        <c:scaling>
          <c:orientation val="minMax"/>
          <c:min val="0"/>
        </c:scaling>
        <c:delete val="0"/>
        <c:axPos val="b"/>
        <c:majorGridlines/>
        <c:numFmt formatCode="General" sourceLinked="1"/>
        <c:majorTickMark val="none"/>
        <c:minorTickMark val="none"/>
        <c:tickLblPos val="nextTo"/>
        <c:crossAx val="132643328"/>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Востребованность</a:t>
            </a:r>
            <a:r>
              <a:rPr lang="ru-RU" sz="1200" baseline="0">
                <a:latin typeface="Times New Roman" pitchFamily="18" charset="0"/>
                <a:cs typeface="Times New Roman" pitchFamily="18" charset="0"/>
              </a:rPr>
              <a:t>  финансовых  услуг субъектами</a:t>
            </a:r>
            <a:r>
              <a:rPr lang="ru-RU" sz="1200">
                <a:latin typeface="Times New Roman" pitchFamily="18" charset="0"/>
                <a:cs typeface="Times New Roman" pitchFamily="18" charset="0"/>
              </a:rPr>
              <a:t> МСП</a:t>
            </a:r>
            <a:r>
              <a:rPr lang="ru-RU" sz="1200" baseline="0">
                <a:latin typeface="Times New Roman" pitchFamily="18" charset="0"/>
                <a:cs typeface="Times New Roman" pitchFamily="18" charset="0"/>
              </a:rPr>
              <a:t> по видам   деятельности , % от  опрошенных</a:t>
            </a:r>
            <a:endParaRPr lang="ru-RU" sz="1200">
              <a:latin typeface="Times New Roman" pitchFamily="18" charset="0"/>
              <a:cs typeface="Times New Roman" pitchFamily="18" charset="0"/>
            </a:endParaRPr>
          </a:p>
        </c:rich>
      </c:tx>
      <c:layout/>
      <c:overlay val="0"/>
    </c:title>
    <c:autoTitleDeleted val="0"/>
    <c:plotArea>
      <c:layout/>
      <c:pie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Лист1!$A$2:$A$11</c:f>
              <c:strCache>
                <c:ptCount val="10"/>
                <c:pt idx="0">
                  <c:v>Производство и распределение электроэнергии, газа и воды</c:v>
                </c:pt>
                <c:pt idx="1">
                  <c:v>Строительство</c:v>
                </c:pt>
                <c:pt idx="2">
                  <c:v>Оптовая и розничная торговля, ремонт автотранспортных средств</c:v>
                </c:pt>
                <c:pt idx="3">
                  <c:v>Гостиницы и рестораны</c:v>
                </c:pt>
                <c:pt idx="4">
                  <c:v>Транспорт и связь</c:v>
                </c:pt>
                <c:pt idx="5">
                  <c:v>Предоставление прочих коммунальных, социальных и персональных услуг</c:v>
                </c:pt>
                <c:pt idx="6">
                  <c:v>Операции с недвижимым имуществом, аренда и предоставление услуг</c:v>
                </c:pt>
                <c:pt idx="7">
                  <c:v>Образование</c:v>
                </c:pt>
                <c:pt idx="8">
                  <c:v>Здравоохранение и предоставление социальных услуг</c:v>
                </c:pt>
                <c:pt idx="9">
                  <c:v>Другое</c:v>
                </c:pt>
              </c:strCache>
            </c:strRef>
          </c:cat>
          <c:val>
            <c:numRef>
              <c:f>Лист1!$B$2:$B$11</c:f>
              <c:numCache>
                <c:formatCode>General</c:formatCode>
                <c:ptCount val="10"/>
                <c:pt idx="0">
                  <c:v>1.8</c:v>
                </c:pt>
                <c:pt idx="1">
                  <c:v>12.3</c:v>
                </c:pt>
                <c:pt idx="2">
                  <c:v>48.6</c:v>
                </c:pt>
                <c:pt idx="3">
                  <c:v>3</c:v>
                </c:pt>
                <c:pt idx="4">
                  <c:v>6.6</c:v>
                </c:pt>
                <c:pt idx="5">
                  <c:v>4.4000000000000004</c:v>
                </c:pt>
                <c:pt idx="6">
                  <c:v>1.2</c:v>
                </c:pt>
                <c:pt idx="7">
                  <c:v>1.8</c:v>
                </c:pt>
                <c:pt idx="8">
                  <c:v>1.8</c:v>
                </c:pt>
                <c:pt idx="9">
                  <c:v>18.600000000000001</c:v>
                </c:pt>
              </c:numCache>
            </c:numRef>
          </c:val>
          <c:extLst xmlns:c16r2="http://schemas.microsoft.com/office/drawing/2015/06/chart">
            <c:ext xmlns:c16="http://schemas.microsoft.com/office/drawing/2014/chart" uri="{C3380CC4-5D6E-409C-BE32-E72D297353CC}">
              <c16:uniqueId val="{00000000-8677-472F-A545-2C0940DF770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2149424030329548"/>
          <c:y val="0.16135326834145733"/>
          <c:w val="0.36461687080781569"/>
          <c:h val="0.7575680513599255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Структура пользования банковскими услугами субъектами МСП, % от отпрошенных</a:t>
            </a:r>
          </a:p>
        </c:rich>
      </c:tx>
      <c:layout/>
      <c:overlay val="0"/>
    </c:title>
    <c:autoTitleDeleted val="0"/>
    <c:plotArea>
      <c:layout>
        <c:manualLayout>
          <c:layoutTarget val="inner"/>
          <c:xMode val="edge"/>
          <c:yMode val="edge"/>
          <c:x val="6.6104549431321089E-2"/>
          <c:y val="0.29347649333479986"/>
          <c:w val="0.4694471784776903"/>
          <c:h val="0.55546749137869678"/>
        </c:manualLayout>
      </c:layout>
      <c:pieChart>
        <c:varyColors val="1"/>
        <c:ser>
          <c:idx val="0"/>
          <c:order val="0"/>
          <c:tx>
            <c:strRef>
              <c:f>Лист1!$B$1</c:f>
              <c:strCache>
                <c:ptCount val="1"/>
                <c:pt idx="0">
                  <c:v>% от отпрошенных</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РКО</c:v>
                </c:pt>
                <c:pt idx="1">
                  <c:v>Зарплатные проекты</c:v>
                </c:pt>
                <c:pt idx="2">
                  <c:v>Экспортно-импортные валютно-обменные операции</c:v>
                </c:pt>
                <c:pt idx="3">
                  <c:v>Депозиты в банке и/или размещение средств в МФО, КПК или СКПК </c:v>
                </c:pt>
                <c:pt idx="4">
                  <c:v>Дистанционный доступ к банковским счетам (интернет – банкинг и /или мобильный банкинг)</c:v>
                </c:pt>
                <c:pt idx="5">
                  <c:v>Осуществление перевода денежных средств без открытия банковского счета</c:v>
                </c:pt>
                <c:pt idx="6">
                  <c:v>Добровольное страхование</c:v>
                </c:pt>
                <c:pt idx="7">
                  <c:v>Обязательное страхование гражданской ответственности</c:v>
                </c:pt>
              </c:strCache>
            </c:strRef>
          </c:cat>
          <c:val>
            <c:numRef>
              <c:f>Лист1!$B$2:$B$9</c:f>
              <c:numCache>
                <c:formatCode>General</c:formatCode>
                <c:ptCount val="8"/>
                <c:pt idx="0">
                  <c:v>62.9</c:v>
                </c:pt>
                <c:pt idx="1">
                  <c:v>55.6</c:v>
                </c:pt>
                <c:pt idx="2">
                  <c:v>8.4</c:v>
                </c:pt>
                <c:pt idx="3">
                  <c:v>15.8</c:v>
                </c:pt>
                <c:pt idx="4">
                  <c:v>88.3</c:v>
                </c:pt>
                <c:pt idx="5">
                  <c:v>5</c:v>
                </c:pt>
                <c:pt idx="6">
                  <c:v>18.3</c:v>
                </c:pt>
                <c:pt idx="7">
                  <c:v>26.4</c:v>
                </c:pt>
              </c:numCache>
            </c:numRef>
          </c:val>
          <c:extLst xmlns:c16r2="http://schemas.microsoft.com/office/drawing/2015/06/chart">
            <c:ext xmlns:c16="http://schemas.microsoft.com/office/drawing/2014/chart" uri="{C3380CC4-5D6E-409C-BE32-E72D297353CC}">
              <c16:uniqueId val="{00000000-5780-4E64-A041-AF50CA007318}"/>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239701808107315"/>
          <c:y val="0.17042581114843636"/>
          <c:w val="0.39371409303003785"/>
          <c:h val="0.7439780873152001"/>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0.1039</cdr:x>
      <cdr:y>0.36549</cdr:y>
    </cdr:from>
    <cdr:to>
      <cdr:x>0.21104</cdr:x>
      <cdr:y>0.44712</cdr:y>
    </cdr:to>
    <cdr:sp macro="" textlink="">
      <cdr:nvSpPr>
        <cdr:cNvPr id="2" name="Поле 1"/>
        <cdr:cNvSpPr txBox="1"/>
      </cdr:nvSpPr>
      <cdr:spPr>
        <a:xfrm xmlns:a="http://schemas.openxmlformats.org/drawingml/2006/main">
          <a:off x="570017" y="1169721"/>
          <a:ext cx="587828" cy="2612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latin typeface="Times New Roman" pitchFamily="18" charset="0"/>
              <a:cs typeface="Times New Roman" pitchFamily="18" charset="0"/>
            </a:rPr>
            <a:t>15988</a:t>
          </a:r>
        </a:p>
      </cdr:txBody>
    </cdr:sp>
  </cdr:relSizeAnchor>
  <cdr:relSizeAnchor xmlns:cdr="http://schemas.openxmlformats.org/drawingml/2006/chartDrawing">
    <cdr:from>
      <cdr:x>0.11255</cdr:x>
      <cdr:y>0.56957</cdr:y>
    </cdr:from>
    <cdr:to>
      <cdr:x>0.21212</cdr:x>
      <cdr:y>0.63265</cdr:y>
    </cdr:to>
    <cdr:sp macro="" textlink="">
      <cdr:nvSpPr>
        <cdr:cNvPr id="3" name="Поле 2"/>
        <cdr:cNvSpPr txBox="1"/>
      </cdr:nvSpPr>
      <cdr:spPr>
        <a:xfrm xmlns:a="http://schemas.openxmlformats.org/drawingml/2006/main">
          <a:off x="617515" y="1822862"/>
          <a:ext cx="546265" cy="2018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latin typeface="Times New Roman" pitchFamily="18" charset="0"/>
              <a:cs typeface="Times New Roman" pitchFamily="18" charset="0"/>
            </a:rPr>
            <a:t>26563</a:t>
          </a:r>
        </a:p>
      </cdr:txBody>
    </cdr:sp>
  </cdr:relSizeAnchor>
  <cdr:relSizeAnchor xmlns:cdr="http://schemas.openxmlformats.org/drawingml/2006/chartDrawing">
    <cdr:from>
      <cdr:x>0.62446</cdr:x>
      <cdr:y>0.49907</cdr:y>
    </cdr:from>
    <cdr:to>
      <cdr:x>0.72186</cdr:x>
      <cdr:y>0.57514</cdr:y>
    </cdr:to>
    <cdr:sp macro="" textlink="">
      <cdr:nvSpPr>
        <cdr:cNvPr id="4" name="Поле 3"/>
        <cdr:cNvSpPr txBox="1"/>
      </cdr:nvSpPr>
      <cdr:spPr>
        <a:xfrm xmlns:a="http://schemas.openxmlformats.org/drawingml/2006/main">
          <a:off x="3426032" y="1597232"/>
          <a:ext cx="534390" cy="2434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latin typeface="Times New Roman" pitchFamily="18" charset="0"/>
              <a:cs typeface="Times New Roman" pitchFamily="18" charset="0"/>
            </a:rPr>
            <a:t>13057</a:t>
          </a:r>
        </a:p>
      </cdr:txBody>
    </cdr:sp>
  </cdr:relSizeAnchor>
  <cdr:relSizeAnchor xmlns:cdr="http://schemas.openxmlformats.org/drawingml/2006/chartDrawing">
    <cdr:from>
      <cdr:x>0.61905</cdr:x>
      <cdr:y>0.61039</cdr:y>
    </cdr:from>
    <cdr:to>
      <cdr:x>0.71645</cdr:x>
      <cdr:y>0.68275</cdr:y>
    </cdr:to>
    <cdr:sp macro="" textlink="">
      <cdr:nvSpPr>
        <cdr:cNvPr id="5" name="Поле 4"/>
        <cdr:cNvSpPr txBox="1"/>
      </cdr:nvSpPr>
      <cdr:spPr>
        <a:xfrm xmlns:a="http://schemas.openxmlformats.org/drawingml/2006/main">
          <a:off x="3396343" y="1953491"/>
          <a:ext cx="534389" cy="2315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latin typeface="Times New Roman" pitchFamily="18" charset="0"/>
              <a:cs typeface="Times New Roman" pitchFamily="18" charset="0"/>
            </a:rPr>
            <a:t>19167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FB83-D4E8-4C46-899D-BF7D8400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228</Pages>
  <Words>62698</Words>
  <Characters>357380</Characters>
  <Application>Microsoft Office Word</Application>
  <DocSecurity>0</DocSecurity>
  <Lines>2978</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Райдун</dc:creator>
  <cp:lastModifiedBy>Мария Черныш</cp:lastModifiedBy>
  <cp:revision>61</cp:revision>
  <cp:lastPrinted>2022-03-05T09:57:00Z</cp:lastPrinted>
  <dcterms:created xsi:type="dcterms:W3CDTF">2022-02-27T09:19:00Z</dcterms:created>
  <dcterms:modified xsi:type="dcterms:W3CDTF">2022-03-05T10:03:00Z</dcterms:modified>
</cp:coreProperties>
</file>