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A" w:rsidRDefault="00EC478A" w:rsidP="00EC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EC478A" w:rsidRPr="00B363BE" w:rsidRDefault="00EC478A" w:rsidP="00EC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EC478A" w:rsidRDefault="00EC478A" w:rsidP="00EC4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EC478A" w:rsidRDefault="00EC478A" w:rsidP="00EC478A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78A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EC478A" w:rsidRPr="00A741FD" w:rsidRDefault="00EC478A" w:rsidP="00EC478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478A" w:rsidRPr="00A741FD" w:rsidTr="00BF0104">
        <w:tc>
          <w:tcPr>
            <w:tcW w:w="9344" w:type="dxa"/>
          </w:tcPr>
          <w:p w:rsidR="007D29BC" w:rsidRPr="007D29BC" w:rsidRDefault="00EC478A" w:rsidP="007D29BC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D29B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Наименование исполнительного органа государственной власти Забайкальского края </w:t>
            </w:r>
          </w:p>
          <w:p w:rsidR="00EC478A" w:rsidRPr="007D29BC" w:rsidRDefault="007D29BC" w:rsidP="007D29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7D29BC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Департамент государственного имущества и земельных отношений Забайкальского края  </w:t>
            </w:r>
            <w:r w:rsidR="00EC478A" w:rsidRPr="007D29BC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(далее соответственно – разработчик, проект НПА):</w:t>
            </w:r>
            <w:r w:rsidRPr="007D29BC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Департамент имущества Забайкальского края</w:t>
            </w:r>
          </w:p>
          <w:p w:rsidR="00EC478A" w:rsidRPr="00604C54" w:rsidRDefault="007D29BC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EC478A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EC478A" w:rsidRPr="00604C54" w:rsidRDefault="00691402" w:rsidP="006914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</w:t>
            </w:r>
            <w:r w:rsidR="00DA62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</w:t>
            </w:r>
            <w:bookmarkStart w:id="0" w:name="_GoBack"/>
            <w:bookmarkEnd w:id="0"/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EC478A" w:rsidRPr="00604C54" w:rsidRDefault="00DA6254" w:rsidP="00E654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EC478A" w:rsidRPr="00A741FD" w:rsidTr="00BF0104">
        <w:trPr>
          <w:trHeight w:val="926"/>
        </w:trPr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EC478A" w:rsidRPr="00604C54" w:rsidRDefault="00F030B3" w:rsidP="00F030B3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Забайкальского края, земель и (или) земельных участков, государственная собственность на которые не разграничена, на территории Забайкальского края (утв. </w:t>
            </w:r>
            <w:hyperlink w:anchor="sub_0" w:history="1">
              <w:r w:rsidRPr="00F030B3">
                <w:rPr>
                  <w:rFonts w:ascii="Times New Roman" w:eastAsia="Calibri" w:hAnsi="Times New Roman" w:cs="Calibri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Правительства Забайкальского края от 20 февраля 2015 г.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№</w:t>
            </w:r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73)</w:t>
            </w:r>
            <w:proofErr w:type="gramEnd"/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E244D0" w:rsidRPr="004079EE" w:rsidRDefault="00E244D0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9E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Сохранение размера платежей поступающих от перераспределения в объеме предыдущих лет </w:t>
            </w:r>
          </w:p>
          <w:p w:rsidR="00EC478A" w:rsidRPr="00604C54" w:rsidRDefault="00E244D0" w:rsidP="00E654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9E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Исключение возможности самовольного занятия земельных участков</w:t>
            </w:r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EC478A" w:rsidRPr="00604C54" w:rsidRDefault="00E244D0" w:rsidP="00E654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Законопроект разработан в соответствии с пунктом 5 статьи 39.28 Земельного кодекса Российской Федерации</w:t>
            </w:r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E654EC" w:rsidRPr="000B04F5" w:rsidRDefault="00E654EC" w:rsidP="00E654E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04F5">
              <w:rPr>
                <w:rFonts w:ascii="Times New Roman" w:hAnsi="Times New Roman"/>
                <w:sz w:val="26"/>
                <w:szCs w:val="26"/>
              </w:rPr>
              <w:t xml:space="preserve">Целью данного нормативного акта является: обеспечение максимального поступления в бюджет платежей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перераспределения земельных участков </w:t>
            </w:r>
            <w:r w:rsidRPr="000B04F5">
              <w:rPr>
                <w:rFonts w:ascii="Times New Roman" w:hAnsi="Times New Roman"/>
                <w:sz w:val="26"/>
                <w:szCs w:val="26"/>
              </w:rPr>
              <w:t>при одновременном соблюдении экономически справедливого баланса интересов.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EC478A" w:rsidRPr="00604C54" w:rsidRDefault="00E654EC" w:rsidP="004079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9E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Увеличение процента выкупа земельного участка перераспределяемого из земель находящихся в частной собственности и земель, находящихся в собственности Забайкальского края, и (или) земель государственная собственность на которые не разграничена, утвержденного Правительства Забайкальского края от 20 февраля 2015 г. № 73</w:t>
            </w:r>
          </w:p>
        </w:tc>
      </w:tr>
      <w:tr w:rsidR="00EC478A" w:rsidRPr="00A741FD" w:rsidTr="00BF0104">
        <w:trPr>
          <w:trHeight w:val="1455"/>
        </w:trPr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Ф.И.О. (отчество – при наличии): </w:t>
            </w:r>
            <w:r w:rsidR="00E654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Дерябина Светлана Владимировна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Должность: </w:t>
            </w:r>
            <w:r w:rsidR="00E654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приватизации государственной собственности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Телефон:</w:t>
            </w:r>
            <w:r w:rsidR="00E654E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8 (302) 35 95 81</w:t>
            </w:r>
          </w:p>
          <w:p w:rsidR="00EC478A" w:rsidRPr="00E654EC" w:rsidRDefault="00EC478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Адрес электронной почты:</w:t>
            </w:r>
            <w:r w:rsidRPr="00E654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E654EC" w:rsidRPr="00E654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otdel14@kugi.e-zab.ru</w:t>
            </w: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478A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EC478A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EC478A" w:rsidRPr="00A741FD" w:rsidTr="00BF0104">
        <w:tc>
          <w:tcPr>
            <w:tcW w:w="4672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671" w:type="dxa"/>
          </w:tcPr>
          <w:p w:rsidR="00EC478A" w:rsidRPr="004079EE" w:rsidRDefault="004079EE" w:rsidP="004079E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9E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средняя</w:t>
            </w:r>
          </w:p>
        </w:tc>
      </w:tr>
      <w:tr w:rsidR="00EC478A" w:rsidRPr="00A741FD" w:rsidTr="00BF0104">
        <w:tc>
          <w:tcPr>
            <w:tcW w:w="9343" w:type="dxa"/>
            <w:gridSpan w:val="2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2.2. Обоснование отнесения проекта нормативного правового акта к определенной степени регулирующего воздействия***: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EC478A" w:rsidRPr="00604C54" w:rsidRDefault="004079EE" w:rsidP="009731B4">
            <w:pPr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079E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НПА края содержит положения, изменяющие ранее предусмотренные НПА края обязательные требования, приводящие к увеличению ранее предусмотренных НПА края расходов субъектов предпринимательской и </w:t>
            </w:r>
            <w:r w:rsidR="009731B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иной экономической деятельности</w:t>
            </w: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78A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478A" w:rsidRPr="005B503B" w:rsidTr="00BF0104">
        <w:tc>
          <w:tcPr>
            <w:tcW w:w="9344" w:type="dxa"/>
          </w:tcPr>
          <w:p w:rsidR="00EC478A" w:rsidRPr="00604C54" w:rsidRDefault="00EC478A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                    способ регулирования, условий и факторов ее существования:</w:t>
            </w:r>
          </w:p>
          <w:p w:rsidR="005B503B" w:rsidRPr="005B503B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В соответствии с пунктом 1 статьи 39.3 Земельного кодекса Российской Федерации продажа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случаев, предусмотренных </w:t>
            </w:r>
            <w:hyperlink w:anchor="sub_3932" w:history="1">
              <w:r w:rsidRPr="005B503B">
                <w:rPr>
                  <w:rFonts w:ascii="Times New Roman" w:eastAsia="Calibri" w:hAnsi="Times New Roman" w:cs="Calibri"/>
                  <w:sz w:val="24"/>
                  <w:szCs w:val="24"/>
                  <w:lang w:eastAsia="en-US"/>
                </w:rPr>
                <w:t>пунктом 2</w:t>
              </w:r>
            </w:hyperlink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настоящей статьи.</w:t>
            </w:r>
          </w:p>
          <w:p w:rsidR="005B503B" w:rsidRPr="005B503B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При этом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</w:t>
            </w:r>
            <w:hyperlink r:id="rId6" w:history="1">
              <w:r w:rsidRPr="005B503B">
                <w:rPr>
                  <w:rFonts w:ascii="Times New Roman" w:eastAsia="Calibri" w:hAnsi="Times New Roman" w:cs="Calibr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от 29.07.1998 № 135-ФЗ «Об оценочной деятельности в Российской Федерации»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      </w:r>
            <w:proofErr w:type="gramEnd"/>
          </w:p>
          <w:p w:rsidR="005B503B" w:rsidRPr="005B503B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определяется</w:t>
            </w:r>
            <w:bookmarkStart w:id="1" w:name="sub_392852"/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</w:t>
            </w:r>
            <w:proofErr w:type="gramEnd"/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разграничена.</w:t>
            </w:r>
          </w:p>
          <w:bookmarkEnd w:id="1"/>
          <w:p w:rsidR="005B503B" w:rsidRPr="005B503B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Действующий Порядок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соглашений о перераспределении земельных участков (далее - Порядок) утвержден постановлением Правительства Забайкальского края от 20.02.2015 № 73.</w:t>
            </w:r>
          </w:p>
          <w:p w:rsidR="005B503B" w:rsidRPr="005B503B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Порядком установлен расчет выкупа земельного участка перераспределяемого из земель находящихся в частной собственности и земель, находящихся в собственности Забайкальского края, и (или) земель государственная собственность на которые не разграничена как 15% от его кадастровой стоимости. </w:t>
            </w:r>
          </w:p>
          <w:p w:rsidR="005B503B" w:rsidRPr="005B503B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определения кадастровой стоимости земельных участков категории земель населенных</w:t>
            </w:r>
            <w:proofErr w:type="gramEnd"/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пунктов, расположенных на территории Забайкальского края утверждены приказом Департамента от 01.09.2021 № 34/НПА. Новая кадастровая стоимость вступила в силу с 01.01.2022.</w:t>
            </w:r>
          </w:p>
          <w:p w:rsidR="00EC478A" w:rsidRPr="00604C54" w:rsidRDefault="005B503B" w:rsidP="005B503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С</w:t>
            </w:r>
            <w:r w:rsidRPr="005B503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нижения кадастровой стоимости приведут к значительному снижению доходной части консолидированного бюджета Забайкальского края.</w:t>
            </w:r>
          </w:p>
        </w:tc>
      </w:tr>
      <w:tr w:rsidR="00EC478A" w:rsidRPr="00A741FD" w:rsidTr="00BF0104">
        <w:tc>
          <w:tcPr>
            <w:tcW w:w="9344" w:type="dxa"/>
          </w:tcPr>
          <w:p w:rsidR="005B503B" w:rsidRDefault="00EC478A" w:rsidP="005B50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3.2. Негативные эффекты, возникающие в связи с наличием проблемы: </w:t>
            </w:r>
          </w:p>
          <w:p w:rsidR="00EC478A" w:rsidRPr="00604C54" w:rsidRDefault="005B503B" w:rsidP="005B50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отсутствует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EC478A" w:rsidRDefault="005B503B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Земельный кодекс Российской Федерации;</w:t>
            </w:r>
          </w:p>
          <w:p w:rsidR="00EC478A" w:rsidRPr="00604C54" w:rsidRDefault="005B503B" w:rsidP="005B50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Забайкальского края, земель и (или) земельных участков, государственная собственность на которые не разграничена, на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территории Забайкальского края, </w:t>
            </w:r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утв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ержденный</w:t>
            </w:r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hyperlink w:anchor="sub_0" w:history="1">
              <w:r w:rsidRPr="00F030B3">
                <w:rPr>
                  <w:rFonts w:ascii="Times New Roman" w:eastAsia="Calibri" w:hAnsi="Times New Roman" w:cs="Calibri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Правительства Забайкальского края от 20 февраля 2015 г.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№</w:t>
            </w:r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73</w:t>
            </w:r>
            <w:proofErr w:type="gramEnd"/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EC478A" w:rsidRPr="00604C54" w:rsidRDefault="000C69D0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C478A" w:rsidRPr="00A741FD" w:rsidTr="00BF0104">
        <w:tc>
          <w:tcPr>
            <w:tcW w:w="9344" w:type="dxa"/>
          </w:tcPr>
          <w:p w:rsidR="00EC478A" w:rsidRDefault="00EC478A" w:rsidP="00BF0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3.5. Источники данных:</w:t>
            </w:r>
          </w:p>
          <w:p w:rsidR="000C69D0" w:rsidRPr="00604C54" w:rsidRDefault="000C69D0" w:rsidP="00BF0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EC478A" w:rsidRPr="00604C54" w:rsidRDefault="000C69D0" w:rsidP="000C69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C69D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Приказ Департамента от 01.09.2021 № 34/НПА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Количественные характеристики и иная информация о проблеме: </w:t>
            </w:r>
          </w:p>
          <w:p w:rsidR="000C69D0" w:rsidRPr="000C69D0" w:rsidRDefault="000C69D0" w:rsidP="000C69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gramStart"/>
            <w:r w:rsidRPr="000C69D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Процедура перераспределения в земельном законодательстве была принята с 01.03.2015 г. При проведении анализа по муниципальным районам по количеству земельных участок предоставленных по указанной процедуре и сумме поступивших денежных средств в соответствующие бюджеты, было установлено, что за период действия Закона было перераспределено 1194 земельных участков, из них по городу Чите 812, что составляет 68%. Сумма, поступившая в консолидированный бюджет составила 26</w:t>
            </w:r>
            <w:proofErr w:type="gramEnd"/>
            <w:r w:rsidRPr="000C69D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 108 876, из них сумма от перераспределения земельных участков на территории города Читы составила 20 959 882 руб. (земельные участки, находящиеся в муниципальной собственности, неразграниченные земельные участки и собственность Забайкальского края).</w:t>
            </w:r>
          </w:p>
          <w:p w:rsidR="000C69D0" w:rsidRPr="000C69D0" w:rsidRDefault="000C69D0" w:rsidP="000C69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C69D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Согласно анализу изменения кадастровой стоимости в городском округе «Город Чита» и районах Забайкальского края по целям использования земельных участков установлено, что средняя кадастровая стоимость 1 </w:t>
            </w:r>
            <w:proofErr w:type="spellStart"/>
            <w:r w:rsidRPr="000C69D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кв.м</w:t>
            </w:r>
            <w:proofErr w:type="spellEnd"/>
            <w:r w:rsidRPr="000C69D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 земельных участков снизилась. Процент снижения, в зависимости от вида использования земельного участка составил от 8,92% до 99,91%.</w:t>
            </w:r>
          </w:p>
          <w:p w:rsidR="00EC478A" w:rsidRPr="00604C54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C478A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478A" w:rsidRPr="00A741FD" w:rsidTr="00BF0104">
        <w:tc>
          <w:tcPr>
            <w:tcW w:w="93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  <w:r w:rsidR="00B238E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Изучался опыт субъектов РФ. Из котного следует, что </w:t>
            </w:r>
            <w:r w:rsidR="00B238E4"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определени</w:t>
            </w:r>
            <w:r w:rsidR="00B238E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</w:t>
            </w:r>
            <w:r w:rsidR="00B238E4"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размера платы за увеличение площади земельных участков</w:t>
            </w:r>
            <w:r w:rsidR="00B238E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субъектах РФ применяется от 15% до 100% кадастровой стоимости.</w:t>
            </w:r>
          </w:p>
          <w:p w:rsidR="00EC478A" w:rsidRPr="00604C54" w:rsidRDefault="00EC478A" w:rsidP="00BF010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</w:pPr>
          </w:p>
          <w:p w:rsidR="00EC478A" w:rsidRPr="00604C54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EC478A" w:rsidRPr="00604C54" w:rsidRDefault="00B238E4" w:rsidP="00B238E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www</w:t>
            </w:r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pravo</w:t>
            </w:r>
            <w:proofErr w:type="spellEnd"/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gov</w:t>
            </w:r>
            <w:proofErr w:type="spellEnd"/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</w:p>
          <w:p w:rsidR="00EC478A" w:rsidRPr="00604C54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C478A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EC478A" w:rsidRPr="00A741FD" w:rsidTr="00EA60F4">
        <w:trPr>
          <w:trHeight w:val="1395"/>
        </w:trPr>
        <w:tc>
          <w:tcPr>
            <w:tcW w:w="2897" w:type="dxa"/>
            <w:tcBorders>
              <w:bottom w:val="single" w:sz="4" w:space="0" w:color="auto"/>
            </w:tcBorders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</w:tr>
      <w:tr w:rsidR="00B238E4" w:rsidRPr="00A741FD" w:rsidTr="00EA60F4">
        <w:trPr>
          <w:trHeight w:val="83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4" w:rsidRDefault="00B238E4" w:rsidP="00BF100A">
            <w:pPr>
              <w:spacing w:after="0" w:line="240" w:lineRule="auto"/>
            </w:pPr>
            <w:r w:rsidRPr="00BF100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Совершенствование </w:t>
            </w:r>
            <w:r w:rsidR="00974854" w:rsidRPr="00BF100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право применения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4" w:rsidRPr="00604C54" w:rsidRDefault="00B238E4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4" w:rsidRPr="00604C54" w:rsidRDefault="00BF100A" w:rsidP="00BF10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F100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Сохранение размера платежей поступающих от перераспределения в консолидированный бюджет Забайкальского края</w:t>
            </w:r>
          </w:p>
          <w:p w:rsidR="00B238E4" w:rsidRPr="00604C54" w:rsidRDefault="00B238E4" w:rsidP="00BF100A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B238E4" w:rsidRPr="00A741FD" w:rsidTr="00EA60F4">
        <w:trPr>
          <w:trHeight w:val="1395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4" w:rsidRPr="00604C54" w:rsidRDefault="00B238E4" w:rsidP="00EA60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5.4. </w:t>
            </w:r>
            <w:r w:rsid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</w:t>
            </w:r>
          </w:p>
        </w:tc>
      </w:tr>
      <w:tr w:rsidR="00B238E4" w:rsidRPr="00A741FD" w:rsidTr="00EA60F4">
        <w:trPr>
          <w:trHeight w:val="1413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4" w:rsidRPr="00604C54" w:rsidRDefault="00B238E4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B238E4" w:rsidRPr="00604C54" w:rsidRDefault="00BF100A" w:rsidP="00BF10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Информация от органов местного самоуправл</w:t>
            </w:r>
            <w:r w:rsidRPr="00BF100A">
              <w:rPr>
                <w:rFonts w:ascii="Times New Roman" w:eastAsia="Calibri" w:hAnsi="Times New Roman" w:cs="Calibri"/>
                <w:i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ния</w:t>
            </w: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EC478A" w:rsidRPr="00A741FD" w:rsidTr="00BF0104">
        <w:trPr>
          <w:trHeight w:val="1031"/>
        </w:trPr>
        <w:tc>
          <w:tcPr>
            <w:tcW w:w="9444" w:type="dxa"/>
          </w:tcPr>
          <w:p w:rsidR="00EC478A" w:rsidRPr="00604C54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6.1. Описание предлагаемого способа решения проблемы и </w:t>
            </w:r>
            <w:proofErr w:type="gramStart"/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преодоления</w:t>
            </w:r>
            <w:proofErr w:type="gramEnd"/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связанных с ней негативных эффектов:</w:t>
            </w:r>
          </w:p>
          <w:p w:rsidR="00EC478A" w:rsidRPr="00604C54" w:rsidRDefault="00BF100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color w:val="FF383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Изменение </w:t>
            </w:r>
            <w:r w:rsidRPr="00F030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Забайкальского края, земель и (или) земельных участков, государственная собственность на которые не разграничена, на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территории Забайкальского края</w:t>
            </w:r>
          </w:p>
        </w:tc>
      </w:tr>
      <w:tr w:rsidR="00EC478A" w:rsidRPr="00A741FD" w:rsidTr="00BF0104">
        <w:trPr>
          <w:trHeight w:val="521"/>
        </w:trPr>
        <w:tc>
          <w:tcPr>
            <w:tcW w:w="9444" w:type="dxa"/>
          </w:tcPr>
          <w:p w:rsidR="00EC478A" w:rsidRPr="00604C54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EC478A" w:rsidRPr="00604C54" w:rsidRDefault="00BF100A" w:rsidP="00BF100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отсутствует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rPr>
          <w:trHeight w:val="521"/>
        </w:trPr>
        <w:tc>
          <w:tcPr>
            <w:tcW w:w="9444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EC478A" w:rsidRPr="00604C54" w:rsidRDefault="00BF100A" w:rsidP="00BF100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rPr>
          <w:trHeight w:val="521"/>
        </w:trPr>
        <w:tc>
          <w:tcPr>
            <w:tcW w:w="9444" w:type="dxa"/>
          </w:tcPr>
          <w:p w:rsidR="00EC478A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EC478A" w:rsidRPr="00B663BB" w:rsidRDefault="00EA60F4" w:rsidP="003A30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Последствием, к которым может привести предполагаемый вариант решения проблемы для индивидуальных предпринимателей и юридических лиц это увеличение затрат на покупку земельного участка в сравнении с прошлыми годом.</w:t>
            </w:r>
            <w:r w:rsid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</w:tbl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EC478A" w:rsidRPr="00A741FD" w:rsidTr="00BF0104">
        <w:trPr>
          <w:trHeight w:val="1693"/>
        </w:trPr>
        <w:tc>
          <w:tcPr>
            <w:tcW w:w="6211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B663BB" w:rsidRDefault="00EC478A" w:rsidP="00B6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proofErr w:type="gramStart"/>
            <w:r w:rsidR="00B663BB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Юридические лица (за</w:t>
            </w:r>
            <w:proofErr w:type="gramEnd"/>
          </w:p>
          <w:p w:rsidR="00B663BB" w:rsidRDefault="00B663BB" w:rsidP="00B6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исключением </w:t>
            </w:r>
            <w:proofErr w:type="gramStart"/>
            <w:r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государственных</w:t>
            </w:r>
            <w:proofErr w:type="gramEnd"/>
          </w:p>
          <w:p w:rsidR="00B663BB" w:rsidRDefault="00B663BB" w:rsidP="00B6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(муниципальных) учреждений),</w:t>
            </w:r>
          </w:p>
          <w:p w:rsidR="00EC478A" w:rsidRPr="00604C54" w:rsidRDefault="00B663BB" w:rsidP="00B663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индивидуальные предприниматели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2D6330" w:rsidRDefault="00B663BB" w:rsidP="002D63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Не возможно определить, так как это касается лиц: </w:t>
            </w:r>
            <w:r w:rsidR="002D633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которыми были самовольно занята часть земельног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о(</w:t>
            </w:r>
            <w:proofErr w:type="spellStart"/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)участков, которые находятся в собственности Забайкальского края, органов местного самоуправления, и земель собственность на которые не разграничена</w:t>
            </w:r>
          </w:p>
          <w:p w:rsidR="002D6330" w:rsidRDefault="00B663BB" w:rsidP="002D63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также если необходимо устранить вклинивание и вкрапливайте земельных</w:t>
            </w:r>
            <w:r w:rsidR="002D633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участков;</w:t>
            </w:r>
          </w:p>
          <w:p w:rsidR="00EC478A" w:rsidRPr="00604C54" w:rsidRDefault="002D6330" w:rsidP="002D63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если необходимо привести горницы земельного участка в соответствие с утвержденным проектом межевания территории</w:t>
            </w:r>
            <w:r w:rsidR="00B663B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478A" w:rsidRPr="00A741FD" w:rsidTr="00BF0104">
        <w:trPr>
          <w:trHeight w:val="1111"/>
        </w:trPr>
        <w:tc>
          <w:tcPr>
            <w:tcW w:w="6211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EC478A" w:rsidRPr="00604C54" w:rsidRDefault="00925E1D" w:rsidP="00925E1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rPr>
          <w:trHeight w:val="1129"/>
        </w:trPr>
        <w:tc>
          <w:tcPr>
            <w:tcW w:w="9368" w:type="dxa"/>
            <w:gridSpan w:val="2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EC478A" w:rsidRPr="00604C54" w:rsidRDefault="00925E1D" w:rsidP="00925E1D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Земельный кодекс Российской Федерации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EC478A" w:rsidRPr="00A741FD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EC478A" w:rsidRPr="00A741FD" w:rsidTr="00BF0104">
        <w:tc>
          <w:tcPr>
            <w:tcW w:w="2830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</w:t>
            </w:r>
            <w:proofErr w:type="gramStart"/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вводимых</w:t>
            </w:r>
            <w:proofErr w:type="gramEnd"/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предлагаемым регулированием </w:t>
            </w:r>
          </w:p>
        </w:tc>
        <w:tc>
          <w:tcPr>
            <w:tcW w:w="382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EC478A" w:rsidRPr="00A741FD" w:rsidTr="00BF0104">
        <w:tc>
          <w:tcPr>
            <w:tcW w:w="9344" w:type="dxa"/>
            <w:gridSpan w:val="3"/>
          </w:tcPr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c>
          <w:tcPr>
            <w:tcW w:w="2830" w:type="dxa"/>
            <w:vMerge w:val="restart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C478A" w:rsidRPr="00A741FD" w:rsidTr="00BF0104">
        <w:tc>
          <w:tcPr>
            <w:tcW w:w="2830" w:type="dxa"/>
            <w:vMerge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C478A" w:rsidRPr="00A741FD" w:rsidTr="00BF0104">
        <w:tc>
          <w:tcPr>
            <w:tcW w:w="2830" w:type="dxa"/>
            <w:vMerge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Определить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невозможно, носит заявительный характер</w:t>
            </w:r>
          </w:p>
        </w:tc>
      </w:tr>
      <w:tr w:rsidR="00EC478A" w:rsidRPr="00A741FD" w:rsidTr="00BF0104">
        <w:tc>
          <w:tcPr>
            <w:tcW w:w="6657" w:type="dxa"/>
            <w:gridSpan w:val="2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Итого единовременные расходы:</w:t>
            </w:r>
          </w:p>
        </w:tc>
        <w:tc>
          <w:tcPr>
            <w:tcW w:w="2687" w:type="dxa"/>
          </w:tcPr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C478A" w:rsidRPr="00A741FD" w:rsidTr="00BF0104">
        <w:tc>
          <w:tcPr>
            <w:tcW w:w="6657" w:type="dxa"/>
            <w:gridSpan w:val="2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C478A" w:rsidRPr="00A741FD" w:rsidTr="00BF0104">
        <w:tc>
          <w:tcPr>
            <w:tcW w:w="6657" w:type="dxa"/>
            <w:gridSpan w:val="2"/>
          </w:tcPr>
          <w:p w:rsidR="00EC478A" w:rsidRPr="003A3009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3A3009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EC478A" w:rsidRPr="003A3009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Определить невозможно, носит заявительный характер</w:t>
            </w:r>
          </w:p>
        </w:tc>
      </w:tr>
      <w:tr w:rsidR="00EC478A" w:rsidRPr="00A741FD" w:rsidTr="00BF0104">
        <w:tc>
          <w:tcPr>
            <w:tcW w:w="9344" w:type="dxa"/>
            <w:gridSpan w:val="3"/>
          </w:tcPr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EC478A" w:rsidRPr="00604C54" w:rsidRDefault="00925E1D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EC478A" w:rsidRPr="00604C54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EC478A" w:rsidRPr="00A741FD" w:rsidTr="00BF0104">
        <w:tc>
          <w:tcPr>
            <w:tcW w:w="9344" w:type="dxa"/>
            <w:gridSpan w:val="3"/>
          </w:tcPr>
          <w:p w:rsidR="00EC478A" w:rsidRPr="00604C54" w:rsidRDefault="00EC478A" w:rsidP="00BF010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  <w:p w:rsidR="00EC478A" w:rsidRPr="00604C54" w:rsidRDefault="003A3009" w:rsidP="003A30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</w:tbl>
    <w:p w:rsidR="00EC478A" w:rsidRPr="00A741F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78A" w:rsidRPr="003A3009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009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EC478A" w:rsidRPr="003A3009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3A3009" w:rsidRPr="003A3009" w:rsidTr="00BF0104">
        <w:tc>
          <w:tcPr>
            <w:tcW w:w="2971" w:type="dxa"/>
          </w:tcPr>
          <w:p w:rsidR="00EC478A" w:rsidRPr="003A3009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EC478A" w:rsidRPr="003A3009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EC478A" w:rsidRPr="003A3009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3A3009" w:rsidRPr="003A3009" w:rsidTr="00BF0104">
        <w:tc>
          <w:tcPr>
            <w:tcW w:w="2971" w:type="dxa"/>
          </w:tcPr>
          <w:p w:rsidR="00EC478A" w:rsidRPr="003A3009" w:rsidRDefault="003A3009" w:rsidP="003A30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3A3009" w:rsidRPr="003A3009" w:rsidRDefault="003A3009" w:rsidP="003A30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  <w:p w:rsidR="003A3009" w:rsidRPr="003A3009" w:rsidRDefault="003A3009" w:rsidP="003A30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Физические лица</w:t>
            </w:r>
          </w:p>
          <w:p w:rsidR="00EC478A" w:rsidRPr="003A3009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3258" w:type="dxa"/>
          </w:tcPr>
          <w:p w:rsidR="00EC478A" w:rsidRPr="003A3009" w:rsidRDefault="003A3009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Изменения процента выку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пу з</w:t>
            </w: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емельных участков с 15% на 50%</w:t>
            </w:r>
          </w:p>
          <w:p w:rsidR="00EC478A" w:rsidRPr="003A3009" w:rsidRDefault="00EC478A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EC478A" w:rsidRPr="003A3009" w:rsidRDefault="003A3009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-</w:t>
            </w:r>
          </w:p>
          <w:p w:rsidR="00EC478A" w:rsidRPr="003A3009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EC478A" w:rsidRPr="00925E1D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C478A" w:rsidRPr="008665F0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5F0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EC478A" w:rsidRPr="008665F0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8665F0" w:rsidRPr="008665F0" w:rsidTr="00BF0104">
        <w:tc>
          <w:tcPr>
            <w:tcW w:w="3115" w:type="dxa"/>
          </w:tcPr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</w:t>
            </w:r>
            <w:proofErr w:type="gramStart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новых</w:t>
            </w:r>
            <w:proofErr w:type="gramEnd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или изменения содержания существующих </w:t>
            </w:r>
          </w:p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3A3009" w:rsidRPr="00925E1D" w:rsidTr="00BF0104">
        <w:tc>
          <w:tcPr>
            <w:tcW w:w="3115" w:type="dxa"/>
          </w:tcPr>
          <w:p w:rsidR="003A3009" w:rsidRPr="003A3009" w:rsidRDefault="003A3009" w:rsidP="005C3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3A3009" w:rsidRPr="003A3009" w:rsidRDefault="003A3009" w:rsidP="005C3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  <w:p w:rsidR="003A3009" w:rsidRPr="003A3009" w:rsidRDefault="003A3009" w:rsidP="005C3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Физические лица</w:t>
            </w:r>
          </w:p>
          <w:p w:rsidR="003A3009" w:rsidRPr="003A3009" w:rsidRDefault="003A3009" w:rsidP="005C38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3115" w:type="dxa"/>
          </w:tcPr>
          <w:p w:rsidR="003A3009" w:rsidRPr="003A3009" w:rsidRDefault="003A3009" w:rsidP="003A30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Изменения процента выку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пу з</w:t>
            </w: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емельных участков с 15% на 50%</w:t>
            </w:r>
          </w:p>
          <w:p w:rsidR="003A3009" w:rsidRPr="00925E1D" w:rsidRDefault="003A3009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</w:tcPr>
          <w:p w:rsidR="003A3009" w:rsidRPr="00EA60F4" w:rsidRDefault="003A3009" w:rsidP="003A30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Спрогнозировать увеличатся расходы или 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 представляется возможным, так как  на территории Забайкальского края приняты и вступили в силу с 01.01.2022 новая кадастровая стоимость земельных участков.</w:t>
            </w:r>
          </w:p>
          <w:p w:rsidR="003A3009" w:rsidRPr="00EA60F4" w:rsidRDefault="003A3009" w:rsidP="003A30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Согласно анализу изменения кадастровой стоимости в городском округе «Город Чита» и  районах Забайкальского </w:t>
            </w:r>
            <w:r w:rsidRP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края по целям использования земельных участков установлено, что средняя кадастровая стоимость 1 </w:t>
            </w:r>
            <w:proofErr w:type="spellStart"/>
            <w:r w:rsidRP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кв.м</w:t>
            </w:r>
            <w:proofErr w:type="spellEnd"/>
            <w:r w:rsidRPr="00EA60F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 земельных участков снизилась. Процент снижения, в зависимости от вида использования земельного участка составил от 8,92% до 99,91%.</w:t>
            </w:r>
          </w:p>
          <w:p w:rsidR="003A3009" w:rsidRPr="00925E1D" w:rsidRDefault="003A3009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3A3009" w:rsidRPr="003A3009" w:rsidTr="00BF0104">
        <w:tc>
          <w:tcPr>
            <w:tcW w:w="9350" w:type="dxa"/>
            <w:gridSpan w:val="3"/>
          </w:tcPr>
          <w:p w:rsidR="00EC478A" w:rsidRPr="003A3009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10.4. Источники данных: </w:t>
            </w:r>
          </w:p>
          <w:p w:rsidR="00EC478A" w:rsidRPr="003A3009" w:rsidRDefault="008665F0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отсутствует</w:t>
            </w:r>
          </w:p>
          <w:p w:rsidR="00EC478A" w:rsidRPr="003A3009" w:rsidRDefault="00EC478A" w:rsidP="00BF0104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EC478A" w:rsidRPr="008665F0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C478A" w:rsidRPr="008665F0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665F0">
        <w:rPr>
          <w:rFonts w:ascii="Times New Roman" w:hAnsi="Times New Roman"/>
          <w:sz w:val="28"/>
          <w:szCs w:val="28"/>
        </w:rPr>
        <w:t>11. Риски решения проблемы предложенным способом регулирования и риски негативных последствий</w:t>
      </w:r>
    </w:p>
    <w:p w:rsidR="00EC478A" w:rsidRPr="008665F0" w:rsidRDefault="00EC478A" w:rsidP="00EC478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8665F0" w:rsidRPr="008665F0" w:rsidTr="00BF0104">
        <w:tc>
          <w:tcPr>
            <w:tcW w:w="4672" w:type="dxa"/>
          </w:tcPr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8665F0" w:rsidRPr="008665F0" w:rsidTr="00BF0104">
        <w:tc>
          <w:tcPr>
            <w:tcW w:w="4672" w:type="dxa"/>
          </w:tcPr>
          <w:p w:rsidR="00EC478A" w:rsidRPr="008665F0" w:rsidRDefault="008665F0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Повышение расходов на приобретение </w:t>
            </w:r>
            <w:proofErr w:type="spellStart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земельноо</w:t>
            </w:r>
            <w:proofErr w:type="spellEnd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учатска</w:t>
            </w:r>
            <w:proofErr w:type="spellEnd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собственностоь</w:t>
            </w:r>
            <w:proofErr w:type="spellEnd"/>
          </w:p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1" w:type="dxa"/>
          </w:tcPr>
          <w:p w:rsidR="00EC478A" w:rsidRPr="008665F0" w:rsidRDefault="003A3009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Минимальный, приобретение земельных участков в собственность носит заявительный характер</w:t>
            </w:r>
          </w:p>
          <w:p w:rsidR="00EC478A" w:rsidRPr="008665F0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8665F0" w:rsidRPr="008665F0" w:rsidTr="00BF0104">
        <w:tc>
          <w:tcPr>
            <w:tcW w:w="9343" w:type="dxa"/>
            <w:gridSpan w:val="2"/>
          </w:tcPr>
          <w:p w:rsidR="00EC478A" w:rsidRPr="008665F0" w:rsidRDefault="00EC478A" w:rsidP="00BF010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  <w:p w:rsidR="00EC478A" w:rsidRPr="008665F0" w:rsidRDefault="008665F0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proofErr w:type="spellStart"/>
            <w:r w:rsidRPr="008665F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оотсутствуют</w:t>
            </w:r>
            <w:proofErr w:type="spellEnd"/>
          </w:p>
          <w:p w:rsidR="00EC478A" w:rsidRPr="008665F0" w:rsidRDefault="00EC478A" w:rsidP="00BF010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EC478A" w:rsidRPr="000D1C98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C478A" w:rsidRPr="00974854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854">
        <w:rPr>
          <w:rFonts w:ascii="Times New Roman" w:hAnsi="Times New Roman"/>
          <w:sz w:val="28"/>
          <w:szCs w:val="28"/>
        </w:rPr>
        <w:t>12.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EC478A" w:rsidRPr="000D1C98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0D1C98" w:rsidRPr="000D1C98" w:rsidTr="00BF0104">
        <w:tc>
          <w:tcPr>
            <w:tcW w:w="9343" w:type="dxa"/>
            <w:gridSpan w:val="2"/>
          </w:tcPr>
          <w:p w:rsidR="00EC478A" w:rsidRPr="00974854" w:rsidRDefault="00EC478A" w:rsidP="00BF0104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EC478A" w:rsidRPr="00974854" w:rsidRDefault="00974854" w:rsidP="00BF0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01.09.2022</w:t>
            </w:r>
          </w:p>
        </w:tc>
      </w:tr>
      <w:tr w:rsidR="00EC478A" w:rsidRPr="000D1C98" w:rsidTr="00BF0104">
        <w:tc>
          <w:tcPr>
            <w:tcW w:w="4530" w:type="dxa"/>
          </w:tcPr>
          <w:p w:rsidR="00EC478A" w:rsidRPr="009748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974854" w:rsidRPr="00974854" w:rsidRDefault="00974854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  <w:p w:rsidR="00EC478A" w:rsidRPr="009748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____________________________________</w:t>
            </w:r>
          </w:p>
          <w:p w:rsidR="00EC478A" w:rsidRPr="009748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Да</w:t>
            </w:r>
            <w:proofErr w:type="gramStart"/>
            <w:r w:rsidRPr="009748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/Н</w:t>
            </w:r>
            <w:proofErr w:type="gramEnd"/>
            <w:r w:rsidRPr="009748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ет</w:t>
            </w:r>
          </w:p>
        </w:tc>
        <w:tc>
          <w:tcPr>
            <w:tcW w:w="4813" w:type="dxa"/>
          </w:tcPr>
          <w:p w:rsidR="00EC478A" w:rsidRPr="009748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EC478A" w:rsidRPr="009748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EC478A" w:rsidRPr="00974854" w:rsidRDefault="00974854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EC478A" w:rsidRPr="00974854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______________________________________</w:t>
            </w:r>
          </w:p>
          <w:p w:rsidR="00EC478A" w:rsidRPr="000D1C98" w:rsidRDefault="00EC478A" w:rsidP="00BF0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EC478A" w:rsidRPr="000D1C98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C478A" w:rsidRPr="00974854" w:rsidRDefault="00EC478A" w:rsidP="00EC47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854">
        <w:rPr>
          <w:rFonts w:ascii="Times New Roman" w:hAnsi="Times New Roman"/>
          <w:sz w:val="28"/>
          <w:szCs w:val="28"/>
        </w:rPr>
        <w:t xml:space="preserve">13.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74854" w:rsidRPr="00974854" w:rsidTr="00BF0104">
        <w:tc>
          <w:tcPr>
            <w:tcW w:w="9344" w:type="dxa"/>
          </w:tcPr>
          <w:p w:rsidR="00EC478A" w:rsidRPr="00974854" w:rsidRDefault="00974854" w:rsidP="0097485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EC478A" w:rsidRPr="00974854" w:rsidRDefault="00EC478A" w:rsidP="00EC4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54">
        <w:rPr>
          <w:rFonts w:ascii="Times New Roman" w:hAnsi="Times New Roman"/>
          <w:sz w:val="20"/>
          <w:szCs w:val="20"/>
        </w:rPr>
        <w:t>*  Указываются в случае проведения разработчиком публичных обсуждений проекта НПА.</w:t>
      </w:r>
    </w:p>
    <w:p w:rsidR="00EC478A" w:rsidRPr="00974854" w:rsidRDefault="00EC478A" w:rsidP="00EC478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54">
        <w:rPr>
          <w:rFonts w:ascii="Times New Roman" w:hAnsi="Times New Roman"/>
          <w:sz w:val="20"/>
          <w:szCs w:val="20"/>
        </w:rPr>
        <w:t>**  Указываются при наличии.</w:t>
      </w:r>
    </w:p>
    <w:p w:rsidR="00EC478A" w:rsidRPr="00974854" w:rsidRDefault="00EC478A" w:rsidP="00EC478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854">
        <w:rPr>
          <w:rFonts w:ascii="Times New Roman" w:hAnsi="Times New Roman"/>
          <w:sz w:val="20"/>
          <w:szCs w:val="20"/>
        </w:rPr>
        <w:t xml:space="preserve">***  Указывается в соответствии с пунктом 10 Порядка </w:t>
      </w:r>
      <w:proofErr w:type="gramStart"/>
      <w:r w:rsidRPr="00974854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974854">
        <w:rPr>
          <w:rFonts w:ascii="Times New Roman" w:hAnsi="Times New Roman"/>
          <w:sz w:val="20"/>
          <w:szCs w:val="20"/>
        </w:rPr>
        <w:t xml:space="preserve"> края, экспертизы и оценки фактического воздействия нормативных правовых актов Забайкальского края, затрагивающих вопросы осуществления </w:t>
      </w:r>
      <w:r w:rsidRPr="00974854">
        <w:rPr>
          <w:rFonts w:ascii="Times New Roman" w:hAnsi="Times New Roman"/>
          <w:sz w:val="20"/>
          <w:szCs w:val="20"/>
        </w:rPr>
        <w:lastRenderedPageBreak/>
        <w:t>предпринимательской, инвестиционной и иной экономической деятельности, утвержденного постановлением Губернатора Забайкальского края от 27 декабря 2013 года № 80.</w:t>
      </w:r>
    </w:p>
    <w:p w:rsidR="00EC478A" w:rsidRDefault="00EC478A" w:rsidP="00EC478A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EC478A" w:rsidRDefault="00EC478A" w:rsidP="00EC478A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4A71EA" w:rsidRDefault="004A71EA"/>
    <w:sectPr w:rsidR="004A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A2E"/>
    <w:multiLevelType w:val="multilevel"/>
    <w:tmpl w:val="70260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A"/>
    <w:rsid w:val="000C69D0"/>
    <w:rsid w:val="000D1C98"/>
    <w:rsid w:val="002D6330"/>
    <w:rsid w:val="003A3009"/>
    <w:rsid w:val="004079EE"/>
    <w:rsid w:val="004A71EA"/>
    <w:rsid w:val="004B2A07"/>
    <w:rsid w:val="005B503B"/>
    <w:rsid w:val="00691402"/>
    <w:rsid w:val="007D29BC"/>
    <w:rsid w:val="008665F0"/>
    <w:rsid w:val="00925E1D"/>
    <w:rsid w:val="009731B4"/>
    <w:rsid w:val="00974854"/>
    <w:rsid w:val="00B238E4"/>
    <w:rsid w:val="00B663BB"/>
    <w:rsid w:val="00BF100A"/>
    <w:rsid w:val="00D8349F"/>
    <w:rsid w:val="00DA6254"/>
    <w:rsid w:val="00E244D0"/>
    <w:rsid w:val="00E654EC"/>
    <w:rsid w:val="00EA60F4"/>
    <w:rsid w:val="00EC478A"/>
    <w:rsid w:val="00F0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0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030B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030B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9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238E4"/>
    <w:rPr>
      <w:color w:val="0000FF"/>
      <w:u w:val="single"/>
    </w:rPr>
  </w:style>
  <w:style w:type="character" w:customStyle="1" w:styleId="pt-a0-000013">
    <w:name w:val="pt-a0-000013"/>
    <w:basedOn w:val="a0"/>
    <w:qFormat/>
    <w:rsid w:val="00B2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0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7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030B3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030B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8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9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238E4"/>
    <w:rPr>
      <w:color w:val="0000FF"/>
      <w:u w:val="single"/>
    </w:rPr>
  </w:style>
  <w:style w:type="character" w:customStyle="1" w:styleId="pt-a0-000013">
    <w:name w:val="pt-a0-000013"/>
    <w:basedOn w:val="a0"/>
    <w:qFormat/>
    <w:rsid w:val="00B2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craft-soft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</dc:creator>
  <cp:lastModifiedBy>Дерябина</cp:lastModifiedBy>
  <cp:revision>3</cp:revision>
  <cp:lastPrinted>2022-05-25T07:18:00Z</cp:lastPrinted>
  <dcterms:created xsi:type="dcterms:W3CDTF">2022-05-25T07:22:00Z</dcterms:created>
  <dcterms:modified xsi:type="dcterms:W3CDTF">2022-05-31T06:56:00Z</dcterms:modified>
</cp:coreProperties>
</file>