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 Забайкальского края «</w:t>
      </w:r>
      <w:r w:rsidR="00685786" w:rsidRPr="00685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Правительства Забайкальского края от 6 сентября 2021 года № 345 «Об утверждении порядка предоставления социальным предприятиям, включенным в реестр социального предпринимательства, финансовой поддержки в виде грантов в форме субс</w:t>
      </w:r>
      <w:r w:rsidR="00685786" w:rsidRPr="00685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85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дий</w:t>
      </w:r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</w:t>
        </w:r>
        <w:r w:rsidR="00800C29" w:rsidRPr="007B52E7">
          <w:rPr>
            <w:rStyle w:val="a7"/>
          </w:rPr>
          <w:t>p</w:t>
        </w:r>
        <w:r w:rsidR="00800C29" w:rsidRPr="007B52E7">
          <w:rPr>
            <w:rStyle w:val="a7"/>
          </w:rPr>
          <w:t>s://minek.75.ru/deyatel-nost/ocenka-reguliruyuschego-vozdeystviya/ocenka-proektov/publichnye-konsul-tacii/publichnye-konsul-tacii-po-proektam-normativnyh-pravovyh-aktov/260315-2022</w:t>
        </w:r>
      </w:hyperlink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685786">
        <w:rPr>
          <w:rFonts w:ascii="Times New Roman" w:hAnsi="Times New Roman"/>
          <w:b/>
          <w:sz w:val="24"/>
          <w:szCs w:val="24"/>
        </w:rPr>
        <w:t>24</w:t>
      </w:r>
      <w:r w:rsidR="00800C29">
        <w:rPr>
          <w:rFonts w:ascii="Times New Roman" w:hAnsi="Times New Roman"/>
          <w:b/>
          <w:sz w:val="24"/>
          <w:szCs w:val="24"/>
        </w:rPr>
        <w:t>.06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685786">
        <w:rPr>
          <w:rFonts w:ascii="Times New Roman" w:hAnsi="Times New Roman"/>
          <w:b/>
          <w:sz w:val="24"/>
          <w:szCs w:val="24"/>
        </w:rPr>
        <w:t>07.07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454E7" w:rsidRPr="00D454E7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08 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CB6EA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C62CD5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0" w:rsidRDefault="009204F0" w:rsidP="00920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В подпункте 6 пункта 12 Порядка пред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смотрено, что  на первое число месяца окончания приема документов у участника отбора должна отсутствовать неиспо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ненная обязанность по уплате налогов, сборов, страховых взносов, пеней, штр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фов, процентов, подлежащих уплате в с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ответствии с законодательством Росси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ской Федерации о налогах и сборах.</w:t>
            </w:r>
          </w:p>
          <w:p w:rsidR="009204F0" w:rsidRPr="009204F0" w:rsidRDefault="009204F0" w:rsidP="00920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4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Предлагаем установить, что просроче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ная налоговая и иная задолженность должна отсутствовать на 1-е число мес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ца, пре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шествующего месяцу, в котором подана заявка, с целью недопущения пред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ставления недостоверных</w:t>
            </w:r>
            <w:bookmarkStart w:id="0" w:name="_GoBack"/>
            <w:bookmarkEnd w:id="0"/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 сведений налог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выми органами о задолженности в связи с </w:t>
            </w:r>
            <w:proofErr w:type="spellStart"/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нео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новленными</w:t>
            </w:r>
            <w:proofErr w:type="spellEnd"/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 данными.  </w:t>
            </w:r>
          </w:p>
          <w:p w:rsidR="007E60EE" w:rsidRPr="00282892" w:rsidRDefault="009204F0" w:rsidP="00920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Подпункт 9 пункта 12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орядка, пред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сматривающий требование к участникам отбора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 с момента признания участника отбора допустившим нарушение порядка и условий оказания финансовой поддержки, в том числе не обеспечившим целевое испол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зов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ние средств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поддержки, прошло более трех лет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9204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4F0">
              <w:rPr>
                <w:rFonts w:ascii="Times New Roman" w:hAnsi="Times New Roman"/>
                <w:b/>
                <w:i/>
                <w:sz w:val="24"/>
                <w:szCs w:val="24"/>
              </w:rPr>
              <w:t>исключить.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366F2C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366F2C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E99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2C" w:rsidRDefault="00366F2C" w:rsidP="00A65223">
      <w:pPr>
        <w:spacing w:after="0" w:line="240" w:lineRule="auto"/>
      </w:pPr>
      <w:r>
        <w:separator/>
      </w:r>
    </w:p>
  </w:endnote>
  <w:endnote w:type="continuationSeparator" w:id="0">
    <w:p w:rsidR="00366F2C" w:rsidRDefault="00366F2C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2C" w:rsidRDefault="00366F2C" w:rsidP="00A65223">
      <w:pPr>
        <w:spacing w:after="0" w:line="240" w:lineRule="auto"/>
      </w:pPr>
      <w:r>
        <w:separator/>
      </w:r>
    </w:p>
  </w:footnote>
  <w:footnote w:type="continuationSeparator" w:id="0">
    <w:p w:rsidR="00366F2C" w:rsidRDefault="00366F2C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185D-5CF6-401F-92DC-056CC9AC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2022-07-05T08:57:00Z</cp:lastPrinted>
  <dcterms:created xsi:type="dcterms:W3CDTF">2022-07-08T05:25:00Z</dcterms:created>
  <dcterms:modified xsi:type="dcterms:W3CDTF">2022-07-08T05:30:00Z</dcterms:modified>
</cp:coreProperties>
</file>