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оценки регулирующего воздействия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нормативного правового акта Забайкальского края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B5AF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Наименование исполнительного органа государственной власти Забайкальского края или иного субъекта права законодательной инициативы в соответствии </w:t>
            </w:r>
            <w:r w:rsidRPr="00F03CA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hyperlink r:id="rId5" w:history="1">
              <w:r w:rsidRPr="00F03CA3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 от 18 декабря 2009 года </w:t>
            </w:r>
            <w:r w:rsidR="00F03CA3">
              <w:rPr>
                <w:rFonts w:ascii="Times New Roman" w:hAnsi="Times New Roman" w:cs="Times New Roman"/>
                <w:sz w:val="28"/>
                <w:szCs w:val="28"/>
              </w:rPr>
              <w:t>№ 321-ЗЗК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нормативных правовых актах Забайкальского края</w:t>
            </w:r>
            <w:r w:rsidR="00F03C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разработчика проекта нормативного правового акта Забайкальского края (далее соответственно - разработчик, проект НПА):</w:t>
            </w:r>
          </w:p>
          <w:p w:rsidR="00BB5AF3" w:rsidRDefault="00C23970" w:rsidP="0071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30B">
              <w:rPr>
                <w:rFonts w:ascii="Times New Roman" w:hAnsi="Times New Roman" w:cs="Times New Roman"/>
                <w:sz w:val="28"/>
                <w:szCs w:val="28"/>
              </w:rPr>
              <w:t>Региональная служба по тарифам и ценообразованию Забайкальского края (РСТ Забайкальского края)</w:t>
            </w:r>
          </w:p>
        </w:tc>
      </w:tr>
      <w:tr w:rsidR="00BB5AF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Сроки проведения публичного обсуждения проекта НПА</w:t>
            </w:r>
            <w:r w:rsidR="00C239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5AF3" w:rsidRPr="0071530B" w:rsidRDefault="00AD1A66" w:rsidP="00AD1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5AF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 w:rsidP="0071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Сведения о соисполнителях проекта НПА:</w:t>
            </w:r>
            <w:r w:rsidR="00715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295" w:rsidRPr="0071530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B5AF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Вид и наименование проекта НПА:</w:t>
            </w:r>
          </w:p>
          <w:p w:rsidR="00BB5AF3" w:rsidRPr="00DC6B60" w:rsidRDefault="00FC7A1E" w:rsidP="00781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B60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781557">
              <w:rPr>
                <w:rFonts w:ascii="Times New Roman" w:hAnsi="Times New Roman" w:cs="Times New Roman"/>
                <w:sz w:val="28"/>
                <w:szCs w:val="28"/>
              </w:rPr>
              <w:t>постановления Правительства</w:t>
            </w:r>
            <w:r w:rsidRPr="00DC6B60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 «</w:t>
            </w:r>
            <w:r w:rsidR="00781557" w:rsidRPr="0078155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Правительства Забайкальского края от 30 ноября 2021 года № 467 «О региональном государственном контроле (надзоре) в сферах естественных монополий и в области государственного регулирования цен (тарифов) на территории Забайкальского края</w:t>
            </w:r>
            <w:r w:rsidRPr="00DC6B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B5AF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</w:t>
            </w:r>
          </w:p>
          <w:p w:rsidR="00BB5AF3" w:rsidRPr="00593964" w:rsidRDefault="00746990" w:rsidP="00593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964">
              <w:rPr>
                <w:rFonts w:ascii="Times New Roman" w:hAnsi="Times New Roman" w:cs="Times New Roman"/>
                <w:sz w:val="28"/>
                <w:szCs w:val="28"/>
              </w:rPr>
              <w:t>Направляется для проведения оценки регулирующего воздействия</w:t>
            </w:r>
          </w:p>
        </w:tc>
      </w:tr>
      <w:tr w:rsidR="00BB5AF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 Основание для разработки проекта НПА:</w:t>
            </w:r>
          </w:p>
          <w:p w:rsidR="00BB5AF3" w:rsidRPr="00104DD3" w:rsidRDefault="00F43250" w:rsidP="00E54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DD3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соответствие </w:t>
            </w:r>
            <w:r w:rsidR="00F03CA3" w:rsidRPr="00104DD3">
              <w:rPr>
                <w:rFonts w:ascii="Times New Roman" w:hAnsi="Times New Roman" w:cs="Times New Roman"/>
                <w:sz w:val="28"/>
                <w:szCs w:val="28"/>
              </w:rPr>
              <w:t>с действующим</w:t>
            </w:r>
            <w:r w:rsidRPr="00104DD3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законодательство</w:t>
            </w:r>
            <w:r w:rsidR="00F03CA3" w:rsidRPr="00104D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04DD3">
              <w:rPr>
                <w:rFonts w:ascii="Times New Roman" w:hAnsi="Times New Roman" w:cs="Times New Roman"/>
                <w:sz w:val="28"/>
                <w:szCs w:val="28"/>
              </w:rPr>
              <w:t xml:space="preserve"> в части </w:t>
            </w:r>
            <w:r w:rsidR="00203461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</w:t>
            </w:r>
            <w:r w:rsidR="008A72B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="00203461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(надзора) за применением </w:t>
            </w:r>
            <w:r w:rsidR="00382A63">
              <w:rPr>
                <w:rFonts w:ascii="Times New Roman" w:hAnsi="Times New Roman" w:cs="Times New Roman"/>
                <w:sz w:val="28"/>
                <w:szCs w:val="28"/>
              </w:rPr>
              <w:t>цен (тарифов) на 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  <w:r w:rsidR="0007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382A63">
              <w:rPr>
                <w:rFonts w:ascii="Times New Roman" w:hAnsi="Times New Roman" w:cs="Times New Roman"/>
                <w:sz w:val="28"/>
                <w:szCs w:val="28"/>
              </w:rPr>
              <w:t>размера предельной наценки на продукцию (товары), реализуемую на предприятиях общественного питания при общеобразовательных организациях</w:t>
            </w:r>
            <w:r w:rsidR="00E54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Забайкальского края</w:t>
            </w:r>
          </w:p>
        </w:tc>
      </w:tr>
      <w:tr w:rsidR="00BB5AF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 Краткое описание целей предлагаемого регулирования:</w:t>
            </w:r>
          </w:p>
          <w:p w:rsidR="00F03CA3" w:rsidRDefault="00653EA7" w:rsidP="008A7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Установление </w:t>
            </w:r>
            <w:r w:rsidR="009A7A03" w:rsidRPr="009A7A03">
              <w:rPr>
                <w:rFonts w:ascii="Times New Roman" w:hAnsi="Times New Roman" w:cs="Times New Roman"/>
                <w:sz w:val="28"/>
                <w:szCs w:val="28"/>
              </w:rPr>
              <w:t xml:space="preserve">порядка регионального </w:t>
            </w:r>
            <w:r w:rsidR="008A72B9" w:rsidRPr="009A7A0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="009A7A03" w:rsidRPr="009A7A03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(надзора) </w:t>
            </w:r>
            <w:r w:rsidR="00F26694">
              <w:rPr>
                <w:rFonts w:ascii="Times New Roman" w:hAnsi="Times New Roman" w:cs="Times New Roman"/>
                <w:sz w:val="28"/>
                <w:szCs w:val="28"/>
              </w:rPr>
              <w:t>за применением цен (тарифов) на 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  <w:r w:rsidR="00F26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F26694">
              <w:rPr>
                <w:rFonts w:ascii="Times New Roman" w:hAnsi="Times New Roman" w:cs="Times New Roman"/>
                <w:sz w:val="28"/>
                <w:szCs w:val="28"/>
              </w:rPr>
              <w:t xml:space="preserve">размера предельной наценки на продукцию (товары), реализуемую на предприятиях общественного питания при общеобразовательных организациях </w:t>
            </w:r>
            <w:r w:rsidR="00F26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Забайкальского края</w:t>
            </w:r>
          </w:p>
        </w:tc>
      </w:tr>
      <w:tr w:rsidR="00BB5AF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 w:rsidP="00657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 Краткое описание предлагаемого регулирования:</w:t>
            </w:r>
          </w:p>
          <w:p w:rsidR="00657347" w:rsidRDefault="00657347" w:rsidP="00657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AF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 Контактная информация об исполнителе разработчика: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F361A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2100F7">
              <w:rPr>
                <w:rFonts w:ascii="Times New Roman" w:hAnsi="Times New Roman" w:cs="Times New Roman"/>
                <w:sz w:val="28"/>
                <w:szCs w:val="28"/>
              </w:rPr>
              <w:t>Дорожкова</w:t>
            </w:r>
            <w:proofErr w:type="spellEnd"/>
            <w:r w:rsidR="002100F7"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  <w:r w:rsidR="00F36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0F7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  <w:r w:rsidR="00F361A8">
              <w:rPr>
                <w:rFonts w:ascii="Times New Roman" w:hAnsi="Times New Roman" w:cs="Times New Roman"/>
                <w:sz w:val="28"/>
                <w:szCs w:val="28"/>
              </w:rPr>
              <w:t xml:space="preserve"> РСТ Забайкальского края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="002100F7">
              <w:rPr>
                <w:rFonts w:ascii="Times New Roman" w:hAnsi="Times New Roman" w:cs="Times New Roman"/>
                <w:sz w:val="28"/>
                <w:szCs w:val="28"/>
              </w:rPr>
              <w:t xml:space="preserve"> 8(3022)21-12-47</w:t>
            </w:r>
          </w:p>
          <w:p w:rsidR="00BB5AF3" w:rsidRPr="00F361A8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  <w:r w:rsidR="00F36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00F7" w:rsidRPr="002100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dorojkova</w:t>
            </w:r>
            <w:proofErr w:type="spellEnd"/>
            <w:r w:rsidR="002100F7" w:rsidRPr="002100F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2100F7" w:rsidRPr="002100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rst</w:t>
            </w:r>
            <w:proofErr w:type="spellEnd"/>
            <w:r w:rsidR="002100F7" w:rsidRPr="00210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00F7" w:rsidRPr="002100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2100F7" w:rsidRPr="002100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2100F7" w:rsidRPr="002100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zab</w:t>
            </w:r>
            <w:proofErr w:type="spellEnd"/>
            <w:r w:rsidR="002100F7" w:rsidRPr="00210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2100F7" w:rsidRPr="002100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Предполагаемая степень регулирующего воздействия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НПА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8"/>
        <w:gridCol w:w="4422"/>
      </w:tblGrid>
      <w:tr w:rsidR="00BB5AF3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Степень регулирующего воздействия проекта нормативного правового акта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высокая/средняя/</w:t>
            </w:r>
            <w:r w:rsidRPr="004700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низкая</w:t>
            </w:r>
          </w:p>
        </w:tc>
      </w:tr>
      <w:tr w:rsidR="00BB5AF3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Pr="0047007D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Обоснование отнесения проекта нормативного правового акта к определенной степени регулирующего воздействия</w:t>
            </w:r>
            <w:r w:rsidR="004700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5AF3" w:rsidRDefault="0047007D" w:rsidP="00DD1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553">
              <w:rPr>
                <w:rFonts w:ascii="Times New Roman" w:hAnsi="Times New Roman" w:cs="Times New Roman"/>
                <w:sz w:val="28"/>
                <w:szCs w:val="28"/>
              </w:rPr>
              <w:t>Проект п</w:t>
            </w:r>
            <w:r w:rsidR="00DD128E">
              <w:rPr>
                <w:rFonts w:ascii="Times New Roman" w:hAnsi="Times New Roman" w:cs="Times New Roman"/>
                <w:sz w:val="28"/>
                <w:szCs w:val="28"/>
              </w:rPr>
              <w:t>остановления</w:t>
            </w:r>
            <w:r w:rsidRPr="009A3553">
              <w:rPr>
                <w:rFonts w:ascii="Times New Roman" w:hAnsi="Times New Roman" w:cs="Times New Roman"/>
                <w:sz w:val="28"/>
                <w:szCs w:val="28"/>
              </w:rPr>
              <w:t xml:space="preserve"> не содержит положений, </w:t>
            </w:r>
            <w:r w:rsidR="00834E91" w:rsidRPr="009A3553">
              <w:rPr>
                <w:rFonts w:ascii="Times New Roman" w:hAnsi="Times New Roman" w:cs="Times New Roman"/>
                <w:sz w:val="28"/>
                <w:szCs w:val="28"/>
              </w:rPr>
              <w:t>отменяющих</w:t>
            </w:r>
            <w:r w:rsidRPr="009A3553">
              <w:rPr>
                <w:rFonts w:ascii="Times New Roman" w:hAnsi="Times New Roman" w:cs="Times New Roman"/>
                <w:sz w:val="28"/>
                <w:szCs w:val="28"/>
              </w:rPr>
              <w:t xml:space="preserve"> ранее предусмотренные НПА края обязательные требования, обязанности, запреты и ограничения для субъектов предпринимательской, инвестиционной и иной экономической деятельности, а также содержит положения, затрагивающие осуществление предпринимательской и иной экономической деятельности, но направленные исключительно на приведение НПА края в соответствие с федеральным законодательством</w:t>
            </w: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Детальное описание проблемы, на решение которой направлен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способ регулирования, оценка негативных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эффектов, возникающих в связи с наличием рассматриваемой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BB5AF3" w:rsidRDefault="00B04BF3" w:rsidP="0025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регионе не установлены правила </w:t>
            </w:r>
            <w:r w:rsidR="00DD128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регионального </w:t>
            </w:r>
            <w:r w:rsidR="0025632C" w:rsidRPr="009A7A03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="00256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28E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(надзора) </w:t>
            </w:r>
            <w:r w:rsidR="00DB1F5A">
              <w:rPr>
                <w:rFonts w:ascii="Times New Roman" w:hAnsi="Times New Roman" w:cs="Times New Roman"/>
                <w:sz w:val="28"/>
                <w:szCs w:val="28"/>
              </w:rPr>
              <w:t>за применением цен (тарифов) на 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  <w:r w:rsidR="00DB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DB1F5A">
              <w:rPr>
                <w:rFonts w:ascii="Times New Roman" w:hAnsi="Times New Roman" w:cs="Times New Roman"/>
                <w:sz w:val="28"/>
                <w:szCs w:val="28"/>
              </w:rPr>
              <w:t xml:space="preserve">размера предельной наценки на продукцию (товары), реализуемую на предприятиях общественного питания при общеобразовательных организациях </w:t>
            </w:r>
            <w:r w:rsidR="00DB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Забайкальского края</w:t>
            </w:r>
            <w:r w:rsidR="00DD128E">
              <w:rPr>
                <w:rFonts w:ascii="Times New Roman" w:hAnsi="Times New Roman" w:cs="Times New Roman"/>
                <w:sz w:val="28"/>
                <w:szCs w:val="28"/>
              </w:rPr>
              <w:t>, когда как данные полномочия содержатся в Положении о Региональной службе по тарифам и ценообразованию Забайкальского края, утвержденн</w:t>
            </w:r>
            <w:r w:rsidR="000B7E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128E">
              <w:rPr>
                <w:rFonts w:ascii="Times New Roman" w:hAnsi="Times New Roman" w:cs="Times New Roman"/>
                <w:sz w:val="28"/>
                <w:szCs w:val="28"/>
              </w:rPr>
              <w:t xml:space="preserve">м постановлением Правительства Забайкальского края от 16 мая 2017 года № 196 </w:t>
            </w:r>
          </w:p>
        </w:tc>
      </w:tr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 w:rsidP="00564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3.2. Негативные эффекты, возникающие в связи с наличием проблемы: </w:t>
            </w:r>
            <w:r w:rsidR="00027504" w:rsidRPr="003C7965">
              <w:rPr>
                <w:rFonts w:ascii="Times New Roman" w:hAnsi="Times New Roman" w:cs="Times New Roman"/>
                <w:sz w:val="28"/>
                <w:szCs w:val="28"/>
              </w:rPr>
              <w:t xml:space="preserve">Возникают сложности при </w:t>
            </w:r>
            <w:r w:rsidR="00B9275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осуществлении регионального </w:t>
            </w:r>
            <w:r w:rsidR="00564ADC" w:rsidRPr="009A7A03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="00564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2759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(надзора) </w:t>
            </w:r>
            <w:r w:rsidR="00DB1F5A">
              <w:rPr>
                <w:rFonts w:ascii="Times New Roman" w:hAnsi="Times New Roman" w:cs="Times New Roman"/>
                <w:sz w:val="28"/>
                <w:szCs w:val="28"/>
              </w:rPr>
              <w:t>за применением цен (тарифов) на 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  <w:r w:rsidR="00DB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DB1F5A">
              <w:rPr>
                <w:rFonts w:ascii="Times New Roman" w:hAnsi="Times New Roman" w:cs="Times New Roman"/>
                <w:sz w:val="28"/>
                <w:szCs w:val="28"/>
              </w:rPr>
              <w:t xml:space="preserve">размера предельной наценки на продукцию (товары), реализуемую на предприятиях общественного питания при общеобразовательных организациях </w:t>
            </w:r>
            <w:r w:rsidR="00DB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Забайкальского края</w:t>
            </w:r>
          </w:p>
        </w:tc>
      </w:tr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</w:p>
          <w:p w:rsidR="00E6351E" w:rsidRPr="00A75102" w:rsidRDefault="00E63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102">
              <w:rPr>
                <w:rFonts w:ascii="Times New Roman" w:hAnsi="Times New Roman" w:cs="Times New Roman"/>
                <w:sz w:val="28"/>
                <w:szCs w:val="28"/>
              </w:rPr>
              <w:t xml:space="preserve">1. Постановление Правительства Российской Федерации от </w:t>
            </w:r>
            <w:r w:rsidR="00975E4D">
              <w:rPr>
                <w:rFonts w:ascii="Times New Roman" w:hAnsi="Times New Roman" w:cs="Times New Roman"/>
                <w:sz w:val="28"/>
                <w:szCs w:val="28"/>
              </w:rPr>
              <w:t>3 ноября 2021 года № 1915</w:t>
            </w:r>
            <w:r w:rsidRPr="00A75102">
              <w:rPr>
                <w:rFonts w:ascii="Times New Roman" w:hAnsi="Times New Roman" w:cs="Times New Roman"/>
                <w:sz w:val="28"/>
                <w:szCs w:val="28"/>
              </w:rPr>
              <w:t xml:space="preserve"> «О</w:t>
            </w:r>
            <w:r w:rsidR="00975E4D">
              <w:rPr>
                <w:rFonts w:ascii="Times New Roman" w:hAnsi="Times New Roman" w:cs="Times New Roman"/>
                <w:sz w:val="28"/>
                <w:szCs w:val="28"/>
              </w:rPr>
              <w:t>б утверждении общих требований к организации и осуществлению регионального г</w:t>
            </w:r>
            <w:r w:rsidRPr="00A75102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осударственного </w:t>
            </w:r>
            <w:r w:rsidR="00975E4D">
              <w:rPr>
                <w:rFonts w:ascii="Times New Roman" w:hAnsi="Times New Roman" w:cs="Times New Roman"/>
                <w:sz w:val="28"/>
                <w:szCs w:val="28"/>
              </w:rPr>
              <w:t>контроля (надзора) в области государственного регулирования</w:t>
            </w:r>
            <w:r w:rsidRPr="00A75102">
              <w:rPr>
                <w:rFonts w:ascii="Times New Roman" w:hAnsi="Times New Roman" w:cs="Times New Roman"/>
                <w:sz w:val="28"/>
                <w:szCs w:val="28"/>
              </w:rPr>
              <w:t xml:space="preserve"> цен (тарифов)»;</w:t>
            </w:r>
          </w:p>
          <w:p w:rsidR="00BB5AF3" w:rsidRDefault="00E6351E" w:rsidP="00A75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102">
              <w:rPr>
                <w:rFonts w:ascii="Times New Roman" w:hAnsi="Times New Roman" w:cs="Times New Roman"/>
                <w:sz w:val="28"/>
                <w:szCs w:val="28"/>
              </w:rPr>
              <w:t>2. Положение о Региональной службе по тарифам и ценообразованию Забайкальского края, утвержденное постановлением Правительства Забайкальского края от 16 мая 2017 года № 196</w:t>
            </w:r>
          </w:p>
        </w:tc>
      </w:tr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Описание условий, при которых проблема может быть решена в целом без вмешательства со стороны государства:</w:t>
            </w:r>
          </w:p>
        </w:tc>
      </w:tr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 Источники данных: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 Количественные характеристики и иная информация о проблеме: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Анализ опыта субъектов Российской Федерации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соответствующих сферах деятельности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8B" w:rsidRPr="00E25B39" w:rsidRDefault="00BB5AF3" w:rsidP="0081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B39">
              <w:rPr>
                <w:rFonts w:ascii="Times New Roman" w:hAnsi="Times New Roman" w:cs="Times New Roman"/>
                <w:sz w:val="28"/>
                <w:szCs w:val="28"/>
              </w:rPr>
              <w:t>4.1. Опыт субъектов Российской Федерации в соотв</w:t>
            </w:r>
            <w:r w:rsidR="0081288B" w:rsidRPr="00E25B39">
              <w:rPr>
                <w:rFonts w:ascii="Times New Roman" w:hAnsi="Times New Roman" w:cs="Times New Roman"/>
                <w:sz w:val="28"/>
                <w:szCs w:val="28"/>
              </w:rPr>
              <w:t>етствующих сферах деятельности:</w:t>
            </w:r>
          </w:p>
          <w:p w:rsidR="00E25B39" w:rsidRPr="00527EE1" w:rsidRDefault="00E25B39" w:rsidP="00527EE1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527EE1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1) Постановление Правительства </w:t>
            </w:r>
            <w:r w:rsidR="00527EE1" w:rsidRPr="00527EE1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Республики Бурятия от 20 октября 2021 года № 597</w:t>
            </w:r>
            <w:r w:rsidRPr="00527EE1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«</w:t>
            </w:r>
            <w:r w:rsidR="00527EE1" w:rsidRPr="00527EE1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Об утверждении Положения о региональном государственном контроле (надзоре) в сферах естественных монополий и в области государственного регулирования цен (тарифов) на территории Республики Бурятия и признании утратившими силу некоторых нормативных правовых актов Правительства Республики Бурятия</w:t>
            </w:r>
            <w:r w:rsidRPr="00527EE1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»;</w:t>
            </w:r>
          </w:p>
          <w:p w:rsidR="0081288B" w:rsidRPr="006107D7" w:rsidRDefault="00E25B39" w:rsidP="006107D7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6107D7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2) </w:t>
            </w:r>
            <w:r w:rsidR="00264D40" w:rsidRPr="00300F48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П</w:t>
            </w:r>
            <w:r w:rsidR="00D801F2" w:rsidRPr="00300F48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остановление Правительства Калининградской области</w:t>
            </w:r>
            <w:r w:rsidR="001C367B" w:rsidRPr="00300F48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от </w:t>
            </w:r>
            <w:r w:rsidR="006107D7" w:rsidRPr="00300F48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28 сентября 2021</w:t>
            </w:r>
            <w:r w:rsidR="00D801F2" w:rsidRPr="00300F48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 w:rsidR="001C367B" w:rsidRPr="00300F48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года № </w:t>
            </w:r>
            <w:r w:rsidR="00300F48" w:rsidRPr="00300F48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635</w:t>
            </w:r>
            <w:r w:rsidR="001C367B" w:rsidRPr="00300F48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«</w:t>
            </w:r>
            <w:r w:rsidR="00300F48" w:rsidRPr="00300F48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О региональном государственном контроле (надзоре) в области регулируемых государством цен (тарифов) на территории Калининградской области и признании утратившими силу некоторых постановлений Правительства Калининградской области</w:t>
            </w:r>
            <w:r w:rsidR="00A05F91" w:rsidRPr="00300F48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»</w:t>
            </w:r>
            <w:r w:rsidR="00181018" w:rsidRPr="00300F48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;</w:t>
            </w:r>
          </w:p>
          <w:p w:rsidR="00BB5AF3" w:rsidRPr="00E25B39" w:rsidRDefault="00BB5AF3" w:rsidP="00610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B39">
              <w:rPr>
                <w:rFonts w:ascii="Times New Roman" w:hAnsi="Times New Roman" w:cs="Times New Roman"/>
                <w:sz w:val="28"/>
                <w:szCs w:val="28"/>
              </w:rPr>
              <w:t>4.2. Источники данных:</w:t>
            </w:r>
          </w:p>
          <w:p w:rsidR="00BB5AF3" w:rsidRPr="00E25B39" w:rsidRDefault="002A3B72" w:rsidP="00610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B39">
              <w:rPr>
                <w:rFonts w:ascii="Times New Roman" w:hAnsi="Times New Roman" w:cs="Times New Roman"/>
                <w:sz w:val="28"/>
                <w:szCs w:val="28"/>
              </w:rPr>
              <w:t>Правовая система «Консультант плюс»</w:t>
            </w:r>
            <w:r w:rsidR="0003774F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="0003774F" w:rsidRPr="00051587">
              <w:rPr>
                <w:rFonts w:ascii="Times New Roman" w:hAnsi="Times New Roman" w:cs="Times New Roman"/>
                <w:sz w:val="28"/>
                <w:szCs w:val="28"/>
              </w:rPr>
              <w:t>нформационно-телекоммуникационн</w:t>
            </w:r>
            <w:r w:rsidR="0003774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03774F" w:rsidRPr="00051587">
              <w:rPr>
                <w:rFonts w:ascii="Times New Roman" w:hAnsi="Times New Roman" w:cs="Times New Roman"/>
                <w:sz w:val="28"/>
                <w:szCs w:val="28"/>
              </w:rPr>
              <w:t xml:space="preserve"> сет</w:t>
            </w:r>
            <w:r w:rsidR="000377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3774F" w:rsidRPr="00051587">
              <w:rPr>
                <w:rFonts w:ascii="Times New Roman" w:hAnsi="Times New Roman" w:cs="Times New Roman"/>
                <w:sz w:val="28"/>
                <w:szCs w:val="28"/>
              </w:rPr>
              <w:t xml:space="preserve"> «Интернет»</w:t>
            </w:r>
            <w:r w:rsidR="00037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Цели предлагаемого регулирования и их соответствие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принципам правового регулирования, программным документам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Федерации, Правительства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3011"/>
        <w:gridCol w:w="3013"/>
      </w:tblGrid>
      <w:tr w:rsidR="00BB5AF3" w:rsidTr="007C6696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F3" w:rsidRDefault="00BB5AF3" w:rsidP="007C6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Цели предлагаемого правового регулирования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F3" w:rsidRDefault="00BB5AF3" w:rsidP="007C6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Установленные сроки достижения целей предлагаемого правового регулирования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F3" w:rsidRDefault="00BB5AF3" w:rsidP="007C6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 Ключевые показатели достижения целей предлагаемого правового регулирования</w:t>
            </w:r>
          </w:p>
        </w:tc>
      </w:tr>
      <w:tr w:rsidR="008D7FFB" w:rsidTr="00EE6664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FB" w:rsidRDefault="008D7FFB" w:rsidP="008D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с действующим законодательством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FB" w:rsidRDefault="008D7FFB" w:rsidP="001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FB" w:rsidRDefault="008D7FFB" w:rsidP="00193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FFB" w:rsidTr="00EE6664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FB" w:rsidRDefault="008D7FFB" w:rsidP="00FA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Упорядочение механизма </w:t>
            </w:r>
            <w:r w:rsidR="00193EA4">
              <w:rPr>
                <w:rFonts w:ascii="Times New Roman" w:hAnsi="Times New Roman" w:cs="Times New Roman"/>
                <w:sz w:val="28"/>
                <w:szCs w:val="28"/>
              </w:rPr>
              <w:t>проведения регионального</w:t>
            </w:r>
            <w:r w:rsidR="00FA7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68E" w:rsidRPr="009A7A03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="00193EA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(надзора)</w:t>
            </w: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FB" w:rsidRDefault="008D7FFB" w:rsidP="007C6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FB" w:rsidRDefault="008D7FFB" w:rsidP="007C6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FFB" w:rsidTr="00EE6664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FB" w:rsidRDefault="008D7FFB" w:rsidP="00FA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Узаконить правила </w:t>
            </w:r>
            <w:r w:rsidR="00193EA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регионального </w:t>
            </w:r>
            <w:r w:rsidR="00FA768E" w:rsidRPr="009A7A03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="00FA7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EA4">
              <w:rPr>
                <w:rFonts w:ascii="Times New Roman" w:hAnsi="Times New Roman" w:cs="Times New Roman"/>
                <w:sz w:val="28"/>
                <w:szCs w:val="28"/>
              </w:rPr>
              <w:t>контроля (надзора)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FB" w:rsidRDefault="008D7FFB" w:rsidP="007C6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FB" w:rsidRDefault="008D7FFB" w:rsidP="007C6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AF3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AF3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:rsidR="00BB5AF3" w:rsidRDefault="00AE7B1A" w:rsidP="008E0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Источником информации для расчета ключевых показателей достижения целей предлагаемого правового регулирования  является официальное опубликование разработан</w:t>
            </w:r>
            <w:r w:rsidR="004A11E9">
              <w:rPr>
                <w:rFonts w:ascii="Times New Roman" w:hAnsi="Times New Roman" w:cs="Times New Roman"/>
                <w:sz w:val="28"/>
                <w:szCs w:val="28"/>
              </w:rPr>
              <w:t>ного постановления</w:t>
            </w: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Описание содержания предлагаемого правового регулирования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альтернативных вариантов решения проблемы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Описание предлагаемого способа решения проблемы и преодоления связанных с ней негативных эффектов:</w:t>
            </w:r>
          </w:p>
          <w:p w:rsidR="00BB5AF3" w:rsidRDefault="00BB5AF3" w:rsidP="00975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:rsidR="00BB5AF3" w:rsidRDefault="007F15E4" w:rsidP="00773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A06895">
              <w:rPr>
                <w:rFonts w:ascii="Times New Roman" w:hAnsi="Times New Roman" w:cs="Times New Roman"/>
                <w:sz w:val="28"/>
                <w:szCs w:val="28"/>
              </w:rPr>
              <w:t>данного постановления</w:t>
            </w:r>
            <w:r w:rsidR="00D3361F">
              <w:rPr>
                <w:rFonts w:ascii="Times New Roman" w:hAnsi="Times New Roman" w:cs="Times New Roman"/>
                <w:sz w:val="28"/>
                <w:szCs w:val="28"/>
              </w:rPr>
              <w:t xml:space="preserve"> по осуществлению регионального </w:t>
            </w:r>
            <w:r w:rsidR="00773B7C" w:rsidRPr="009A7A03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="00773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61F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(надзора) </w:t>
            </w:r>
            <w:r w:rsidR="008E750C">
              <w:rPr>
                <w:rFonts w:ascii="Times New Roman" w:hAnsi="Times New Roman" w:cs="Times New Roman"/>
                <w:sz w:val="28"/>
                <w:szCs w:val="28"/>
              </w:rPr>
              <w:t>за применением цен (тарифов) на 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  <w:r w:rsidR="008E7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8E750C">
              <w:rPr>
                <w:rFonts w:ascii="Times New Roman" w:hAnsi="Times New Roman" w:cs="Times New Roman"/>
                <w:sz w:val="28"/>
                <w:szCs w:val="28"/>
              </w:rPr>
              <w:t xml:space="preserve">размера предельной наценки на продукцию (товары), реализуемую на предприятиях общественного питания при общеобразовательных организациях </w:t>
            </w:r>
            <w:r w:rsidR="008E7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 </w:t>
            </w:r>
            <w:r w:rsidR="00D3361F">
              <w:rPr>
                <w:rFonts w:ascii="Times New Roman" w:hAnsi="Times New Roman" w:cs="Times New Roman"/>
                <w:sz w:val="28"/>
                <w:szCs w:val="28"/>
              </w:rPr>
              <w:t>основные правила и сроки проведения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3361F">
              <w:rPr>
                <w:rFonts w:ascii="Times New Roman" w:hAnsi="Times New Roman" w:cs="Times New Roman"/>
                <w:sz w:val="28"/>
                <w:szCs w:val="28"/>
              </w:rPr>
              <w:t>а также</w:t>
            </w:r>
            <w:r w:rsidR="00A06895">
              <w:rPr>
                <w:rFonts w:ascii="Times New Roman" w:hAnsi="Times New Roman" w:cs="Times New Roman"/>
                <w:sz w:val="28"/>
                <w:szCs w:val="28"/>
              </w:rPr>
              <w:t xml:space="preserve"> другие</w:t>
            </w:r>
            <w:r w:rsidR="00D3361F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</w:t>
            </w:r>
            <w:r w:rsidR="00A0689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</w:t>
            </w:r>
            <w:r w:rsidR="00773B7C">
              <w:rPr>
                <w:rFonts w:ascii="Times New Roman" w:hAnsi="Times New Roman" w:cs="Times New Roman"/>
                <w:sz w:val="28"/>
                <w:szCs w:val="28"/>
              </w:rPr>
              <w:t>данного</w:t>
            </w:r>
            <w:r w:rsidR="00A06895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(надзора) на территории Забайкальского края</w:t>
            </w:r>
          </w:p>
        </w:tc>
      </w:tr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 Обоснование выбора предлагаемого способа решения проблемы:</w:t>
            </w:r>
          </w:p>
          <w:p w:rsidR="00BB5AF3" w:rsidRDefault="007F15E4" w:rsidP="00025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Урегулирование </w:t>
            </w:r>
            <w:r w:rsidR="006404EF">
              <w:rPr>
                <w:rFonts w:ascii="Times New Roman" w:hAnsi="Times New Roman" w:cs="Times New Roman"/>
                <w:sz w:val="28"/>
                <w:szCs w:val="28"/>
              </w:rPr>
              <w:t>постановления Правительства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6404E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осуществлению регионального </w:t>
            </w:r>
            <w:r w:rsidR="00025B69" w:rsidRPr="009A7A03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="00025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4EF">
              <w:rPr>
                <w:rFonts w:ascii="Times New Roman" w:hAnsi="Times New Roman" w:cs="Times New Roman"/>
                <w:sz w:val="28"/>
                <w:szCs w:val="28"/>
              </w:rPr>
              <w:t>контроля (надзора)</w:t>
            </w:r>
            <w:r w:rsidR="008E750C">
              <w:rPr>
                <w:rFonts w:ascii="Times New Roman" w:hAnsi="Times New Roman" w:cs="Times New Roman"/>
                <w:sz w:val="28"/>
                <w:szCs w:val="28"/>
              </w:rPr>
              <w:t xml:space="preserve"> за применением цен (тарифов) на топливо твердое, топливо печное бытовое и керосин, реализуемые гражданам, управляющим организациям, </w:t>
            </w:r>
            <w:r w:rsidR="008E75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  <w:r w:rsidR="008E7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8E750C">
              <w:rPr>
                <w:rFonts w:ascii="Times New Roman" w:hAnsi="Times New Roman" w:cs="Times New Roman"/>
                <w:sz w:val="28"/>
                <w:szCs w:val="28"/>
              </w:rPr>
              <w:t xml:space="preserve">размера предельной наценки на продукцию (товары), реализуемую на предприятиях общественного питания при общеобразовательных организациях </w:t>
            </w:r>
            <w:r w:rsidR="008E7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Забайкальского края</w:t>
            </w:r>
          </w:p>
        </w:tc>
      </w:tr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132"/>
      <w:bookmarkEnd w:id="0"/>
      <w:r>
        <w:rPr>
          <w:rFonts w:ascii="Times New Roman" w:hAnsi="Times New Roman" w:cs="Times New Roman"/>
          <w:sz w:val="28"/>
          <w:szCs w:val="28"/>
        </w:rPr>
        <w:t>7. Основные группы субъектов предпринимательской и иной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экономической деятельности, иные заинтересованные лица,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интересы которых будут затронуты предлагаемым правовым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регулированием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4373"/>
      </w:tblGrid>
      <w:tr w:rsidR="00BB5AF3" w:rsidTr="0001469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 Группа участников отношений:</w:t>
            </w:r>
          </w:p>
          <w:p w:rsidR="00BB5AF3" w:rsidRDefault="008E750C" w:rsidP="008E7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Хозяйствующие субъекты</w:t>
            </w:r>
            <w:r w:rsidRPr="0078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  <w:r w:rsidRPr="0078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независимо от организационно-правовых форм и форм собственности, а также граждане, занимающиеся предпринимательской деятельностью без образования юридического лица, реализующие топливо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твердое  </w:t>
            </w:r>
            <w:r w:rsidRPr="0078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потребителям на территории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предприятия (организации), </w:t>
            </w:r>
            <w:r w:rsidRPr="003C0090">
              <w:rPr>
                <w:rFonts w:ascii="Times New Roman" w:hAnsi="Times New Roman" w:cs="Times New Roman"/>
                <w:sz w:val="28"/>
                <w:szCs w:val="28"/>
              </w:rPr>
              <w:t>оказывающи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0090">
              <w:rPr>
                <w:rFonts w:ascii="Times New Roman" w:hAnsi="Times New Roman" w:cs="Times New Roman"/>
                <w:sz w:val="28"/>
                <w:szCs w:val="28"/>
              </w:rPr>
              <w:t xml:space="preserve"> услугу питания при общеобразовательных учреждениях на территории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юридические лица всех форм собственности, лица без образования юридического лица, оказывающие услуги питания при общеобразовательных учреждениях на территории Забайкальского края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 Оценка количества участников отношений:</w:t>
            </w:r>
          </w:p>
          <w:p w:rsidR="007F15E4" w:rsidRDefault="007F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Оценить количество участников отношений не представляется возможным</w:t>
            </w:r>
          </w:p>
        </w:tc>
      </w:tr>
      <w:tr w:rsidR="00BB5AF3" w:rsidTr="0001469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 Описание иных групп участников отношений:</w:t>
            </w:r>
          </w:p>
          <w:p w:rsidR="00FB75B5" w:rsidRDefault="00F03667" w:rsidP="00F03667">
            <w:pPr>
              <w:spacing w:after="0" w:line="360" w:lineRule="atLeast"/>
              <w:ind w:right="4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Министерство </w:t>
            </w:r>
            <w:r w:rsidR="000769B8">
              <w:rPr>
                <w:rFonts w:ascii="Times New Roman" w:hAnsi="Times New Roman" w:cs="Times New Roman"/>
                <w:sz w:val="28"/>
                <w:szCs w:val="28"/>
              </w:rPr>
              <w:t>природных 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  <w:r w:rsidR="00FB75B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6" w:history="1">
              <w:r w:rsidR="00FA6DEC" w:rsidRPr="00716D14">
                <w:br/>
              </w:r>
              <w:r w:rsidR="00716D14" w:rsidRPr="00716D14">
                <w:rPr>
                  <w:rFonts w:ascii="Times New Roman" w:hAnsi="Times New Roman" w:cs="Times New Roman"/>
                  <w:sz w:val="28"/>
                  <w:szCs w:val="28"/>
                </w:rPr>
                <w:t>info@minprir.e-zab.ru</w:t>
              </w:r>
            </w:hyperlink>
            <w:r w:rsidR="00FB75B5" w:rsidRPr="00FA6D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81C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7BCF" w:rsidRDefault="00B77BCF" w:rsidP="00F03667">
            <w:pPr>
              <w:spacing w:after="0" w:line="360" w:lineRule="atLeast"/>
              <w:ind w:right="4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Забайкальского края (</w:t>
            </w:r>
            <w:r w:rsidRPr="00B77BCF">
              <w:rPr>
                <w:rFonts w:ascii="Times New Roman" w:hAnsi="Times New Roman" w:cs="Times New Roman"/>
                <w:sz w:val="28"/>
                <w:szCs w:val="28"/>
              </w:rPr>
              <w:t>minobrzk@yandex.ru);</w:t>
            </w:r>
          </w:p>
          <w:p w:rsidR="00481CB0" w:rsidRPr="00F03667" w:rsidRDefault="00481CB0" w:rsidP="00F03667">
            <w:pPr>
              <w:spacing w:after="0" w:line="360" w:lineRule="atLeast"/>
              <w:ind w:right="450"/>
              <w:rPr>
                <w:rFonts w:ascii="Arial Regular" w:eastAsia="Times New Roman" w:hAnsi="Arial Regular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Забайкальского края (</w:t>
            </w:r>
            <w:r w:rsidR="007C2C96" w:rsidRPr="007C2C96">
              <w:rPr>
                <w:rFonts w:ascii="Times New Roman" w:hAnsi="Times New Roman" w:cs="Times New Roman"/>
                <w:sz w:val="28"/>
                <w:szCs w:val="28"/>
              </w:rPr>
              <w:t>prok-zbk@75.mailop.ru)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AF3">
        <w:tc>
          <w:tcPr>
            <w:tcW w:w="9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7.4. Источники данных:</w:t>
            </w:r>
          </w:p>
          <w:p w:rsidR="00BB5AF3" w:rsidRDefault="008D69E1" w:rsidP="00AF4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12153">
              <w:rPr>
                <w:rFonts w:ascii="Times New Roman" w:hAnsi="Times New Roman" w:cs="Times New Roman"/>
                <w:sz w:val="28"/>
                <w:szCs w:val="28"/>
              </w:rPr>
              <w:t xml:space="preserve">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топливоснабжающих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</w:t>
            </w:r>
            <w:r w:rsidR="00667251">
              <w:rPr>
                <w:rFonts w:ascii="Times New Roman" w:hAnsi="Times New Roman" w:cs="Times New Roman"/>
                <w:sz w:val="28"/>
                <w:szCs w:val="28"/>
              </w:rPr>
              <w:t xml:space="preserve">сайт прокуратуры Забайкальского </w:t>
            </w:r>
            <w:r w:rsidR="00667251" w:rsidRPr="00667251">
              <w:rPr>
                <w:rFonts w:ascii="Times New Roman" w:hAnsi="Times New Roman" w:cs="Times New Roman"/>
                <w:sz w:val="28"/>
                <w:szCs w:val="28"/>
              </w:rPr>
              <w:t>края (</w:t>
            </w:r>
            <w:hyperlink r:id="rId7" w:history="1">
              <w:r w:rsidR="00667251" w:rsidRPr="00AF470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https://epp.genproc.gov.ru/web/proc_75/contacts</w:t>
              </w:r>
            </w:hyperlink>
            <w:r w:rsidR="00667251" w:rsidRPr="00AF470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FD71DE">
              <w:rPr>
                <w:rFonts w:ascii="Times New Roman" w:hAnsi="Times New Roman" w:cs="Times New Roman"/>
                <w:sz w:val="28"/>
                <w:szCs w:val="28"/>
              </w:rPr>
              <w:t>сайт Министерство природных ресурсов Забайкальского края (</w:t>
            </w:r>
            <w:hyperlink r:id="rId8" w:history="1">
              <w:r w:rsidR="00AF4703" w:rsidRPr="00AF4703">
                <w:rPr>
                  <w:rFonts w:ascii="Times New Roman" w:hAnsi="Times New Roman" w:cs="Times New Roman"/>
                  <w:sz w:val="28"/>
                  <w:szCs w:val="28"/>
                </w:rPr>
                <w:t>https://minprir.75.ru/</w:t>
              </w:r>
            </w:hyperlink>
            <w:r w:rsidR="00FD71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F4703">
              <w:rPr>
                <w:rFonts w:ascii="Times New Roman" w:hAnsi="Times New Roman" w:cs="Times New Roman"/>
                <w:sz w:val="28"/>
                <w:szCs w:val="28"/>
              </w:rPr>
              <w:t>, сайт Министерства образования и науки Забайкальского края (</w:t>
            </w:r>
            <w:hyperlink r:id="rId9" w:history="1">
              <w:r w:rsidR="00AF4703" w:rsidRPr="00AF4703">
                <w:rPr>
                  <w:rFonts w:ascii="Times New Roman" w:hAnsi="Times New Roman" w:cs="Times New Roman"/>
                  <w:sz w:val="28"/>
                  <w:szCs w:val="28"/>
                </w:rPr>
                <w:t>https://minobr.75.ru</w:t>
              </w:r>
            </w:hyperlink>
            <w:r w:rsidR="00AF4703" w:rsidRPr="00AF47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Оценка соответствующих расходов бюджета Забайкальского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BB5AF3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 Наименование новой или изменяемой функции, полномочия, обязанности или права, вводимых предлагаемым регулированием</w:t>
            </w:r>
            <w:r w:rsidR="00E93E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93E6F" w:rsidRDefault="002D31C1" w:rsidP="00F94C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9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 w:rsidR="00F94C95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</w:t>
            </w:r>
            <w:r w:rsidR="007F04C8" w:rsidRPr="00F94C95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="007F0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C95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(надзора) </w:t>
            </w:r>
            <w:r w:rsidR="0056097D">
              <w:rPr>
                <w:rFonts w:ascii="Times New Roman" w:hAnsi="Times New Roman" w:cs="Times New Roman"/>
                <w:sz w:val="28"/>
                <w:szCs w:val="28"/>
              </w:rPr>
              <w:t xml:space="preserve">за применением цен (тарифов) на 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иным </w:t>
            </w:r>
            <w:r w:rsidR="00560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специализированным потребительским кооперативам, созданным в целях удовлетворения потребностей граждан в жилье</w:t>
            </w:r>
            <w:r w:rsidR="00560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56097D">
              <w:rPr>
                <w:rFonts w:ascii="Times New Roman" w:hAnsi="Times New Roman" w:cs="Times New Roman"/>
                <w:sz w:val="28"/>
                <w:szCs w:val="28"/>
              </w:rPr>
              <w:t xml:space="preserve">размера предельной наценки на продукцию (товары), реализуемую на предприятиях общественного питания при общеобразовательных организациях </w:t>
            </w:r>
            <w:r w:rsidR="00560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Забайкальского края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8.2. Описание видов расходов бюджета Забайкальского края</w:t>
            </w:r>
            <w:r w:rsidR="002C76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76A0" w:rsidRDefault="002C7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из бюджета Забайкальского края отсутствуют</w:t>
            </w:r>
          </w:p>
          <w:p w:rsidR="002C76A0" w:rsidRDefault="002C7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6A0" w:rsidRDefault="002C7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 Количественная оценка расходов и возможных поступлений, рублей</w:t>
            </w:r>
            <w:r w:rsidR="002C76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76A0" w:rsidRDefault="002C76A0" w:rsidP="0020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отсутствием расходов </w:t>
            </w:r>
            <w:r w:rsidR="00200A0C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Забайкальского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провести количественную оценку расходов и возможных поступлений не представляется возможным</w:t>
            </w:r>
          </w:p>
        </w:tc>
      </w:tr>
      <w:tr w:rsidR="00BB5AF3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6F" w:rsidRDefault="00BB5AF3" w:rsidP="00E9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участника регулирования: </w:t>
            </w:r>
          </w:p>
          <w:p w:rsidR="00BB5AF3" w:rsidRDefault="00E93E6F" w:rsidP="00E9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Региональная служба по тарифам и ценообразованию Забайкальского края</w:t>
            </w:r>
          </w:p>
        </w:tc>
      </w:tr>
      <w:tr w:rsidR="002C76A0" w:rsidTr="00E93E6F"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A0" w:rsidRDefault="002C7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функции (полномочия, обязанности или права)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A0" w:rsidRDefault="002C76A0" w:rsidP="00E9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Единовременные расходы: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6A0" w:rsidRDefault="002C76A0" w:rsidP="00E93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из бюджета Забайкальского края отсутствуют</w:t>
            </w:r>
          </w:p>
        </w:tc>
      </w:tr>
      <w:tr w:rsidR="002C76A0" w:rsidTr="00CD28C2"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A0" w:rsidRDefault="002C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A0" w:rsidRDefault="002C76A0" w:rsidP="00E9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Периодические расходы за период:</w:t>
            </w:r>
          </w:p>
        </w:tc>
        <w:tc>
          <w:tcPr>
            <w:tcW w:w="3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A0" w:rsidRDefault="002C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6A0" w:rsidTr="003F5008"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A0" w:rsidRDefault="002C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A0" w:rsidRDefault="002C76A0" w:rsidP="00E9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поступления за период</w:t>
            </w:r>
          </w:p>
        </w:tc>
        <w:tc>
          <w:tcPr>
            <w:tcW w:w="3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A0" w:rsidRDefault="002C76A0" w:rsidP="004C3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6A0" w:rsidTr="003F5008"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A0" w:rsidRDefault="002C7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3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A0" w:rsidRDefault="002C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6A0" w:rsidTr="003F5008"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A0" w:rsidRDefault="002C76A0" w:rsidP="002C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периодические расходы за период </w:t>
            </w:r>
          </w:p>
        </w:tc>
        <w:tc>
          <w:tcPr>
            <w:tcW w:w="3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A0" w:rsidRDefault="002C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AF3"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 w:rsidP="002C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возможные поступления за период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2C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Данная информация отсутствует</w:t>
            </w:r>
          </w:p>
        </w:tc>
      </w:tr>
      <w:tr w:rsidR="00BB5AF3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8.4. Иные сведения о расходах (возможных поступлениях) бюджета Забайкальского края: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BB5AF3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Новые обязанности, ответственность или ограничения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субъектов предпринимательской и иной экономической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либо изменение содержания существующих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обязанностей, ответственности и ограничений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005"/>
      </w:tblGrid>
      <w:tr w:rsidR="00BB5AF3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 Группа участников отношений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 Описание новых обязанностей, ответственности и ограничений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BB5AF3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Pr="00DD076F" w:rsidRDefault="00C87AB9" w:rsidP="00D9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Хозяйствующие субъекты</w:t>
            </w:r>
            <w:r w:rsidRPr="0078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  <w:r w:rsidRPr="0078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независимо от организационно-правовых форм и форм собственности, а также граждане, занимающиеся предпринимательской деятельностью без образования юридического лица, реализующие топливо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твердое  </w:t>
            </w:r>
            <w:r w:rsidRPr="0078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потребителям на территории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предприятия (организации), </w:t>
            </w:r>
            <w:r w:rsidRPr="003C0090">
              <w:rPr>
                <w:rFonts w:ascii="Times New Roman" w:hAnsi="Times New Roman" w:cs="Times New Roman"/>
                <w:sz w:val="28"/>
                <w:szCs w:val="28"/>
              </w:rPr>
              <w:t>оказывающи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0090">
              <w:rPr>
                <w:rFonts w:ascii="Times New Roman" w:hAnsi="Times New Roman" w:cs="Times New Roman"/>
                <w:sz w:val="28"/>
                <w:szCs w:val="28"/>
              </w:rPr>
              <w:t xml:space="preserve"> услугу питания при общеобразовательных учреждениях на территории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юридические лица всех форм собственности, лица без образования юридического лица, оказывающие услуги питания при общеобразовательных учреждениях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Забайкальского края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4C3E0B" w:rsidP="007F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Соблюдение условий нормативно-правового акта, содержащего обязательные требования при </w:t>
            </w:r>
            <w:r w:rsidR="002D180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осуществлении регионального </w:t>
            </w:r>
            <w:r w:rsidR="007F04C8" w:rsidRPr="00F94C95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="007F0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808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(надзора) </w:t>
            </w:r>
            <w:r w:rsidR="000D5A5C">
              <w:rPr>
                <w:rFonts w:ascii="Times New Roman" w:hAnsi="Times New Roman" w:cs="Times New Roman"/>
                <w:sz w:val="28"/>
                <w:szCs w:val="28"/>
              </w:rPr>
              <w:t>применением цен (тарифов) на 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  <w:r w:rsidR="000D5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0D5A5C">
              <w:rPr>
                <w:rFonts w:ascii="Times New Roman" w:hAnsi="Times New Roman" w:cs="Times New Roman"/>
                <w:sz w:val="28"/>
                <w:szCs w:val="28"/>
              </w:rPr>
              <w:t xml:space="preserve">размера предельной наценки на продукцию (товары), реализуемую на предприятиях </w:t>
            </w:r>
            <w:r w:rsidR="000D5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общественного питания при общеобразовательных организациях </w:t>
            </w:r>
            <w:r w:rsidR="000D5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Забайкальского края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4C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Оценка расходов и доходов субъектов предпринимательской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иной экономической деятельности, связанных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необходимостью соблюдения установленных обязанностей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ответственности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3513"/>
        <w:gridCol w:w="2495"/>
      </w:tblGrid>
      <w:tr w:rsidR="00BB5AF3" w:rsidTr="007F04C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 Группа участников отношений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 Описание новых или изменения содержания существующих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обязанностей, ограничений и ответственности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10.3. Описание и оценка видов расходов</w:t>
            </w:r>
          </w:p>
        </w:tc>
      </w:tr>
      <w:tr w:rsidR="00DC76DD" w:rsidTr="007F04C8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DD" w:rsidRPr="00DD076F" w:rsidRDefault="00413D75" w:rsidP="00720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Хозяйствующие субъекты</w:t>
            </w:r>
            <w:r w:rsidRPr="0078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  <w:r w:rsidRPr="0078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независимо от организационно-правовых форм и форм собственности, а также граждане, занимающиеся предпринимательской деятельностью без образования юридического лица, реализующие топливо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твердое  </w:t>
            </w:r>
            <w:r w:rsidRPr="0078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потребителям на территории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предприятия (организации), </w:t>
            </w:r>
            <w:r w:rsidRPr="003C0090">
              <w:rPr>
                <w:rFonts w:ascii="Times New Roman" w:hAnsi="Times New Roman" w:cs="Times New Roman"/>
                <w:sz w:val="28"/>
                <w:szCs w:val="28"/>
              </w:rPr>
              <w:t>оказывающи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0090">
              <w:rPr>
                <w:rFonts w:ascii="Times New Roman" w:hAnsi="Times New Roman" w:cs="Times New Roman"/>
                <w:sz w:val="28"/>
                <w:szCs w:val="28"/>
              </w:rPr>
              <w:t xml:space="preserve"> услугу питания при общеобразовательных учреждениях на территории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юридические лица всех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 собственности, лица без образования юридического лица, оказывающие услуги питания при общеобразовательных учреждениях на территории Забайкальского края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DD" w:rsidRDefault="00410203" w:rsidP="00253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Добавление в действующее положение о региональном государственном контроле (надзоре) подпунктов, регламентирующих осуществление регионального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контроля (надзора) за применением цен (тарифов) на продукцию , товары и услуги. предусмотренные перечнем продукции производственно-технического назначения, товаров народного потребления, а также перечнем услуг транспортных, снабженческо-сбытовых и торговых организаций</w:t>
            </w:r>
            <w:r w:rsidR="00253063"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которые органам исполнительной власти субъектам Российской Федерации предоставляется право вводить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государственное регулирование тарифов и надбавок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DD" w:rsidRDefault="00DC76DD" w:rsidP="0020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AF3"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10.4. Источники данных:</w:t>
            </w:r>
          </w:p>
          <w:p w:rsidR="00BB5AF3" w:rsidRDefault="00BB5AF3" w:rsidP="00EE3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Риски решения проблемы предложенным способом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регулирования и риски негативных последствий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9"/>
      </w:tblGrid>
      <w:tr w:rsidR="00BB5AF3" w:rsidTr="007F04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11.1. Риски решения проблемы предложенным способом и риски негативных последствий</w:t>
            </w:r>
            <w:r w:rsidR="00DE54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544B" w:rsidRDefault="00DE544B" w:rsidP="005A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r w:rsidR="004835E8">
              <w:rPr>
                <w:rFonts w:ascii="Times New Roman" w:hAnsi="Times New Roman" w:cs="Times New Roman"/>
                <w:sz w:val="28"/>
                <w:szCs w:val="28"/>
              </w:rPr>
              <w:t xml:space="preserve">завышения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00A0C">
              <w:rPr>
                <w:rFonts w:ascii="Times New Roman" w:hAnsi="Times New Roman" w:cs="Times New Roman"/>
                <w:sz w:val="28"/>
                <w:szCs w:val="28"/>
              </w:rPr>
              <w:t>твержденных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РСТ Забайкальского края </w:t>
            </w:r>
            <w:r w:rsidR="005A2815">
              <w:rPr>
                <w:rFonts w:ascii="Times New Roman" w:hAnsi="Times New Roman" w:cs="Times New Roman"/>
                <w:sz w:val="28"/>
                <w:szCs w:val="28"/>
              </w:rPr>
              <w:t>цен (</w:t>
            </w:r>
            <w:r w:rsidR="000B64C0">
              <w:rPr>
                <w:rFonts w:ascii="Times New Roman" w:hAnsi="Times New Roman" w:cs="Times New Roman"/>
                <w:sz w:val="28"/>
                <w:szCs w:val="28"/>
              </w:rPr>
              <w:t>тарифов</w:t>
            </w:r>
            <w:r w:rsidR="005A2815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4835E8">
              <w:rPr>
                <w:rFonts w:ascii="Times New Roman" w:hAnsi="Times New Roman" w:cs="Times New Roman"/>
                <w:sz w:val="28"/>
                <w:szCs w:val="28"/>
              </w:rPr>
              <w:t xml:space="preserve"> наценок</w:t>
            </w:r>
            <w:r w:rsidR="005A281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bookmarkStart w:id="1" w:name="_GoBack"/>
            <w:bookmarkEnd w:id="1"/>
            <w:r w:rsidR="004835E8">
              <w:rPr>
                <w:rFonts w:ascii="Times New Roman" w:hAnsi="Times New Roman" w:cs="Times New Roman"/>
                <w:sz w:val="28"/>
                <w:szCs w:val="28"/>
              </w:rPr>
              <w:t xml:space="preserve"> надбавок</w:t>
            </w:r>
            <w:r w:rsidR="000B6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повлечет привлечение </w:t>
            </w:r>
            <w:r w:rsidR="004835E8">
              <w:rPr>
                <w:rFonts w:ascii="Times New Roman" w:hAnsi="Times New Roman" w:cs="Times New Roman"/>
                <w:sz w:val="28"/>
                <w:szCs w:val="28"/>
              </w:rPr>
              <w:t xml:space="preserve">хозяйствующего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субъекта контрольным (надзорным) органом к </w:t>
            </w:r>
            <w:r w:rsidR="00844C6C">
              <w:rPr>
                <w:rFonts w:ascii="Times New Roman" w:hAnsi="Times New Roman" w:cs="Times New Roman"/>
                <w:sz w:val="28"/>
                <w:szCs w:val="28"/>
              </w:rPr>
              <w:t>возбуждению дела об административном правонарушении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11.2. Оценка вероятности наступления рисков</w:t>
            </w:r>
            <w:r w:rsidR="00844C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4C6C" w:rsidRDefault="00844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условиях несанкционированной экономической ситуации существует вероятность наступления рисков</w:t>
            </w:r>
          </w:p>
          <w:p w:rsidR="00844C6C" w:rsidRDefault="00844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AF3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11.3. Источники данных:</w:t>
            </w:r>
          </w:p>
          <w:p w:rsidR="00BB5AF3" w:rsidRDefault="00DE544B" w:rsidP="00483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 w:rsidR="004835E8">
              <w:rPr>
                <w:rFonts w:ascii="Times New Roman" w:hAnsi="Times New Roman" w:cs="Times New Roman"/>
                <w:sz w:val="28"/>
                <w:szCs w:val="28"/>
              </w:rPr>
              <w:t xml:space="preserve">хозяйствующих </w:t>
            </w:r>
            <w:r w:rsidR="000B64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убъектов и контрольных (надзорных) органов</w:t>
            </w: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Предполагаемая дата вступления в силу проекта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нормативного правового акта, необходимость установления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переходных положений (переходного периода)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B5AF3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 w:rsidP="00851B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12.1. Предполагаемая дата вступления в силу проекта нормативного правового акта:</w:t>
            </w:r>
            <w:r w:rsidR="00DC7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704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51B76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DC76DD" w:rsidRPr="003E62ED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</w:tr>
      <w:tr w:rsidR="00BB5AF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12.2. Необходимость установления переходных положений (переходного периода):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DC76DD" w:rsidRPr="00DC76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DC76D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12.3. Срок (если есть необходимость)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(дней с момента принятия нормативного правового акта)</w:t>
            </w: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 Иные сведения (при наличии информации):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26C" w:rsidRDefault="005A2815">
      <w:bookmarkStart w:id="2" w:name="Par242"/>
      <w:bookmarkEnd w:id="2"/>
    </w:p>
    <w:p w:rsidR="00D23925" w:rsidRDefault="00D23925" w:rsidP="00D23925">
      <w:pPr>
        <w:jc w:val="center"/>
      </w:pPr>
      <w:r>
        <w:t>_______________</w:t>
      </w:r>
    </w:p>
    <w:sectPr w:rsidR="00D23925" w:rsidSect="00BB5AF3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526EF"/>
    <w:multiLevelType w:val="hybridMultilevel"/>
    <w:tmpl w:val="B23C51D4"/>
    <w:lvl w:ilvl="0" w:tplc="F498F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DD2411"/>
    <w:multiLevelType w:val="multilevel"/>
    <w:tmpl w:val="D6F8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DB71CE"/>
    <w:multiLevelType w:val="hybridMultilevel"/>
    <w:tmpl w:val="AE349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15"/>
    <w:rsid w:val="00002A32"/>
    <w:rsid w:val="00014695"/>
    <w:rsid w:val="00015C07"/>
    <w:rsid w:val="00025B69"/>
    <w:rsid w:val="00027504"/>
    <w:rsid w:val="00035253"/>
    <w:rsid w:val="0003774F"/>
    <w:rsid w:val="00051FE4"/>
    <w:rsid w:val="00070129"/>
    <w:rsid w:val="000769B8"/>
    <w:rsid w:val="000820AE"/>
    <w:rsid w:val="000A3E94"/>
    <w:rsid w:val="000B64C0"/>
    <w:rsid w:val="000B77BF"/>
    <w:rsid w:val="000B7E0E"/>
    <w:rsid w:val="000D5A5C"/>
    <w:rsid w:val="000E162C"/>
    <w:rsid w:val="000E63D5"/>
    <w:rsid w:val="00104DD3"/>
    <w:rsid w:val="00181018"/>
    <w:rsid w:val="00185F12"/>
    <w:rsid w:val="00190D38"/>
    <w:rsid w:val="0019265D"/>
    <w:rsid w:val="00193EA4"/>
    <w:rsid w:val="001A7352"/>
    <w:rsid w:val="001B2A23"/>
    <w:rsid w:val="001B2D88"/>
    <w:rsid w:val="001C367B"/>
    <w:rsid w:val="001E704D"/>
    <w:rsid w:val="00200A0C"/>
    <w:rsid w:val="002031C7"/>
    <w:rsid w:val="00203461"/>
    <w:rsid w:val="002100F7"/>
    <w:rsid w:val="002208AE"/>
    <w:rsid w:val="00223464"/>
    <w:rsid w:val="00253063"/>
    <w:rsid w:val="0025632C"/>
    <w:rsid w:val="00264BF5"/>
    <w:rsid w:val="00264D40"/>
    <w:rsid w:val="002A3B72"/>
    <w:rsid w:val="002B3CD7"/>
    <w:rsid w:val="002C664B"/>
    <w:rsid w:val="002C76A0"/>
    <w:rsid w:val="002D1808"/>
    <w:rsid w:val="002D31C1"/>
    <w:rsid w:val="00300F48"/>
    <w:rsid w:val="00315EEE"/>
    <w:rsid w:val="00321353"/>
    <w:rsid w:val="00333F85"/>
    <w:rsid w:val="00382A63"/>
    <w:rsid w:val="003C7965"/>
    <w:rsid w:val="003E62ED"/>
    <w:rsid w:val="00403FD3"/>
    <w:rsid w:val="004044B6"/>
    <w:rsid w:val="00410203"/>
    <w:rsid w:val="00412153"/>
    <w:rsid w:val="00413D75"/>
    <w:rsid w:val="00417FFE"/>
    <w:rsid w:val="0047007D"/>
    <w:rsid w:val="00474970"/>
    <w:rsid w:val="00481CB0"/>
    <w:rsid w:val="004835E8"/>
    <w:rsid w:val="00494C67"/>
    <w:rsid w:val="004A11E9"/>
    <w:rsid w:val="004C3E0B"/>
    <w:rsid w:val="004D6A15"/>
    <w:rsid w:val="004E18F7"/>
    <w:rsid w:val="00527EE1"/>
    <w:rsid w:val="0056097D"/>
    <w:rsid w:val="00564ADC"/>
    <w:rsid w:val="00575FF0"/>
    <w:rsid w:val="00593964"/>
    <w:rsid w:val="005A2815"/>
    <w:rsid w:val="005B4718"/>
    <w:rsid w:val="006107D7"/>
    <w:rsid w:val="006404EF"/>
    <w:rsid w:val="00653EA7"/>
    <w:rsid w:val="00657347"/>
    <w:rsid w:val="00667251"/>
    <w:rsid w:val="006F57EB"/>
    <w:rsid w:val="0071530B"/>
    <w:rsid w:val="00716D14"/>
    <w:rsid w:val="00717776"/>
    <w:rsid w:val="00720459"/>
    <w:rsid w:val="00746990"/>
    <w:rsid w:val="00773B7C"/>
    <w:rsid w:val="00781557"/>
    <w:rsid w:val="007A3249"/>
    <w:rsid w:val="007C2C96"/>
    <w:rsid w:val="007C6696"/>
    <w:rsid w:val="007E2CF1"/>
    <w:rsid w:val="007F04C8"/>
    <w:rsid w:val="007F15E4"/>
    <w:rsid w:val="0081288B"/>
    <w:rsid w:val="00834E91"/>
    <w:rsid w:val="00844C6C"/>
    <w:rsid w:val="00844FE8"/>
    <w:rsid w:val="00851B76"/>
    <w:rsid w:val="00880315"/>
    <w:rsid w:val="008A72B9"/>
    <w:rsid w:val="008B2A21"/>
    <w:rsid w:val="008B759B"/>
    <w:rsid w:val="008D69E1"/>
    <w:rsid w:val="008D7FFB"/>
    <w:rsid w:val="008E0114"/>
    <w:rsid w:val="008E750C"/>
    <w:rsid w:val="008F23FB"/>
    <w:rsid w:val="008F29A4"/>
    <w:rsid w:val="00921E93"/>
    <w:rsid w:val="00925C16"/>
    <w:rsid w:val="009564D8"/>
    <w:rsid w:val="009604BC"/>
    <w:rsid w:val="00975A03"/>
    <w:rsid w:val="00975E4D"/>
    <w:rsid w:val="009A00EC"/>
    <w:rsid w:val="009A3553"/>
    <w:rsid w:val="009A7A03"/>
    <w:rsid w:val="009B0987"/>
    <w:rsid w:val="009C2FEF"/>
    <w:rsid w:val="009D2CFD"/>
    <w:rsid w:val="009D4B66"/>
    <w:rsid w:val="009E122D"/>
    <w:rsid w:val="00A05F91"/>
    <w:rsid w:val="00A06895"/>
    <w:rsid w:val="00A24A50"/>
    <w:rsid w:val="00A37222"/>
    <w:rsid w:val="00A67228"/>
    <w:rsid w:val="00A75102"/>
    <w:rsid w:val="00AD1A66"/>
    <w:rsid w:val="00AE7B1A"/>
    <w:rsid w:val="00AF1D6C"/>
    <w:rsid w:val="00AF2CD4"/>
    <w:rsid w:val="00AF4703"/>
    <w:rsid w:val="00AF5BD2"/>
    <w:rsid w:val="00B04BF3"/>
    <w:rsid w:val="00B7120C"/>
    <w:rsid w:val="00B77BCF"/>
    <w:rsid w:val="00B92759"/>
    <w:rsid w:val="00BA7465"/>
    <w:rsid w:val="00BB5AF3"/>
    <w:rsid w:val="00BC6771"/>
    <w:rsid w:val="00BD3135"/>
    <w:rsid w:val="00C116EC"/>
    <w:rsid w:val="00C23970"/>
    <w:rsid w:val="00C52BCD"/>
    <w:rsid w:val="00C62315"/>
    <w:rsid w:val="00C855CD"/>
    <w:rsid w:val="00C85698"/>
    <w:rsid w:val="00C87AB9"/>
    <w:rsid w:val="00CB2F77"/>
    <w:rsid w:val="00CB614A"/>
    <w:rsid w:val="00CC43B7"/>
    <w:rsid w:val="00CD4D19"/>
    <w:rsid w:val="00CF5978"/>
    <w:rsid w:val="00CF6F83"/>
    <w:rsid w:val="00D23925"/>
    <w:rsid w:val="00D3361F"/>
    <w:rsid w:val="00D46EC4"/>
    <w:rsid w:val="00D704E9"/>
    <w:rsid w:val="00D801F2"/>
    <w:rsid w:val="00D92DC2"/>
    <w:rsid w:val="00D95295"/>
    <w:rsid w:val="00DA22F7"/>
    <w:rsid w:val="00DB1F5A"/>
    <w:rsid w:val="00DC6B60"/>
    <w:rsid w:val="00DC76DD"/>
    <w:rsid w:val="00DD076F"/>
    <w:rsid w:val="00DD128E"/>
    <w:rsid w:val="00DE544B"/>
    <w:rsid w:val="00DF0BD8"/>
    <w:rsid w:val="00E25B39"/>
    <w:rsid w:val="00E2771F"/>
    <w:rsid w:val="00E54455"/>
    <w:rsid w:val="00E6351E"/>
    <w:rsid w:val="00E66200"/>
    <w:rsid w:val="00E93E6F"/>
    <w:rsid w:val="00EE1DA8"/>
    <w:rsid w:val="00EE3CEB"/>
    <w:rsid w:val="00F03667"/>
    <w:rsid w:val="00F03CA3"/>
    <w:rsid w:val="00F26694"/>
    <w:rsid w:val="00F32592"/>
    <w:rsid w:val="00F35DD9"/>
    <w:rsid w:val="00F361A8"/>
    <w:rsid w:val="00F3747A"/>
    <w:rsid w:val="00F43250"/>
    <w:rsid w:val="00F70D8D"/>
    <w:rsid w:val="00F71FAF"/>
    <w:rsid w:val="00F77C03"/>
    <w:rsid w:val="00F94C95"/>
    <w:rsid w:val="00FA6DEC"/>
    <w:rsid w:val="00FA768E"/>
    <w:rsid w:val="00FB75B5"/>
    <w:rsid w:val="00FC7A1E"/>
    <w:rsid w:val="00FD71DE"/>
    <w:rsid w:val="00F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A3D2"/>
  <w15:chartTrackingRefBased/>
  <w15:docId w15:val="{3E49D0C7-B392-40C7-97D1-0F0450D8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7E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88B"/>
    <w:pPr>
      <w:ind w:left="720"/>
      <w:contextualSpacing/>
    </w:pPr>
  </w:style>
  <w:style w:type="paragraph" w:customStyle="1" w:styleId="msonormal0">
    <w:name w:val="msonormal"/>
    <w:basedOn w:val="a"/>
    <w:rsid w:val="0081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12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A0C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0A0C"/>
    <w:rPr>
      <w:rFonts w:ascii="Calibri" w:hAnsi="Calibri"/>
      <w:sz w:val="18"/>
      <w:szCs w:val="18"/>
    </w:rPr>
  </w:style>
  <w:style w:type="character" w:styleId="a6">
    <w:name w:val="Hyperlink"/>
    <w:basedOn w:val="a0"/>
    <w:uiPriority w:val="99"/>
    <w:unhideWhenUsed/>
    <w:rsid w:val="00F0366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7E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prir.75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p.genproc.gov.ru/web/proc_75/conta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hta@minstroy.e-zab.ru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41D3ACF7A2EA7611A75E89E7A40EBD3E0C73E4BD2DFBE6B7AE21E6240270368559F026F4D29FC6AB0773D4003B6000F8B39A8t0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obr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4512</TotalTime>
  <Pages>12</Pages>
  <Words>2760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Руденок</dc:creator>
  <cp:keywords/>
  <dc:description/>
  <cp:lastModifiedBy>Елена Руденок</cp:lastModifiedBy>
  <cp:revision>202</cp:revision>
  <cp:lastPrinted>2022-09-21T03:15:00Z</cp:lastPrinted>
  <dcterms:created xsi:type="dcterms:W3CDTF">2022-05-27T06:45:00Z</dcterms:created>
  <dcterms:modified xsi:type="dcterms:W3CDTF">2022-09-22T02:24:00Z</dcterms:modified>
</cp:coreProperties>
</file>