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00B" w:rsidRDefault="00522422" w:rsidP="0076000B">
      <w:pPr>
        <w:shd w:val="clear" w:color="auto" w:fill="FFFFFF"/>
        <w:jc w:val="center"/>
        <w:rPr>
          <w:sz w:val="2"/>
          <w:szCs w:val="2"/>
        </w:rPr>
      </w:pPr>
      <w:bookmarkStart w:id="0" w:name="OLE_LINK4"/>
      <w:r w:rsidRPr="00946516">
        <w:rPr>
          <w:noProof/>
          <w:lang w:eastAsia="ru-RU"/>
        </w:rPr>
        <w:drawing>
          <wp:inline distT="0" distB="0" distL="0" distR="0">
            <wp:extent cx="800100" cy="885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85825"/>
                    </a:xfrm>
                    <a:prstGeom prst="rect">
                      <a:avLst/>
                    </a:prstGeom>
                    <a:noFill/>
                    <a:ln>
                      <a:noFill/>
                    </a:ln>
                  </pic:spPr>
                </pic:pic>
              </a:graphicData>
            </a:graphic>
          </wp:inline>
        </w:drawing>
      </w:r>
    </w:p>
    <w:p w:rsidR="0076000B" w:rsidRDefault="0076000B" w:rsidP="0076000B">
      <w:pPr>
        <w:shd w:val="clear" w:color="auto" w:fill="FFFFFF"/>
        <w:jc w:val="center"/>
        <w:rPr>
          <w:sz w:val="2"/>
          <w:szCs w:val="2"/>
        </w:rPr>
      </w:pPr>
    </w:p>
    <w:p w:rsidR="0076000B" w:rsidRDefault="0076000B" w:rsidP="0076000B">
      <w:pPr>
        <w:shd w:val="clear" w:color="auto" w:fill="FFFFFF"/>
        <w:jc w:val="center"/>
        <w:rPr>
          <w:sz w:val="2"/>
          <w:szCs w:val="2"/>
        </w:rPr>
      </w:pPr>
    </w:p>
    <w:p w:rsidR="0076000B" w:rsidRDefault="0076000B" w:rsidP="0076000B">
      <w:pPr>
        <w:shd w:val="clear" w:color="auto" w:fill="FFFFFF"/>
        <w:jc w:val="center"/>
        <w:rPr>
          <w:sz w:val="2"/>
          <w:szCs w:val="2"/>
        </w:rPr>
      </w:pPr>
    </w:p>
    <w:p w:rsidR="0076000B" w:rsidRDefault="0076000B" w:rsidP="0076000B">
      <w:pPr>
        <w:shd w:val="clear" w:color="auto" w:fill="FFFFFF"/>
        <w:jc w:val="center"/>
        <w:rPr>
          <w:sz w:val="2"/>
          <w:szCs w:val="2"/>
        </w:rPr>
      </w:pPr>
    </w:p>
    <w:p w:rsidR="0076000B" w:rsidRDefault="0076000B" w:rsidP="0076000B">
      <w:pPr>
        <w:shd w:val="clear" w:color="auto" w:fill="FFFFFF"/>
        <w:jc w:val="center"/>
        <w:rPr>
          <w:sz w:val="2"/>
          <w:szCs w:val="2"/>
        </w:rPr>
      </w:pPr>
    </w:p>
    <w:p w:rsidR="0076000B" w:rsidRDefault="0076000B" w:rsidP="0076000B">
      <w:pPr>
        <w:shd w:val="clear" w:color="auto" w:fill="FFFFFF"/>
        <w:jc w:val="center"/>
        <w:rPr>
          <w:sz w:val="2"/>
          <w:szCs w:val="2"/>
        </w:rPr>
      </w:pPr>
    </w:p>
    <w:p w:rsidR="0076000B" w:rsidRDefault="0076000B" w:rsidP="0076000B">
      <w:pPr>
        <w:shd w:val="clear" w:color="auto" w:fill="FFFFFF"/>
        <w:jc w:val="center"/>
        <w:rPr>
          <w:sz w:val="2"/>
          <w:szCs w:val="2"/>
        </w:rPr>
      </w:pPr>
    </w:p>
    <w:p w:rsidR="0076000B" w:rsidRDefault="0076000B" w:rsidP="0076000B">
      <w:pPr>
        <w:shd w:val="clear" w:color="auto" w:fill="FFFFFF"/>
        <w:jc w:val="center"/>
        <w:rPr>
          <w:sz w:val="2"/>
          <w:szCs w:val="2"/>
        </w:rPr>
      </w:pPr>
    </w:p>
    <w:p w:rsidR="0076000B" w:rsidRPr="00AB243D" w:rsidRDefault="0076000B" w:rsidP="0076000B">
      <w:pPr>
        <w:shd w:val="clear" w:color="auto" w:fill="FFFFFF"/>
        <w:jc w:val="center"/>
        <w:rPr>
          <w:b/>
          <w:spacing w:val="-11"/>
          <w:sz w:val="2"/>
          <w:szCs w:val="2"/>
        </w:rPr>
      </w:pPr>
    </w:p>
    <w:p w:rsidR="0076000B" w:rsidRDefault="0076000B" w:rsidP="0076000B">
      <w:pPr>
        <w:shd w:val="clear" w:color="auto" w:fill="FFFFFF"/>
        <w:jc w:val="center"/>
        <w:rPr>
          <w:b/>
          <w:spacing w:val="-11"/>
          <w:sz w:val="2"/>
          <w:szCs w:val="2"/>
        </w:rPr>
      </w:pPr>
      <w:r w:rsidRPr="00806D4E">
        <w:rPr>
          <w:b/>
          <w:spacing w:val="-11"/>
          <w:sz w:val="33"/>
          <w:szCs w:val="33"/>
        </w:rPr>
        <w:t>ПРАВИТЕЛЬСТВО ЗАБАЙКАЛЬСКОГО КРАЯ</w:t>
      </w:r>
    </w:p>
    <w:p w:rsidR="0076000B" w:rsidRDefault="0076000B" w:rsidP="0076000B">
      <w:pPr>
        <w:shd w:val="clear" w:color="auto" w:fill="FFFFFF"/>
        <w:jc w:val="center"/>
        <w:rPr>
          <w:b/>
          <w:spacing w:val="-11"/>
          <w:sz w:val="2"/>
          <w:szCs w:val="2"/>
        </w:rPr>
      </w:pPr>
    </w:p>
    <w:p w:rsidR="0076000B" w:rsidRDefault="0076000B" w:rsidP="0076000B">
      <w:pPr>
        <w:shd w:val="clear" w:color="auto" w:fill="FFFFFF"/>
        <w:jc w:val="center"/>
        <w:rPr>
          <w:b/>
          <w:spacing w:val="-11"/>
          <w:sz w:val="2"/>
          <w:szCs w:val="2"/>
        </w:rPr>
      </w:pPr>
    </w:p>
    <w:p w:rsidR="0076000B" w:rsidRDefault="0076000B" w:rsidP="0076000B">
      <w:pPr>
        <w:shd w:val="clear" w:color="auto" w:fill="FFFFFF"/>
        <w:jc w:val="center"/>
        <w:rPr>
          <w:b/>
          <w:spacing w:val="-11"/>
          <w:sz w:val="2"/>
          <w:szCs w:val="2"/>
        </w:rPr>
      </w:pPr>
    </w:p>
    <w:p w:rsidR="0076000B" w:rsidRDefault="0076000B" w:rsidP="0076000B">
      <w:pPr>
        <w:shd w:val="clear" w:color="auto" w:fill="FFFFFF"/>
        <w:jc w:val="center"/>
        <w:rPr>
          <w:b/>
          <w:spacing w:val="-11"/>
          <w:sz w:val="2"/>
          <w:szCs w:val="2"/>
        </w:rPr>
      </w:pPr>
    </w:p>
    <w:p w:rsidR="0076000B" w:rsidRDefault="0076000B" w:rsidP="0076000B">
      <w:pPr>
        <w:shd w:val="clear" w:color="auto" w:fill="FFFFFF"/>
        <w:jc w:val="center"/>
        <w:rPr>
          <w:bCs/>
          <w:spacing w:val="-14"/>
          <w:sz w:val="35"/>
          <w:szCs w:val="35"/>
        </w:rPr>
      </w:pPr>
      <w:r w:rsidRPr="0090222D">
        <w:rPr>
          <w:bCs/>
          <w:spacing w:val="-14"/>
          <w:sz w:val="35"/>
          <w:szCs w:val="35"/>
        </w:rPr>
        <w:t>ПОСТАНОВЛЕНИЕ</w:t>
      </w:r>
    </w:p>
    <w:p w:rsidR="0076000B" w:rsidRPr="00722412" w:rsidRDefault="0076000B" w:rsidP="0076000B">
      <w:pPr>
        <w:shd w:val="clear" w:color="auto" w:fill="FFFFFF"/>
        <w:jc w:val="center"/>
        <w:rPr>
          <w:bCs/>
          <w:spacing w:val="-14"/>
        </w:rPr>
      </w:pPr>
    </w:p>
    <w:p w:rsidR="0076000B" w:rsidRPr="00674D09" w:rsidRDefault="0076000B" w:rsidP="0076000B">
      <w:pPr>
        <w:shd w:val="clear" w:color="auto" w:fill="FFFFFF"/>
        <w:jc w:val="center"/>
        <w:rPr>
          <w:bCs/>
          <w:spacing w:val="-14"/>
          <w:sz w:val="6"/>
          <w:szCs w:val="6"/>
        </w:rPr>
      </w:pPr>
      <w:r w:rsidRPr="0090222D">
        <w:rPr>
          <w:bCs/>
          <w:spacing w:val="-6"/>
          <w:sz w:val="35"/>
          <w:szCs w:val="35"/>
        </w:rPr>
        <w:t>г. Чита</w:t>
      </w:r>
    </w:p>
    <w:bookmarkEnd w:id="0"/>
    <w:p w:rsidR="0076000B" w:rsidRPr="00AB2A67" w:rsidRDefault="0076000B" w:rsidP="0076000B">
      <w:pPr>
        <w:pStyle w:val="ConsPlusTitlePage"/>
        <w:rPr>
          <w:rFonts w:ascii="Times New Roman" w:hAnsi="Times New Roman" w:cs="Times New Roman"/>
          <w:sz w:val="28"/>
          <w:szCs w:val="28"/>
        </w:rPr>
      </w:pPr>
    </w:p>
    <w:p w:rsidR="0076000B" w:rsidRPr="00317401" w:rsidRDefault="0076000B" w:rsidP="0076000B">
      <w:pPr>
        <w:autoSpaceDE w:val="0"/>
        <w:autoSpaceDN w:val="0"/>
        <w:adjustRightInd w:val="0"/>
        <w:jc w:val="both"/>
        <w:rPr>
          <w:rFonts w:cs="Times New Roman"/>
          <w:color w:val="000000"/>
          <w:lang w:eastAsia="ru-RU"/>
        </w:rPr>
      </w:pPr>
    </w:p>
    <w:p w:rsidR="0076000B" w:rsidRPr="00317401" w:rsidRDefault="0076000B" w:rsidP="0076000B">
      <w:pPr>
        <w:autoSpaceDE w:val="0"/>
        <w:autoSpaceDN w:val="0"/>
        <w:adjustRightInd w:val="0"/>
        <w:jc w:val="center"/>
        <w:rPr>
          <w:rFonts w:cs="Times New Roman"/>
          <w:b/>
          <w:color w:val="000000"/>
          <w:sz w:val="14"/>
          <w:szCs w:val="14"/>
          <w:lang w:eastAsia="ru-RU"/>
        </w:rPr>
      </w:pPr>
    </w:p>
    <w:p w:rsidR="0076000B" w:rsidRPr="00317401" w:rsidRDefault="007B75C2" w:rsidP="0076000B">
      <w:pPr>
        <w:pStyle w:val="ConsPlusNormal"/>
        <w:jc w:val="center"/>
        <w:outlineLvl w:val="0"/>
        <w:rPr>
          <w:rFonts w:ascii="Times New Roman" w:hAnsi="Times New Roman"/>
          <w:sz w:val="28"/>
          <w:szCs w:val="28"/>
        </w:rPr>
      </w:pPr>
      <w:r>
        <w:rPr>
          <w:rFonts w:ascii="Times New Roman" w:hAnsi="Times New Roman"/>
          <w:b/>
          <w:color w:val="000000"/>
          <w:sz w:val="28"/>
          <w:szCs w:val="28"/>
        </w:rPr>
        <w:t xml:space="preserve">Об установлении дополнительных ограничений времени, мест и условий </w:t>
      </w:r>
      <w:r w:rsidR="0076000B" w:rsidRPr="004C3065">
        <w:rPr>
          <w:rFonts w:ascii="Times New Roman" w:hAnsi="Times New Roman"/>
          <w:b/>
          <w:color w:val="000000"/>
          <w:sz w:val="28"/>
          <w:szCs w:val="28"/>
        </w:rPr>
        <w:t>розничной продажи алкогольной и спиртосодержащей продукции на территории Забайкальского края</w:t>
      </w:r>
    </w:p>
    <w:p w:rsidR="0076000B" w:rsidRPr="00901B54" w:rsidRDefault="0076000B" w:rsidP="0076000B">
      <w:pPr>
        <w:pStyle w:val="ConsPlusNormal"/>
        <w:jc w:val="both"/>
        <w:rPr>
          <w:rFonts w:ascii="Times New Roman" w:hAnsi="Times New Roman"/>
          <w:szCs w:val="28"/>
        </w:rPr>
      </w:pPr>
    </w:p>
    <w:p w:rsidR="0076000B" w:rsidRPr="00901B54" w:rsidRDefault="0076000B" w:rsidP="0076000B">
      <w:pPr>
        <w:pStyle w:val="ConsPlusNormal"/>
        <w:jc w:val="both"/>
        <w:rPr>
          <w:rFonts w:ascii="Times New Roman" w:hAnsi="Times New Roman"/>
          <w:szCs w:val="28"/>
        </w:rPr>
      </w:pPr>
    </w:p>
    <w:p w:rsidR="0076000B" w:rsidRDefault="0076000B" w:rsidP="0076000B">
      <w:pPr>
        <w:pStyle w:val="ConsPlusNormal"/>
        <w:ind w:firstLine="709"/>
        <w:jc w:val="both"/>
        <w:rPr>
          <w:rFonts w:ascii="Times New Roman" w:hAnsi="Times New Roman"/>
          <w:spacing w:val="40"/>
          <w:sz w:val="28"/>
          <w:szCs w:val="28"/>
        </w:rPr>
      </w:pPr>
      <w:r w:rsidRPr="00317401">
        <w:rPr>
          <w:rFonts w:ascii="Times New Roman" w:hAnsi="Times New Roman"/>
          <w:sz w:val="28"/>
          <w:szCs w:val="28"/>
        </w:rPr>
        <w:t xml:space="preserve">В </w:t>
      </w:r>
      <w:r>
        <w:rPr>
          <w:rFonts w:ascii="Times New Roman" w:hAnsi="Times New Roman"/>
          <w:sz w:val="28"/>
          <w:szCs w:val="28"/>
        </w:rPr>
        <w:t xml:space="preserve">соответствии с </w:t>
      </w:r>
      <w:r w:rsidR="007B75C2">
        <w:rPr>
          <w:rFonts w:ascii="Times New Roman" w:hAnsi="Times New Roman"/>
          <w:sz w:val="28"/>
          <w:szCs w:val="28"/>
        </w:rPr>
        <w:t>абзацем вторым пункта 9 статьи 16 Федерального</w:t>
      </w:r>
      <w:r w:rsidR="00634BB2" w:rsidRPr="00FA6FF4">
        <w:rPr>
          <w:rFonts w:ascii="Times New Roman" w:hAnsi="Times New Roman"/>
          <w:sz w:val="28"/>
          <w:szCs w:val="28"/>
        </w:rPr>
        <w:t xml:space="preserve"> закон</w:t>
      </w:r>
      <w:r w:rsidR="007B75C2">
        <w:rPr>
          <w:rFonts w:ascii="Times New Roman" w:hAnsi="Times New Roman"/>
          <w:sz w:val="28"/>
          <w:szCs w:val="28"/>
        </w:rPr>
        <w:t>а</w:t>
      </w:r>
      <w:r w:rsidR="00634BB2" w:rsidRPr="00FA6FF4">
        <w:rPr>
          <w:rFonts w:ascii="Times New Roman" w:hAnsi="Times New Roman"/>
          <w:sz w:val="28"/>
          <w:szCs w:val="28"/>
        </w:rPr>
        <w:t xml:space="preserve"> </w:t>
      </w:r>
      <w:r w:rsidR="007B75C2">
        <w:rPr>
          <w:rFonts w:ascii="Times New Roman" w:hAnsi="Times New Roman"/>
          <w:sz w:val="28"/>
          <w:szCs w:val="28"/>
        </w:rPr>
        <w:br/>
      </w:r>
      <w:r w:rsidR="00634BB2" w:rsidRPr="00E26D7F">
        <w:rPr>
          <w:rFonts w:ascii="Times New Roman" w:hAnsi="Times New Roman"/>
          <w:sz w:val="28"/>
          <w:szCs w:val="28"/>
        </w:rPr>
        <w:t>от 22 ноября 1995</w:t>
      </w:r>
      <w:r w:rsidR="007B75C2">
        <w:rPr>
          <w:rFonts w:ascii="Times New Roman" w:hAnsi="Times New Roman"/>
          <w:sz w:val="28"/>
          <w:szCs w:val="28"/>
        </w:rPr>
        <w:t xml:space="preserve"> года </w:t>
      </w:r>
      <w:r w:rsidR="00634BB2">
        <w:rPr>
          <w:rFonts w:ascii="Times New Roman" w:hAnsi="Times New Roman"/>
          <w:sz w:val="28"/>
          <w:szCs w:val="28"/>
        </w:rPr>
        <w:t>№ 171-ФЗ «</w:t>
      </w:r>
      <w:r w:rsidR="00634BB2" w:rsidRPr="00E26D7F">
        <w:rPr>
          <w:rFonts w:ascii="Times New Roman" w:hAnsi="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sidR="00634BB2">
        <w:rPr>
          <w:rFonts w:ascii="Times New Roman" w:hAnsi="Times New Roman"/>
          <w:sz w:val="28"/>
          <w:szCs w:val="28"/>
        </w:rPr>
        <w:t>рас</w:t>
      </w:r>
      <w:r w:rsidR="00322B3E">
        <w:rPr>
          <w:rFonts w:ascii="Times New Roman" w:hAnsi="Times New Roman"/>
          <w:sz w:val="28"/>
          <w:szCs w:val="28"/>
        </w:rPr>
        <w:t>пития) алкогольной продукции»,</w:t>
      </w:r>
      <w:r w:rsidR="007B75C2">
        <w:rPr>
          <w:rFonts w:ascii="Times New Roman" w:hAnsi="Times New Roman"/>
          <w:sz w:val="28"/>
          <w:szCs w:val="28"/>
        </w:rPr>
        <w:t xml:space="preserve"> а также пунктом 14 части 1 статьи 1 Закона </w:t>
      </w:r>
      <w:r w:rsidR="007B75C2" w:rsidRPr="007B75C2">
        <w:rPr>
          <w:rFonts w:ascii="Times New Roman" w:hAnsi="Times New Roman"/>
          <w:sz w:val="28"/>
          <w:szCs w:val="28"/>
        </w:rPr>
        <w:t>Забайкальского края</w:t>
      </w:r>
      <w:r w:rsidR="007B75C2">
        <w:rPr>
          <w:rFonts w:ascii="Times New Roman" w:hAnsi="Times New Roman"/>
          <w:sz w:val="28"/>
          <w:szCs w:val="28"/>
        </w:rPr>
        <w:t xml:space="preserve"> от 26 декабря </w:t>
      </w:r>
      <w:r w:rsidR="007B75C2" w:rsidRPr="007B75C2">
        <w:rPr>
          <w:rFonts w:ascii="Times New Roman" w:hAnsi="Times New Roman"/>
          <w:sz w:val="28"/>
          <w:szCs w:val="28"/>
        </w:rPr>
        <w:t>2011</w:t>
      </w:r>
      <w:r w:rsidR="00354231">
        <w:rPr>
          <w:rFonts w:ascii="Times New Roman" w:hAnsi="Times New Roman"/>
          <w:sz w:val="28"/>
          <w:szCs w:val="28"/>
        </w:rPr>
        <w:t xml:space="preserve"> года № 616-ЗЗК</w:t>
      </w:r>
      <w:r w:rsidR="007B75C2" w:rsidRPr="007B75C2">
        <w:rPr>
          <w:rFonts w:ascii="Times New Roman" w:hAnsi="Times New Roman"/>
          <w:sz w:val="28"/>
          <w:szCs w:val="28"/>
        </w:rPr>
        <w:t xml:space="preserve"> «Об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7B75C2">
        <w:rPr>
          <w:rFonts w:ascii="Times New Roman" w:hAnsi="Times New Roman"/>
          <w:sz w:val="28"/>
          <w:szCs w:val="28"/>
        </w:rPr>
        <w:t xml:space="preserve"> </w:t>
      </w:r>
      <w:r w:rsidR="007B75C2">
        <w:rPr>
          <w:rFonts w:ascii="Times New Roman" w:hAnsi="Times New Roman"/>
          <w:sz w:val="28"/>
          <w:szCs w:val="28"/>
        </w:rPr>
        <w:br/>
      </w:r>
      <w:r>
        <w:rPr>
          <w:rFonts w:ascii="Times New Roman" w:hAnsi="Times New Roman"/>
          <w:sz w:val="28"/>
          <w:szCs w:val="28"/>
        </w:rPr>
        <w:t xml:space="preserve">Правительство Забайкальского </w:t>
      </w:r>
      <w:r w:rsidRPr="00317401">
        <w:rPr>
          <w:rFonts w:ascii="Times New Roman" w:hAnsi="Times New Roman"/>
          <w:sz w:val="28"/>
          <w:szCs w:val="28"/>
        </w:rPr>
        <w:t xml:space="preserve">края </w:t>
      </w:r>
      <w:r w:rsidRPr="00FA1EC9">
        <w:rPr>
          <w:rFonts w:ascii="Times New Roman" w:hAnsi="Times New Roman"/>
          <w:b/>
          <w:spacing w:val="40"/>
          <w:sz w:val="28"/>
          <w:szCs w:val="28"/>
        </w:rPr>
        <w:t>постановляет</w:t>
      </w:r>
      <w:r w:rsidRPr="00FA1EC9">
        <w:rPr>
          <w:rFonts w:ascii="Times New Roman" w:hAnsi="Times New Roman"/>
          <w:spacing w:val="40"/>
          <w:sz w:val="28"/>
          <w:szCs w:val="28"/>
        </w:rPr>
        <w:t>:</w:t>
      </w:r>
    </w:p>
    <w:p w:rsidR="007B75C2" w:rsidRDefault="007B75C2" w:rsidP="007B75C2">
      <w:pPr>
        <w:autoSpaceDE w:val="0"/>
        <w:autoSpaceDN w:val="0"/>
        <w:adjustRightInd w:val="0"/>
        <w:jc w:val="both"/>
        <w:rPr>
          <w:rFonts w:eastAsia="Calibri" w:cs="Times New Roman"/>
          <w:lang w:eastAsia="ru-RU"/>
        </w:rPr>
      </w:pPr>
    </w:p>
    <w:p w:rsidR="00E77753" w:rsidRDefault="007B75C2" w:rsidP="00350491">
      <w:pPr>
        <w:autoSpaceDE w:val="0"/>
        <w:autoSpaceDN w:val="0"/>
        <w:adjustRightInd w:val="0"/>
        <w:ind w:firstLine="709"/>
        <w:jc w:val="both"/>
        <w:rPr>
          <w:rFonts w:eastAsia="Calibri" w:cs="Times New Roman"/>
          <w:lang w:eastAsia="ru-RU"/>
        </w:rPr>
      </w:pPr>
      <w:r>
        <w:rPr>
          <w:rFonts w:eastAsia="Calibri" w:cs="Times New Roman"/>
          <w:lang w:eastAsia="ru-RU"/>
        </w:rPr>
        <w:t xml:space="preserve">1. </w:t>
      </w:r>
      <w:r w:rsidR="00270868" w:rsidRPr="00270868">
        <w:rPr>
          <w:rFonts w:eastAsia="Calibri" w:cs="Times New Roman"/>
          <w:lang w:eastAsia="ru-RU"/>
        </w:rPr>
        <w:t xml:space="preserve">Установить на территории </w:t>
      </w:r>
      <w:r w:rsidR="009E0BD1">
        <w:rPr>
          <w:rFonts w:eastAsia="Calibri" w:cs="Times New Roman"/>
          <w:lang w:eastAsia="ru-RU"/>
        </w:rPr>
        <w:t>Забайкальского края</w:t>
      </w:r>
      <w:r w:rsidR="00901B54">
        <w:rPr>
          <w:rFonts w:eastAsia="Calibri" w:cs="Times New Roman"/>
          <w:lang w:eastAsia="ru-RU"/>
        </w:rPr>
        <w:t xml:space="preserve"> Д</w:t>
      </w:r>
      <w:r w:rsidR="00270868" w:rsidRPr="00270868">
        <w:rPr>
          <w:rFonts w:eastAsia="Calibri" w:cs="Times New Roman"/>
          <w:lang w:eastAsia="ru-RU"/>
        </w:rPr>
        <w:t>ополнительные ограничения времени</w:t>
      </w:r>
      <w:r w:rsidR="00E77753">
        <w:rPr>
          <w:rFonts w:eastAsia="Calibri" w:cs="Times New Roman"/>
          <w:lang w:eastAsia="ru-RU"/>
        </w:rPr>
        <w:t>, условий и мест</w:t>
      </w:r>
      <w:r w:rsidR="00270868" w:rsidRPr="00270868">
        <w:rPr>
          <w:rFonts w:eastAsia="Calibri" w:cs="Times New Roman"/>
          <w:lang w:eastAsia="ru-RU"/>
        </w:rPr>
        <w:t xml:space="preserve"> розничной продажи алкогольной продукции</w:t>
      </w:r>
      <w:r w:rsidR="00871B73">
        <w:rPr>
          <w:rFonts w:eastAsia="Calibri" w:cs="Times New Roman"/>
          <w:lang w:eastAsia="ru-RU"/>
        </w:rPr>
        <w:t>.</w:t>
      </w:r>
    </w:p>
    <w:p w:rsidR="00871B73" w:rsidRDefault="00901B54" w:rsidP="00871B73">
      <w:pPr>
        <w:autoSpaceDE w:val="0"/>
        <w:autoSpaceDN w:val="0"/>
        <w:adjustRightInd w:val="0"/>
        <w:ind w:firstLine="709"/>
        <w:jc w:val="both"/>
      </w:pPr>
      <w:r>
        <w:rPr>
          <w:rFonts w:eastAsia="Calibri" w:cs="Times New Roman"/>
          <w:lang w:eastAsia="ru-RU"/>
        </w:rPr>
        <w:t>2</w:t>
      </w:r>
      <w:r w:rsidR="00871B73">
        <w:rPr>
          <w:rFonts w:eastAsia="Calibri" w:cs="Times New Roman"/>
          <w:lang w:eastAsia="ru-RU"/>
        </w:rPr>
        <w:t xml:space="preserve">. Установить </w:t>
      </w:r>
      <w:r w:rsidR="00871B73">
        <w:t xml:space="preserve">минимальный размер уставного капитала (уставного фонда)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устанавливается при осуществлении розничной продажи алкогольной продукции: </w:t>
      </w:r>
    </w:p>
    <w:p w:rsidR="00871B73" w:rsidRDefault="00871B73" w:rsidP="00871B73">
      <w:pPr>
        <w:autoSpaceDE w:val="0"/>
        <w:autoSpaceDN w:val="0"/>
        <w:adjustRightInd w:val="0"/>
        <w:ind w:firstLine="709"/>
        <w:jc w:val="both"/>
      </w:pPr>
      <w:r>
        <w:t xml:space="preserve">1) в городских округах и городских поселениях – 500 000 рублей; </w:t>
      </w:r>
    </w:p>
    <w:p w:rsidR="00871B73" w:rsidRPr="00871B73" w:rsidRDefault="00871B73" w:rsidP="00350491">
      <w:pPr>
        <w:autoSpaceDE w:val="0"/>
        <w:autoSpaceDN w:val="0"/>
        <w:adjustRightInd w:val="0"/>
        <w:ind w:firstLine="709"/>
        <w:jc w:val="both"/>
      </w:pPr>
      <w:r>
        <w:t>2) на ины</w:t>
      </w:r>
      <w:r w:rsidR="00901B54">
        <w:t>х территориях – 300 000 рублей</w:t>
      </w:r>
      <w:r>
        <w:t>.</w:t>
      </w:r>
    </w:p>
    <w:p w:rsidR="00871B73" w:rsidRDefault="00901B54" w:rsidP="00350491">
      <w:pPr>
        <w:autoSpaceDE w:val="0"/>
        <w:autoSpaceDN w:val="0"/>
        <w:adjustRightInd w:val="0"/>
        <w:ind w:firstLine="709"/>
        <w:jc w:val="both"/>
        <w:rPr>
          <w:rFonts w:eastAsia="Calibri" w:cs="Times New Roman"/>
          <w:lang w:eastAsia="ru-RU"/>
        </w:rPr>
      </w:pPr>
      <w:r>
        <w:rPr>
          <w:rFonts w:eastAsia="Calibri" w:cs="Times New Roman"/>
          <w:lang w:eastAsia="ru-RU"/>
        </w:rPr>
        <w:t>3</w:t>
      </w:r>
      <w:r w:rsidR="00871B73" w:rsidRPr="00871B73">
        <w:rPr>
          <w:rFonts w:eastAsia="Calibri" w:cs="Times New Roman"/>
          <w:lang w:eastAsia="ru-RU"/>
        </w:rPr>
        <w:t>. Настоящее постановление вступает в силу по истечении десяти дней после дня его официального опубликования.</w:t>
      </w:r>
    </w:p>
    <w:p w:rsidR="00062A12" w:rsidRDefault="00062A12" w:rsidP="00350491">
      <w:pPr>
        <w:autoSpaceDE w:val="0"/>
        <w:autoSpaceDN w:val="0"/>
        <w:adjustRightInd w:val="0"/>
        <w:ind w:firstLine="709"/>
        <w:jc w:val="both"/>
        <w:rPr>
          <w:rFonts w:eastAsia="Calibri" w:cs="Times New Roman"/>
          <w:lang w:eastAsia="ru-RU"/>
        </w:rPr>
      </w:pPr>
    </w:p>
    <w:p w:rsidR="002209F3" w:rsidRDefault="002209F3" w:rsidP="00350491">
      <w:pPr>
        <w:autoSpaceDE w:val="0"/>
        <w:autoSpaceDN w:val="0"/>
        <w:adjustRightInd w:val="0"/>
        <w:ind w:firstLine="709"/>
        <w:jc w:val="both"/>
        <w:rPr>
          <w:rFonts w:eastAsia="Calibri" w:cs="Times New Roman"/>
          <w:lang w:eastAsia="ru-RU"/>
        </w:rPr>
      </w:pPr>
    </w:p>
    <w:p w:rsidR="002209F3" w:rsidRDefault="002209F3" w:rsidP="00350491">
      <w:pPr>
        <w:autoSpaceDE w:val="0"/>
        <w:autoSpaceDN w:val="0"/>
        <w:adjustRightInd w:val="0"/>
        <w:ind w:firstLine="709"/>
        <w:jc w:val="both"/>
        <w:rPr>
          <w:rFonts w:eastAsia="Calibri" w:cs="Times New Roman"/>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209F3" w:rsidTr="002209F3">
        <w:tc>
          <w:tcPr>
            <w:tcW w:w="4814" w:type="dxa"/>
          </w:tcPr>
          <w:p w:rsidR="002209F3" w:rsidRDefault="002209F3" w:rsidP="002209F3">
            <w:pPr>
              <w:autoSpaceDE w:val="0"/>
              <w:autoSpaceDN w:val="0"/>
              <w:adjustRightInd w:val="0"/>
              <w:rPr>
                <w:rFonts w:eastAsia="Calibri" w:cs="Times New Roman"/>
                <w:lang w:eastAsia="ru-RU"/>
              </w:rPr>
            </w:pPr>
            <w:r w:rsidRPr="002209F3">
              <w:rPr>
                <w:rFonts w:eastAsia="Calibri" w:cs="Times New Roman"/>
                <w:lang w:eastAsia="ru-RU"/>
              </w:rPr>
              <w:t>Первый заместитель председателя Правительства Забайкальского края</w:t>
            </w:r>
          </w:p>
        </w:tc>
        <w:tc>
          <w:tcPr>
            <w:tcW w:w="4814" w:type="dxa"/>
          </w:tcPr>
          <w:p w:rsidR="002209F3" w:rsidRDefault="002209F3" w:rsidP="002209F3">
            <w:pPr>
              <w:autoSpaceDE w:val="0"/>
              <w:autoSpaceDN w:val="0"/>
              <w:adjustRightInd w:val="0"/>
              <w:jc w:val="both"/>
              <w:rPr>
                <w:rFonts w:eastAsia="Calibri" w:cs="Times New Roman"/>
                <w:lang w:eastAsia="ru-RU"/>
              </w:rPr>
            </w:pPr>
          </w:p>
          <w:p w:rsidR="002209F3" w:rsidRDefault="002209F3" w:rsidP="002209F3">
            <w:pPr>
              <w:autoSpaceDE w:val="0"/>
              <w:autoSpaceDN w:val="0"/>
              <w:adjustRightInd w:val="0"/>
              <w:jc w:val="right"/>
              <w:rPr>
                <w:rFonts w:eastAsia="Calibri" w:cs="Times New Roman"/>
                <w:lang w:eastAsia="ru-RU"/>
              </w:rPr>
            </w:pPr>
            <w:proofErr w:type="spellStart"/>
            <w:r>
              <w:rPr>
                <w:rFonts w:eastAsia="Calibri" w:cs="Times New Roman"/>
                <w:lang w:eastAsia="ru-RU"/>
              </w:rPr>
              <w:t>А.И.Кефер</w:t>
            </w:r>
            <w:proofErr w:type="spellEnd"/>
          </w:p>
        </w:tc>
      </w:tr>
      <w:tr w:rsidR="00901B54" w:rsidTr="00901B54">
        <w:tc>
          <w:tcPr>
            <w:tcW w:w="4814" w:type="dxa"/>
          </w:tcPr>
          <w:p w:rsidR="00901B54" w:rsidRDefault="00901B54" w:rsidP="00350491">
            <w:pPr>
              <w:autoSpaceDE w:val="0"/>
              <w:autoSpaceDN w:val="0"/>
              <w:adjustRightInd w:val="0"/>
              <w:jc w:val="both"/>
              <w:rPr>
                <w:rFonts w:eastAsia="Calibri" w:cs="Times New Roman"/>
                <w:lang w:eastAsia="ru-RU"/>
              </w:rPr>
            </w:pPr>
          </w:p>
        </w:tc>
        <w:tc>
          <w:tcPr>
            <w:tcW w:w="4814" w:type="dxa"/>
          </w:tcPr>
          <w:p w:rsidR="00901B54" w:rsidRPr="00901B54" w:rsidRDefault="00901B54" w:rsidP="00901B54">
            <w:pPr>
              <w:autoSpaceDE w:val="0"/>
              <w:autoSpaceDN w:val="0"/>
              <w:adjustRightInd w:val="0"/>
              <w:jc w:val="center"/>
              <w:rPr>
                <w:rFonts w:eastAsia="Calibri" w:cs="Times New Roman"/>
                <w:lang w:eastAsia="ru-RU"/>
              </w:rPr>
            </w:pPr>
            <w:r w:rsidRPr="00901B54">
              <w:rPr>
                <w:rFonts w:eastAsia="Calibri" w:cs="Times New Roman"/>
                <w:lang w:eastAsia="ru-RU"/>
              </w:rPr>
              <w:t>УТВЕРЖДЕНО</w:t>
            </w:r>
          </w:p>
          <w:p w:rsidR="00901B54" w:rsidRPr="00901B54" w:rsidRDefault="00901B54" w:rsidP="00901B54">
            <w:pPr>
              <w:autoSpaceDE w:val="0"/>
              <w:autoSpaceDN w:val="0"/>
              <w:adjustRightInd w:val="0"/>
              <w:jc w:val="center"/>
              <w:rPr>
                <w:rFonts w:eastAsia="Calibri" w:cs="Times New Roman"/>
                <w:lang w:eastAsia="ru-RU"/>
              </w:rPr>
            </w:pPr>
            <w:r w:rsidRPr="00901B54">
              <w:rPr>
                <w:rFonts w:eastAsia="Calibri" w:cs="Times New Roman"/>
                <w:lang w:eastAsia="ru-RU"/>
              </w:rPr>
              <w:t>постановлением Правительства</w:t>
            </w:r>
          </w:p>
          <w:p w:rsidR="00901B54" w:rsidRDefault="00901B54" w:rsidP="00901B54">
            <w:pPr>
              <w:autoSpaceDE w:val="0"/>
              <w:autoSpaceDN w:val="0"/>
              <w:adjustRightInd w:val="0"/>
              <w:jc w:val="center"/>
              <w:rPr>
                <w:rFonts w:eastAsia="Calibri" w:cs="Times New Roman"/>
                <w:lang w:eastAsia="ru-RU"/>
              </w:rPr>
            </w:pPr>
            <w:r w:rsidRPr="00901B54">
              <w:rPr>
                <w:rFonts w:eastAsia="Calibri" w:cs="Times New Roman"/>
                <w:lang w:eastAsia="ru-RU"/>
              </w:rPr>
              <w:t>Забайкальского края</w:t>
            </w:r>
          </w:p>
        </w:tc>
      </w:tr>
    </w:tbl>
    <w:p w:rsidR="00062A12" w:rsidRDefault="00062A12" w:rsidP="00350491">
      <w:pPr>
        <w:autoSpaceDE w:val="0"/>
        <w:autoSpaceDN w:val="0"/>
        <w:adjustRightInd w:val="0"/>
        <w:ind w:firstLine="709"/>
        <w:jc w:val="both"/>
        <w:rPr>
          <w:rFonts w:eastAsia="Calibri" w:cs="Times New Roman"/>
          <w:lang w:eastAsia="ru-RU"/>
        </w:rPr>
      </w:pPr>
    </w:p>
    <w:p w:rsidR="00901B54" w:rsidRPr="00901B54" w:rsidRDefault="00901B54" w:rsidP="00574CCF">
      <w:pPr>
        <w:widowControl w:val="0"/>
        <w:autoSpaceDE w:val="0"/>
        <w:autoSpaceDN w:val="0"/>
        <w:ind w:left="5103"/>
        <w:jc w:val="center"/>
        <w:rPr>
          <w:rFonts w:cs="Times New Roman"/>
          <w:b/>
          <w:lang w:eastAsia="ru-RU"/>
        </w:rPr>
      </w:pPr>
    </w:p>
    <w:p w:rsidR="00901B54" w:rsidRPr="00901B54" w:rsidRDefault="00901B54" w:rsidP="00901B54">
      <w:pPr>
        <w:autoSpaceDE w:val="0"/>
        <w:autoSpaceDN w:val="0"/>
        <w:adjustRightInd w:val="0"/>
        <w:ind w:firstLine="709"/>
        <w:jc w:val="center"/>
        <w:rPr>
          <w:rFonts w:eastAsia="Calibri" w:cs="Times New Roman"/>
          <w:b/>
          <w:lang w:eastAsia="ru-RU"/>
        </w:rPr>
      </w:pPr>
      <w:r w:rsidRPr="00901B54">
        <w:rPr>
          <w:rFonts w:eastAsia="Calibri" w:cs="Times New Roman"/>
          <w:b/>
          <w:lang w:eastAsia="ru-RU"/>
        </w:rPr>
        <w:t>Дополнительные ограничения времени, условий и мест розничной продажи алкогольной продукции</w:t>
      </w:r>
    </w:p>
    <w:p w:rsidR="00901B54" w:rsidRDefault="00901B54" w:rsidP="00901B54">
      <w:pPr>
        <w:autoSpaceDE w:val="0"/>
        <w:autoSpaceDN w:val="0"/>
        <w:adjustRightInd w:val="0"/>
        <w:ind w:firstLine="709"/>
        <w:jc w:val="center"/>
        <w:rPr>
          <w:rFonts w:eastAsia="Calibri" w:cs="Times New Roman"/>
          <w:lang w:eastAsia="ru-RU"/>
        </w:rPr>
      </w:pPr>
    </w:p>
    <w:p w:rsidR="00871B73" w:rsidRDefault="00574CCF" w:rsidP="00350491">
      <w:pPr>
        <w:autoSpaceDE w:val="0"/>
        <w:autoSpaceDN w:val="0"/>
        <w:adjustRightInd w:val="0"/>
        <w:ind w:firstLine="709"/>
        <w:jc w:val="both"/>
        <w:rPr>
          <w:rFonts w:eastAsia="Calibri" w:cs="Times New Roman"/>
          <w:lang w:eastAsia="ru-RU"/>
        </w:rPr>
      </w:pPr>
      <w:r>
        <w:rPr>
          <w:rFonts w:eastAsia="Calibri" w:cs="Times New Roman"/>
          <w:lang w:eastAsia="ru-RU"/>
        </w:rPr>
        <w:t>1. На территории Забайкальского края не допускается розничная продажа алкогольной продукции:</w:t>
      </w:r>
    </w:p>
    <w:p w:rsidR="0094004F" w:rsidRDefault="00E77753" w:rsidP="00350491">
      <w:pPr>
        <w:autoSpaceDE w:val="0"/>
        <w:autoSpaceDN w:val="0"/>
        <w:adjustRightInd w:val="0"/>
        <w:ind w:firstLine="709"/>
        <w:jc w:val="both"/>
        <w:rPr>
          <w:rFonts w:eastAsia="Calibri"/>
        </w:rPr>
      </w:pPr>
      <w:r>
        <w:rPr>
          <w:rFonts w:eastAsia="Calibri" w:cs="Times New Roman"/>
          <w:lang w:eastAsia="ru-RU"/>
        </w:rPr>
        <w:t>1)</w:t>
      </w:r>
      <w:r w:rsidR="00270868" w:rsidRPr="00270868">
        <w:rPr>
          <w:rFonts w:eastAsia="Calibri" w:cs="Times New Roman"/>
          <w:lang w:eastAsia="ru-RU"/>
        </w:rPr>
        <w:t xml:space="preserve"> </w:t>
      </w:r>
      <w:r w:rsidR="0094004F" w:rsidRPr="0094004F">
        <w:rPr>
          <w:rFonts w:eastAsia="Calibri"/>
        </w:rPr>
        <w:t>ежедневно с 8 часов до 10 часов по местному времени;</w:t>
      </w:r>
    </w:p>
    <w:p w:rsidR="00D36527" w:rsidRDefault="00E77753" w:rsidP="00D36527">
      <w:pPr>
        <w:autoSpaceDE w:val="0"/>
        <w:autoSpaceDN w:val="0"/>
        <w:adjustRightInd w:val="0"/>
        <w:ind w:firstLine="709"/>
        <w:jc w:val="both"/>
        <w:rPr>
          <w:rFonts w:eastAsia="Calibri"/>
        </w:rPr>
      </w:pPr>
      <w:r>
        <w:rPr>
          <w:rFonts w:eastAsia="Calibri"/>
        </w:rPr>
        <w:t xml:space="preserve">2) </w:t>
      </w:r>
      <w:r w:rsidR="00D36527" w:rsidRPr="00D36527">
        <w:rPr>
          <w:rFonts w:eastAsia="Calibri"/>
        </w:rPr>
        <w:t>в</w:t>
      </w:r>
      <w:r w:rsidR="00C66409">
        <w:rPr>
          <w:rFonts w:eastAsia="Calibri"/>
        </w:rPr>
        <w:t xml:space="preserve"> День Победы (9 мая),</w:t>
      </w:r>
      <w:r w:rsidR="00D36527" w:rsidRPr="00D36527">
        <w:rPr>
          <w:rFonts w:eastAsia="Calibri"/>
        </w:rPr>
        <w:t xml:space="preserve"> Международный день защиты детей (1 июня), День молодежи (27 июня), День знаний (1 сентября), первый день начала занятий в образовательных организациях, во Всероссийский день трезвости </w:t>
      </w:r>
      <w:r w:rsidR="00062A12">
        <w:rPr>
          <w:rFonts w:eastAsia="Calibri"/>
        </w:rPr>
        <w:br/>
      </w:r>
      <w:r w:rsidR="00D36527" w:rsidRPr="00D36527">
        <w:rPr>
          <w:rFonts w:eastAsia="Calibri"/>
        </w:rPr>
        <w:t>(11 сентября), а также в устанавливаемые органами местного самоуправления День города, День поселка, День села и дни проведения выпускных мероприятий в образовательных организациях (последний звонок, выпускной вечер);</w:t>
      </w:r>
    </w:p>
    <w:p w:rsidR="007B75C2" w:rsidRDefault="00E77753" w:rsidP="00D36527">
      <w:pPr>
        <w:autoSpaceDE w:val="0"/>
        <w:autoSpaceDN w:val="0"/>
        <w:adjustRightInd w:val="0"/>
        <w:ind w:firstLine="709"/>
        <w:jc w:val="both"/>
        <w:rPr>
          <w:rFonts w:eastAsia="Calibri" w:cs="Times New Roman"/>
          <w:lang w:eastAsia="ru-RU"/>
        </w:rPr>
      </w:pPr>
      <w:r>
        <w:rPr>
          <w:rFonts w:eastAsia="Calibri" w:cs="Times New Roman"/>
          <w:lang w:eastAsia="ru-RU"/>
        </w:rPr>
        <w:t>3</w:t>
      </w:r>
      <w:r w:rsidR="00350491">
        <w:rPr>
          <w:rFonts w:eastAsia="Calibri" w:cs="Times New Roman"/>
          <w:lang w:eastAsia="ru-RU"/>
        </w:rPr>
        <w:t xml:space="preserve">) в зонах рекреационного назначения (в границах территорий, занятых </w:t>
      </w:r>
      <w:r w:rsidR="007B75C2">
        <w:rPr>
          <w:rFonts w:eastAsia="Calibri" w:cs="Times New Roman"/>
          <w:lang w:eastAsia="ru-RU"/>
        </w:rPr>
        <w:t>городскими лесами, скверами, парками, городскими садами, прудами, озерами, водохранилищами, пляжами, а также в границах иных территорий, используемых или предназначенных для отдыха, туризма, занятий</w:t>
      </w:r>
      <w:r w:rsidR="000E3651">
        <w:rPr>
          <w:rFonts w:eastAsia="Calibri" w:cs="Times New Roman"/>
          <w:lang w:eastAsia="ru-RU"/>
        </w:rPr>
        <w:t xml:space="preserve"> физической культурой и спортом</w:t>
      </w:r>
      <w:r w:rsidR="00350491">
        <w:rPr>
          <w:rFonts w:eastAsia="Calibri" w:cs="Times New Roman"/>
          <w:lang w:eastAsia="ru-RU"/>
        </w:rPr>
        <w:t>)</w:t>
      </w:r>
      <w:r w:rsidR="007B75C2">
        <w:rPr>
          <w:rFonts w:eastAsia="Calibri" w:cs="Times New Roman"/>
          <w:lang w:eastAsia="ru-RU"/>
        </w:rPr>
        <w:t>, включая прилегающие к ним территории, границы которых определяются решениями органов местного самоуправления;</w:t>
      </w:r>
    </w:p>
    <w:p w:rsidR="007B75C2" w:rsidRDefault="00E77753" w:rsidP="00350491">
      <w:pPr>
        <w:autoSpaceDE w:val="0"/>
        <w:autoSpaceDN w:val="0"/>
        <w:adjustRightInd w:val="0"/>
        <w:ind w:firstLine="709"/>
        <w:jc w:val="both"/>
        <w:rPr>
          <w:rFonts w:eastAsia="Calibri" w:cs="Times New Roman"/>
          <w:lang w:eastAsia="ru-RU"/>
        </w:rPr>
      </w:pPr>
      <w:r>
        <w:rPr>
          <w:rFonts w:eastAsia="Calibri" w:cs="Times New Roman"/>
          <w:lang w:eastAsia="ru-RU"/>
        </w:rPr>
        <w:t>4</w:t>
      </w:r>
      <w:r w:rsidR="007B75C2">
        <w:rPr>
          <w:rFonts w:eastAsia="Calibri" w:cs="Times New Roman"/>
          <w:lang w:eastAsia="ru-RU"/>
        </w:rPr>
        <w:t>) в местах проведения мероприятий, связанных с массовым пребыванием граждан, включая прилегающие к ним территории, которые устанавливаются органами местного самоуправления, за два часа до начала мероприятий, в период их проведения и в течение одного часа после их окончания. Решения о проведении мероприятий доводятся до заинтересованных лиц органами местного самоуправления;</w:t>
      </w:r>
    </w:p>
    <w:p w:rsidR="007B75C2" w:rsidRDefault="00E77753" w:rsidP="00350491">
      <w:pPr>
        <w:autoSpaceDE w:val="0"/>
        <w:autoSpaceDN w:val="0"/>
        <w:adjustRightInd w:val="0"/>
        <w:ind w:firstLine="709"/>
        <w:jc w:val="both"/>
        <w:rPr>
          <w:rFonts w:eastAsia="Calibri" w:cs="Times New Roman"/>
          <w:lang w:eastAsia="ru-RU"/>
        </w:rPr>
      </w:pPr>
      <w:r>
        <w:rPr>
          <w:rFonts w:eastAsia="Calibri" w:cs="Times New Roman"/>
          <w:lang w:eastAsia="ru-RU"/>
        </w:rPr>
        <w:t>5</w:t>
      </w:r>
      <w:r w:rsidR="007B75C2">
        <w:rPr>
          <w:rFonts w:eastAsia="Calibri" w:cs="Times New Roman"/>
          <w:lang w:eastAsia="ru-RU"/>
        </w:rPr>
        <w:t>) в торговых объектах, находящихся в зданиях, в которых расположены студенческие общежития;</w:t>
      </w:r>
    </w:p>
    <w:p w:rsidR="00062A12" w:rsidRDefault="00E77753" w:rsidP="00062A12">
      <w:pPr>
        <w:autoSpaceDE w:val="0"/>
        <w:autoSpaceDN w:val="0"/>
        <w:adjustRightInd w:val="0"/>
        <w:ind w:firstLine="709"/>
        <w:jc w:val="both"/>
        <w:rPr>
          <w:rFonts w:eastAsia="Calibri" w:cs="Times New Roman"/>
          <w:lang w:eastAsia="ru-RU"/>
        </w:rPr>
      </w:pPr>
      <w:r>
        <w:rPr>
          <w:rFonts w:eastAsia="Calibri" w:cs="Times New Roman"/>
          <w:lang w:eastAsia="ru-RU"/>
        </w:rPr>
        <w:t>6) без информирования покупателей в наглядной и доступной форме о времени запрета рознично</w:t>
      </w:r>
      <w:r w:rsidR="00C66409">
        <w:rPr>
          <w:rFonts w:eastAsia="Calibri" w:cs="Times New Roman"/>
          <w:lang w:eastAsia="ru-RU"/>
        </w:rPr>
        <w:t>й продажи алкогольной про</w:t>
      </w:r>
      <w:r w:rsidR="00062A12">
        <w:rPr>
          <w:rFonts w:eastAsia="Calibri" w:cs="Times New Roman"/>
          <w:lang w:eastAsia="ru-RU"/>
        </w:rPr>
        <w:t>дукции, предусмотренном</w:t>
      </w:r>
      <w:r w:rsidR="00C66409">
        <w:rPr>
          <w:rFonts w:eastAsia="Calibri" w:cs="Times New Roman"/>
          <w:lang w:eastAsia="ru-RU"/>
        </w:rPr>
        <w:t xml:space="preserve"> подпунктом 1 пункта 1</w:t>
      </w:r>
      <w:r w:rsidR="00062A12">
        <w:rPr>
          <w:rFonts w:eastAsia="Calibri" w:cs="Times New Roman"/>
          <w:lang w:eastAsia="ru-RU"/>
        </w:rPr>
        <w:t>;</w:t>
      </w:r>
    </w:p>
    <w:p w:rsidR="00A51973" w:rsidRDefault="00062A12" w:rsidP="00062A12">
      <w:pPr>
        <w:autoSpaceDE w:val="0"/>
        <w:autoSpaceDN w:val="0"/>
        <w:adjustRightInd w:val="0"/>
        <w:ind w:firstLine="709"/>
        <w:jc w:val="both"/>
        <w:rPr>
          <w:rFonts w:eastAsia="Calibri" w:cs="Times New Roman"/>
          <w:lang w:eastAsia="ru-RU"/>
        </w:rPr>
      </w:pPr>
      <w:r>
        <w:rPr>
          <w:rFonts w:eastAsia="Calibri" w:cs="Times New Roman"/>
          <w:lang w:eastAsia="ru-RU"/>
        </w:rPr>
        <w:t>7) розничная продажа</w:t>
      </w:r>
      <w:r w:rsidR="00A51973" w:rsidRPr="00A51973">
        <w:rPr>
          <w:rFonts w:eastAsia="Calibri" w:cs="Times New Roman"/>
          <w:lang w:eastAsia="ru-RU"/>
        </w:rPr>
        <w:t xml:space="preserve"> </w:t>
      </w:r>
      <w:r>
        <w:rPr>
          <w:rFonts w:eastAsia="Calibri" w:cs="Times New Roman"/>
          <w:lang w:eastAsia="ru-RU"/>
        </w:rPr>
        <w:t>алкогольной продукции,</w:t>
      </w:r>
      <w:r w:rsidR="002209F3">
        <w:rPr>
          <w:rFonts w:eastAsia="Calibri" w:cs="Times New Roman"/>
          <w:lang w:eastAsia="ru-RU"/>
        </w:rPr>
        <w:t xml:space="preserve"> в том числе </w:t>
      </w:r>
      <w:bookmarkStart w:id="1" w:name="_GoBack"/>
      <w:bookmarkEnd w:id="1"/>
      <w:r w:rsidR="002209F3" w:rsidRPr="002209F3">
        <w:rPr>
          <w:rFonts w:eastAsia="Calibri" w:cs="Times New Roman"/>
          <w:lang w:eastAsia="ru-RU"/>
        </w:rPr>
        <w:t>пива, пивных н</w:t>
      </w:r>
      <w:r w:rsidR="002209F3">
        <w:rPr>
          <w:rFonts w:eastAsia="Calibri" w:cs="Times New Roman"/>
          <w:lang w:eastAsia="ru-RU"/>
        </w:rPr>
        <w:t xml:space="preserve">апитков, сидра, </w:t>
      </w:r>
      <w:proofErr w:type="spellStart"/>
      <w:r w:rsidR="002209F3">
        <w:rPr>
          <w:rFonts w:eastAsia="Calibri" w:cs="Times New Roman"/>
          <w:lang w:eastAsia="ru-RU"/>
        </w:rPr>
        <w:t>пуаре</w:t>
      </w:r>
      <w:proofErr w:type="spellEnd"/>
      <w:r w:rsidR="002209F3">
        <w:rPr>
          <w:rFonts w:eastAsia="Calibri" w:cs="Times New Roman"/>
          <w:lang w:eastAsia="ru-RU"/>
        </w:rPr>
        <w:t xml:space="preserve">, медовухи, </w:t>
      </w:r>
      <w:r>
        <w:rPr>
          <w:rFonts w:eastAsia="Calibri" w:cs="Times New Roman"/>
          <w:lang w:eastAsia="ru-RU"/>
        </w:rPr>
        <w:t>осуществляемая</w:t>
      </w:r>
      <w:r w:rsidR="00A51973">
        <w:rPr>
          <w:rFonts w:eastAsia="Calibri" w:cs="Times New Roman"/>
          <w:lang w:eastAsia="ru-RU"/>
        </w:rPr>
        <w:t xml:space="preserve"> </w:t>
      </w:r>
      <w:r w:rsidR="00A51973" w:rsidRPr="00A51973">
        <w:rPr>
          <w:rFonts w:eastAsia="Calibri" w:cs="Times New Roman"/>
          <w:lang w:eastAsia="ru-RU"/>
        </w:rPr>
        <w:t>организациями и индивидуальными предпр</w:t>
      </w:r>
      <w:r>
        <w:rPr>
          <w:rFonts w:eastAsia="Calibri" w:cs="Times New Roman"/>
          <w:lang w:eastAsia="ru-RU"/>
        </w:rPr>
        <w:t xml:space="preserve">инимателями в торговых объектах, </w:t>
      </w:r>
      <w:r w:rsidR="00A51973" w:rsidRPr="00A51973">
        <w:rPr>
          <w:rFonts w:eastAsia="Calibri" w:cs="Times New Roman"/>
          <w:lang w:eastAsia="ru-RU"/>
        </w:rPr>
        <w:t>расположенных в нежилых, во встроенных, в пристроенных, во встроенно-пристроенных помещения</w:t>
      </w:r>
      <w:r w:rsidR="0092366D">
        <w:rPr>
          <w:rFonts w:eastAsia="Calibri" w:cs="Times New Roman"/>
          <w:lang w:eastAsia="ru-RU"/>
        </w:rPr>
        <w:t>х в многоквартирных жилых домах</w:t>
      </w:r>
      <w:r>
        <w:rPr>
          <w:rFonts w:eastAsia="Calibri" w:cs="Times New Roman"/>
          <w:lang w:eastAsia="ru-RU"/>
        </w:rPr>
        <w:t xml:space="preserve"> без согласия </w:t>
      </w:r>
      <w:r w:rsidRPr="00062A12">
        <w:rPr>
          <w:rFonts w:eastAsia="Calibri" w:cs="Times New Roman"/>
          <w:lang w:eastAsia="ru-RU"/>
        </w:rPr>
        <w:t>общего собрания собственн</w:t>
      </w:r>
      <w:r>
        <w:rPr>
          <w:rFonts w:eastAsia="Calibri" w:cs="Times New Roman"/>
          <w:lang w:eastAsia="ru-RU"/>
        </w:rPr>
        <w:t xml:space="preserve">иков </w:t>
      </w:r>
      <w:r w:rsidRPr="00062A12">
        <w:rPr>
          <w:rFonts w:eastAsia="Calibri" w:cs="Times New Roman"/>
          <w:lang w:eastAsia="ru-RU"/>
        </w:rPr>
        <w:t>помещений в многоквартирном доме</w:t>
      </w:r>
      <w:r w:rsidR="00901B54">
        <w:rPr>
          <w:rFonts w:eastAsia="Calibri" w:cs="Times New Roman"/>
          <w:lang w:eastAsia="ru-RU"/>
        </w:rPr>
        <w:t>.</w:t>
      </w:r>
    </w:p>
    <w:p w:rsidR="00901B54" w:rsidRDefault="00901B54" w:rsidP="00901B54">
      <w:pPr>
        <w:autoSpaceDE w:val="0"/>
        <w:autoSpaceDN w:val="0"/>
        <w:adjustRightInd w:val="0"/>
        <w:ind w:firstLine="709"/>
        <w:jc w:val="both"/>
        <w:rPr>
          <w:rFonts w:eastAsia="Calibri" w:cs="Times New Roman"/>
          <w:lang w:eastAsia="ru-RU"/>
        </w:rPr>
      </w:pPr>
      <w:r w:rsidRPr="00871B73">
        <w:rPr>
          <w:rFonts w:eastAsia="Calibri" w:cs="Times New Roman"/>
          <w:lang w:eastAsia="ru-RU"/>
        </w:rPr>
        <w:t>2. Огр</w:t>
      </w:r>
      <w:r>
        <w:rPr>
          <w:rFonts w:eastAsia="Calibri" w:cs="Times New Roman"/>
          <w:lang w:eastAsia="ru-RU"/>
        </w:rPr>
        <w:t>аничения, установленные пунктом</w:t>
      </w:r>
      <w:r w:rsidRPr="00871B73">
        <w:rPr>
          <w:rFonts w:eastAsia="Calibri" w:cs="Times New Roman"/>
          <w:lang w:eastAsia="ru-RU"/>
        </w:rPr>
        <w:t xml:space="preserve"> 1 не распространяются на розничную продажу алкогольной продукции при оказании услуг общественного питания, розничную продажу алкогольной продукции в случае, если указанная продукция размещена на бортах морских судов и судов смешанного (река-море) плавания, внутреннего плавания, воздушных судов в качестве припасов в соответствии с правом Евразийского экономического союза и </w:t>
      </w:r>
      <w:r w:rsidRPr="00871B73">
        <w:rPr>
          <w:rFonts w:eastAsia="Calibri" w:cs="Times New Roman"/>
          <w:lang w:eastAsia="ru-RU"/>
        </w:rPr>
        <w:lastRenderedPageBreak/>
        <w:t>законодательством Российской Федерации о таможенном деле, и розничную продажу алкогольной продукции, осуществляемую в магазинах беспошлинной торговли.</w:t>
      </w:r>
    </w:p>
    <w:p w:rsidR="00901B54" w:rsidRPr="00A51973" w:rsidRDefault="00901B54" w:rsidP="00062A12">
      <w:pPr>
        <w:autoSpaceDE w:val="0"/>
        <w:autoSpaceDN w:val="0"/>
        <w:adjustRightInd w:val="0"/>
        <w:ind w:firstLine="709"/>
        <w:jc w:val="both"/>
        <w:rPr>
          <w:rFonts w:eastAsia="Calibri" w:cs="Times New Roman"/>
          <w:lang w:eastAsia="ru-RU"/>
        </w:rPr>
      </w:pPr>
    </w:p>
    <w:p w:rsidR="007B75C2" w:rsidRDefault="007B75C2" w:rsidP="0076000B">
      <w:pPr>
        <w:pStyle w:val="ConsPlusNormal"/>
        <w:ind w:firstLine="709"/>
        <w:jc w:val="both"/>
        <w:rPr>
          <w:rFonts w:ascii="Times New Roman" w:hAnsi="Times New Roman"/>
          <w:spacing w:val="40"/>
          <w:sz w:val="28"/>
          <w:szCs w:val="28"/>
        </w:rPr>
      </w:pPr>
    </w:p>
    <w:p w:rsidR="001B71F5" w:rsidRDefault="001B71F5" w:rsidP="001B71F5">
      <w:pPr>
        <w:autoSpaceDE w:val="0"/>
        <w:autoSpaceDN w:val="0"/>
        <w:adjustRightInd w:val="0"/>
        <w:jc w:val="center"/>
        <w:rPr>
          <w:rFonts w:eastAsia="Calibri" w:cs="Times New Roman"/>
          <w:bCs/>
        </w:rPr>
      </w:pPr>
    </w:p>
    <w:p w:rsidR="001B71F5" w:rsidRPr="001B71F5" w:rsidRDefault="001B71F5" w:rsidP="00C21802">
      <w:pPr>
        <w:autoSpaceDE w:val="0"/>
        <w:autoSpaceDN w:val="0"/>
        <w:adjustRightInd w:val="0"/>
        <w:jc w:val="center"/>
        <w:rPr>
          <w:rFonts w:eastAsia="Calibri" w:cs="Times New Roman"/>
          <w:bCs/>
        </w:rPr>
      </w:pPr>
      <w:r>
        <w:rPr>
          <w:rFonts w:eastAsia="Calibri" w:cs="Times New Roman"/>
          <w:bCs/>
        </w:rPr>
        <w:t>_____________________</w:t>
      </w:r>
    </w:p>
    <w:sectPr w:rsidR="001B71F5" w:rsidRPr="001B71F5" w:rsidSect="002209F3">
      <w:headerReference w:type="default" r:id="rId9"/>
      <w:headerReference w:type="first" r:id="rId10"/>
      <w:pgSz w:w="11906" w:h="16838"/>
      <w:pgMar w:top="567" w:right="567"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BD1" w:rsidRDefault="009E0BD1">
      <w:r>
        <w:separator/>
      </w:r>
    </w:p>
  </w:endnote>
  <w:endnote w:type="continuationSeparator" w:id="0">
    <w:p w:rsidR="009E0BD1" w:rsidRDefault="009E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BD1" w:rsidRDefault="009E0BD1">
      <w:r>
        <w:separator/>
      </w:r>
    </w:p>
  </w:footnote>
  <w:footnote w:type="continuationSeparator" w:id="0">
    <w:p w:rsidR="009E0BD1" w:rsidRDefault="009E0B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D1" w:rsidRPr="00EB5B00" w:rsidRDefault="009E0BD1" w:rsidP="007F58B2">
    <w:pPr>
      <w:pStyle w:val="a3"/>
      <w:jc w:val="center"/>
      <w:rPr>
        <w:sz w:val="20"/>
      </w:rPr>
    </w:pPr>
    <w:r w:rsidRPr="009C689C">
      <w:rPr>
        <w:sz w:val="20"/>
      </w:rPr>
      <w:fldChar w:fldCharType="begin"/>
    </w:r>
    <w:r w:rsidRPr="009C689C">
      <w:rPr>
        <w:sz w:val="20"/>
      </w:rPr>
      <w:instrText>PAGE   \* MERGEFORMAT</w:instrText>
    </w:r>
    <w:r w:rsidRPr="009C689C">
      <w:rPr>
        <w:sz w:val="20"/>
      </w:rPr>
      <w:fldChar w:fldCharType="separate"/>
    </w:r>
    <w:r w:rsidR="006F5679">
      <w:rPr>
        <w:noProof/>
        <w:sz w:val="20"/>
      </w:rPr>
      <w:t>3</w:t>
    </w:r>
    <w:r w:rsidRPr="009C689C">
      <w:rPr>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D1" w:rsidRPr="00EB5B00" w:rsidRDefault="009E0BD1" w:rsidP="007F58B2">
    <w:pPr>
      <w:pStyle w:val="a3"/>
      <w:jc w:val="center"/>
      <w:rPr>
        <w:color w:val="FFFFFF"/>
        <w:sz w:val="20"/>
        <w:szCs w:val="20"/>
      </w:rPr>
    </w:pPr>
    <w:r w:rsidRPr="00EB5B00">
      <w:rPr>
        <w:color w:val="FFFFFF"/>
        <w:sz w:val="20"/>
        <w:szCs w:val="20"/>
      </w:rPr>
      <w:fldChar w:fldCharType="begin"/>
    </w:r>
    <w:r w:rsidRPr="00EB5B00">
      <w:rPr>
        <w:color w:val="FFFFFF"/>
        <w:sz w:val="20"/>
        <w:szCs w:val="20"/>
      </w:rPr>
      <w:instrText>PAGE   \* MERGEFORMAT</w:instrText>
    </w:r>
    <w:r w:rsidRPr="00EB5B00">
      <w:rPr>
        <w:color w:val="FFFFFF"/>
        <w:sz w:val="20"/>
        <w:szCs w:val="20"/>
      </w:rPr>
      <w:fldChar w:fldCharType="separate"/>
    </w:r>
    <w:r w:rsidR="006F5679">
      <w:rPr>
        <w:noProof/>
        <w:color w:val="FFFFFF"/>
        <w:sz w:val="20"/>
        <w:szCs w:val="20"/>
      </w:rPr>
      <w:t>1</w:t>
    </w:r>
    <w:r w:rsidRPr="00EB5B00">
      <w:rPr>
        <w:color w:val="FFFFFF"/>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69F"/>
    <w:multiLevelType w:val="hybridMultilevel"/>
    <w:tmpl w:val="82BCDDA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3F7E9A"/>
    <w:multiLevelType w:val="hybridMultilevel"/>
    <w:tmpl w:val="C3A41E9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EF5EC3"/>
    <w:multiLevelType w:val="hybridMultilevel"/>
    <w:tmpl w:val="7518AB74"/>
    <w:lvl w:ilvl="0" w:tplc="954C0C08">
      <w:start w:val="6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0459B"/>
    <w:multiLevelType w:val="hybridMultilevel"/>
    <w:tmpl w:val="41BADF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516458"/>
    <w:multiLevelType w:val="hybridMultilevel"/>
    <w:tmpl w:val="C4EAF29E"/>
    <w:lvl w:ilvl="0" w:tplc="E8664D68">
      <w:start w:val="53"/>
      <w:numFmt w:val="decimal"/>
      <w:lvlText w:val="%1."/>
      <w:lvlJc w:val="left"/>
      <w:pPr>
        <w:ind w:left="1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DA4966"/>
    <w:multiLevelType w:val="hybridMultilevel"/>
    <w:tmpl w:val="3D2E62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F2785E"/>
    <w:multiLevelType w:val="hybridMultilevel"/>
    <w:tmpl w:val="047EA1D6"/>
    <w:lvl w:ilvl="0" w:tplc="66F2D82E">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C83C3C"/>
    <w:multiLevelType w:val="hybridMultilevel"/>
    <w:tmpl w:val="83D4D1BE"/>
    <w:lvl w:ilvl="0" w:tplc="04190011">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4524B95"/>
    <w:multiLevelType w:val="hybridMultilevel"/>
    <w:tmpl w:val="D7162620"/>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15:restartNumberingAfterBreak="0">
    <w:nsid w:val="14815D7B"/>
    <w:multiLevelType w:val="hybridMultilevel"/>
    <w:tmpl w:val="5C188FFE"/>
    <w:lvl w:ilvl="0" w:tplc="58BC7EA4">
      <w:start w:val="1"/>
      <w:numFmt w:val="decimal"/>
      <w:lvlText w:val="%1."/>
      <w:lvlJc w:val="left"/>
      <w:pPr>
        <w:ind w:left="1070" w:hanging="360"/>
      </w:pPr>
      <w:rPr>
        <w:b w:val="0"/>
        <w:strike w:val="0"/>
      </w:rPr>
    </w:lvl>
    <w:lvl w:ilvl="1" w:tplc="110A069A">
      <w:start w:val="4"/>
      <w:numFmt w:val="decimal"/>
      <w:lvlText w:val="%2.1."/>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8675CE7"/>
    <w:multiLevelType w:val="hybridMultilevel"/>
    <w:tmpl w:val="8988BD7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3D7968"/>
    <w:multiLevelType w:val="hybridMultilevel"/>
    <w:tmpl w:val="97365A10"/>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15:restartNumberingAfterBreak="0">
    <w:nsid w:val="1C9072D0"/>
    <w:multiLevelType w:val="hybridMultilevel"/>
    <w:tmpl w:val="295CF7A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EC7774B"/>
    <w:multiLevelType w:val="hybridMultilevel"/>
    <w:tmpl w:val="D0A4B9A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E407C7"/>
    <w:multiLevelType w:val="hybridMultilevel"/>
    <w:tmpl w:val="7C6A8D7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C862A4"/>
    <w:multiLevelType w:val="hybridMultilevel"/>
    <w:tmpl w:val="298E865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F40940"/>
    <w:multiLevelType w:val="hybridMultilevel"/>
    <w:tmpl w:val="FD46FF62"/>
    <w:lvl w:ilvl="0" w:tplc="C8F03C36">
      <w:start w:val="7"/>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DA04F1"/>
    <w:multiLevelType w:val="hybridMultilevel"/>
    <w:tmpl w:val="812CDC38"/>
    <w:lvl w:ilvl="0" w:tplc="66288D18">
      <w:start w:val="8"/>
      <w:numFmt w:val="decimal"/>
      <w:lvlText w:val="%1."/>
      <w:lvlJc w:val="left"/>
      <w:pPr>
        <w:ind w:left="107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1B3D17"/>
    <w:multiLevelType w:val="hybridMultilevel"/>
    <w:tmpl w:val="94AE81B4"/>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15:restartNumberingAfterBreak="0">
    <w:nsid w:val="3537369A"/>
    <w:multiLevelType w:val="hybridMultilevel"/>
    <w:tmpl w:val="15E071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1F6F3F"/>
    <w:multiLevelType w:val="hybridMultilevel"/>
    <w:tmpl w:val="17DCB136"/>
    <w:lvl w:ilvl="0" w:tplc="F5E64166">
      <w:start w:val="58"/>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9B2081"/>
    <w:multiLevelType w:val="hybridMultilevel"/>
    <w:tmpl w:val="39140B8A"/>
    <w:lvl w:ilvl="0" w:tplc="5DF014E2">
      <w:start w:val="6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EE224F"/>
    <w:multiLevelType w:val="hybridMultilevel"/>
    <w:tmpl w:val="D2360B24"/>
    <w:lvl w:ilvl="0" w:tplc="E202E7CE">
      <w:start w:val="49"/>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D845A7"/>
    <w:multiLevelType w:val="hybridMultilevel"/>
    <w:tmpl w:val="ABFA1DF4"/>
    <w:lvl w:ilvl="0" w:tplc="4740F938">
      <w:start w:val="111"/>
      <w:numFmt w:val="decimal"/>
      <w:lvlText w:val="%1."/>
      <w:lvlJc w:val="left"/>
      <w:pPr>
        <w:ind w:left="1069"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C94F96"/>
    <w:multiLevelType w:val="hybridMultilevel"/>
    <w:tmpl w:val="FBE65474"/>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547F5CBE"/>
    <w:multiLevelType w:val="hybridMultilevel"/>
    <w:tmpl w:val="829869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CF7399E"/>
    <w:multiLevelType w:val="hybridMultilevel"/>
    <w:tmpl w:val="22F206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E7E558B"/>
    <w:multiLevelType w:val="hybridMultilevel"/>
    <w:tmpl w:val="0C404670"/>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60655FD2"/>
    <w:multiLevelType w:val="hybridMultilevel"/>
    <w:tmpl w:val="17C44116"/>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14A1F88"/>
    <w:multiLevelType w:val="hybridMultilevel"/>
    <w:tmpl w:val="D27C6B76"/>
    <w:lvl w:ilvl="0" w:tplc="9094F3C8">
      <w:start w:val="6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2560C9"/>
    <w:multiLevelType w:val="hybridMultilevel"/>
    <w:tmpl w:val="EEA246B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29D735D"/>
    <w:multiLevelType w:val="hybridMultilevel"/>
    <w:tmpl w:val="825A4CAC"/>
    <w:lvl w:ilvl="0" w:tplc="04190011">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2" w15:restartNumberingAfterBreak="0">
    <w:nsid w:val="63AB52E4"/>
    <w:multiLevelType w:val="hybridMultilevel"/>
    <w:tmpl w:val="82627C54"/>
    <w:lvl w:ilvl="0" w:tplc="AC88574E">
      <w:start w:val="3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98353F"/>
    <w:multiLevelType w:val="hybridMultilevel"/>
    <w:tmpl w:val="066CD3AC"/>
    <w:lvl w:ilvl="0" w:tplc="3924AB00">
      <w:start w:val="52"/>
      <w:numFmt w:val="decimal"/>
      <w:lvlText w:val="%1."/>
      <w:lvlJc w:val="left"/>
      <w:pPr>
        <w:ind w:left="1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CF3D11"/>
    <w:multiLevelType w:val="hybridMultilevel"/>
    <w:tmpl w:val="282C91D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A340A03"/>
    <w:multiLevelType w:val="hybridMultilevel"/>
    <w:tmpl w:val="AAECB0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AD950FA"/>
    <w:multiLevelType w:val="hybridMultilevel"/>
    <w:tmpl w:val="105ACE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2D595C"/>
    <w:multiLevelType w:val="hybridMultilevel"/>
    <w:tmpl w:val="1D3E131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C392261"/>
    <w:multiLevelType w:val="hybridMultilevel"/>
    <w:tmpl w:val="13CE3B54"/>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0A65F6F"/>
    <w:multiLevelType w:val="hybridMultilevel"/>
    <w:tmpl w:val="EA2078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8"/>
  </w:num>
  <w:num w:numId="2">
    <w:abstractNumId w:val="9"/>
  </w:num>
  <w:num w:numId="3">
    <w:abstractNumId w:val="37"/>
  </w:num>
  <w:num w:numId="4">
    <w:abstractNumId w:val="30"/>
  </w:num>
  <w:num w:numId="5">
    <w:abstractNumId w:val="0"/>
  </w:num>
  <w:num w:numId="6">
    <w:abstractNumId w:val="7"/>
  </w:num>
  <w:num w:numId="7">
    <w:abstractNumId w:val="36"/>
  </w:num>
  <w:num w:numId="8">
    <w:abstractNumId w:val="34"/>
  </w:num>
  <w:num w:numId="9">
    <w:abstractNumId w:val="15"/>
  </w:num>
  <w:num w:numId="10">
    <w:abstractNumId w:val="13"/>
  </w:num>
  <w:num w:numId="11">
    <w:abstractNumId w:val="10"/>
  </w:num>
  <w:num w:numId="12">
    <w:abstractNumId w:val="31"/>
  </w:num>
  <w:num w:numId="13">
    <w:abstractNumId w:val="14"/>
  </w:num>
  <w:num w:numId="14">
    <w:abstractNumId w:val="12"/>
  </w:num>
  <w:num w:numId="15">
    <w:abstractNumId w:val="28"/>
  </w:num>
  <w:num w:numId="16">
    <w:abstractNumId w:val="1"/>
  </w:num>
  <w:num w:numId="17">
    <w:abstractNumId w:val="19"/>
  </w:num>
  <w:num w:numId="18">
    <w:abstractNumId w:val="25"/>
  </w:num>
  <w:num w:numId="19">
    <w:abstractNumId w:val="24"/>
  </w:num>
  <w:num w:numId="20">
    <w:abstractNumId w:val="18"/>
  </w:num>
  <w:num w:numId="21">
    <w:abstractNumId w:val="11"/>
  </w:num>
  <w:num w:numId="22">
    <w:abstractNumId w:val="8"/>
  </w:num>
  <w:num w:numId="23">
    <w:abstractNumId w:val="39"/>
  </w:num>
  <w:num w:numId="24">
    <w:abstractNumId w:val="27"/>
  </w:num>
  <w:num w:numId="25">
    <w:abstractNumId w:val="35"/>
  </w:num>
  <w:num w:numId="26">
    <w:abstractNumId w:val="26"/>
  </w:num>
  <w:num w:numId="27">
    <w:abstractNumId w:val="3"/>
  </w:num>
  <w:num w:numId="28">
    <w:abstractNumId w:val="29"/>
  </w:num>
  <w:num w:numId="29">
    <w:abstractNumId w:val="21"/>
  </w:num>
  <w:num w:numId="30">
    <w:abstractNumId w:val="2"/>
  </w:num>
  <w:num w:numId="31">
    <w:abstractNumId w:val="23"/>
  </w:num>
  <w:num w:numId="32">
    <w:abstractNumId w:val="16"/>
  </w:num>
  <w:num w:numId="33">
    <w:abstractNumId w:val="17"/>
  </w:num>
  <w:num w:numId="34">
    <w:abstractNumId w:val="32"/>
  </w:num>
  <w:num w:numId="35">
    <w:abstractNumId w:val="6"/>
  </w:num>
  <w:num w:numId="36">
    <w:abstractNumId w:val="22"/>
  </w:num>
  <w:num w:numId="37">
    <w:abstractNumId w:val="33"/>
  </w:num>
  <w:num w:numId="38">
    <w:abstractNumId w:val="4"/>
  </w:num>
  <w:num w:numId="39">
    <w:abstractNumId w:val="20"/>
  </w:num>
  <w:num w:numId="40">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0B"/>
    <w:rsid w:val="000031BA"/>
    <w:rsid w:val="00062A12"/>
    <w:rsid w:val="00067338"/>
    <w:rsid w:val="00092C27"/>
    <w:rsid w:val="000A140C"/>
    <w:rsid w:val="000D4AA1"/>
    <w:rsid w:val="000E3651"/>
    <w:rsid w:val="00101A41"/>
    <w:rsid w:val="00106CDE"/>
    <w:rsid w:val="00114A16"/>
    <w:rsid w:val="00162082"/>
    <w:rsid w:val="0018200A"/>
    <w:rsid w:val="001B71F5"/>
    <w:rsid w:val="001C71E1"/>
    <w:rsid w:val="001F554D"/>
    <w:rsid w:val="00215B10"/>
    <w:rsid w:val="002209F3"/>
    <w:rsid w:val="0022448D"/>
    <w:rsid w:val="00244B69"/>
    <w:rsid w:val="00246AC8"/>
    <w:rsid w:val="00264C65"/>
    <w:rsid w:val="00270868"/>
    <w:rsid w:val="00272AC6"/>
    <w:rsid w:val="00285BD1"/>
    <w:rsid w:val="00292195"/>
    <w:rsid w:val="00292ACE"/>
    <w:rsid w:val="002A5472"/>
    <w:rsid w:val="002B1DC1"/>
    <w:rsid w:val="002B38E2"/>
    <w:rsid w:val="002B4429"/>
    <w:rsid w:val="002C28DA"/>
    <w:rsid w:val="002D5D45"/>
    <w:rsid w:val="002F2B32"/>
    <w:rsid w:val="002F3EF6"/>
    <w:rsid w:val="00306D29"/>
    <w:rsid w:val="0031412D"/>
    <w:rsid w:val="00317F1B"/>
    <w:rsid w:val="00322B3E"/>
    <w:rsid w:val="00350491"/>
    <w:rsid w:val="00354231"/>
    <w:rsid w:val="003646C5"/>
    <w:rsid w:val="00371C55"/>
    <w:rsid w:val="003B7DA7"/>
    <w:rsid w:val="003E140C"/>
    <w:rsid w:val="003F4269"/>
    <w:rsid w:val="003F6D78"/>
    <w:rsid w:val="00433709"/>
    <w:rsid w:val="00450C12"/>
    <w:rsid w:val="00456143"/>
    <w:rsid w:val="0047246C"/>
    <w:rsid w:val="00476102"/>
    <w:rsid w:val="004861B7"/>
    <w:rsid w:val="004956F4"/>
    <w:rsid w:val="004D085B"/>
    <w:rsid w:val="004F6444"/>
    <w:rsid w:val="004F71B1"/>
    <w:rsid w:val="00522391"/>
    <w:rsid w:val="00522422"/>
    <w:rsid w:val="00536C47"/>
    <w:rsid w:val="00536FC3"/>
    <w:rsid w:val="005411EB"/>
    <w:rsid w:val="00561C38"/>
    <w:rsid w:val="00574CCF"/>
    <w:rsid w:val="00576109"/>
    <w:rsid w:val="0059266F"/>
    <w:rsid w:val="005B407A"/>
    <w:rsid w:val="005D1272"/>
    <w:rsid w:val="005D4A8A"/>
    <w:rsid w:val="005E1492"/>
    <w:rsid w:val="005E1638"/>
    <w:rsid w:val="005F4AE4"/>
    <w:rsid w:val="00634BB2"/>
    <w:rsid w:val="0063687F"/>
    <w:rsid w:val="00640C7A"/>
    <w:rsid w:val="00645638"/>
    <w:rsid w:val="00653DCC"/>
    <w:rsid w:val="00656C42"/>
    <w:rsid w:val="00660A4B"/>
    <w:rsid w:val="00662411"/>
    <w:rsid w:val="0066487D"/>
    <w:rsid w:val="00684CD5"/>
    <w:rsid w:val="006A14C4"/>
    <w:rsid w:val="006A5C9C"/>
    <w:rsid w:val="006C7800"/>
    <w:rsid w:val="006F5679"/>
    <w:rsid w:val="00732945"/>
    <w:rsid w:val="00733765"/>
    <w:rsid w:val="0076000B"/>
    <w:rsid w:val="00785EB4"/>
    <w:rsid w:val="00792F4A"/>
    <w:rsid w:val="007A49C7"/>
    <w:rsid w:val="007B75C2"/>
    <w:rsid w:val="007C4779"/>
    <w:rsid w:val="007D5128"/>
    <w:rsid w:val="007D7FAF"/>
    <w:rsid w:val="007E119E"/>
    <w:rsid w:val="007F58B2"/>
    <w:rsid w:val="00806B83"/>
    <w:rsid w:val="00807BB2"/>
    <w:rsid w:val="008312A0"/>
    <w:rsid w:val="00835E32"/>
    <w:rsid w:val="00837982"/>
    <w:rsid w:val="00841C9A"/>
    <w:rsid w:val="00846737"/>
    <w:rsid w:val="00846905"/>
    <w:rsid w:val="00847038"/>
    <w:rsid w:val="00850AD9"/>
    <w:rsid w:val="00851E11"/>
    <w:rsid w:val="0085451D"/>
    <w:rsid w:val="00871B73"/>
    <w:rsid w:val="00877930"/>
    <w:rsid w:val="008B0873"/>
    <w:rsid w:val="008B7EC0"/>
    <w:rsid w:val="008C1830"/>
    <w:rsid w:val="008D52B3"/>
    <w:rsid w:val="008D77F2"/>
    <w:rsid w:val="00901B54"/>
    <w:rsid w:val="0092359F"/>
    <w:rsid w:val="0092366D"/>
    <w:rsid w:val="00924134"/>
    <w:rsid w:val="00925B43"/>
    <w:rsid w:val="00925FBA"/>
    <w:rsid w:val="0092791A"/>
    <w:rsid w:val="00927F93"/>
    <w:rsid w:val="00935DF2"/>
    <w:rsid w:val="0094004F"/>
    <w:rsid w:val="00947376"/>
    <w:rsid w:val="0096656E"/>
    <w:rsid w:val="009861CA"/>
    <w:rsid w:val="009951CC"/>
    <w:rsid w:val="009A1807"/>
    <w:rsid w:val="009C6C7F"/>
    <w:rsid w:val="009D4AFF"/>
    <w:rsid w:val="009E0BD1"/>
    <w:rsid w:val="009E2886"/>
    <w:rsid w:val="009E54CC"/>
    <w:rsid w:val="009F495D"/>
    <w:rsid w:val="00A0401A"/>
    <w:rsid w:val="00A225E7"/>
    <w:rsid w:val="00A238E7"/>
    <w:rsid w:val="00A51973"/>
    <w:rsid w:val="00A62A73"/>
    <w:rsid w:val="00A940BF"/>
    <w:rsid w:val="00AA3A4B"/>
    <w:rsid w:val="00AC23D5"/>
    <w:rsid w:val="00AC6338"/>
    <w:rsid w:val="00AF0440"/>
    <w:rsid w:val="00B03315"/>
    <w:rsid w:val="00B374F2"/>
    <w:rsid w:val="00B7614B"/>
    <w:rsid w:val="00B81508"/>
    <w:rsid w:val="00B92CED"/>
    <w:rsid w:val="00BB342D"/>
    <w:rsid w:val="00BD7BC4"/>
    <w:rsid w:val="00BF0084"/>
    <w:rsid w:val="00C057C7"/>
    <w:rsid w:val="00C12CA4"/>
    <w:rsid w:val="00C21802"/>
    <w:rsid w:val="00C4615E"/>
    <w:rsid w:val="00C61C68"/>
    <w:rsid w:val="00C66409"/>
    <w:rsid w:val="00C673AD"/>
    <w:rsid w:val="00C71705"/>
    <w:rsid w:val="00C82F6E"/>
    <w:rsid w:val="00CA19CC"/>
    <w:rsid w:val="00CB14CE"/>
    <w:rsid w:val="00CD3431"/>
    <w:rsid w:val="00CF6C65"/>
    <w:rsid w:val="00D229FB"/>
    <w:rsid w:val="00D22CA8"/>
    <w:rsid w:val="00D2577F"/>
    <w:rsid w:val="00D26F0F"/>
    <w:rsid w:val="00D30EAE"/>
    <w:rsid w:val="00D36527"/>
    <w:rsid w:val="00D40FB3"/>
    <w:rsid w:val="00DA084B"/>
    <w:rsid w:val="00DC2BB2"/>
    <w:rsid w:val="00DC7944"/>
    <w:rsid w:val="00DD5C68"/>
    <w:rsid w:val="00DD7955"/>
    <w:rsid w:val="00DE162E"/>
    <w:rsid w:val="00DE1F33"/>
    <w:rsid w:val="00E478F7"/>
    <w:rsid w:val="00E62169"/>
    <w:rsid w:val="00E7323F"/>
    <w:rsid w:val="00E77753"/>
    <w:rsid w:val="00E82317"/>
    <w:rsid w:val="00E9023D"/>
    <w:rsid w:val="00E95187"/>
    <w:rsid w:val="00EB24E7"/>
    <w:rsid w:val="00EB7E7B"/>
    <w:rsid w:val="00EC3CA6"/>
    <w:rsid w:val="00EE3CDD"/>
    <w:rsid w:val="00EE731F"/>
    <w:rsid w:val="00F3444E"/>
    <w:rsid w:val="00F555E4"/>
    <w:rsid w:val="00F621F5"/>
    <w:rsid w:val="00F712F3"/>
    <w:rsid w:val="00F83694"/>
    <w:rsid w:val="00FA1887"/>
    <w:rsid w:val="00FA6603"/>
    <w:rsid w:val="00FC52FF"/>
    <w:rsid w:val="00FF6E15"/>
    <w:rsid w:val="00FF7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21A7"/>
  <w15:chartTrackingRefBased/>
  <w15:docId w15:val="{55413212-A8CE-40BE-8A01-F7A281E6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1F5"/>
    <w:rPr>
      <w:rFonts w:ascii="Times New Roman" w:eastAsia="Times New Roman" w:hAnsi="Times New Roman" w:cs="Arial"/>
      <w:sz w:val="28"/>
      <w:szCs w:val="28"/>
      <w:lang w:eastAsia="en-US"/>
    </w:rPr>
  </w:style>
  <w:style w:type="paragraph" w:styleId="1">
    <w:name w:val="heading 1"/>
    <w:basedOn w:val="a"/>
    <w:next w:val="a"/>
    <w:link w:val="10"/>
    <w:uiPriority w:val="9"/>
    <w:qFormat/>
    <w:rsid w:val="009E2886"/>
    <w:pPr>
      <w:keepNext/>
      <w:keepLines/>
      <w:spacing w:before="240"/>
      <w:outlineLvl w:val="0"/>
    </w:pPr>
    <w:rPr>
      <w:rFonts w:ascii="Cambria"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000B"/>
    <w:pPr>
      <w:widowControl w:val="0"/>
      <w:autoSpaceDE w:val="0"/>
      <w:autoSpaceDN w:val="0"/>
    </w:pPr>
    <w:rPr>
      <w:rFonts w:eastAsia="Times New Roman"/>
      <w:sz w:val="22"/>
    </w:rPr>
  </w:style>
  <w:style w:type="paragraph" w:customStyle="1" w:styleId="ConsPlusTitlePage">
    <w:name w:val="ConsPlusTitlePage"/>
    <w:rsid w:val="0076000B"/>
    <w:pPr>
      <w:widowControl w:val="0"/>
      <w:autoSpaceDE w:val="0"/>
      <w:autoSpaceDN w:val="0"/>
    </w:pPr>
    <w:rPr>
      <w:rFonts w:ascii="Tahoma" w:eastAsia="Times New Roman" w:hAnsi="Tahoma" w:cs="Tahoma"/>
    </w:rPr>
  </w:style>
  <w:style w:type="paragraph" w:styleId="a3">
    <w:name w:val="header"/>
    <w:basedOn w:val="a"/>
    <w:link w:val="a4"/>
    <w:uiPriority w:val="99"/>
    <w:unhideWhenUsed/>
    <w:rsid w:val="0076000B"/>
    <w:pPr>
      <w:tabs>
        <w:tab w:val="center" w:pos="4677"/>
        <w:tab w:val="right" w:pos="9355"/>
      </w:tabs>
    </w:pPr>
    <w:rPr>
      <w:rFonts w:cs="Times New Roman"/>
      <w:lang w:val="x-none" w:eastAsia="x-none"/>
    </w:rPr>
  </w:style>
  <w:style w:type="character" w:customStyle="1" w:styleId="a4">
    <w:name w:val="Верхний колонтитул Знак"/>
    <w:link w:val="a3"/>
    <w:uiPriority w:val="99"/>
    <w:rsid w:val="0076000B"/>
    <w:rPr>
      <w:rFonts w:ascii="Times New Roman" w:eastAsia="Times New Roman" w:hAnsi="Times New Roman" w:cs="Times New Roman"/>
      <w:sz w:val="28"/>
      <w:szCs w:val="28"/>
    </w:rPr>
  </w:style>
  <w:style w:type="paragraph" w:styleId="a5">
    <w:name w:val="Normal (Web)"/>
    <w:basedOn w:val="a"/>
    <w:uiPriority w:val="99"/>
    <w:semiHidden/>
    <w:unhideWhenUsed/>
    <w:rsid w:val="0076000B"/>
    <w:pPr>
      <w:spacing w:before="100" w:beforeAutospacing="1" w:after="100" w:afterAutospacing="1"/>
    </w:pPr>
    <w:rPr>
      <w:rFonts w:cs="Times New Roman"/>
      <w:sz w:val="24"/>
      <w:szCs w:val="24"/>
      <w:lang w:eastAsia="ru-RU"/>
    </w:rPr>
  </w:style>
  <w:style w:type="paragraph" w:customStyle="1" w:styleId="ConsPlusTitle">
    <w:name w:val="ConsPlusTitle"/>
    <w:rsid w:val="0076000B"/>
    <w:pPr>
      <w:widowControl w:val="0"/>
      <w:autoSpaceDE w:val="0"/>
      <w:autoSpaceDN w:val="0"/>
    </w:pPr>
    <w:rPr>
      <w:rFonts w:ascii="Times New Roman" w:eastAsia="Times New Roman" w:hAnsi="Times New Roman"/>
      <w:b/>
      <w:sz w:val="24"/>
    </w:rPr>
  </w:style>
  <w:style w:type="paragraph" w:styleId="a6">
    <w:name w:val="Balloon Text"/>
    <w:basedOn w:val="a"/>
    <w:link w:val="a7"/>
    <w:uiPriority w:val="99"/>
    <w:semiHidden/>
    <w:unhideWhenUsed/>
    <w:rsid w:val="0076000B"/>
    <w:rPr>
      <w:rFonts w:ascii="Tahoma" w:hAnsi="Tahoma" w:cs="Times New Roman"/>
      <w:sz w:val="16"/>
      <w:szCs w:val="16"/>
      <w:lang w:val="x-none" w:eastAsia="x-none"/>
    </w:rPr>
  </w:style>
  <w:style w:type="character" w:customStyle="1" w:styleId="a7">
    <w:name w:val="Текст выноски Знак"/>
    <w:link w:val="a6"/>
    <w:uiPriority w:val="99"/>
    <w:semiHidden/>
    <w:rsid w:val="0076000B"/>
    <w:rPr>
      <w:rFonts w:ascii="Tahoma" w:eastAsia="Times New Roman" w:hAnsi="Tahoma" w:cs="Tahoma"/>
      <w:sz w:val="16"/>
      <w:szCs w:val="16"/>
    </w:rPr>
  </w:style>
  <w:style w:type="character" w:styleId="a8">
    <w:name w:val="annotation reference"/>
    <w:uiPriority w:val="99"/>
    <w:semiHidden/>
    <w:unhideWhenUsed/>
    <w:rsid w:val="00645638"/>
    <w:rPr>
      <w:sz w:val="16"/>
      <w:szCs w:val="16"/>
    </w:rPr>
  </w:style>
  <w:style w:type="paragraph" w:styleId="a9">
    <w:name w:val="annotation text"/>
    <w:basedOn w:val="a"/>
    <w:link w:val="aa"/>
    <w:uiPriority w:val="99"/>
    <w:unhideWhenUsed/>
    <w:rsid w:val="00645638"/>
    <w:rPr>
      <w:rFonts w:cs="Times New Roman"/>
      <w:sz w:val="20"/>
      <w:szCs w:val="20"/>
      <w:lang w:val="x-none" w:eastAsia="x-none"/>
    </w:rPr>
  </w:style>
  <w:style w:type="character" w:customStyle="1" w:styleId="aa">
    <w:name w:val="Текст примечания Знак"/>
    <w:link w:val="a9"/>
    <w:uiPriority w:val="99"/>
    <w:rsid w:val="00645638"/>
    <w:rPr>
      <w:rFonts w:ascii="Times New Roman" w:eastAsia="Times New Roman" w:hAnsi="Times New Roman" w:cs="Arial"/>
      <w:sz w:val="20"/>
      <w:szCs w:val="20"/>
    </w:rPr>
  </w:style>
  <w:style w:type="paragraph" w:styleId="ab">
    <w:name w:val="annotation subject"/>
    <w:basedOn w:val="a9"/>
    <w:next w:val="a9"/>
    <w:link w:val="ac"/>
    <w:uiPriority w:val="99"/>
    <w:semiHidden/>
    <w:unhideWhenUsed/>
    <w:rsid w:val="00645638"/>
    <w:rPr>
      <w:b/>
      <w:bCs/>
    </w:rPr>
  </w:style>
  <w:style w:type="character" w:customStyle="1" w:styleId="ac">
    <w:name w:val="Тема примечания Знак"/>
    <w:link w:val="ab"/>
    <w:uiPriority w:val="99"/>
    <w:semiHidden/>
    <w:rsid w:val="00645638"/>
    <w:rPr>
      <w:rFonts w:ascii="Times New Roman" w:eastAsia="Times New Roman" w:hAnsi="Times New Roman" w:cs="Arial"/>
      <w:b/>
      <w:bCs/>
      <w:sz w:val="20"/>
      <w:szCs w:val="20"/>
    </w:rPr>
  </w:style>
  <w:style w:type="paragraph" w:customStyle="1" w:styleId="ConsPlusNonformat">
    <w:name w:val="ConsPlusNonformat"/>
    <w:uiPriority w:val="99"/>
    <w:rsid w:val="00947376"/>
    <w:pPr>
      <w:autoSpaceDE w:val="0"/>
      <w:autoSpaceDN w:val="0"/>
      <w:adjustRightInd w:val="0"/>
    </w:pPr>
    <w:rPr>
      <w:rFonts w:ascii="Courier New" w:eastAsia="Times New Roman" w:hAnsi="Courier New" w:cs="Courier New"/>
    </w:rPr>
  </w:style>
  <w:style w:type="paragraph" w:styleId="ad">
    <w:name w:val="List Paragraph"/>
    <w:basedOn w:val="a"/>
    <w:uiPriority w:val="34"/>
    <w:qFormat/>
    <w:rsid w:val="00947376"/>
    <w:pPr>
      <w:ind w:left="720"/>
      <w:contextualSpacing/>
    </w:pPr>
    <w:rPr>
      <w:rFonts w:cs="Times New Roman"/>
      <w:sz w:val="24"/>
      <w:szCs w:val="24"/>
      <w:lang w:eastAsia="ru-RU"/>
    </w:rPr>
  </w:style>
  <w:style w:type="paragraph" w:styleId="ae">
    <w:name w:val="Revision"/>
    <w:hidden/>
    <w:uiPriority w:val="99"/>
    <w:semiHidden/>
    <w:rsid w:val="006A14C4"/>
    <w:rPr>
      <w:rFonts w:ascii="Times New Roman" w:eastAsia="Times New Roman" w:hAnsi="Times New Roman" w:cs="Arial"/>
      <w:sz w:val="28"/>
      <w:szCs w:val="28"/>
      <w:lang w:eastAsia="en-US"/>
    </w:rPr>
  </w:style>
  <w:style w:type="character" w:customStyle="1" w:styleId="10">
    <w:name w:val="Заголовок 1 Знак"/>
    <w:link w:val="1"/>
    <w:uiPriority w:val="9"/>
    <w:rsid w:val="009E2886"/>
    <w:rPr>
      <w:rFonts w:ascii="Cambria" w:eastAsia="Times New Roman" w:hAnsi="Cambria" w:cs="Times New Roman"/>
      <w:color w:val="365F91"/>
      <w:sz w:val="32"/>
      <w:szCs w:val="32"/>
    </w:rPr>
  </w:style>
  <w:style w:type="character" w:styleId="af">
    <w:name w:val="Hyperlink"/>
    <w:uiPriority w:val="99"/>
    <w:unhideWhenUsed/>
    <w:rsid w:val="008312A0"/>
    <w:rPr>
      <w:color w:val="0000FF"/>
      <w:u w:val="single"/>
    </w:rPr>
  </w:style>
  <w:style w:type="table" w:styleId="af0">
    <w:name w:val="Table Grid"/>
    <w:basedOn w:val="a1"/>
    <w:uiPriority w:val="59"/>
    <w:rsid w:val="00DC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9D4AFF"/>
    <w:rPr>
      <w:rFonts w:eastAsia="Times New Roman"/>
      <w:sz w:val="22"/>
      <w:lang w:bidi="ar-SA"/>
    </w:rPr>
  </w:style>
  <w:style w:type="paragraph" w:customStyle="1" w:styleId="Default">
    <w:name w:val="Default"/>
    <w:rsid w:val="006A5C9C"/>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0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FCB00-8D5D-4A17-8F79-6828760C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Varfolomeeva</dc:creator>
  <cp:keywords/>
  <cp:lastModifiedBy>Ольга С. Макарова</cp:lastModifiedBy>
  <cp:revision>18</cp:revision>
  <cp:lastPrinted>2022-09-16T00:24:00Z</cp:lastPrinted>
  <dcterms:created xsi:type="dcterms:W3CDTF">2022-09-12T08:21:00Z</dcterms:created>
  <dcterms:modified xsi:type="dcterms:W3CDTF">2022-09-16T00:57:00Z</dcterms:modified>
</cp:coreProperties>
</file>