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СВОДНЫЙ ОТЧЕТ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для проведения оценки регулирующего воздействия проекта нормативного правового акта Забайкальского края </w:t>
      </w:r>
    </w:p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1. Общая информация </w:t>
      </w:r>
    </w:p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Наименование исполнительного органа государственной власти Забайкальского края или иного субъекта права законодательной инициативы в соответствии с </w:t>
            </w:r>
            <w:hyperlink r:id="rId4" w:history="1">
              <w:r w:rsidRPr="0024227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Забайкальского края от 18 декабря 2009 года N 321-ЗЗК "О нормативных правовых актах Забайкальского края" - разработчика проекта нормативного правового акта Забайкальского края (далее соответственно - разработчик, проект НПА):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24227E" w:rsidP="00C3185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 Сроки проведения публичного обсуждения проекта НПА </w:t>
            </w:r>
            <w:hyperlink w:anchor="p226" w:history="1">
              <w:r w:rsidRPr="0024227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24227E" w:rsidP="00D567C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D567C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.10.2022 – 1</w:t>
            </w:r>
            <w:r w:rsidR="00D567C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.11.2022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 Сведения о соисполнителях проекта НПА </w:t>
            </w:r>
            <w:hyperlink w:anchor="p227" w:history="1">
              <w:r w:rsidRPr="0024227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31855" w:rsidRPr="0024227E" w:rsidRDefault="00C31855" w:rsidP="00C3185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1.4. Вид и наименование проекта НПА: </w:t>
            </w:r>
          </w:p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24227E" w:rsidP="00B6253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Закон Забайкальского края «Об административных правонарушениях»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F60C90" w:rsidRPr="0024227E" w:rsidRDefault="00F60C90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977DF7" w:rsidP="00977DF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>Принимая во внимание степень общественной опасности, реальную угрозу жизни и здоровью граждан, ответственность, установленная на федеральном либо региональном уровне за указанное нарушение, в настоящее время отсутствует.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1.6. Основание для разработки проекта НПА: </w:t>
            </w:r>
          </w:p>
          <w:p w:rsidR="00B62539" w:rsidRPr="0024227E" w:rsidRDefault="00B62539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977DF7" w:rsidP="00B6253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0C90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разработки проекта постановления возникла в связи с сокрытием и несвоевременным сообщением полной и достоверной информации о проведенных мероприятиях по уменьшению выбросов в прошедший период НМУ лицами, обязанными сообщать такую информацию.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1.7. Краткое описание целей предлагаемого регулирования: </w:t>
            </w:r>
          </w:p>
          <w:p w:rsidR="00B62539" w:rsidRPr="0024227E" w:rsidRDefault="00B62539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2539" w:rsidRPr="00B62539" w:rsidRDefault="00B62539" w:rsidP="00B6253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>Проект разработан в целях введения отдельного состава административного правонарушения в данной сфере и как следствие проведения необходимой профилактики административных правонарушений в области охраны атмосферного воздуха, а также сокращения количества выбросов загрязняющих веществ в атмосферный воздух.</w:t>
            </w:r>
          </w:p>
          <w:p w:rsidR="00B62539" w:rsidRPr="00B62539" w:rsidRDefault="00B62539" w:rsidP="00B6253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пунктом 11 Порядка проведения работ по регулированию выбросов загрязняющих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власти, утвержденного приказом Министерства природных ресурсов Забайкальского края от 7 мая 2018 года № 12-н/п, юридические лица и индивидуальные предприниматели в течение пяти дней после прекращения НМУ направляют по почте, посредством факсимильной связи (тел./факс: 32-47-01) или на электронный адрес Министерства (info@minprir.e-zab.ru.) отчеты о проведенных мероприятиях по уменьшению вы</w:t>
            </w:r>
            <w:r w:rsidR="009F37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бросов в прошедший период НМУ. </w:t>
            </w:r>
          </w:p>
          <w:p w:rsidR="00B62539" w:rsidRPr="00B62539" w:rsidRDefault="00B62539" w:rsidP="00B6253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Исходя из пункта 1 Требований к мероприятиям по уменьшению выбросов загрязняющих веществ в атмосферный воздух в периоды НМУ, утвержденных приказом Минприроды России от 28 ноября 2019 года № 811, такие требования распространяются на разработку, согласование и организацию работ по реализации мероприятий в периоды НМУ на объектах I, II и III категорий, определенных в соответствии с законодательством в области охраны окружающей среды, на которых расположены источники выбросов загрязняющих веществ в атмосферный воздух.</w:t>
            </w:r>
          </w:p>
          <w:p w:rsidR="00B62539" w:rsidRPr="00B62539" w:rsidRDefault="00B62539" w:rsidP="00B6253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Таким образом, только по г. Чите насчитывается 232 объекта II и III категорий, имеющих 1370 источников выбросов загрязняющих веществ в атмосферный воздух. </w:t>
            </w:r>
          </w:p>
          <w:p w:rsidR="0024227E" w:rsidRPr="0024227E" w:rsidRDefault="00B62539" w:rsidP="00700A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Однако после прекращения НМУ отчеты о проведенных мероприятиях по уменьшению выбросов в прошедший период НМУ направляются </w:t>
            </w:r>
            <w:r w:rsidR="00700AE9">
              <w:rPr>
                <w:rFonts w:eastAsia="Times New Roman" w:cs="Times New Roman"/>
                <w:sz w:val="24"/>
                <w:szCs w:val="24"/>
                <w:lang w:eastAsia="ru-RU"/>
              </w:rPr>
              <w:t>менее чем половиной</w:t>
            </w: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хозяйствующи</w:t>
            </w:r>
            <w:r w:rsidR="00700AE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субъект</w:t>
            </w:r>
            <w:r w:rsidR="00700AE9"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общего количества лиц, обяз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анных направлять такие отчеты. 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1.8. Краткое описание предлагаемого регулирования: </w:t>
            </w:r>
          </w:p>
          <w:p w:rsidR="00700AE9" w:rsidRPr="0024227E" w:rsidRDefault="00700AE9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0AE9" w:rsidRPr="0024227E" w:rsidRDefault="009F3745" w:rsidP="009F37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лиц, виновных в совершении административного правонарушения, к административной ответственности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1.9. Контактная информация об исполнителе разработчика: </w:t>
            </w:r>
          </w:p>
          <w:p w:rsidR="009F3745" w:rsidRPr="0024227E" w:rsidRDefault="009F3745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(отчество - при наличии): </w:t>
            </w:r>
            <w:r w:rsidR="00B62539">
              <w:rPr>
                <w:rFonts w:eastAsia="Times New Roman" w:cs="Times New Roman"/>
                <w:sz w:val="24"/>
                <w:szCs w:val="24"/>
                <w:lang w:eastAsia="ru-RU"/>
              </w:rPr>
              <w:t>Кононыхин Антон Сергеевич</w:t>
            </w:r>
          </w:p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Должность: </w:t>
            </w:r>
            <w:r w:rsidR="00B6253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отдела экологического надзора – главный государственный инспектор Забайкальского края в области охраны окружающей среды</w:t>
            </w:r>
          </w:p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B62539">
              <w:rPr>
                <w:rFonts w:eastAsia="Times New Roman" w:cs="Times New Roman"/>
                <w:sz w:val="24"/>
                <w:szCs w:val="24"/>
                <w:lang w:eastAsia="ru-RU"/>
              </w:rPr>
              <w:t>35-05-76</w:t>
            </w:r>
          </w:p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B62539"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>kononykhin@minprir.e-zab.ru</w:t>
            </w:r>
          </w:p>
        </w:tc>
      </w:tr>
    </w:tbl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2. Предполагаемая степень регулирующего воздействия проекта НПА </w:t>
      </w:r>
    </w:p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  <w:gridCol w:w="2490"/>
      </w:tblGrid>
      <w:tr w:rsidR="0024227E" w:rsidRPr="0024227E" w:rsidTr="009F3745"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9F374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Степень регулирующего воздействия проекта нормативного правового акта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24227E" w:rsidRPr="0024227E" w:rsidTr="002422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Обоснование отнесения проекта нормативного правового акта к определенной степени регулирующего воздействия </w:t>
            </w:r>
            <w:hyperlink w:anchor="p228" w:history="1">
              <w:r w:rsidRPr="0024227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&lt;***&gt;</w:t>
              </w:r>
            </w:hyperlink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13870" w:rsidRPr="0024227E" w:rsidRDefault="00113870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113870" w:rsidP="0011387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t>роект НПА края содержит положения, устанавливающие ответственность за нарушение НПА края</w:t>
            </w:r>
          </w:p>
        </w:tc>
      </w:tr>
    </w:tbl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 </w:t>
      </w:r>
    </w:p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113870" w:rsidRPr="0024227E" w:rsidRDefault="00113870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13870" w:rsidRPr="00113870" w:rsidRDefault="00113870" w:rsidP="001138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пунктом 11 Порядка проведения работ по регулированию выбросов загрязняющих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власти, утвержденного приказом Министерства природных ресурсов Забайкальского края от 7 мая 2018 года № 12-н/п, юридические лица и индивидуальные предприниматели в течение пяти дней после прекращения НМУ направляют по почте, посредством факсимильной связи (тел./факс: 32-47-01) или на электронный адрес Министерства (info@minprir.e-zab.ru.) отчеты о проведенных мероприятиях по уменьшению выбросов в прошедший период НМУ.  </w:t>
            </w:r>
          </w:p>
          <w:p w:rsidR="00113870" w:rsidRPr="00113870" w:rsidRDefault="00113870" w:rsidP="001138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Исходя из пункта 1 Требований к мероприятиям по уменьшению выбросов </w:t>
            </w: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загрязняющих веществ в атмосферный воздух в периоды НМУ, утвержденных приказом Минприроды России от 28 ноября 2019 года № 811, такие требования распространяются на разработку, согласование и организацию работ по реализации мероприятий в периоды НМУ на объектах I, II и III категорий, определенных в соответствии с законодательством в области охраны окружающей среды, на которых расположены источники выбросов загрязняющих веществ в атмосферный воздух.</w:t>
            </w:r>
          </w:p>
          <w:p w:rsidR="00113870" w:rsidRPr="00113870" w:rsidRDefault="00113870" w:rsidP="001138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Таким образом, только по г. Чите насчитывается 232 объекта II и III категорий, имеющих 1370 источников выбросов загрязняющих веществ в атмосферный воздух. </w:t>
            </w:r>
          </w:p>
          <w:p w:rsidR="0024227E" w:rsidRPr="0024227E" w:rsidRDefault="00113870" w:rsidP="0011387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Однако после прекращения НМУ отчеты о проведенных мероприятиях по уменьшению выбросов в прошедший период НМУ направляются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чем половиной</w:t>
            </w: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хозяйствующи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субъект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общего количества лиц, обязанных направлять такие отчеты.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1138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3.2. Негативные эффекты, возникающие в связи с наличием проблемы: </w:t>
            </w:r>
          </w:p>
          <w:p w:rsidR="00113870" w:rsidRDefault="00113870" w:rsidP="001138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13870" w:rsidRPr="0024227E" w:rsidRDefault="00113870" w:rsidP="001138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Отсутствие сведений </w:t>
            </w: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t>о проведенных мероприятиях по уменьшению выбросов в прошедший период НМУ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3.3. Перечень действующих нормативных правовых актов (их положений), устанавливающих правовое регулирование: </w:t>
            </w:r>
          </w:p>
          <w:p w:rsidR="00113870" w:rsidRPr="0024227E" w:rsidRDefault="00113870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113870" w:rsidP="0011387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Пункт</w:t>
            </w: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 Порядка проведения работ по регулированию выбросов загрязняющих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власти, утвержденного приказом Министерства природных ресурсов Забайкальского края от 7 мая 2018 года № 12-н/п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</w:p>
          <w:p w:rsidR="00432C14" w:rsidRDefault="00432C14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C14" w:rsidRPr="0024227E" w:rsidRDefault="00432C14" w:rsidP="00432C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Добросовестное отношение </w:t>
            </w: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t>лиц, обязанных направлять отчеты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t>о проведенных мероприятиях по уменьшению выбросов в прошедший период НМУ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 возложенным на них требованиям п.</w:t>
            </w:r>
            <w:r w:rsidRPr="001138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 Порядка проведения работ по регулированию выбросов загрязняющих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власти, утвержденного приказом Министерства природных ресурсов Забайкальского края от 7 мая 2018 года № 12-н/п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3.5. Источники данных: </w:t>
            </w:r>
          </w:p>
          <w:p w:rsidR="005723F4" w:rsidRPr="0024227E" w:rsidRDefault="005723F4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5723F4" w:rsidP="00C3185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3.6. Количественные характеристики и иная информация о проблеме: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1645" w:rsidRPr="00071645" w:rsidRDefault="00071645" w:rsidP="0007164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0716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олько по г. Чите насчитывается 232 объекта II и III категорий, имеющих 1370 источников выбросов загрязняющих веществ в атмосферный воздух. </w:t>
            </w:r>
          </w:p>
          <w:p w:rsidR="00071645" w:rsidRPr="0024227E" w:rsidRDefault="00071645" w:rsidP="0007164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71645">
              <w:rPr>
                <w:rFonts w:eastAsia="Times New Roman" w:cs="Times New Roman"/>
                <w:sz w:val="24"/>
                <w:szCs w:val="24"/>
                <w:lang w:eastAsia="ru-RU"/>
              </w:rPr>
              <w:t>осле прекращения НМУ отчеты о проведенных мероприятиях по уменьшению выбросов в прошедший период НМУ направляются менее чем половиной хозяйствующих субъектов из общего количества лиц, обязанных направлять такие отчеты.</w:t>
            </w:r>
          </w:p>
        </w:tc>
      </w:tr>
    </w:tbl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4. Анализ опыта субъектов Российской Федерации в соответствующих сферах деятельности </w:t>
      </w:r>
    </w:p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CD" w:rsidRDefault="0024227E" w:rsidP="002253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Опыт субъектов Российской Федерации в соответствующих сферах деятельности: </w:t>
            </w:r>
          </w:p>
          <w:p w:rsidR="002253CD" w:rsidRDefault="002253CD" w:rsidP="002253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изучался</w:t>
            </w:r>
          </w:p>
          <w:p w:rsidR="002253CD" w:rsidRDefault="002253CD" w:rsidP="002253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24227E" w:rsidP="002253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 Источники данных: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3F4" w:rsidRPr="0024227E" w:rsidRDefault="005723F4" w:rsidP="00C3185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</w:tr>
    </w:tbl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 </w:t>
      </w:r>
    </w:p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2267"/>
        <w:gridCol w:w="3737"/>
      </w:tblGrid>
      <w:tr w:rsidR="00C50C5C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432C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5.1. Цели предлагаемого правового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432C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5.2. Установленные сроки достижения целей предлагаемого правового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432C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5.3. Ключевые показатели достижения целей предлагаемого правового регулирования</w:t>
            </w:r>
          </w:p>
        </w:tc>
      </w:tr>
      <w:tr w:rsidR="00C50C5C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253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(Цель 1) </w:t>
            </w:r>
            <w:r w:rsidR="002253CD" w:rsidRPr="002253CD">
              <w:rPr>
                <w:rFonts w:eastAsia="Times New Roman" w:cs="Times New Roman"/>
                <w:sz w:val="24"/>
                <w:szCs w:val="24"/>
                <w:lang w:eastAsia="ru-RU"/>
              </w:rPr>
              <w:t>введени</w:t>
            </w:r>
            <w:r w:rsidR="002253CD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2253CD" w:rsidRPr="002253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отдельного состава административного правонарушения в данной сфере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2253CD">
              <w:rPr>
                <w:rFonts w:eastAsia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253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(Показатель 1) </w:t>
            </w:r>
            <w:r w:rsidR="002253CD">
              <w:rPr>
                <w:rFonts w:eastAsia="Times New Roman" w:cs="Times New Roman"/>
                <w:sz w:val="24"/>
                <w:szCs w:val="24"/>
                <w:lang w:eastAsia="ru-RU"/>
              </w:rPr>
              <w:t>внесение изменений в Закон Забайкальского края «Об административных правонарушениях»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C5C" w:rsidRPr="0024227E" w:rsidTr="001B7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CD" w:rsidRPr="0024227E" w:rsidRDefault="002253CD" w:rsidP="002253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(Цель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253C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роведение</w:t>
            </w:r>
            <w:r w:rsidRPr="002253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необходимой профилактики административных правонарушений в области охраны атмосферного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CD" w:rsidRPr="0024227E" w:rsidRDefault="002253CD" w:rsidP="001B764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CD" w:rsidRPr="0024227E" w:rsidRDefault="002253CD" w:rsidP="002253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(Показатель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предостережений и проведение </w:t>
            </w:r>
            <w:r w:rsidR="00C50C5C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профилактических визитов</w:t>
            </w:r>
          </w:p>
          <w:p w:rsidR="002253CD" w:rsidRPr="0024227E" w:rsidRDefault="002253CD" w:rsidP="001B764D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50C5C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CD" w:rsidRPr="0024227E" w:rsidRDefault="0024227E" w:rsidP="002253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(Цель </w:t>
            </w:r>
            <w:r w:rsidR="002253C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253CD">
              <w:rPr>
                <w:rFonts w:eastAsia="Times New Roman" w:cs="Times New Roman"/>
                <w:sz w:val="24"/>
                <w:szCs w:val="24"/>
                <w:lang w:eastAsia="ru-RU"/>
              </w:rPr>
              <w:t>сокращение</w:t>
            </w:r>
            <w:r w:rsidR="002253CD" w:rsidRPr="002253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количества выбросов загрязняющих веществ в атмосферный воздух</w:t>
            </w:r>
          </w:p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2253CD">
              <w:rPr>
                <w:rFonts w:eastAsia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C50C5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(Показатель </w:t>
            </w:r>
            <w:r w:rsidR="00C50C5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50C5C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д</w:t>
            </w:r>
            <w:r w:rsidR="00C50C5C"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>обросовестно</w:t>
            </w:r>
            <w:r w:rsidR="00C50C5C"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r w:rsidR="00C50C5C"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 w:rsidR="00C50C5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C50C5C"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лиц, обязанных направлять отчеты о проведенных мероприятиях по уменьшению выбросов в прошедший период НМУ,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C5C">
              <w:rPr>
                <w:rFonts w:eastAsia="Times New Roman" w:cs="Times New Roman"/>
                <w:sz w:val="24"/>
                <w:szCs w:val="24"/>
                <w:lang w:eastAsia="ru-RU"/>
              </w:rPr>
              <w:t>к возложенным обязанностям</w:t>
            </w:r>
          </w:p>
        </w:tc>
      </w:tr>
      <w:tr w:rsidR="0024227E" w:rsidRPr="0024227E" w:rsidTr="002422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Обоснование соответствия целей предлагаемого правового регулирования принципам правового регулирования, программным документам: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50C5C" w:rsidRDefault="00C50C5C" w:rsidP="00C50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Министерстве природных ресурсов Забайкальского края, утвержденно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постановлением Правител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ьства Забайкальского края от 27.12.</w:t>
            </w:r>
            <w:r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>2016 № 503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50C5C" w:rsidRPr="0024227E" w:rsidRDefault="00C50C5C" w:rsidP="00C50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Положение о региональном государственном экологическом контроле (надзоре) на территории Забайкальского края, утвержденное </w:t>
            </w:r>
            <w:r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постановлением Правительства Забайкальского края 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23.12.2021 № 529</w:t>
            </w:r>
          </w:p>
        </w:tc>
      </w:tr>
      <w:tr w:rsidR="0024227E" w:rsidRPr="0024227E" w:rsidTr="002422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5.5. Источники информации для расчета ключевых показателей достижения целей предлагаемого правового регулирования: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50C5C" w:rsidRPr="0024227E" w:rsidRDefault="00C50C5C" w:rsidP="00C50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Положение о региональном государственном экологическом контроле (надзоре) на территории Забайкальского края, утвержденное </w:t>
            </w:r>
            <w:r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постановлением Правительства Забайкальского края 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23.12.2021 № 529</w:t>
            </w:r>
          </w:p>
        </w:tc>
      </w:tr>
    </w:tbl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6. Описание содержания предлагаемого правового регулирования и альтернативных вариантов решения проблемы </w:t>
      </w:r>
    </w:p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6.1. Описание предлагаемого способа решения проблемы и преодоления связанных с ней негативных эффектов: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57C3A" w:rsidRPr="0024227E" w:rsidRDefault="00957C3A" w:rsidP="00957C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C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принятие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проекта закона Забайкальского края</w:t>
            </w:r>
            <w:r w:rsidRPr="00957C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6.2. Описание альтернативных вариантов решения проблемы (с указанием того, каким образом каждым из способов могла бы быть решена проблема):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50C5C" w:rsidRPr="0024227E" w:rsidRDefault="00C50C5C" w:rsidP="00C50C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варианты</w:t>
            </w:r>
            <w:r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решения проблемы правовыми, информационными или организационными средствами отсутствуют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6.3. Обоснование выбора предлагаемого способа решения проблемы: </w:t>
            </w:r>
          </w:p>
          <w:p w:rsidR="00C50C5C" w:rsidRPr="0024227E" w:rsidRDefault="00C50C5C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C50C5C" w:rsidP="00C50C5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0C5C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действующего законодательства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50C5C" w:rsidRPr="0024227E" w:rsidRDefault="00957C3A" w:rsidP="00957C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оследстви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 которым приведут предлагаемые варианты решения проблемы,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понесет дополнительных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затраты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бюджета Забайкальского края 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повлекут 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дополнительные зачисления в его бюджет 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виде административных штрафов при нарушении требований законодательства</w:t>
            </w:r>
          </w:p>
        </w:tc>
      </w:tr>
    </w:tbl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1" w:name="p116"/>
      <w:bookmarkEnd w:id="1"/>
      <w:r w:rsidRPr="0024227E">
        <w:rPr>
          <w:rFonts w:eastAsia="Times New Roman" w:cs="Times New Roman"/>
          <w:sz w:val="24"/>
          <w:szCs w:val="24"/>
          <w:lang w:eastAsia="ru-RU"/>
        </w:rPr>
        <w:t xml:space="preserve"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 </w:t>
      </w:r>
    </w:p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8"/>
        <w:gridCol w:w="3697"/>
      </w:tblGrid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7.1. Группа участников отношений: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57C3A" w:rsidRPr="0024227E" w:rsidRDefault="0051353F" w:rsidP="005135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Должностные лица,</w:t>
            </w: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индивидуальные предприниматели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юридические лица</w:t>
            </w:r>
            <w:r w:rsidR="00957C3A"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7.2. Оценка количества участников отношений: </w:t>
            </w:r>
          </w:p>
          <w:p w:rsidR="00957C3A" w:rsidRPr="0051353F" w:rsidRDefault="0051353F" w:rsidP="005135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279 (</w:t>
            </w:r>
            <w:r w:rsidRPr="0051353F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территория г. Петровск-Забайкальский)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7.3. Описание иных групп участников отношений: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1353F" w:rsidRPr="0024227E" w:rsidRDefault="0051353F" w:rsidP="005135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4227E" w:rsidRPr="0024227E" w:rsidTr="002422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7.4. Источники данных: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1353F" w:rsidRPr="0024227E" w:rsidRDefault="0051353F" w:rsidP="005135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51353F">
              <w:rPr>
                <w:rFonts w:eastAsia="Times New Roman" w:cs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5135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5135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1353F">
              <w:rPr>
                <w:rFonts w:eastAsia="Times New Roman" w:cs="Times New Roman"/>
                <w:sz w:val="24"/>
                <w:szCs w:val="24"/>
                <w:lang w:eastAsia="ru-RU"/>
              </w:rPr>
              <w:t>, предназначенн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5135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ведения государственного реестра объектов, оказывающих негативное воздействие на окружающую среду (далее – объект НВОС), в виде программно-технического обеспечения учета объектов НВОС</w:t>
            </w:r>
          </w:p>
        </w:tc>
      </w:tr>
    </w:tbl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8. Оценка соответствующих расходов бюджета Забайкальского края </w:t>
      </w:r>
    </w:p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2571"/>
        <w:gridCol w:w="2706"/>
      </w:tblGrid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8.1. Наименование новой или изменяемой функции, полномочия, обязанности или права, вводимых предлагаемым регулированием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8.2. Описание видов расходов бюджета Забайкальского края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8.3. Количественная оценка расходов и возможных поступлений, рублей </w:t>
            </w:r>
          </w:p>
        </w:tc>
      </w:tr>
      <w:tr w:rsidR="0024227E" w:rsidRPr="0024227E" w:rsidTr="002422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5135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участника регулирования: </w:t>
            </w:r>
          </w:p>
          <w:p w:rsidR="0051353F" w:rsidRDefault="0051353F" w:rsidP="005135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1353F" w:rsidRPr="0024227E" w:rsidRDefault="0051353F" w:rsidP="005135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</w:tr>
      <w:tr w:rsidR="0024227E" w:rsidRPr="0024227E" w:rsidTr="002422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описание функции (полномочия, обязанности или права)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Единовременные расходы в __ (год возникновения):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51353F">
              <w:rPr>
                <w:rFonts w:eastAsia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24227E" w:rsidRPr="0024227E" w:rsidTr="00242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27E" w:rsidRPr="0024227E" w:rsidRDefault="0024227E" w:rsidP="0024227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Периодические расходы за период __ гг.: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1353F">
              <w:rPr>
                <w:rFonts w:eastAsia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24227E" w:rsidRPr="0024227E" w:rsidTr="00242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27E" w:rsidRPr="0024227E" w:rsidRDefault="0024227E" w:rsidP="0024227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5135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Возможные поступления за период </w:t>
            </w:r>
            <w:r w:rsidR="0051353F">
              <w:rPr>
                <w:rFonts w:eastAsia="Times New Roman" w:cs="Times New Roman"/>
                <w:sz w:val="24"/>
                <w:szCs w:val="24"/>
                <w:lang w:eastAsia="ru-RU"/>
              </w:rPr>
              <w:t>2022-середины 2023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51353F">
              <w:rPr>
                <w:rFonts w:eastAsia="Times New Roman" w:cs="Times New Roman"/>
                <w:sz w:val="24"/>
                <w:szCs w:val="24"/>
                <w:lang w:eastAsia="ru-RU"/>
              </w:rPr>
              <w:t>500 000 (пятьсот тысяч) рублей</w:t>
            </w:r>
          </w:p>
        </w:tc>
      </w:tr>
      <w:tr w:rsidR="0024227E" w:rsidRPr="0024227E" w:rsidTr="002422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Итого единовременные расходы: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1353F">
              <w:rPr>
                <w:rFonts w:eastAsia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24227E" w:rsidRPr="0024227E" w:rsidTr="002422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периодические расходы за период ___ гг.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1353F">
              <w:rPr>
                <w:rFonts w:eastAsia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24227E" w:rsidRPr="0024227E" w:rsidTr="002422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возможные поступления за период </w:t>
            </w:r>
            <w:r w:rsidR="005135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2022-середины 2023 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1353F">
              <w:rPr>
                <w:rFonts w:eastAsia="Times New Roman" w:cs="Times New Roman"/>
                <w:sz w:val="24"/>
                <w:szCs w:val="24"/>
                <w:lang w:eastAsia="ru-RU"/>
              </w:rPr>
              <w:t>500 000 (пятьсот тысяч) рублей</w:t>
            </w:r>
          </w:p>
        </w:tc>
      </w:tr>
      <w:tr w:rsidR="0024227E" w:rsidRPr="0024227E" w:rsidTr="002422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C318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8.4. Иные сведения о расходах (возможных поступлениях) бюджета Забайкальского края: </w:t>
            </w:r>
            <w:r w:rsidR="00C31855">
              <w:rPr>
                <w:rFonts w:eastAsia="Times New Roman" w:cs="Times New Roman"/>
                <w:sz w:val="24"/>
                <w:szCs w:val="24"/>
                <w:lang w:eastAsia="ru-RU"/>
              </w:rPr>
              <w:t>не предусмотрены</w:t>
            </w: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27E" w:rsidRPr="0024227E" w:rsidTr="002422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8.5. Источники данных: </w:t>
            </w:r>
          </w:p>
          <w:p w:rsidR="00C31855" w:rsidRPr="0024227E" w:rsidRDefault="00C31855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C31855" w:rsidP="00C3185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</w:tr>
    </w:tbl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 </w:t>
      </w:r>
    </w:p>
    <w:p w:rsidR="005723F4" w:rsidRDefault="005723F4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723F4" w:rsidRDefault="005723F4" w:rsidP="005723F4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Отсутствуют </w:t>
      </w:r>
    </w:p>
    <w:p w:rsidR="005723F4" w:rsidRDefault="005723F4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 </w:t>
      </w:r>
    </w:p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4036"/>
        <w:gridCol w:w="2481"/>
      </w:tblGrid>
      <w:tr w:rsidR="005723F4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10.1. Группа участников отношений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10.2. Описание новых или изменения содержания существующих </w:t>
            </w:r>
          </w:p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обязанностей, ограничений и ответственности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10.3. Описание и оценка видов расходов </w:t>
            </w:r>
          </w:p>
        </w:tc>
      </w:tr>
      <w:tr w:rsidR="005723F4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5723F4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Должностные лица,</w:t>
            </w:r>
            <w:r w:rsidRPr="00B62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индивидуальные предприниматели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5723F4" w:rsidP="005723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Ответственность за </w:t>
            </w:r>
            <w:r w:rsidRPr="00F60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сокрытие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несвоевременное</w:t>
            </w:r>
            <w:r w:rsidRPr="00F60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сообщение полной и достоверной информации о проведенных мероприятиях по уменьшению выбросов в прошедший период НМУ лицами, обязанными сообщать такую информацию</w:t>
            </w:r>
            <w:r w:rsidR="0024227E"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5723F4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Уплата административных штрафов в бюджет Забайкальского края</w:t>
            </w:r>
            <w:r w:rsidR="0024227E"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27E" w:rsidRPr="0024227E" w:rsidTr="002422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10.4. Источники данных: </w:t>
            </w:r>
          </w:p>
          <w:p w:rsid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3F4" w:rsidRPr="0024227E" w:rsidRDefault="005723F4" w:rsidP="00C3185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</w:tr>
    </w:tbl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11. Риски решения проблемы предложенным способом регулирования и риски негативных последствий </w:t>
      </w:r>
    </w:p>
    <w:p w:rsidR="0024227E" w:rsidRDefault="005723F4" w:rsidP="005723F4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Отсутствуют</w:t>
      </w:r>
      <w:r w:rsidR="00C31855">
        <w:rPr>
          <w:rFonts w:eastAsia="Times New Roman" w:cs="Times New Roman"/>
          <w:sz w:val="24"/>
          <w:szCs w:val="24"/>
          <w:lang w:eastAsia="ru-RU"/>
        </w:rPr>
        <w:t>.</w:t>
      </w:r>
    </w:p>
    <w:p w:rsidR="005723F4" w:rsidRPr="0024227E" w:rsidRDefault="005723F4" w:rsidP="005723F4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12. Предполагаемая дата вступления в силу проекта нормативного правового акта, необходимость установления переходных положений (переходного периода) </w:t>
      </w:r>
    </w:p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3888"/>
      </w:tblGrid>
      <w:tr w:rsidR="0024227E" w:rsidRPr="0024227E" w:rsidTr="002422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divId w:val="17368776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12.1. Предполагаемая дата вступления в силу проекта нормативного правового акта: </w:t>
            </w:r>
          </w:p>
        </w:tc>
      </w:tr>
      <w:tr w:rsidR="0024227E" w:rsidRPr="0024227E" w:rsidTr="00242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12.2. Необходимость установления переходных положений (переходного периода): </w:t>
            </w:r>
          </w:p>
          <w:p w:rsidR="005723F4" w:rsidRDefault="005723F4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27E" w:rsidRPr="0024227E" w:rsidRDefault="0024227E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12.3. Срок (если есть необходимость) </w:t>
            </w:r>
          </w:p>
          <w:p w:rsidR="005723F4" w:rsidRDefault="005723F4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227E" w:rsidRPr="0024227E" w:rsidRDefault="005723F4" w:rsidP="0024227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24227E" w:rsidRPr="0024227E">
              <w:rPr>
                <w:rFonts w:eastAsia="Times New Roman" w:cs="Times New Roman"/>
                <w:sz w:val="24"/>
                <w:szCs w:val="24"/>
                <w:lang w:eastAsia="ru-RU"/>
              </w:rPr>
              <w:t>дней с момента принят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ия нормативного правового акта</w:t>
            </w:r>
          </w:p>
        </w:tc>
      </w:tr>
    </w:tbl>
    <w:p w:rsidR="0024227E" w:rsidRPr="0024227E" w:rsidRDefault="0024227E" w:rsidP="0024227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4227E" w:rsidRPr="0024227E" w:rsidRDefault="0024227E" w:rsidP="0024227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227E">
        <w:rPr>
          <w:rFonts w:eastAsia="Times New Roman" w:cs="Times New Roman"/>
          <w:sz w:val="24"/>
          <w:szCs w:val="24"/>
          <w:lang w:eastAsia="ru-RU"/>
        </w:rPr>
        <w:t xml:space="preserve">13. Иные сведения (при наличии информации): </w:t>
      </w:r>
    </w:p>
    <w:p w:rsidR="00C70960" w:rsidRPr="00C31855" w:rsidRDefault="005723F4" w:rsidP="00C31855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Отсутствуют</w:t>
      </w:r>
      <w:r w:rsidR="00C31855">
        <w:rPr>
          <w:rFonts w:eastAsia="Times New Roman" w:cs="Times New Roman"/>
          <w:sz w:val="24"/>
          <w:szCs w:val="24"/>
          <w:lang w:eastAsia="ru-RU"/>
        </w:rPr>
        <w:t>.</w:t>
      </w:r>
    </w:p>
    <w:sectPr w:rsidR="00C70960" w:rsidRPr="00C31855" w:rsidSect="00484900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C6"/>
    <w:rsid w:val="000035E3"/>
    <w:rsid w:val="00032CF2"/>
    <w:rsid w:val="00050D4A"/>
    <w:rsid w:val="00071645"/>
    <w:rsid w:val="00077F03"/>
    <w:rsid w:val="000B6E75"/>
    <w:rsid w:val="000C08EF"/>
    <w:rsid w:val="000C0C0C"/>
    <w:rsid w:val="000E5EE3"/>
    <w:rsid w:val="000F4429"/>
    <w:rsid w:val="000F45E8"/>
    <w:rsid w:val="00106977"/>
    <w:rsid w:val="00113870"/>
    <w:rsid w:val="00146B4E"/>
    <w:rsid w:val="00146B50"/>
    <w:rsid w:val="00156345"/>
    <w:rsid w:val="00175E19"/>
    <w:rsid w:val="001B0668"/>
    <w:rsid w:val="001C5468"/>
    <w:rsid w:val="00220472"/>
    <w:rsid w:val="002213D7"/>
    <w:rsid w:val="002237B3"/>
    <w:rsid w:val="002253CD"/>
    <w:rsid w:val="00240F11"/>
    <w:rsid w:val="0024227E"/>
    <w:rsid w:val="0024363C"/>
    <w:rsid w:val="00274FDE"/>
    <w:rsid w:val="00284823"/>
    <w:rsid w:val="002A1CC6"/>
    <w:rsid w:val="002A3412"/>
    <w:rsid w:val="002A463F"/>
    <w:rsid w:val="002B7028"/>
    <w:rsid w:val="002C26CC"/>
    <w:rsid w:val="002D5E52"/>
    <w:rsid w:val="002E5E05"/>
    <w:rsid w:val="00307D26"/>
    <w:rsid w:val="003140B2"/>
    <w:rsid w:val="003326C7"/>
    <w:rsid w:val="00336F40"/>
    <w:rsid w:val="0035022D"/>
    <w:rsid w:val="00365078"/>
    <w:rsid w:val="00401C32"/>
    <w:rsid w:val="00410368"/>
    <w:rsid w:val="00411DDD"/>
    <w:rsid w:val="0041337F"/>
    <w:rsid w:val="00432C14"/>
    <w:rsid w:val="00484900"/>
    <w:rsid w:val="00493C64"/>
    <w:rsid w:val="00494202"/>
    <w:rsid w:val="004B7281"/>
    <w:rsid w:val="004C2DB9"/>
    <w:rsid w:val="004D6ABB"/>
    <w:rsid w:val="004E2561"/>
    <w:rsid w:val="004F5FB0"/>
    <w:rsid w:val="005059E5"/>
    <w:rsid w:val="00506AAD"/>
    <w:rsid w:val="005123BD"/>
    <w:rsid w:val="0051353F"/>
    <w:rsid w:val="0051522E"/>
    <w:rsid w:val="00516886"/>
    <w:rsid w:val="005174A3"/>
    <w:rsid w:val="00521AF6"/>
    <w:rsid w:val="00540360"/>
    <w:rsid w:val="005424E1"/>
    <w:rsid w:val="005723F4"/>
    <w:rsid w:val="0058621D"/>
    <w:rsid w:val="005C0A55"/>
    <w:rsid w:val="005C1E70"/>
    <w:rsid w:val="006803E1"/>
    <w:rsid w:val="006B3D66"/>
    <w:rsid w:val="006B62F1"/>
    <w:rsid w:val="006B6D76"/>
    <w:rsid w:val="006C1ACC"/>
    <w:rsid w:val="006D1851"/>
    <w:rsid w:val="00700AE9"/>
    <w:rsid w:val="007027E1"/>
    <w:rsid w:val="00717EC4"/>
    <w:rsid w:val="007323AD"/>
    <w:rsid w:val="00737BC2"/>
    <w:rsid w:val="00756D36"/>
    <w:rsid w:val="0075791F"/>
    <w:rsid w:val="007A0035"/>
    <w:rsid w:val="007A6CE4"/>
    <w:rsid w:val="007E2824"/>
    <w:rsid w:val="007F7833"/>
    <w:rsid w:val="00805ACE"/>
    <w:rsid w:val="0084341D"/>
    <w:rsid w:val="00844265"/>
    <w:rsid w:val="00885DB9"/>
    <w:rsid w:val="008905FD"/>
    <w:rsid w:val="008A38A2"/>
    <w:rsid w:val="008B77B4"/>
    <w:rsid w:val="008B7C17"/>
    <w:rsid w:val="008C3BA1"/>
    <w:rsid w:val="008D24EF"/>
    <w:rsid w:val="008E35C0"/>
    <w:rsid w:val="008E53AB"/>
    <w:rsid w:val="008E648D"/>
    <w:rsid w:val="008F3E4B"/>
    <w:rsid w:val="009218C6"/>
    <w:rsid w:val="00937C6E"/>
    <w:rsid w:val="0094281F"/>
    <w:rsid w:val="009436D4"/>
    <w:rsid w:val="00955E25"/>
    <w:rsid w:val="00957C3A"/>
    <w:rsid w:val="00977DF7"/>
    <w:rsid w:val="00985756"/>
    <w:rsid w:val="009B6602"/>
    <w:rsid w:val="009E0188"/>
    <w:rsid w:val="009E4B09"/>
    <w:rsid w:val="009F3745"/>
    <w:rsid w:val="00A50272"/>
    <w:rsid w:val="00A52E72"/>
    <w:rsid w:val="00A652AD"/>
    <w:rsid w:val="00A844FD"/>
    <w:rsid w:val="00AA4D2B"/>
    <w:rsid w:val="00AB4DE5"/>
    <w:rsid w:val="00AC0FB3"/>
    <w:rsid w:val="00AD7F2D"/>
    <w:rsid w:val="00AE45B4"/>
    <w:rsid w:val="00AE4922"/>
    <w:rsid w:val="00B0357E"/>
    <w:rsid w:val="00B0570A"/>
    <w:rsid w:val="00B10C99"/>
    <w:rsid w:val="00B12BD5"/>
    <w:rsid w:val="00B13797"/>
    <w:rsid w:val="00B13954"/>
    <w:rsid w:val="00B271DE"/>
    <w:rsid w:val="00B40241"/>
    <w:rsid w:val="00B62539"/>
    <w:rsid w:val="00B84C87"/>
    <w:rsid w:val="00B9161D"/>
    <w:rsid w:val="00BA3F67"/>
    <w:rsid w:val="00BA5BDF"/>
    <w:rsid w:val="00BB06E7"/>
    <w:rsid w:val="00BB12E5"/>
    <w:rsid w:val="00BD00C5"/>
    <w:rsid w:val="00BD4F20"/>
    <w:rsid w:val="00C06C0E"/>
    <w:rsid w:val="00C230E1"/>
    <w:rsid w:val="00C2480F"/>
    <w:rsid w:val="00C31855"/>
    <w:rsid w:val="00C50C5C"/>
    <w:rsid w:val="00C70960"/>
    <w:rsid w:val="00C92325"/>
    <w:rsid w:val="00CA7C5E"/>
    <w:rsid w:val="00CC189C"/>
    <w:rsid w:val="00CE0C87"/>
    <w:rsid w:val="00CE3781"/>
    <w:rsid w:val="00CF758D"/>
    <w:rsid w:val="00D02CA3"/>
    <w:rsid w:val="00D3783B"/>
    <w:rsid w:val="00D43B5C"/>
    <w:rsid w:val="00D44831"/>
    <w:rsid w:val="00D51EFE"/>
    <w:rsid w:val="00D567CE"/>
    <w:rsid w:val="00D7438A"/>
    <w:rsid w:val="00DB6D7E"/>
    <w:rsid w:val="00DD4746"/>
    <w:rsid w:val="00DD76E6"/>
    <w:rsid w:val="00DF06FC"/>
    <w:rsid w:val="00E057E5"/>
    <w:rsid w:val="00E162EE"/>
    <w:rsid w:val="00E31E9A"/>
    <w:rsid w:val="00E81C0A"/>
    <w:rsid w:val="00E8529C"/>
    <w:rsid w:val="00E97F6E"/>
    <w:rsid w:val="00EA1964"/>
    <w:rsid w:val="00EA748F"/>
    <w:rsid w:val="00EB3180"/>
    <w:rsid w:val="00ED2BF5"/>
    <w:rsid w:val="00EE5E0F"/>
    <w:rsid w:val="00EE5F94"/>
    <w:rsid w:val="00EF3F63"/>
    <w:rsid w:val="00F00038"/>
    <w:rsid w:val="00F039EB"/>
    <w:rsid w:val="00F073B9"/>
    <w:rsid w:val="00F35FAC"/>
    <w:rsid w:val="00F42EE6"/>
    <w:rsid w:val="00F4525D"/>
    <w:rsid w:val="00F46721"/>
    <w:rsid w:val="00F47040"/>
    <w:rsid w:val="00F50B7C"/>
    <w:rsid w:val="00F60C90"/>
    <w:rsid w:val="00F66AD5"/>
    <w:rsid w:val="00F92343"/>
    <w:rsid w:val="00FB4507"/>
    <w:rsid w:val="00FC6940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C241"/>
  <w15:docId w15:val="{A7AC35E0-B9D9-40D0-B6CB-B4C3F43C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08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09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8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0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5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80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8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0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4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251&amp;n=1666290&amp;date=26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KononihynAS</dc:creator>
  <cp:keywords/>
  <dc:description/>
  <cp:lastModifiedBy>Ольга Игнатьева</cp:lastModifiedBy>
  <cp:revision>4</cp:revision>
  <dcterms:created xsi:type="dcterms:W3CDTF">2022-10-26T01:27:00Z</dcterms:created>
  <dcterms:modified xsi:type="dcterms:W3CDTF">2022-11-07T08:20:00Z</dcterms:modified>
</cp:coreProperties>
</file>