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99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99">
        <w:rPr>
          <w:rFonts w:ascii="Times New Roman" w:hAnsi="Times New Roman" w:cs="Times New Roman"/>
          <w:b/>
          <w:sz w:val="24"/>
          <w:szCs w:val="24"/>
        </w:rPr>
        <w:t>для проведения оценки регулирующего воздействия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A99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 Забайкальского края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292EA0" w:rsidRPr="00C47A9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и науки Забайкальского края (Минобразования)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и краткое наименование)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1.2. Сроки проведения публичного обсуждения проекта НПА </w:t>
            </w:r>
            <w:r w:rsidR="00FF0B2B"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FEC" w:rsidRPr="00C47A99" w:rsidRDefault="00621FEC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(указывается дата начала и окончания публичного обсуждения)</w:t>
            </w:r>
          </w:p>
          <w:p w:rsidR="009B1D33" w:rsidRPr="00C47A99" w:rsidRDefault="009B1D33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1.3. Сведения о соисполнителях проекта НПА</w:t>
            </w:r>
            <w:r w:rsidR="00FF0B2B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EC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и краткое наименование)</w:t>
            </w:r>
          </w:p>
          <w:p w:rsidR="00C47A99" w:rsidRPr="00C47A99" w:rsidRDefault="00C47A99" w:rsidP="00C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9" w:rsidRPr="00C47A99" w:rsidRDefault="00C47A99" w:rsidP="00C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1.4. Вид и наименование проекта НПА:</w:t>
            </w:r>
          </w:p>
          <w:p w:rsidR="00C47A99" w:rsidRPr="00C47A99" w:rsidRDefault="00C47A99" w:rsidP="00C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</w:t>
            </w:r>
          </w:p>
          <w:p w:rsidR="009B1D33" w:rsidRPr="00C47A99" w:rsidRDefault="00C47A99" w:rsidP="0063579C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 </w:t>
            </w:r>
            <w:r w:rsidR="0063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внесении изменений в постановление Правительства Забайкальского края от 15 ноября 2022 года № 552» 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F4" w:rsidRPr="00C47A99" w:rsidRDefault="00621FEC" w:rsidP="00C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</w:t>
            </w:r>
          </w:p>
          <w:p w:rsidR="001A0CC6" w:rsidRPr="00C24894" w:rsidRDefault="00C47A99" w:rsidP="00635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D33" w:rsidRPr="00C2489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79C"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социального неравенства детей, обучающихся у индивидуальных предпринимателей и в частных организациях, и детей, обучающихся в государственных и муниципальных общеобразовательных организациях Забайкальского края 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1.6. Основание для разработки проекта НПА:</w:t>
            </w:r>
          </w:p>
          <w:p w:rsidR="00621FEC" w:rsidRPr="0063579C" w:rsidRDefault="0063579C" w:rsidP="00C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579C">
              <w:rPr>
                <w:rFonts w:ascii="Times New Roman" w:hAnsi="Times New Roman" w:cs="Times New Roman"/>
                <w:sz w:val="24"/>
                <w:szCs w:val="24"/>
              </w:rPr>
              <w:t xml:space="preserve">. 3 ст. 26 3-1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 октября 1999 года № 184-ФЗ «Об о</w:t>
            </w:r>
            <w:r w:rsidR="00C24894">
              <w:rPr>
                <w:rFonts w:ascii="Times New Roman" w:hAnsi="Times New Roman" w:cs="Times New Roman"/>
                <w:sz w:val="24"/>
                <w:szCs w:val="24"/>
              </w:rPr>
              <w:t>бщих принципах организации законодательных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(представительных) и исполнительных органов государственной власти субъектов Российской Федерации», ч. 2 ст. 8 Федерального закона от 29 декабря 2012 года № 273-ФЗ</w:t>
            </w:r>
            <w:r w:rsidR="00C24894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3" w:rsidRPr="00C47A99" w:rsidRDefault="00621FEC" w:rsidP="009B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1.7. Краткое описание целей предлагаемого регулирования:</w:t>
            </w:r>
            <w:r w:rsidR="009B1D33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3C6" w:rsidRPr="00C24894" w:rsidRDefault="00C24894" w:rsidP="00C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льготным 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у индивидуальных предпринимателей</w:t>
            </w:r>
            <w:r w:rsidR="00C47A99"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в частных организациях</w:t>
            </w:r>
            <w:r w:rsidR="00C47A99"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граждан Российской Федерации, принимающих участие в проведении специальной военной операции </w:t>
            </w:r>
            <w:r w:rsidR="00C47A99"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C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1.8. Краткое описание предлагаемого регулирования:</w:t>
            </w:r>
          </w:p>
          <w:p w:rsidR="00C24894" w:rsidRDefault="00C24894" w:rsidP="00C2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права на обеспечение льготным питанием на детей </w:t>
            </w:r>
          </w:p>
          <w:p w:rsidR="00621FEC" w:rsidRPr="00C47A99" w:rsidRDefault="00C24894" w:rsidP="00C24894">
            <w:pPr>
              <w:shd w:val="clear" w:color="auto" w:fill="FFFFFF"/>
              <w:spacing w:after="0" w:line="322" w:lineRule="exact"/>
              <w:ind w:right="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у индивидуальных предпринимателей и в частных организациях Забайкальского края  </w:t>
            </w:r>
          </w:p>
        </w:tc>
      </w:tr>
      <w:tr w:rsidR="00621FEC" w:rsidRPr="00C47A9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1.9. Контактная информация об исполнителе разработчика: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="00042BF4" w:rsidRPr="00C47A99">
              <w:rPr>
                <w:rFonts w:ascii="Times New Roman" w:hAnsi="Times New Roman" w:cs="Times New Roman"/>
                <w:sz w:val="24"/>
                <w:szCs w:val="24"/>
              </w:rPr>
              <w:t>Глазихина</w:t>
            </w:r>
            <w:proofErr w:type="spellEnd"/>
            <w:r w:rsidR="00042BF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042BF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F378B3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C6C" w:rsidRPr="00C47A99">
              <w:rPr>
                <w:rFonts w:ascii="Times New Roman" w:hAnsi="Times New Roman" w:cs="Times New Roman"/>
                <w:sz w:val="24"/>
                <w:szCs w:val="24"/>
              </w:rPr>
              <w:t>отдела правового и кадрового обеспечения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810C6C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28-52-46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042BF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BF4" w:rsidRPr="00C4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glazikhina</w:t>
            </w:r>
            <w:proofErr w:type="spellEnd"/>
            <w:r w:rsidR="00F51B55" w:rsidRPr="00C47A9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51B55" w:rsidRPr="00C47A99">
              <w:rPr>
                <w:rFonts w:ascii="Times New Roman" w:hAnsi="Times New Roman" w:cs="Times New Roman"/>
                <w:sz w:val="24"/>
                <w:szCs w:val="24"/>
              </w:rPr>
              <w:t>minobr.e-zab.ru</w:t>
            </w:r>
            <w:proofErr w:type="spellEnd"/>
          </w:p>
        </w:tc>
      </w:tr>
    </w:tbl>
    <w:p w:rsidR="00621FEC" w:rsidRPr="00C47A99" w:rsidRDefault="00621FEC" w:rsidP="009328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lastRenderedPageBreak/>
        <w:t>2. Предполагаемая степень регулирующего воздействия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проекта НПА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4422"/>
      </w:tblGrid>
      <w:tr w:rsidR="00621FEC" w:rsidRPr="00C47A99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нормативного правового акта</w:t>
            </w:r>
          </w:p>
          <w:p w:rsidR="00C611C7" w:rsidRPr="00C47A99" w:rsidRDefault="00C6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</w:tc>
      </w:tr>
      <w:tr w:rsidR="00621FEC" w:rsidRPr="00C47A9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6" w:rsidRPr="00C47A99" w:rsidRDefault="00621FEC" w:rsidP="00C47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2.2. Обоснование отнесения проекта нормативного правового акта к определенной степени регулирующего воздействия</w:t>
            </w:r>
            <w:r w:rsidR="00C47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7A99" w:rsidRPr="00C24894">
              <w:rPr>
                <w:rFonts w:ascii="Times New Roman" w:hAnsi="Times New Roman" w:cs="Times New Roman"/>
                <w:sz w:val="24"/>
                <w:szCs w:val="24"/>
              </w:rPr>
              <w:t>проект не устанавливает новые требования для субъектов предпринимательской деятельности, направлен на приведение нормативной правовой базы Забайкальского края в соответствие с действующим законодательством</w:t>
            </w:r>
            <w:r w:rsid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3. Детальное описание проблемы, на решение которой направлен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предлагаемый способ регулирования, оценка негативных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эффектов, возникающих в связи с наличием рассматриваемой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проблемы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21FEC" w:rsidRPr="00C47A99" w:rsidRDefault="00C24894" w:rsidP="00C47A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В целях устранения социального неравенства детей, обучающихся у индивидуальных предпринимателей и в частных организациях, и детей, обучающихся в государственных и муниципальных общеобразовательных организациях Забайкальского края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9B2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3.2. Негативные эффекты, возникающие в связи с наличием проблемы: </w:t>
            </w:r>
            <w:r w:rsidR="006C6DA7" w:rsidRPr="00C47A99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1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042BF4" w:rsidRPr="00C47A99" w:rsidRDefault="00042BF4" w:rsidP="0015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 Забайкальского края от 15 ноября 2022 года № 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общеобразовательных организациях и у индивидуальных предпринимателей»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  <w:r w:rsidR="008F2A0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44" w:rsidRPr="00C47A99" w:rsidRDefault="00621FEC" w:rsidP="00042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  <w:r w:rsidR="00F9674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A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4A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3.6. Количественные характеристики и иная информация о проблеме:</w:t>
            </w:r>
            <w:r w:rsidR="00C47A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4. Анализ опыта субъектов Российской Федерации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C" w:rsidRPr="00C47A99" w:rsidRDefault="00621FEC" w:rsidP="00C47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4.1. Опыт субъектов Российской Федерации в соответствующих сферах деятельности: </w:t>
            </w:r>
            <w:r w:rsidR="00042BF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21FEC" w:rsidRPr="00C47A99" w:rsidRDefault="00621FEC" w:rsidP="00C47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4.2. Источники данных:</w:t>
            </w:r>
            <w:r w:rsidR="00042BF4"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система «Консультант»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5. Цели предлагаемого регулирования и их соответствие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принципам правового регулирования, программным документам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Правительства Российской Федерации, Правительства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lastRenderedPageBreak/>
        <w:t>Забайкальского края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1"/>
        <w:gridCol w:w="2796"/>
        <w:gridCol w:w="3228"/>
      </w:tblGrid>
      <w:tr w:rsidR="00621FEC" w:rsidRPr="00C24894" w:rsidTr="00826C1D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C" w:rsidRPr="00C24894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  <w:p w:rsidR="00621FEC" w:rsidRPr="00C24894" w:rsidRDefault="00621FEC" w:rsidP="00E2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47C" w:rsidRPr="00C24894" w:rsidRDefault="00C24894" w:rsidP="00E20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льготным питанием детей участников </w:t>
            </w:r>
            <w:proofErr w:type="spellStart"/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24894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  <w:p w:rsidR="00826C1D" w:rsidRPr="00C24894" w:rsidRDefault="0082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DC" w:rsidRPr="00C24894" w:rsidRDefault="00C2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r w:rsidR="00692BDC"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24894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5.3. Ключевые показатели достижения целей предлагаемого правового регулирования</w:t>
            </w:r>
          </w:p>
          <w:p w:rsidR="00692BDC" w:rsidRPr="00C24894" w:rsidRDefault="0069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DC" w:rsidRPr="00C24894" w:rsidRDefault="0069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льготным питанием детей участников </w:t>
            </w:r>
            <w:proofErr w:type="spellStart"/>
            <w:r w:rsidRPr="00C24894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proofErr w:type="spellEnd"/>
          </w:p>
        </w:tc>
      </w:tr>
      <w:tr w:rsidR="00621FEC" w:rsidRPr="00C47A99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69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621FEC" w:rsidRPr="00C47A99" w:rsidRDefault="00621FEC" w:rsidP="0069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EB" w:rsidRPr="00C47A99" w:rsidRDefault="001847EB" w:rsidP="00692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EC" w:rsidRPr="00C47A99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EB" w:rsidRPr="00C47A99" w:rsidRDefault="0038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экономическое обоснование к проекту 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6. Описание содержания предлагаемого правового регулирования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и альтернативных вариантов решения проблемы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EB" w:rsidRPr="00C47A99" w:rsidRDefault="00621FEC" w:rsidP="00C2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6.1. Описание предлагаемого способа решения проблемы и преодоления связанных с ней негативных эффектов:</w:t>
            </w:r>
            <w:r w:rsidR="00C2489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права на обеспечение льготным питанием  </w:t>
            </w:r>
            <w:r w:rsidR="0038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621FEC" w:rsidRPr="00C47A99" w:rsidRDefault="001847EB" w:rsidP="0018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альтернативные способы отсутс</w:t>
            </w:r>
            <w:r w:rsidR="00826C1D" w:rsidRPr="00C47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</w:p>
          <w:p w:rsidR="00621FEC" w:rsidRPr="00C47A99" w:rsidRDefault="00032D9B" w:rsidP="0020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альтернативные способы отсутствуют</w:t>
            </w:r>
          </w:p>
        </w:tc>
      </w:tr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DD6D10" w:rsidRPr="00C47A99" w:rsidRDefault="00032D9B" w:rsidP="0003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затрат для субъектов предпринимательской деятельности не будет 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C47A99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 и иной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интересы которых будут затронуты предлагаемым правовым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регулированием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1"/>
        <w:gridCol w:w="2835"/>
      </w:tblGrid>
      <w:tr w:rsidR="00621FEC" w:rsidRPr="00C47A99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отношений:</w:t>
            </w:r>
          </w:p>
          <w:p w:rsidR="00175BC6" w:rsidRPr="00C47A99" w:rsidRDefault="00175BC6" w:rsidP="003A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EC" w:rsidRPr="00032D9B" w:rsidRDefault="00032D9B" w:rsidP="003A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Частные образовательные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отношений:</w:t>
            </w:r>
          </w:p>
          <w:p w:rsidR="003A5E18" w:rsidRPr="00032D9B" w:rsidRDefault="00032D9B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1FEC" w:rsidRPr="00C47A99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7.3. Описание иных групп участников отношений:</w:t>
            </w:r>
          </w:p>
          <w:p w:rsidR="00621FEC" w:rsidRPr="00C47A99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25 человек</w:t>
            </w:r>
          </w:p>
        </w:tc>
      </w:tr>
      <w:tr w:rsidR="00621FEC" w:rsidRPr="00C47A99"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032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Источники данных:</w:t>
            </w:r>
            <w:r w:rsidR="00032D9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финансово-экономическое обоснование проекта 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8. Оценка соответствующих расходов бюджета Забайкальского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края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3"/>
      </w:tblGrid>
      <w:tr w:rsidR="00621FEC" w:rsidRPr="00C47A99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8.1. Наименование новой или изменяемой функции, полномочия, обязанности или права, вводимых предлагаемым регулированием</w:t>
            </w:r>
          </w:p>
          <w:p w:rsidR="00032D9B" w:rsidRPr="00C47A99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8.2. Описание видов расходов бюджета Забайкальского края</w:t>
            </w:r>
          </w:p>
          <w:p w:rsidR="00032D9B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9B" w:rsidRPr="00C47A99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Забайкальского края требуются дополнительные средства в размере 453 863 рублей на 2023 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8.3. Количественная оценка расходов и возможных поступлений, рублей</w:t>
            </w:r>
          </w:p>
          <w:p w:rsidR="00032D9B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9B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9B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9B" w:rsidRPr="00C47A99" w:rsidRDefault="00032D9B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453 863 рублей на 2023 год</w:t>
            </w:r>
          </w:p>
        </w:tc>
      </w:tr>
      <w:tr w:rsidR="00621FEC" w:rsidRPr="00C47A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A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регулирования: </w:t>
            </w:r>
          </w:p>
          <w:p w:rsidR="00032D9B" w:rsidRPr="00C47A99" w:rsidRDefault="00032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EC" w:rsidRPr="00C47A99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FEC" w:rsidRPr="00C47A99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621FEC" w:rsidRPr="00C47A99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описание функции (полномочия, обязанности или права)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 (год возникновения):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F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 гг.: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F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 __ гг.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F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F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 гг.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F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 гг.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F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8.4. Иные сведения о расходах (возможных поступлениях) бюджета Забайкальского края:</w:t>
            </w:r>
          </w:p>
          <w:p w:rsidR="00621FEC" w:rsidRPr="00C47A99" w:rsidRDefault="00EF6839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621FEC" w:rsidRPr="00C47A9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8.5. Источники данных:</w:t>
            </w:r>
          </w:p>
          <w:p w:rsidR="00621FEC" w:rsidRPr="00C47A99" w:rsidRDefault="00EF6839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9. Новые обязанности, ответственность или ограничения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для субъектов предпринимательской и иной экономической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деятельности либо изменение содержания существующих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обязанностей, ответственности и ограничений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3"/>
        <w:gridCol w:w="3003"/>
        <w:gridCol w:w="3005"/>
      </w:tblGrid>
      <w:tr w:rsidR="00621FEC" w:rsidRPr="00C47A99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9.2. Описание новых обязанностей, ответственности и ограничений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621FEC" w:rsidRPr="00C47A99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</w:t>
            </w:r>
          </w:p>
          <w:p w:rsidR="00621FEC" w:rsidRPr="00C47A99" w:rsidRDefault="00032D9B" w:rsidP="0097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организации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1FEC" w:rsidRPr="00C47A99" w:rsidRDefault="00032D9B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1FEC" w:rsidRPr="00C47A99" w:rsidRDefault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10. Оценка расходов и доходов субъектов предпринимательской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и иной экономической деятельности, связанных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с необходимостью соблюдения установленных обязанностей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и ответственности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3"/>
        <w:gridCol w:w="3003"/>
        <w:gridCol w:w="3005"/>
      </w:tblGrid>
      <w:tr w:rsidR="00621FEC" w:rsidRPr="00C47A99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 отношений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10.2. Описание новых или изменения содержания существующих</w:t>
            </w:r>
          </w:p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обязанностей, ограничений и ответственности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10.3. Описание и оценка видов расходов</w:t>
            </w:r>
          </w:p>
        </w:tc>
      </w:tr>
      <w:tr w:rsidR="00621FEC" w:rsidRPr="00C47A99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F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1FEC" w:rsidRPr="00C47A99" w:rsidRDefault="00032D9B" w:rsidP="00F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образовательные организации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F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1FEC" w:rsidRPr="00C47A99" w:rsidRDefault="00032D9B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 w:rsidP="00F8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1FEC" w:rsidRPr="00C47A99" w:rsidRDefault="00032D9B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FEC" w:rsidRPr="00C47A99"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10.4. Источники данных:</w:t>
            </w:r>
            <w:r w:rsidR="00032D9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экономическое обоснование проекта </w:t>
            </w:r>
          </w:p>
          <w:p w:rsidR="00621FEC" w:rsidRPr="00C47A99" w:rsidRDefault="00621FEC" w:rsidP="0003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11. Риски решения проблемы предложенным способом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регулирования и риски негативных последствий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21FEC" w:rsidRPr="00C47A9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11.2. Оценка вероятности наступления рисков</w:t>
            </w:r>
          </w:p>
        </w:tc>
      </w:tr>
      <w:tr w:rsidR="006537EE" w:rsidRPr="00C47A9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E" w:rsidRPr="00C47A99" w:rsidRDefault="006537EE" w:rsidP="0065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Риски и негативные последствия отсутствуют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E" w:rsidRPr="00C47A99" w:rsidRDefault="006537EE" w:rsidP="007B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Риски и негативные последствия отсутствуют</w:t>
            </w:r>
          </w:p>
        </w:tc>
      </w:tr>
      <w:tr w:rsidR="006537EE" w:rsidRPr="00C47A9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EE" w:rsidRPr="00C47A99" w:rsidRDefault="00653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11.3. Источники данных:</w:t>
            </w:r>
          </w:p>
          <w:p w:rsidR="006537EE" w:rsidRPr="00C47A99" w:rsidRDefault="00653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12. Предполагаемая дата вступления в силу проекта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нормативного правового акта, необходимость установления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переходных положений (переходного периода)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621FEC" w:rsidRPr="00C47A9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12.1. Предполагаемая дата вступления в силу проекта нормативного правового акта:</w:t>
            </w:r>
            <w:r w:rsidR="00032D9B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2023 года </w:t>
            </w:r>
          </w:p>
        </w:tc>
      </w:tr>
      <w:tr w:rsidR="00621FEC" w:rsidRPr="00C47A9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12.2. Необходимость установления переходных положений (переходного периода):</w:t>
            </w:r>
          </w:p>
          <w:p w:rsidR="00621FEC" w:rsidRPr="00C47A99" w:rsidRDefault="008B1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62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12.3. Срок (если есть необходимость)</w:t>
            </w:r>
          </w:p>
          <w:p w:rsidR="00621FEC" w:rsidRPr="00C47A99" w:rsidRDefault="008B1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13. Иные сведения (при наличии информации):</w:t>
      </w: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621FEC" w:rsidRPr="00C47A99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EC" w:rsidRPr="00C47A99" w:rsidRDefault="00E1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FEC" w:rsidRPr="00C47A99" w:rsidRDefault="00621FEC" w:rsidP="00621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A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21FEC" w:rsidRPr="00C47A99" w:rsidRDefault="00621FEC" w:rsidP="00621F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6"/>
      <w:bookmarkEnd w:id="1"/>
      <w:r w:rsidRPr="00C47A99">
        <w:rPr>
          <w:rFonts w:ascii="Times New Roman" w:hAnsi="Times New Roman" w:cs="Times New Roman"/>
          <w:sz w:val="24"/>
          <w:szCs w:val="24"/>
        </w:rPr>
        <w:t>&lt;*&gt; Указываются в случае проведения разработчиком публичных обсуждений проекта НПА.</w:t>
      </w:r>
    </w:p>
    <w:p w:rsidR="00621FEC" w:rsidRPr="00C47A99" w:rsidRDefault="00621FEC" w:rsidP="00621F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7"/>
      <w:bookmarkEnd w:id="2"/>
      <w:r w:rsidRPr="00C47A99">
        <w:rPr>
          <w:rFonts w:ascii="Times New Roman" w:hAnsi="Times New Roman" w:cs="Times New Roman"/>
          <w:sz w:val="24"/>
          <w:szCs w:val="24"/>
        </w:rPr>
        <w:t>&lt;**&gt; Указываются при наличии.</w:t>
      </w:r>
    </w:p>
    <w:p w:rsidR="002C5FF7" w:rsidRPr="00C47A99" w:rsidRDefault="00621FEC" w:rsidP="00860C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  <w:r w:rsidRPr="00C47A99">
        <w:rPr>
          <w:rFonts w:ascii="Times New Roman" w:hAnsi="Times New Roman" w:cs="Times New Roman"/>
          <w:sz w:val="24"/>
          <w:szCs w:val="24"/>
        </w:rPr>
        <w:t xml:space="preserve">&lt;***&gt; Указывается в соответствии с </w:t>
      </w:r>
      <w:hyperlink r:id="rId6" w:history="1">
        <w:r w:rsidRPr="00C47A99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47A99">
        <w:rPr>
          <w:rFonts w:ascii="Times New Roman" w:hAnsi="Times New Roman" w:cs="Times New Roman"/>
          <w:sz w:val="24"/>
          <w:szCs w:val="24"/>
        </w:rPr>
        <w:t xml:space="preserve"> Порядка 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постановлен</w:t>
      </w:r>
      <w:r>
        <w:rPr>
          <w:rFonts w:ascii="Times New Roman" w:hAnsi="Times New Roman" w:cs="Times New Roman"/>
          <w:sz w:val="26"/>
          <w:szCs w:val="26"/>
        </w:rPr>
        <w:t xml:space="preserve">ием </w:t>
      </w:r>
      <w:r w:rsidRPr="00C47A99">
        <w:rPr>
          <w:rFonts w:ascii="Times New Roman" w:hAnsi="Times New Roman" w:cs="Times New Roman"/>
          <w:sz w:val="24"/>
          <w:szCs w:val="24"/>
        </w:rPr>
        <w:t>Губернатора Забайкальского края от 27 декабря 2013 года N 80.</w:t>
      </w:r>
    </w:p>
    <w:sectPr w:rsidR="002C5FF7" w:rsidRPr="00C47A99" w:rsidSect="00972F38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A02"/>
    <w:multiLevelType w:val="hybridMultilevel"/>
    <w:tmpl w:val="AB16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755C8"/>
    <w:multiLevelType w:val="hybridMultilevel"/>
    <w:tmpl w:val="99A4A672"/>
    <w:lvl w:ilvl="0" w:tplc="699C0B4A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621FEC"/>
    <w:rsid w:val="00020EE3"/>
    <w:rsid w:val="00032D9B"/>
    <w:rsid w:val="000334BE"/>
    <w:rsid w:val="00040ABD"/>
    <w:rsid w:val="00042BF4"/>
    <w:rsid w:val="00085C25"/>
    <w:rsid w:val="000B01E7"/>
    <w:rsid w:val="000E0217"/>
    <w:rsid w:val="001335E3"/>
    <w:rsid w:val="001510EF"/>
    <w:rsid w:val="00153098"/>
    <w:rsid w:val="00175BC6"/>
    <w:rsid w:val="00175E4E"/>
    <w:rsid w:val="001847EB"/>
    <w:rsid w:val="001A0CC6"/>
    <w:rsid w:val="001F5CE6"/>
    <w:rsid w:val="00204846"/>
    <w:rsid w:val="00236F67"/>
    <w:rsid w:val="002379E3"/>
    <w:rsid w:val="00275754"/>
    <w:rsid w:val="00281552"/>
    <w:rsid w:val="00292EA0"/>
    <w:rsid w:val="002A4FF3"/>
    <w:rsid w:val="002B1D31"/>
    <w:rsid w:val="002C5FF7"/>
    <w:rsid w:val="002E1E3C"/>
    <w:rsid w:val="002F47DD"/>
    <w:rsid w:val="002F4FBA"/>
    <w:rsid w:val="00322520"/>
    <w:rsid w:val="00340E62"/>
    <w:rsid w:val="00381D5A"/>
    <w:rsid w:val="00385FB6"/>
    <w:rsid w:val="003A5E18"/>
    <w:rsid w:val="003C4F5E"/>
    <w:rsid w:val="003E025C"/>
    <w:rsid w:val="003E1A3B"/>
    <w:rsid w:val="003E473A"/>
    <w:rsid w:val="003F1E01"/>
    <w:rsid w:val="004059DD"/>
    <w:rsid w:val="00445F63"/>
    <w:rsid w:val="00480BCB"/>
    <w:rsid w:val="00481E30"/>
    <w:rsid w:val="0048527A"/>
    <w:rsid w:val="004A76B4"/>
    <w:rsid w:val="004B697C"/>
    <w:rsid w:val="00505EAE"/>
    <w:rsid w:val="00526B14"/>
    <w:rsid w:val="00553A36"/>
    <w:rsid w:val="0056246E"/>
    <w:rsid w:val="0056322E"/>
    <w:rsid w:val="00564109"/>
    <w:rsid w:val="00573761"/>
    <w:rsid w:val="005F40F8"/>
    <w:rsid w:val="006008D4"/>
    <w:rsid w:val="00621FEC"/>
    <w:rsid w:val="0063579C"/>
    <w:rsid w:val="006374EA"/>
    <w:rsid w:val="00651038"/>
    <w:rsid w:val="006537EE"/>
    <w:rsid w:val="00663A68"/>
    <w:rsid w:val="00674946"/>
    <w:rsid w:val="00692BDC"/>
    <w:rsid w:val="006C6DA7"/>
    <w:rsid w:val="006F1F18"/>
    <w:rsid w:val="00701C9F"/>
    <w:rsid w:val="00702F44"/>
    <w:rsid w:val="007372D6"/>
    <w:rsid w:val="00763CF8"/>
    <w:rsid w:val="00775486"/>
    <w:rsid w:val="007D4050"/>
    <w:rsid w:val="007E2064"/>
    <w:rsid w:val="007F27F1"/>
    <w:rsid w:val="008077E0"/>
    <w:rsid w:val="00810C6C"/>
    <w:rsid w:val="00826C1D"/>
    <w:rsid w:val="00860CD3"/>
    <w:rsid w:val="008815B2"/>
    <w:rsid w:val="00893328"/>
    <w:rsid w:val="008B1664"/>
    <w:rsid w:val="008D524C"/>
    <w:rsid w:val="008D7B56"/>
    <w:rsid w:val="008F2A04"/>
    <w:rsid w:val="008F45A8"/>
    <w:rsid w:val="00907BD2"/>
    <w:rsid w:val="009328BC"/>
    <w:rsid w:val="00961CC2"/>
    <w:rsid w:val="0096352F"/>
    <w:rsid w:val="00973508"/>
    <w:rsid w:val="009737B3"/>
    <w:rsid w:val="0098610D"/>
    <w:rsid w:val="00992A7B"/>
    <w:rsid w:val="009945A7"/>
    <w:rsid w:val="009A2B77"/>
    <w:rsid w:val="009A70EB"/>
    <w:rsid w:val="009B02C6"/>
    <w:rsid w:val="009B1D33"/>
    <w:rsid w:val="009B2D97"/>
    <w:rsid w:val="009F1D92"/>
    <w:rsid w:val="00A01CC3"/>
    <w:rsid w:val="00A66914"/>
    <w:rsid w:val="00A72F26"/>
    <w:rsid w:val="00AD3D9A"/>
    <w:rsid w:val="00B32371"/>
    <w:rsid w:val="00B51E3F"/>
    <w:rsid w:val="00BA09CB"/>
    <w:rsid w:val="00C238A1"/>
    <w:rsid w:val="00C24894"/>
    <w:rsid w:val="00C47A99"/>
    <w:rsid w:val="00C611C7"/>
    <w:rsid w:val="00CB47F2"/>
    <w:rsid w:val="00CE488F"/>
    <w:rsid w:val="00CE6230"/>
    <w:rsid w:val="00D053C6"/>
    <w:rsid w:val="00D41516"/>
    <w:rsid w:val="00D54C2F"/>
    <w:rsid w:val="00DD6D10"/>
    <w:rsid w:val="00DE3BEF"/>
    <w:rsid w:val="00E121E3"/>
    <w:rsid w:val="00E2047C"/>
    <w:rsid w:val="00E27D1C"/>
    <w:rsid w:val="00E7087C"/>
    <w:rsid w:val="00E854B9"/>
    <w:rsid w:val="00EE3E79"/>
    <w:rsid w:val="00EF6839"/>
    <w:rsid w:val="00F204D2"/>
    <w:rsid w:val="00F378B3"/>
    <w:rsid w:val="00F4275B"/>
    <w:rsid w:val="00F51B55"/>
    <w:rsid w:val="00F877D0"/>
    <w:rsid w:val="00F909F6"/>
    <w:rsid w:val="00F96744"/>
    <w:rsid w:val="00FE1CF6"/>
    <w:rsid w:val="00FF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1C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3E79"/>
    <w:pPr>
      <w:ind w:left="720"/>
      <w:contextualSpacing/>
    </w:pPr>
  </w:style>
  <w:style w:type="paragraph" w:customStyle="1" w:styleId="ConsPlusNormal">
    <w:name w:val="ConsPlusNormal"/>
    <w:rsid w:val="00932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2AF5B94B05AC110547F25A16D0572312E180F37753D8923AD513C33A538CC3C911772A0560972878A01C21ECA15DA4D70D63A479B6DDCF83721879EED0t0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C161-C33C-4022-9877-F3B39F0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103</cp:revision>
  <cp:lastPrinted>2022-07-20T05:32:00Z</cp:lastPrinted>
  <dcterms:created xsi:type="dcterms:W3CDTF">2022-07-14T07:56:00Z</dcterms:created>
  <dcterms:modified xsi:type="dcterms:W3CDTF">2022-11-24T03:52:00Z</dcterms:modified>
</cp:coreProperties>
</file>