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2D148E" w:rsidRDefault="002D148E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48E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2D14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закона Забайкальского края «О внесении изменения в статью 3 Закона Забайкальского края «Об отдельных вопросах реализации Федерального </w:t>
            </w:r>
            <w:proofErr w:type="gramStart"/>
            <w:r w:rsidRPr="002D148E">
              <w:rPr>
                <w:rFonts w:ascii="Times New Roman" w:hAnsi="Times New Roman" w:cs="Times New Roman"/>
                <w:b/>
                <w:sz w:val="26"/>
                <w:szCs w:val="26"/>
              </w:rPr>
              <w:t>закона  «</w:t>
            </w:r>
            <w:proofErr w:type="gramEnd"/>
            <w:r w:rsidRPr="002D14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</w:t>
            </w:r>
          </w:p>
          <w:p w:rsidR="002D148E" w:rsidRPr="002D148E" w:rsidRDefault="002D148E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148E">
              <w:rPr>
                <w:rFonts w:ascii="Times New Roman" w:hAnsi="Times New Roman" w:cs="Times New Roman"/>
                <w:sz w:val="26"/>
                <w:szCs w:val="26"/>
              </w:rPr>
              <w:t>(мероприятия с массовым пребыванием граждан)</w:t>
            </w:r>
            <w:r w:rsidR="00911CBB" w:rsidRPr="002D148E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2D148E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2023</w:t>
            </w:r>
            <w:bookmarkStart w:id="0" w:name="_GoBack"/>
            <w:bookmarkEnd w:id="0"/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148E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1561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439BE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8750"/>
  <w15:docId w15:val="{BAA7E64E-C774-412D-B582-CAAFD58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2018-03-27T01:11:00Z</cp:lastPrinted>
  <dcterms:created xsi:type="dcterms:W3CDTF">2023-04-12T05:50:00Z</dcterms:created>
  <dcterms:modified xsi:type="dcterms:W3CDTF">2023-04-12T05:50:00Z</dcterms:modified>
</cp:coreProperties>
</file>