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954B90" w:rsidRDefault="00251A4D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</w:t>
      </w:r>
      <w:r w:rsidR="008973BF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8973BF" w:rsidRPr="008973BF">
        <w:rPr>
          <w:rFonts w:ascii="Times New Roman" w:hAnsi="Times New Roman" w:cs="Times New Roman"/>
          <w:b/>
          <w:bCs/>
          <w:sz w:val="24"/>
          <w:szCs w:val="24"/>
        </w:rPr>
        <w:t xml:space="preserve">закона Забайкальского края «О внесении изменений в статью 14 Закона Забайкальского края «Об организации транспортного обслуживания населения </w:t>
      </w:r>
    </w:p>
    <w:p w:rsidR="008D4CC2" w:rsidRPr="008D4CC2" w:rsidRDefault="008973BF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3BF">
        <w:rPr>
          <w:rFonts w:ascii="Times New Roman" w:hAnsi="Times New Roman" w:cs="Times New Roman"/>
          <w:b/>
          <w:bCs/>
          <w:sz w:val="24"/>
          <w:szCs w:val="24"/>
        </w:rPr>
        <w:t>на территории Забайкальского края»</w:t>
      </w: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8973BF" w:rsidP="0095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F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946" w:type="dxa"/>
          </w:tcPr>
          <w:p w:rsidR="00B30D42" w:rsidRPr="008D4CC2" w:rsidRDefault="008973BF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3B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статью 14 Закона Забайкальского края «Об организации транспортного обслуживания населения на территории Забайкальского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946" w:type="dxa"/>
          </w:tcPr>
          <w:p w:rsidR="00B30D42" w:rsidRPr="00AB6E2A" w:rsidRDefault="00954B90" w:rsidP="008973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4B90">
              <w:rPr>
                <w:rFonts w:ascii="Times New Roman" w:hAnsi="Times New Roman" w:cs="Times New Roman"/>
                <w:bCs/>
                <w:sz w:val="24"/>
                <w:szCs w:val="24"/>
              </w:rPr>
              <w:t>на следующий день после дня его официального опубликования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  <w:r w:rsidR="00351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946" w:type="dxa"/>
          </w:tcPr>
          <w:p w:rsidR="002D1877" w:rsidRPr="008426D3" w:rsidRDefault="008973BF" w:rsidP="0089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дорожного хозяйства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Забайкальского края 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Чкалова, 136</w:t>
            </w:r>
            <w:r w:rsidR="00E910E5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23-32-58, 23-</w:t>
            </w:r>
            <w:r w:rsidR="00E9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  <w:r w:rsidR="00AB6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165903" w:rsidRPr="001B3A7E" w:rsidRDefault="008973BF" w:rsidP="00954B90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8973B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Проектом закона края предлагается установить меру</w:t>
            </w:r>
            <w:r w:rsidR="00954B90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государственной </w:t>
            </w:r>
            <w:r w:rsidRPr="008973BF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поддержки перевозчикам, выполняющим пассажирские перевозки по социально значимым маршрутам регулярных перевозок.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946" w:type="dxa"/>
          </w:tcPr>
          <w:p w:rsidR="008426D3" w:rsidRPr="008426D3" w:rsidRDefault="008973BF" w:rsidP="00954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F">
              <w:rPr>
                <w:rFonts w:ascii="Times New Roman" w:hAnsi="Times New Roman" w:cs="Times New Roman"/>
                <w:sz w:val="24"/>
                <w:szCs w:val="24"/>
              </w:rPr>
              <w:t>Приказами Региональной службы по тарифам и ценообразованию Забайкальского края от 28 июля 2023 года № 85-НПА и № 85-НПА установлены предельные максимальные уровни тарифов на услуги по перевозке пассажиров и багажа городским наземным электрическим и автомобильным транспортом по муниципальным маршрутам регулярных перевозок на территории городского округа «Город Чита».</w:t>
            </w:r>
            <w:r w:rsidR="0095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B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сумма недополученных доходов МП «Троллейбусное управление» составляет 80,5 млн. рублей в год. </w:t>
            </w:r>
            <w:r w:rsidR="00AA4C4C">
              <w:rPr>
                <w:rFonts w:ascii="Times New Roman" w:hAnsi="Times New Roman" w:cs="Times New Roman"/>
                <w:sz w:val="24"/>
                <w:szCs w:val="24"/>
              </w:rPr>
              <w:t>Нет правового механизма компенсации недополученных расходов, связанных с регулированием тарифа.</w:t>
            </w:r>
          </w:p>
        </w:tc>
      </w:tr>
      <w:tr w:rsidR="0008272D" w:rsidRPr="008426D3" w:rsidTr="00FA68A9">
        <w:trPr>
          <w:trHeight w:val="1225"/>
        </w:trPr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AA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октября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64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4C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E73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E3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AA4C4C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BF" w:rsidRDefault="008973BF" w:rsidP="001B3A7E">
      <w:pPr>
        <w:spacing w:after="0" w:line="240" w:lineRule="auto"/>
      </w:pPr>
      <w:r>
        <w:separator/>
      </w:r>
    </w:p>
  </w:endnote>
  <w:endnote w:type="continuationSeparator" w:id="0">
    <w:p w:rsidR="008973BF" w:rsidRDefault="008973BF" w:rsidP="001B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BF" w:rsidRDefault="008973BF" w:rsidP="001B3A7E">
      <w:pPr>
        <w:spacing w:after="0" w:line="240" w:lineRule="auto"/>
      </w:pPr>
      <w:r>
        <w:separator/>
      </w:r>
    </w:p>
  </w:footnote>
  <w:footnote w:type="continuationSeparator" w:id="0">
    <w:p w:rsidR="008973BF" w:rsidRDefault="008973BF" w:rsidP="001B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5BDB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E7316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903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3A7E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36C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22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3BF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B90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4C4C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B6E2A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474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0E7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4790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8B4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21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68A9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5BC0"/>
  <w15:docId w15:val="{7DBB0D79-F0B5-4D32-814A-87F6CE5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1B3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3A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B3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DB01-51CB-4ACE-9E5F-01CF8C5A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22</cp:revision>
  <cp:lastPrinted>2023-05-15T06:45:00Z</cp:lastPrinted>
  <dcterms:created xsi:type="dcterms:W3CDTF">2020-02-06T08:48:00Z</dcterms:created>
  <dcterms:modified xsi:type="dcterms:W3CDTF">2023-10-23T03:41:00Z</dcterms:modified>
</cp:coreProperties>
</file>