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2219" w:rsidRPr="00C747E2" w:rsidRDefault="000B2219" w:rsidP="000B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7E2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0B2219" w:rsidRPr="00C747E2" w:rsidRDefault="000B2219" w:rsidP="000B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7E2">
        <w:rPr>
          <w:rFonts w:ascii="Times New Roman" w:hAnsi="Times New Roman" w:cs="Times New Roman"/>
          <w:b/>
          <w:sz w:val="28"/>
          <w:szCs w:val="28"/>
        </w:rPr>
        <w:t>для проведения оценки регулирующего воздействия</w:t>
      </w:r>
    </w:p>
    <w:p w:rsidR="000B2219" w:rsidRPr="00C747E2" w:rsidRDefault="000B2219" w:rsidP="000B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7E2">
        <w:rPr>
          <w:rFonts w:ascii="Times New Roman" w:hAnsi="Times New Roman" w:cs="Times New Roman"/>
          <w:b/>
          <w:sz w:val="28"/>
          <w:szCs w:val="28"/>
        </w:rPr>
        <w:t>проекта нормативного правового акта Забайкальского края</w:t>
      </w:r>
    </w:p>
    <w:p w:rsidR="000B2219" w:rsidRPr="00C747E2" w:rsidRDefault="000B2219" w:rsidP="000B22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2219" w:rsidRPr="00C747E2" w:rsidRDefault="000B2219" w:rsidP="000B22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747E2" w:rsidRPr="00C747E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F8" w:rsidRPr="00002E8B" w:rsidRDefault="00D83FA5" w:rsidP="00EF5D75">
            <w:pPr>
              <w:pStyle w:val="ab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7E2" w:rsidRPr="00002E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исполнительного органа Забайкальского края или иного субъекта права законодательной инициативы в соответствии с </w:t>
            </w:r>
            <w:hyperlink r:id="rId7" w:history="1">
              <w:r w:rsidR="00C747E2" w:rsidRPr="00002E8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C747E2" w:rsidRPr="00002E8B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от 18 декаб</w:t>
            </w:r>
            <w:r w:rsidR="00037638">
              <w:rPr>
                <w:rFonts w:ascii="Times New Roman" w:hAnsi="Times New Roman" w:cs="Times New Roman"/>
                <w:sz w:val="24"/>
                <w:szCs w:val="24"/>
              </w:rPr>
              <w:t>ря 2009 года № 321-ЗЗК «</w:t>
            </w:r>
            <w:r w:rsidR="00C747E2" w:rsidRPr="00002E8B">
              <w:rPr>
                <w:rFonts w:ascii="Times New Roman" w:hAnsi="Times New Roman" w:cs="Times New Roman"/>
                <w:sz w:val="24"/>
                <w:szCs w:val="24"/>
              </w:rPr>
              <w:t>О нормативных пра</w:t>
            </w:r>
            <w:r w:rsidR="00037638">
              <w:rPr>
                <w:rFonts w:ascii="Times New Roman" w:hAnsi="Times New Roman" w:cs="Times New Roman"/>
                <w:sz w:val="24"/>
                <w:szCs w:val="24"/>
              </w:rPr>
              <w:t>вовых актах Забайкальского края»</w:t>
            </w:r>
            <w:r w:rsidR="00C747E2" w:rsidRPr="00002E8B"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разработчика проекта нормативного правового акта Забайкальского края (далее соответственно - разработчик, проект НПА):</w:t>
            </w:r>
          </w:p>
          <w:p w:rsidR="00C747E2" w:rsidRPr="00002E8B" w:rsidRDefault="00DE78F8" w:rsidP="00DE7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8B">
              <w:rPr>
                <w:rFonts w:ascii="Times New Roman" w:hAnsi="Times New Roman" w:cs="Times New Roman"/>
                <w:sz w:val="24"/>
                <w:szCs w:val="24"/>
              </w:rPr>
              <w:t>Региональная служба</w:t>
            </w:r>
            <w:r w:rsidR="00C747E2" w:rsidRPr="00002E8B">
              <w:rPr>
                <w:rFonts w:ascii="Times New Roman" w:hAnsi="Times New Roman" w:cs="Times New Roman"/>
                <w:sz w:val="24"/>
                <w:szCs w:val="24"/>
              </w:rPr>
              <w:t xml:space="preserve"> по тарифам и ценообразованию Забайкальского края</w:t>
            </w:r>
            <w:r w:rsidRPr="0000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E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(РСТ </w:t>
            </w:r>
            <w:r w:rsidR="000D6DE6" w:rsidRPr="00002E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2E8B">
              <w:rPr>
                <w:rFonts w:ascii="Times New Roman" w:hAnsi="Times New Roman" w:cs="Times New Roman"/>
                <w:sz w:val="24"/>
                <w:szCs w:val="24"/>
              </w:rPr>
              <w:t>абайкальского края)</w:t>
            </w:r>
          </w:p>
          <w:p w:rsidR="00C747E2" w:rsidRPr="00002E8B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747E2" w:rsidRPr="00002E8B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E8B">
              <w:rPr>
                <w:rFonts w:ascii="Times New Roman" w:hAnsi="Times New Roman" w:cs="Times New Roman"/>
                <w:sz w:val="20"/>
                <w:szCs w:val="20"/>
              </w:rPr>
              <w:t>(указывается полное и краткое наименование)</w:t>
            </w:r>
          </w:p>
        </w:tc>
      </w:tr>
      <w:tr w:rsidR="00C747E2" w:rsidRPr="00C747E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002E8B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8B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D83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E8B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публичного обсуждения проекта НПА </w:t>
            </w:r>
            <w:hyperlink r:id="rId8" w:history="1">
              <w:r w:rsidRPr="00002E8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002E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47E2" w:rsidRPr="00002E8B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747E2" w:rsidRPr="00002E8B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E8B">
              <w:rPr>
                <w:rFonts w:ascii="Times New Roman" w:hAnsi="Times New Roman" w:cs="Times New Roman"/>
                <w:sz w:val="20"/>
                <w:szCs w:val="20"/>
              </w:rPr>
              <w:t>(указывается дата начала и окончания публичного обсуждения)</w:t>
            </w:r>
          </w:p>
        </w:tc>
      </w:tr>
      <w:tr w:rsidR="00C747E2" w:rsidRPr="00C747E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002E8B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8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D83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E8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соисполнителях проекта НПА </w:t>
            </w:r>
            <w:hyperlink r:id="rId9" w:history="1">
              <w:r w:rsidRPr="00002E8B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002E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47E2" w:rsidRPr="00002E8B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747E2" w:rsidRPr="00002E8B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E8B">
              <w:rPr>
                <w:rFonts w:ascii="Times New Roman" w:hAnsi="Times New Roman" w:cs="Times New Roman"/>
                <w:sz w:val="20"/>
                <w:szCs w:val="20"/>
              </w:rPr>
              <w:t>(указывается полное и краткое наименование)</w:t>
            </w:r>
          </w:p>
        </w:tc>
      </w:tr>
      <w:tr w:rsidR="00C747E2" w:rsidRPr="00C747E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1.4. Вид и наименование проекта НПА:</w:t>
            </w:r>
            <w:r w:rsidR="008C6316">
              <w:t xml:space="preserve"> </w:t>
            </w:r>
            <w:r w:rsidR="008C6316" w:rsidRPr="008C6316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Забайкальского края от </w:t>
            </w:r>
            <w:r w:rsidR="000B5E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C6316" w:rsidRPr="008C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E24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8C6316" w:rsidRPr="008C631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B5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5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316" w:rsidRPr="008C6316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EF5D75" w:rsidRPr="008C63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B5E24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 w:rsidR="00EF5D75" w:rsidRPr="008C63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C6316" w:rsidRPr="008C631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 государственного регулирования тарифов на перевозки пассажиров и багажа на местных авиалиниях на территории Забайкальского края»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747E2" w:rsidRPr="008C6316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316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C747E2" w:rsidRPr="00C747E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  <w:r w:rsidR="00C9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DC6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22381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дополнения </w:t>
            </w:r>
            <w:r w:rsidR="005E161A">
              <w:rPr>
                <w:rFonts w:ascii="Times New Roman" w:hAnsi="Times New Roman" w:cs="Times New Roman"/>
                <w:sz w:val="24"/>
                <w:szCs w:val="24"/>
              </w:rPr>
              <w:t>оснований для пересмотра установленных тарифов</w:t>
            </w:r>
            <w:r w:rsidR="00807DC6">
              <w:rPr>
                <w:rFonts w:ascii="Times New Roman" w:hAnsi="Times New Roman" w:cs="Times New Roman"/>
                <w:sz w:val="24"/>
                <w:szCs w:val="24"/>
              </w:rPr>
              <w:t>. 2. </w:t>
            </w:r>
            <w:r w:rsidR="005E161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срока подачи материалов для расчета тарифов. 3. </w:t>
            </w:r>
            <w:r w:rsidR="0017188A">
              <w:rPr>
                <w:rFonts w:ascii="Times New Roman" w:hAnsi="Times New Roman" w:cs="Times New Roman"/>
                <w:sz w:val="24"/>
                <w:szCs w:val="24"/>
              </w:rPr>
              <w:t>Закрепление срока ознакомления регулируемой организации с проектом Приказа.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747E2" w:rsidRPr="000D6DE6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E6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C747E2" w:rsidRPr="00C747E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 w:rsidP="00CB3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1.6. Основание для разработки проекта НПА:</w:t>
            </w:r>
            <w:r w:rsidR="00C9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A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A7F" w:rsidRPr="00823A7F">
              <w:rPr>
                <w:rFonts w:ascii="Times New Roman" w:hAnsi="Times New Roman" w:cs="Times New Roman"/>
                <w:sz w:val="24"/>
                <w:szCs w:val="24"/>
              </w:rPr>
              <w:t xml:space="preserve"> целях приведения нормативной правовой базы Забайкальского края в соответствие с действующим законодательством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747E2" w:rsidRPr="00C9731B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31B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C747E2" w:rsidRPr="00C747E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1.7. Краткое описание целей предлагаемого регулирования:</w:t>
            </w:r>
            <w:r w:rsidR="00C9731B">
              <w:t xml:space="preserve"> </w:t>
            </w:r>
            <w:r w:rsidR="00C9731B" w:rsidRPr="00C9731B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приведения нормативной правовой базы Забайкальского края в соответствие с </w:t>
            </w:r>
            <w:r w:rsidR="002E76BA" w:rsidRPr="00823A7F">
              <w:rPr>
                <w:rFonts w:ascii="Times New Roman" w:hAnsi="Times New Roman" w:cs="Times New Roman"/>
                <w:sz w:val="24"/>
                <w:szCs w:val="24"/>
              </w:rPr>
              <w:t>действующим законодательством</w:t>
            </w:r>
          </w:p>
          <w:p w:rsidR="00C747E2" w:rsidRPr="00C9731B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31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1B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C747E2" w:rsidRPr="00C747E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1.8. Краткое описание предлагаемого регулирования:</w:t>
            </w:r>
            <w:r w:rsidR="00182A1C">
              <w:t xml:space="preserve"> </w:t>
            </w:r>
            <w:r w:rsidR="00EB7AE9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  <w:r w:rsidR="00182A1C" w:rsidRPr="00182A1C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 </w:t>
            </w:r>
            <w:r w:rsidR="00AB187D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="004E1765">
              <w:rPr>
                <w:rFonts w:ascii="Times New Roman" w:hAnsi="Times New Roman" w:cs="Times New Roman"/>
                <w:sz w:val="24"/>
                <w:szCs w:val="24"/>
              </w:rPr>
              <w:t>пересмотр</w:t>
            </w:r>
            <w:r w:rsidR="00AB18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2A1C" w:rsidRPr="00182A1C">
              <w:rPr>
                <w:rFonts w:ascii="Times New Roman" w:hAnsi="Times New Roman" w:cs="Times New Roman"/>
                <w:sz w:val="24"/>
                <w:szCs w:val="24"/>
              </w:rPr>
              <w:t xml:space="preserve"> тарифов на перевозки пассажиров. </w:t>
            </w:r>
            <w:r w:rsidR="004E1765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="00182A1C" w:rsidRPr="00182A1C">
              <w:rPr>
                <w:rFonts w:ascii="Times New Roman" w:hAnsi="Times New Roman" w:cs="Times New Roman"/>
                <w:sz w:val="24"/>
                <w:szCs w:val="24"/>
              </w:rPr>
              <w:t xml:space="preserve"> срока </w:t>
            </w:r>
            <w:r w:rsidR="004E1765">
              <w:rPr>
                <w:rFonts w:ascii="Times New Roman" w:hAnsi="Times New Roman" w:cs="Times New Roman"/>
                <w:sz w:val="24"/>
                <w:szCs w:val="24"/>
              </w:rPr>
              <w:t xml:space="preserve">подачи </w:t>
            </w:r>
            <w:r w:rsidR="004E1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</w:t>
            </w:r>
            <w:r w:rsidR="00182A1C" w:rsidRPr="00182A1C">
              <w:rPr>
                <w:rFonts w:ascii="Times New Roman" w:hAnsi="Times New Roman" w:cs="Times New Roman"/>
                <w:sz w:val="24"/>
                <w:szCs w:val="24"/>
              </w:rPr>
              <w:t xml:space="preserve"> по установлению тарифов</w:t>
            </w:r>
            <w:r w:rsidR="004E1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747E2" w:rsidRPr="00C9731B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31B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C747E2" w:rsidRPr="00C747E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 Контактная информация об исполнителе разработчика: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D4675E">
              <w:rPr>
                <w:rFonts w:ascii="Times New Roman" w:hAnsi="Times New Roman" w:cs="Times New Roman"/>
                <w:sz w:val="24"/>
                <w:szCs w:val="24"/>
              </w:rPr>
              <w:t>Руденок Елена Викторовна</w:t>
            </w: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47E2" w:rsidRPr="00CF7A53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  <w:r w:rsidR="00EB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77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D4675E">
              <w:rPr>
                <w:rFonts w:ascii="Times New Roman" w:hAnsi="Times New Roman" w:cs="Times New Roman"/>
                <w:sz w:val="24"/>
                <w:szCs w:val="24"/>
              </w:rPr>
              <w:t>регулирования цен на потребительские товары и услуги</w:t>
            </w:r>
            <w:r w:rsidR="00CF7A53" w:rsidRPr="00CF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A53">
              <w:rPr>
                <w:rFonts w:ascii="Times New Roman" w:hAnsi="Times New Roman" w:cs="Times New Roman"/>
                <w:sz w:val="24"/>
                <w:szCs w:val="24"/>
              </w:rPr>
              <w:t>РСТ Забайкальского края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EB7AE9">
              <w:t xml:space="preserve"> </w:t>
            </w:r>
            <w:r w:rsidR="00EB7AE9" w:rsidRPr="00EB7AE9">
              <w:rPr>
                <w:rFonts w:ascii="Times New Roman" w:hAnsi="Times New Roman" w:cs="Times New Roman"/>
                <w:sz w:val="24"/>
                <w:szCs w:val="24"/>
              </w:rPr>
              <w:t>8 (3022) 21</w:t>
            </w:r>
            <w:r w:rsidR="00D46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7AE9" w:rsidRPr="00EB7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75E">
              <w:rPr>
                <w:rFonts w:ascii="Times New Roman" w:hAnsi="Times New Roman" w:cs="Times New Roman"/>
                <w:sz w:val="24"/>
                <w:szCs w:val="24"/>
              </w:rPr>
              <w:t>1-74</w:t>
            </w:r>
          </w:p>
          <w:p w:rsidR="00C747E2" w:rsidRPr="00D4675E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r w:rsidR="00D4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rudenok</w:t>
            </w:r>
            <w:proofErr w:type="spellEnd"/>
            <w:r w:rsidR="00D4675E" w:rsidRPr="00D4675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D46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rst</w:t>
            </w:r>
            <w:proofErr w:type="spellEnd"/>
            <w:r w:rsidR="00D4675E" w:rsidRPr="00D46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6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D4675E" w:rsidRPr="00D46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D46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</w:t>
            </w:r>
            <w:proofErr w:type="spellEnd"/>
            <w:r w:rsidR="00D4675E" w:rsidRPr="00D46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46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2. Предполагаемая степень регулирующего воздействия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проекта НПА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4422"/>
      </w:tblGrid>
      <w:tr w:rsidR="00C747E2" w:rsidRPr="00C747E2" w:rsidTr="00F219E0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2.1. Степень регулирующего воздействия проекта нормативного правового акта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E2" w:rsidRPr="00C747E2" w:rsidRDefault="0091777A" w:rsidP="00F21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C747E2" w:rsidRPr="00C747E2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 xml:space="preserve">2.2. Обоснование отнесения проекта нормативного правового акта к </w:t>
            </w:r>
            <w:r w:rsidR="001660A0" w:rsidRPr="00C747E2">
              <w:rPr>
                <w:rFonts w:ascii="Times New Roman" w:hAnsi="Times New Roman" w:cs="Times New Roman"/>
                <w:sz w:val="24"/>
                <w:szCs w:val="24"/>
              </w:rPr>
              <w:t>определённой</w:t>
            </w: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регулирующего воздействия </w:t>
            </w:r>
            <w:hyperlink r:id="rId10" w:history="1">
              <w:r w:rsidRPr="00C747E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747E2" w:rsidRPr="00C747E2" w:rsidRDefault="002D6C62" w:rsidP="00236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C62">
              <w:rPr>
                <w:rFonts w:ascii="Times New Roman" w:hAnsi="Times New Roman" w:cs="Times New Roman"/>
                <w:sz w:val="24"/>
                <w:szCs w:val="24"/>
              </w:rPr>
              <w:t>затрагивает</w:t>
            </w:r>
            <w:r w:rsidR="00B91C58">
              <w:rPr>
                <w:rFonts w:ascii="Times New Roman" w:hAnsi="Times New Roman" w:cs="Times New Roman"/>
                <w:sz w:val="24"/>
                <w:szCs w:val="24"/>
              </w:rPr>
              <w:t xml:space="preserve">ся хозяйственная </w:t>
            </w:r>
            <w:r w:rsidRPr="002D6C62">
              <w:rPr>
                <w:rFonts w:ascii="Times New Roman" w:hAnsi="Times New Roman" w:cs="Times New Roman"/>
                <w:sz w:val="24"/>
                <w:szCs w:val="24"/>
              </w:rPr>
              <w:t>деятельность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еревозчиков </w:t>
            </w:r>
          </w:p>
        </w:tc>
      </w:tr>
    </w:tbl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3. Детальное описание проблемы, на решение которой направлен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предлагаемый способ регулирования, оценка негативных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эффектов, возникающих в связи с наличием рассматриваемой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проблемы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747E2" w:rsidRPr="00C747E2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0B" w:rsidRDefault="00C747E2" w:rsidP="00E1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  <w:r w:rsidR="00321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8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12A1A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 дополнить </w:t>
            </w:r>
            <w:r w:rsidR="005378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1A0B">
              <w:rPr>
                <w:rFonts w:ascii="Times New Roman" w:hAnsi="Times New Roman" w:cs="Times New Roman"/>
                <w:sz w:val="24"/>
                <w:szCs w:val="24"/>
              </w:rPr>
              <w:t xml:space="preserve">бзац </w:t>
            </w:r>
            <w:r w:rsidR="0053787A">
              <w:rPr>
                <w:rFonts w:ascii="Times New Roman" w:hAnsi="Times New Roman" w:cs="Times New Roman"/>
                <w:sz w:val="24"/>
                <w:szCs w:val="24"/>
              </w:rPr>
              <w:t>в пункте 5</w:t>
            </w:r>
            <w:r w:rsidR="0053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37C">
              <w:rPr>
                <w:rFonts w:ascii="Times New Roman" w:hAnsi="Times New Roman" w:cs="Times New Roman"/>
                <w:sz w:val="24"/>
                <w:szCs w:val="24"/>
              </w:rPr>
              <w:t xml:space="preserve">новыми </w:t>
            </w:r>
            <w:r w:rsidR="00E12A1A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A8437C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E12A1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21A0B">
              <w:rPr>
                <w:rFonts w:ascii="Times New Roman" w:hAnsi="Times New Roman" w:cs="Times New Roman"/>
                <w:sz w:val="24"/>
                <w:szCs w:val="24"/>
              </w:rPr>
              <w:t>пересмотру</w:t>
            </w:r>
            <w:r w:rsidR="00E12A1A">
              <w:rPr>
                <w:rFonts w:ascii="Times New Roman" w:hAnsi="Times New Roman" w:cs="Times New Roman"/>
                <w:sz w:val="24"/>
                <w:szCs w:val="24"/>
              </w:rPr>
              <w:t xml:space="preserve"> тарифов на перевозки пассажиров</w:t>
            </w:r>
            <w:r w:rsidR="00321A0B">
              <w:rPr>
                <w:rFonts w:ascii="Times New Roman" w:hAnsi="Times New Roman" w:cs="Times New Roman"/>
                <w:sz w:val="24"/>
                <w:szCs w:val="24"/>
              </w:rPr>
              <w:t>, также дополнить пункт 21 новым абзацем</w:t>
            </w:r>
            <w:r w:rsidR="00A8437C">
              <w:rPr>
                <w:rFonts w:ascii="Times New Roman" w:hAnsi="Times New Roman" w:cs="Times New Roman"/>
                <w:sz w:val="24"/>
                <w:szCs w:val="24"/>
              </w:rPr>
              <w:t xml:space="preserve"> по закреплению даты подачи материалов для расчета тарифов</w:t>
            </w:r>
            <w:r w:rsidR="00321A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7590" w:rsidRPr="00B87590">
              <w:rPr>
                <w:rFonts w:ascii="Times New Roman" w:hAnsi="Times New Roman" w:cs="Times New Roman"/>
                <w:sz w:val="24"/>
                <w:szCs w:val="24"/>
              </w:rPr>
              <w:t xml:space="preserve">Помимо этого, проектом предлагается дополнить пункт </w:t>
            </w:r>
            <w:r w:rsidR="00321A0B">
              <w:rPr>
                <w:rFonts w:ascii="Times New Roman" w:hAnsi="Times New Roman" w:cs="Times New Roman"/>
                <w:sz w:val="24"/>
                <w:szCs w:val="24"/>
              </w:rPr>
              <w:t>30 новым абзацем</w:t>
            </w:r>
            <w:r w:rsidR="00052E8B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отсутствием срока извещения о дате Правления регулируемую организацию</w:t>
            </w:r>
            <w:r w:rsidR="00321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C747E2" w:rsidRPr="00A277F1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F1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C747E2" w:rsidRPr="00C747E2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F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3.2. Негативные эффекты, возникающие в связи</w:t>
            </w:r>
            <w:r w:rsidR="00BD1401">
              <w:rPr>
                <w:rFonts w:ascii="Times New Roman" w:hAnsi="Times New Roman" w:cs="Times New Roman"/>
                <w:sz w:val="24"/>
                <w:szCs w:val="24"/>
              </w:rPr>
              <w:t xml:space="preserve"> с наличием проблемы: </w:t>
            </w:r>
          </w:p>
          <w:p w:rsidR="00C747E2" w:rsidRPr="00C747E2" w:rsidRDefault="00D30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153F">
              <w:rPr>
                <w:rFonts w:ascii="Times New Roman" w:hAnsi="Times New Roman" w:cs="Times New Roman"/>
                <w:sz w:val="24"/>
                <w:szCs w:val="24"/>
              </w:rPr>
              <w:t xml:space="preserve">озникают сложности при регулировании </w:t>
            </w:r>
            <w:r w:rsidRPr="0025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</w:t>
            </w:r>
            <w:r w:rsidRPr="000F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перевозки пассажиров и багажа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местных авиалиниях, так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="0046680F">
              <w:rPr>
                <w:rFonts w:ascii="Times New Roman" w:hAnsi="Times New Roman" w:cs="Times New Roman"/>
                <w:sz w:val="24"/>
                <w:szCs w:val="24"/>
              </w:rPr>
              <w:t>Порядком</w:t>
            </w:r>
            <w:proofErr w:type="gramEnd"/>
            <w:r w:rsidR="0046680F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</w:t>
            </w:r>
            <w:r w:rsidR="00F559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6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99D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альтернатива </w:t>
            </w:r>
            <w:r w:rsidR="0046680F">
              <w:rPr>
                <w:rFonts w:ascii="Times New Roman" w:hAnsi="Times New Roman" w:cs="Times New Roman"/>
                <w:sz w:val="24"/>
                <w:szCs w:val="24"/>
              </w:rPr>
              <w:t xml:space="preserve">перевозчикам </w:t>
            </w:r>
            <w:r w:rsidR="00F559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60A0" w:rsidRPr="00166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99D">
              <w:rPr>
                <w:rFonts w:ascii="Times New Roman" w:hAnsi="Times New Roman" w:cs="Times New Roman"/>
                <w:sz w:val="24"/>
                <w:szCs w:val="24"/>
              </w:rPr>
              <w:t>пересмотре установленных</w:t>
            </w:r>
            <w:r w:rsidR="001660A0" w:rsidRPr="001660A0">
              <w:rPr>
                <w:rFonts w:ascii="Times New Roman" w:hAnsi="Times New Roman" w:cs="Times New Roman"/>
                <w:sz w:val="24"/>
                <w:szCs w:val="24"/>
              </w:rPr>
              <w:t xml:space="preserve"> тарифов на перевозки пассажиров</w:t>
            </w:r>
            <w:r w:rsidR="001660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7044B">
              <w:rPr>
                <w:rFonts w:ascii="Times New Roman" w:hAnsi="Times New Roman" w:cs="Times New Roman"/>
                <w:sz w:val="24"/>
                <w:szCs w:val="24"/>
              </w:rPr>
              <w:t>Перевозчик</w:t>
            </w:r>
            <w:r w:rsidR="00F5599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A7044B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авиа</w:t>
            </w:r>
            <w:r w:rsidR="006935CD">
              <w:rPr>
                <w:rFonts w:ascii="Times New Roman" w:hAnsi="Times New Roman" w:cs="Times New Roman"/>
                <w:sz w:val="24"/>
                <w:szCs w:val="24"/>
              </w:rPr>
              <w:t>линий</w:t>
            </w:r>
            <w:r w:rsidR="00A7044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6935CD">
              <w:rPr>
                <w:rFonts w:ascii="Times New Roman" w:hAnsi="Times New Roman" w:cs="Times New Roman"/>
                <w:sz w:val="24"/>
                <w:szCs w:val="24"/>
              </w:rPr>
              <w:t>Забайкальского края не</w:t>
            </w:r>
            <w:r w:rsidR="00F5599D">
              <w:rPr>
                <w:rFonts w:ascii="Times New Roman" w:hAnsi="Times New Roman" w:cs="Times New Roman"/>
                <w:sz w:val="24"/>
                <w:szCs w:val="24"/>
              </w:rPr>
              <w:t>понятен срок ознакомления с материалами тарифного дела, а также срок извещения о дате заседания Правление РСТ Забайкальского края</w:t>
            </w:r>
            <w:r w:rsidR="00070CD1" w:rsidRPr="00B8759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C747E2" w:rsidRPr="00A277F1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F1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C747E2" w:rsidRPr="00C747E2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F" w:rsidRDefault="00C747E2" w:rsidP="008F1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  <w:r w:rsidR="000E7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508F" w:rsidRPr="00AF29CA" w:rsidRDefault="003B508F" w:rsidP="003B5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9CA">
              <w:rPr>
                <w:rFonts w:ascii="Times New Roman" w:hAnsi="Times New Roman" w:cs="Times New Roman"/>
                <w:sz w:val="24"/>
                <w:szCs w:val="24"/>
              </w:rPr>
              <w:t xml:space="preserve">1. Постановление Правительства Российской Федерации от 7 марта 1995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29CA">
              <w:rPr>
                <w:rFonts w:ascii="Times New Roman" w:hAnsi="Times New Roman" w:cs="Times New Roman"/>
                <w:sz w:val="24"/>
                <w:szCs w:val="24"/>
              </w:rPr>
              <w:t>№ 239 «О мерах по упорядочению государственного регулирования цен (тарифов)»;</w:t>
            </w:r>
          </w:p>
          <w:p w:rsidR="003B508F" w:rsidRDefault="003B508F" w:rsidP="003B5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9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6FA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Забайкальского края от </w:t>
            </w:r>
            <w:r w:rsidR="00826A4B" w:rsidRPr="00AF29CA">
              <w:rPr>
                <w:rFonts w:ascii="Times New Roman" w:hAnsi="Times New Roman" w:cs="Times New Roman"/>
                <w:sz w:val="24"/>
                <w:szCs w:val="24"/>
              </w:rPr>
              <w:t xml:space="preserve">16 мая 2017 года </w:t>
            </w:r>
            <w:r w:rsidR="00826A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26A4B" w:rsidRPr="00AF2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196</w:t>
            </w:r>
            <w:r w:rsidR="00826A4B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r w:rsidRPr="00AF29CA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 w:rsidR="00826A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29CA">
              <w:rPr>
                <w:rFonts w:ascii="Times New Roman" w:hAnsi="Times New Roman" w:cs="Times New Roman"/>
                <w:sz w:val="24"/>
                <w:szCs w:val="24"/>
              </w:rPr>
              <w:t xml:space="preserve"> о Региональной службе по тарифам и ценообразованию Забайкальского </w:t>
            </w:r>
            <w:r w:rsidR="005C1C8D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826A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2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A1" w:rsidRDefault="00CC6FA1" w:rsidP="003B5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26A4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Забайкальского края от </w:t>
            </w:r>
            <w:r w:rsidR="00826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6A4B" w:rsidRPr="00AF29CA">
              <w:rPr>
                <w:rFonts w:ascii="Times New Roman" w:hAnsi="Times New Roman" w:cs="Times New Roman"/>
                <w:sz w:val="24"/>
                <w:szCs w:val="24"/>
              </w:rPr>
              <w:t xml:space="preserve"> мая 201</w:t>
            </w:r>
            <w:r w:rsidR="00826A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6A4B" w:rsidRPr="00AF29CA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826A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26A4B" w:rsidRPr="00AF29CA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26A4B">
              <w:rPr>
                <w:rFonts w:ascii="Times New Roman" w:hAnsi="Times New Roman" w:cs="Times New Roman"/>
                <w:sz w:val="24"/>
                <w:szCs w:val="24"/>
              </w:rPr>
              <w:t>76 «Об утверждении Порядка государственного регулирования тарифов на перевозки пассажиров и багажа на местных авиалиниях на территории Забайкальского края»</w:t>
            </w:r>
          </w:p>
          <w:p w:rsidR="00C747E2" w:rsidRPr="00C747E2" w:rsidRDefault="00C747E2" w:rsidP="003B5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8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747E2" w:rsidRPr="00A277F1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F1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C747E2" w:rsidRPr="00C747E2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 Описание условий, при которых проблема может быть решена в целом без вмешательства со стороны государства:</w:t>
            </w:r>
          </w:p>
        </w:tc>
      </w:tr>
      <w:tr w:rsidR="00C747E2" w:rsidRPr="00C747E2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3.5. Источники данных: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747E2" w:rsidRPr="00A277F1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F1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C747E2" w:rsidRPr="00C747E2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3.6. Количественные характеристики и иная информация о проблеме: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747E2" w:rsidRPr="00A277F1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F1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4. Анализ опыта субъектов Российской Федерации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в соответствующих сферах деятельности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747E2" w:rsidRPr="00C747E2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4.1. Опыт субъектов Российской Федерации в соответствующих сферах деятельности: __________________________________________________________________________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4.2. Источники данных: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5. Цели предлагаемого регулирования и их соответствие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принципам правового регулирования, программным документам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Правительства Российской Федерации, Правительства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3"/>
      </w:tblGrid>
      <w:tr w:rsidR="00C747E2" w:rsidRPr="00C747E2" w:rsidTr="006D6C7F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5.1. Цели предлагаемого правового регулирования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5.2. Установленные сроки достижения целей предлагаемого правового регулирования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5.3. Ключевые показатели достижения целей предлагаемого правового регулирования</w:t>
            </w:r>
          </w:p>
        </w:tc>
      </w:tr>
      <w:tr w:rsidR="006D6C7F" w:rsidRPr="00C747E2" w:rsidTr="006D6C7F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F" w:rsidRPr="0022523B" w:rsidRDefault="006D6C7F" w:rsidP="006D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3B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действующим законодательством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F" w:rsidRPr="00C747E2" w:rsidRDefault="006D6C7F" w:rsidP="006D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7F" w:rsidRDefault="006D6C7F" w:rsidP="006D6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3B">
              <w:rPr>
                <w:rFonts w:ascii="Times New Roman" w:hAnsi="Times New Roman" w:cs="Times New Roman"/>
                <w:sz w:val="24"/>
                <w:szCs w:val="24"/>
              </w:rPr>
              <w:t xml:space="preserve">Упорядочение механизма установления тарифов приведет к единообразию ценовой политики в области реализации услуг </w:t>
            </w:r>
            <w:r w:rsidRPr="0025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F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перевозки пассажиров и багажа </w:t>
            </w:r>
            <w:r w:rsidR="00BD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местных авиалиниях</w:t>
            </w:r>
          </w:p>
          <w:p w:rsidR="006D6C7F" w:rsidRPr="00C747E2" w:rsidRDefault="006D6C7F" w:rsidP="006D6C7F">
            <w:pPr>
              <w:tabs>
                <w:tab w:val="left" w:pos="7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7F" w:rsidRPr="00C747E2" w:rsidTr="006D6C7F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F" w:rsidRPr="0022523B" w:rsidRDefault="006D6C7F" w:rsidP="006D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3B">
              <w:rPr>
                <w:rFonts w:ascii="Times New Roman" w:hAnsi="Times New Roman" w:cs="Times New Roman"/>
                <w:sz w:val="24"/>
                <w:szCs w:val="24"/>
              </w:rPr>
              <w:t>Упорядочение механизма установления тарифов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F" w:rsidRPr="00C747E2" w:rsidRDefault="006D6C7F" w:rsidP="006D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F" w:rsidRPr="00C747E2" w:rsidRDefault="006D6C7F" w:rsidP="006D6C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E2" w:rsidRPr="00C747E2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C747E2" w:rsidRPr="00C747E2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:rsidR="00C747E2" w:rsidRPr="00C747E2" w:rsidRDefault="00F56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6D">
              <w:rPr>
                <w:rFonts w:ascii="Times New Roman" w:hAnsi="Times New Roman" w:cs="Times New Roman"/>
                <w:sz w:val="24"/>
                <w:szCs w:val="24"/>
              </w:rPr>
              <w:t>официальное опубликование разработанного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роекта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</w:t>
            </w:r>
            <w:r w:rsidR="00C747E2" w:rsidRPr="00C747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6. Описание содержания предлагаемого правового регулирования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и альтернативных вариантов решения проблемы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747E2" w:rsidRPr="00C747E2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6.1. Описание предлагаемого способа решения проблемы и преодоления связанных с ней негативных эффектов: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C747E2" w:rsidRPr="00C747E2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C747E2" w:rsidRPr="00C747E2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6.3. Обоснование выбора предлагаемого способа решения проблемы: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C747E2" w:rsidRPr="00C747E2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12"/>
      <w:bookmarkEnd w:id="0"/>
      <w:r w:rsidRPr="00C747E2">
        <w:rPr>
          <w:rFonts w:ascii="Times New Roman" w:hAnsi="Times New Roman" w:cs="Times New Roman"/>
          <w:sz w:val="24"/>
          <w:szCs w:val="24"/>
        </w:rPr>
        <w:t>7. Основные группы субъектов предпринимательской и иной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экономической деятельности, иные заинтересованные лица,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интересы которых будут затронуты предлагаемым правовым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регулированием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1"/>
        <w:gridCol w:w="2835"/>
      </w:tblGrid>
      <w:tr w:rsidR="00C747E2" w:rsidRPr="00C747E2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7.1. Группа участников отношений: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AD228B" w:rsidRPr="00E5335A" w:rsidRDefault="00AD228B" w:rsidP="00AD2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35A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регулирования, оказывающие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авиа</w:t>
            </w:r>
            <w:r w:rsidRPr="00E5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перевозки пассажиров и багажа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местных авиалиниях</w:t>
            </w:r>
            <w:r w:rsidRPr="00E533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 территории Забайкальского края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7.2. Оценка количества участников отношений:</w:t>
            </w:r>
          </w:p>
          <w:p w:rsidR="007E3A51" w:rsidRDefault="007E3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51" w:rsidRPr="00C747E2" w:rsidRDefault="007E3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47E2" w:rsidRPr="00C747E2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7.3. Описание иных групп участников отношений: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(описание иных групп заинтересованных лиц)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E2" w:rsidRPr="00C747E2">
        <w:tc>
          <w:tcPr>
            <w:tcW w:w="9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7.4. Источники данных: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(место для текстового описания)</w:t>
            </w:r>
          </w:p>
        </w:tc>
      </w:tr>
    </w:tbl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8. Оценка соответствующих расходов бюджета Забайкальского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края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C747E2" w:rsidRPr="00C747E2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8.1. Наименование новой или изменяемой функции, полномочия, обязанности или права, вводимых предлагаемым регулированием</w:t>
            </w:r>
            <w:r w:rsidR="00155E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5E3C" w:rsidRPr="00C747E2" w:rsidRDefault="0015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2517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тарифов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авиа</w:t>
            </w:r>
            <w:r w:rsidRPr="00E5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перевозки пассажиров и багажа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местных авиалиниях</w:t>
            </w:r>
            <w:r w:rsidRPr="00E533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 территории Забайкальского края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8.2. Описание видов расходов бюджета Забайкальского края</w:t>
            </w:r>
            <w:r w:rsidR="00D16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6F00" w:rsidRPr="00EF0006" w:rsidRDefault="00D16F00" w:rsidP="00D1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0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D16F00" w:rsidRPr="00C747E2" w:rsidRDefault="00D1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8.3. Количественная оценка расходов и возможных поступлений, рублей</w:t>
            </w:r>
            <w:r w:rsidR="00D16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6F00" w:rsidRPr="00C747E2" w:rsidRDefault="00D1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06DC">
              <w:rPr>
                <w:rFonts w:ascii="Times New Roman" w:hAnsi="Times New Roman" w:cs="Times New Roman"/>
                <w:sz w:val="24"/>
                <w:szCs w:val="24"/>
              </w:rPr>
              <w:t xml:space="preserve"> связи с отсутствием расходов из бюджета Забайкальского края провести количественную оценку расходов и возможных поступлений не представляется возможным</w:t>
            </w:r>
          </w:p>
        </w:tc>
      </w:tr>
      <w:tr w:rsidR="00C747E2" w:rsidRPr="00C747E2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E" w:rsidRPr="00EC2E38" w:rsidRDefault="001B5F8E" w:rsidP="001B5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участника регулирования: </w:t>
            </w:r>
          </w:p>
          <w:p w:rsidR="00C747E2" w:rsidRPr="00C747E2" w:rsidRDefault="001B5F8E" w:rsidP="001B5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E38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ценообразованию Забайкальского края</w:t>
            </w:r>
          </w:p>
        </w:tc>
      </w:tr>
      <w:tr w:rsidR="00624B19" w:rsidRPr="00C747E2" w:rsidTr="00624B19"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9" w:rsidRPr="00C747E2" w:rsidRDefault="0062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описание функции (полномочия, обязанности или права)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9" w:rsidRPr="00C747E2" w:rsidRDefault="0062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B19" w:rsidRPr="00C747E2" w:rsidRDefault="00624B19" w:rsidP="0062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DC">
              <w:rPr>
                <w:rFonts w:ascii="Times New Roman" w:hAnsi="Times New Roman" w:cs="Times New Roman"/>
                <w:sz w:val="24"/>
                <w:szCs w:val="24"/>
              </w:rPr>
              <w:t>Расходы из бюджета Забайкальского края отсутствуют</w:t>
            </w:r>
          </w:p>
        </w:tc>
      </w:tr>
      <w:tr w:rsidR="00624B19" w:rsidRPr="00C747E2" w:rsidTr="00687EF9"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9" w:rsidRPr="00C747E2" w:rsidRDefault="0062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9" w:rsidRPr="00C747E2" w:rsidRDefault="0062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расходы </w:t>
            </w:r>
          </w:p>
        </w:tc>
        <w:tc>
          <w:tcPr>
            <w:tcW w:w="3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B19" w:rsidRPr="00C747E2" w:rsidRDefault="0062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19" w:rsidRPr="00C747E2" w:rsidTr="00687EF9"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9" w:rsidRPr="00C747E2" w:rsidRDefault="0062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9" w:rsidRPr="00C747E2" w:rsidRDefault="0062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поступления </w:t>
            </w:r>
          </w:p>
        </w:tc>
        <w:tc>
          <w:tcPr>
            <w:tcW w:w="3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9" w:rsidRPr="00C747E2" w:rsidRDefault="0062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3D" w:rsidRPr="00C747E2" w:rsidTr="00132A3D"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3D" w:rsidRPr="00C747E2" w:rsidRDefault="00132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расходы: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A3D" w:rsidRPr="00C747E2" w:rsidRDefault="00132A3D" w:rsidP="00132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32A3D" w:rsidRPr="00C747E2" w:rsidTr="00C96410"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3D" w:rsidRPr="00C747E2" w:rsidRDefault="00132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 xml:space="preserve">Итого периодические расходы </w:t>
            </w:r>
          </w:p>
        </w:tc>
        <w:tc>
          <w:tcPr>
            <w:tcW w:w="3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A3D" w:rsidRPr="00C747E2" w:rsidRDefault="0013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3D" w:rsidRPr="00C747E2" w:rsidTr="00C96410"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3D" w:rsidRPr="00C747E2" w:rsidRDefault="00132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 xml:space="preserve">Итого возможные поступления </w:t>
            </w:r>
          </w:p>
        </w:tc>
        <w:tc>
          <w:tcPr>
            <w:tcW w:w="3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3D" w:rsidRPr="00C747E2" w:rsidRDefault="0013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E2" w:rsidRPr="00C747E2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8.4. Иные сведения о расходах (возможных поступлениях) бюджета Забайкальского края: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C747E2" w:rsidRPr="00C747E2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8.5. Источники данных: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9. Новые обязанности, ответственность или ограничения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для субъектов предпринимательской и иной экономической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деятельности либо изменение содержания существующих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обязанностей, ответственности и ограничений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 w:rsidR="00C747E2" w:rsidRPr="00C747E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9.1. Группа участников отношений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9.2. Описание новых обязанностей, ответственности и ограничений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C747E2" w:rsidRPr="00C747E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D0" w:rsidRPr="00E5335A" w:rsidRDefault="00F116D0" w:rsidP="00F11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35A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регулирования, оказывающие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авиа</w:t>
            </w:r>
            <w:r w:rsidRPr="00E5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перевозки пассажиров и багажа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местных авиалиниях</w:t>
            </w:r>
            <w:r w:rsidRPr="00E533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 территории Забайкальского края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FD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1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условий нормативно-правового акта, содержащего обязательные требования при регулировании тарифов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авиа</w:t>
            </w:r>
            <w:r w:rsidRPr="00E5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перевозки пассажиров и багажа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местных авиалиниях</w:t>
            </w:r>
            <w:r w:rsidRPr="00E533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 территории Забайкальского края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F27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1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10. Оценка расходов и доходов субъектов предпринимательской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и иной экономической деятельности, связанных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с необходимостью соблюдения установленных обязанностей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и ответственности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 w:rsidR="00C747E2" w:rsidRPr="00C747E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10.1. Группа участников отношений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10.2. Описание новых или изменения содержания существующих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обязанностей, ограничений и ответственности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10.3. Описание и оценка видов расходов</w:t>
            </w:r>
          </w:p>
        </w:tc>
      </w:tr>
      <w:tr w:rsidR="00C747E2" w:rsidRPr="00C747E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D1" w:rsidRPr="00E5335A" w:rsidRDefault="00CA1BD1" w:rsidP="00CA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35A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регулирования, оказывающие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авиа</w:t>
            </w:r>
            <w:r w:rsidRPr="00E5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перевозки пассажиров и багажа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местных авиалиниях</w:t>
            </w:r>
            <w:r w:rsidRPr="00E533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 территории Забайкальского края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A1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5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документов и материалов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пересмотра установленных</w:t>
            </w:r>
            <w:r w:rsidRPr="00542154">
              <w:rPr>
                <w:rFonts w:ascii="Times New Roman" w:hAnsi="Times New Roman" w:cs="Times New Roman"/>
                <w:sz w:val="24"/>
                <w:szCs w:val="24"/>
              </w:rPr>
              <w:t xml:space="preserve"> тарифов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авиа</w:t>
            </w:r>
            <w:r w:rsidRPr="00E5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перевозки пассажиров и багажа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местных авиалиниях </w:t>
            </w:r>
            <w:r w:rsidRPr="00E533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 территории Забайкальского края</w:t>
            </w:r>
            <w:r w:rsidRPr="0054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A1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1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747E2" w:rsidRPr="00C747E2"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10.4. Источники данных:</w:t>
            </w:r>
          </w:p>
          <w:p w:rsidR="00C747E2" w:rsidRPr="00C747E2" w:rsidRDefault="00787DD5" w:rsidP="0078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54">
              <w:rPr>
                <w:rFonts w:ascii="Times New Roman" w:hAnsi="Times New Roman" w:cs="Times New Roman"/>
                <w:sz w:val="24"/>
                <w:szCs w:val="24"/>
              </w:rPr>
              <w:t>Данные субъектов регулирования</w:t>
            </w:r>
          </w:p>
        </w:tc>
      </w:tr>
    </w:tbl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11. Риски решения проблемы предложенным способом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регулирования и риски негативных последствий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747E2" w:rsidRPr="00C747E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11.2. Оценка вероятности наступления рисков</w:t>
            </w:r>
          </w:p>
        </w:tc>
      </w:tr>
      <w:tr w:rsidR="00C747E2" w:rsidRPr="00C747E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8F1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несоблюдения утвержденных </w:t>
            </w:r>
            <w:r w:rsidR="00C445D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Правительства Забайкальского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авиа</w:t>
            </w:r>
            <w:r w:rsidRPr="00E5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перевозки пассажиров и багажа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местных авиалиниях</w:t>
            </w:r>
            <w:r w:rsidRPr="00E533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 территории Забайкальского края</w:t>
            </w:r>
            <w:r w:rsidRPr="008E0453">
              <w:rPr>
                <w:rFonts w:ascii="Times New Roman" w:hAnsi="Times New Roman" w:cs="Times New Roman"/>
                <w:sz w:val="24"/>
                <w:szCs w:val="24"/>
              </w:rPr>
              <w:t xml:space="preserve"> повлечет привлечение субъекта регулирования к возбуждению дела об административном правонарушении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C" w:rsidRPr="008E0453" w:rsidRDefault="008F193C" w:rsidP="008F1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3">
              <w:rPr>
                <w:rFonts w:ascii="Times New Roman" w:hAnsi="Times New Roman" w:cs="Times New Roman"/>
                <w:sz w:val="24"/>
                <w:szCs w:val="24"/>
              </w:rPr>
              <w:t>В условиях несанкционированной экономической ситуации существует вероятность наступления рисков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E2" w:rsidRPr="00C747E2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11.3. Источники данных:</w:t>
            </w:r>
          </w:p>
          <w:p w:rsidR="00C747E2" w:rsidRPr="00C747E2" w:rsidRDefault="003900D9" w:rsidP="0039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DBE">
              <w:rPr>
                <w:rFonts w:ascii="Times New Roman" w:hAnsi="Times New Roman" w:cs="Times New Roman"/>
                <w:sz w:val="24"/>
                <w:szCs w:val="24"/>
              </w:rPr>
              <w:t xml:space="preserve">Данные субъектов регулирования </w:t>
            </w:r>
          </w:p>
        </w:tc>
      </w:tr>
    </w:tbl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12. Предполагаемая дата вступления в силу проекта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нормативного правового акта, необходимость установления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t>переходных положений (переходного периода)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747E2" w:rsidRPr="00C747E2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12.1. Предполагаемая дата вступления в силу проекта нормативного правового акта:</w:t>
            </w:r>
          </w:p>
          <w:p w:rsidR="008027A5" w:rsidRPr="00C747E2" w:rsidRDefault="00802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C747E2" w:rsidRPr="00C747E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12.2. Необходимость установления переходных положений (переходного периода):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12.3. Срок (если есть необходимость)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(дней с момента принятия нормативного правового акта)</w:t>
            </w:r>
          </w:p>
        </w:tc>
      </w:tr>
    </w:tbl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747E2">
        <w:rPr>
          <w:rFonts w:ascii="Times New Roman" w:hAnsi="Times New Roman" w:cs="Times New Roman"/>
          <w:sz w:val="24"/>
          <w:szCs w:val="24"/>
        </w:rPr>
        <w:lastRenderedPageBreak/>
        <w:t>13. Иные сведения (при наличии информации):</w:t>
      </w:r>
    </w:p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747E2" w:rsidRPr="00C747E2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747E2" w:rsidRPr="00C747E2" w:rsidRDefault="00C7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C747E2" w:rsidRPr="00C747E2" w:rsidRDefault="00C747E2" w:rsidP="00C74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219" w:rsidRDefault="000B2219" w:rsidP="003F6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2C4" w:rsidRPr="003A12C4" w:rsidRDefault="003A12C4" w:rsidP="003A1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2C4">
        <w:rPr>
          <w:rFonts w:ascii="Times New Roman" w:hAnsi="Times New Roman" w:cs="Times New Roman"/>
          <w:bCs/>
          <w:sz w:val="24"/>
          <w:szCs w:val="24"/>
        </w:rPr>
        <w:t>&lt;*&gt; Указываются в случае проведения разработчиком публичных обсуждений проекта НПА.</w:t>
      </w:r>
    </w:p>
    <w:p w:rsidR="003A12C4" w:rsidRPr="003A12C4" w:rsidRDefault="003A12C4" w:rsidP="003A1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2C4">
        <w:rPr>
          <w:rFonts w:ascii="Times New Roman" w:hAnsi="Times New Roman" w:cs="Times New Roman"/>
          <w:bCs/>
          <w:sz w:val="24"/>
          <w:szCs w:val="24"/>
        </w:rPr>
        <w:t>&lt;**&gt; Указываются при наличии.</w:t>
      </w:r>
    </w:p>
    <w:p w:rsidR="000B2219" w:rsidRDefault="003A12C4" w:rsidP="00D344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2C4">
        <w:rPr>
          <w:rFonts w:ascii="Times New Roman" w:hAnsi="Times New Roman" w:cs="Times New Roman"/>
          <w:bCs/>
          <w:sz w:val="24"/>
          <w:szCs w:val="24"/>
        </w:rPr>
        <w:t xml:space="preserve">&lt;***&gt; Указывается в соответствии с </w:t>
      </w:r>
      <w:hyperlink r:id="rId11" w:history="1">
        <w:r w:rsidRPr="003A12C4">
          <w:rPr>
            <w:rFonts w:ascii="Times New Roman" w:hAnsi="Times New Roman" w:cs="Times New Roman"/>
            <w:bCs/>
            <w:sz w:val="24"/>
            <w:szCs w:val="24"/>
          </w:rPr>
          <w:t>пунктом 10</w:t>
        </w:r>
      </w:hyperlink>
      <w:r w:rsidRPr="003A12C4">
        <w:rPr>
          <w:rFonts w:ascii="Times New Roman" w:hAnsi="Times New Roman" w:cs="Times New Roman"/>
          <w:bCs/>
          <w:sz w:val="24"/>
          <w:szCs w:val="24"/>
        </w:rPr>
        <w:t xml:space="preserve"> Порядка проведения оценки регулирующего воздействия проектов нормативных правовых актов Забайкальского края, экспертизы и оценки фактического воздействия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деятельности, утвержденного постановлением Губернатора Забайкальского края от 27 декабря 2013 года N 80.</w:t>
      </w:r>
    </w:p>
    <w:p w:rsidR="000B2219" w:rsidRDefault="000B2219" w:rsidP="003F6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219" w:rsidRDefault="000B2219" w:rsidP="003F6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5C6" w:rsidRPr="006C33B9" w:rsidRDefault="003F65C6" w:rsidP="0078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65C6" w:rsidRPr="006C33B9" w:rsidSect="00DE78F8">
      <w:headerReference w:type="default" r:id="rId12"/>
      <w:headerReference w:type="firs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1837" w:rsidRDefault="002E1837" w:rsidP="00872AEB">
      <w:pPr>
        <w:spacing w:after="0" w:line="240" w:lineRule="auto"/>
      </w:pPr>
      <w:r>
        <w:separator/>
      </w:r>
    </w:p>
  </w:endnote>
  <w:endnote w:type="continuationSeparator" w:id="0">
    <w:p w:rsidR="002E1837" w:rsidRDefault="002E1837" w:rsidP="0087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1837" w:rsidRDefault="002E1837" w:rsidP="00872AEB">
      <w:pPr>
        <w:spacing w:after="0" w:line="240" w:lineRule="auto"/>
      </w:pPr>
      <w:r>
        <w:separator/>
      </w:r>
    </w:p>
  </w:footnote>
  <w:footnote w:type="continuationSeparator" w:id="0">
    <w:p w:rsidR="002E1837" w:rsidRDefault="002E1837" w:rsidP="0087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6575546"/>
      <w:docPartObj>
        <w:docPartGallery w:val="Page Numbers (Top of Page)"/>
        <w:docPartUnique/>
      </w:docPartObj>
    </w:sdtPr>
    <w:sdtEndPr/>
    <w:sdtContent>
      <w:p w:rsidR="00DE78F8" w:rsidRDefault="00DE78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4D5">
          <w:rPr>
            <w:noProof/>
          </w:rPr>
          <w:t>2</w:t>
        </w:r>
        <w:r>
          <w:fldChar w:fldCharType="end"/>
        </w:r>
      </w:p>
    </w:sdtContent>
  </w:sdt>
  <w:p w:rsidR="000A3FB4" w:rsidRDefault="000A3FB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78F8" w:rsidRDefault="00DE78F8" w:rsidP="00DE78F8">
    <w:pPr>
      <w:pStyle w:val="a6"/>
    </w:pPr>
  </w:p>
  <w:p w:rsidR="00DE78F8" w:rsidRDefault="00DE78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F697C"/>
    <w:multiLevelType w:val="multilevel"/>
    <w:tmpl w:val="1F4292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D87"/>
    <w:rsid w:val="00002E8B"/>
    <w:rsid w:val="00005B4A"/>
    <w:rsid w:val="00006226"/>
    <w:rsid w:val="00012883"/>
    <w:rsid w:val="000254A1"/>
    <w:rsid w:val="000262F2"/>
    <w:rsid w:val="000310B1"/>
    <w:rsid w:val="00034ADC"/>
    <w:rsid w:val="000370B0"/>
    <w:rsid w:val="00037638"/>
    <w:rsid w:val="0004248D"/>
    <w:rsid w:val="00047891"/>
    <w:rsid w:val="00052E8B"/>
    <w:rsid w:val="000554F4"/>
    <w:rsid w:val="00070CD1"/>
    <w:rsid w:val="00083939"/>
    <w:rsid w:val="0008645E"/>
    <w:rsid w:val="000A3FB4"/>
    <w:rsid w:val="000A59A3"/>
    <w:rsid w:val="000B2219"/>
    <w:rsid w:val="000B5E24"/>
    <w:rsid w:val="000C1502"/>
    <w:rsid w:val="000D6DE6"/>
    <w:rsid w:val="000E7B03"/>
    <w:rsid w:val="00132A3D"/>
    <w:rsid w:val="001467C0"/>
    <w:rsid w:val="00155E3C"/>
    <w:rsid w:val="00163858"/>
    <w:rsid w:val="001660A0"/>
    <w:rsid w:val="0017188A"/>
    <w:rsid w:val="00174950"/>
    <w:rsid w:val="00182A1C"/>
    <w:rsid w:val="001A69F1"/>
    <w:rsid w:val="001B5F8E"/>
    <w:rsid w:val="001D5166"/>
    <w:rsid w:val="001D5A42"/>
    <w:rsid w:val="001F4AF0"/>
    <w:rsid w:val="001F73EA"/>
    <w:rsid w:val="00222969"/>
    <w:rsid w:val="00222E6D"/>
    <w:rsid w:val="00223815"/>
    <w:rsid w:val="0023163E"/>
    <w:rsid w:val="0023650B"/>
    <w:rsid w:val="00284840"/>
    <w:rsid w:val="002A13EA"/>
    <w:rsid w:val="002A3BA6"/>
    <w:rsid w:val="002B239C"/>
    <w:rsid w:val="002C6B80"/>
    <w:rsid w:val="002D6C62"/>
    <w:rsid w:val="002E0C26"/>
    <w:rsid w:val="002E1837"/>
    <w:rsid w:val="002E76BA"/>
    <w:rsid w:val="002F4FAC"/>
    <w:rsid w:val="0030785E"/>
    <w:rsid w:val="00310841"/>
    <w:rsid w:val="00321A0B"/>
    <w:rsid w:val="0033095A"/>
    <w:rsid w:val="00333AE6"/>
    <w:rsid w:val="0033532C"/>
    <w:rsid w:val="00344343"/>
    <w:rsid w:val="00362851"/>
    <w:rsid w:val="00372004"/>
    <w:rsid w:val="00374C2C"/>
    <w:rsid w:val="003900D9"/>
    <w:rsid w:val="00393D62"/>
    <w:rsid w:val="003A12C4"/>
    <w:rsid w:val="003A5A3C"/>
    <w:rsid w:val="003B508F"/>
    <w:rsid w:val="003D7A21"/>
    <w:rsid w:val="003F1B19"/>
    <w:rsid w:val="003F1BA5"/>
    <w:rsid w:val="003F65C6"/>
    <w:rsid w:val="003F68ED"/>
    <w:rsid w:val="0040041F"/>
    <w:rsid w:val="004037AC"/>
    <w:rsid w:val="00413001"/>
    <w:rsid w:val="00442A24"/>
    <w:rsid w:val="00450A95"/>
    <w:rsid w:val="00452FAA"/>
    <w:rsid w:val="0046680F"/>
    <w:rsid w:val="004719A4"/>
    <w:rsid w:val="00496137"/>
    <w:rsid w:val="004A16D2"/>
    <w:rsid w:val="004B3830"/>
    <w:rsid w:val="004E0065"/>
    <w:rsid w:val="004E1765"/>
    <w:rsid w:val="004F2F4E"/>
    <w:rsid w:val="004F3A4F"/>
    <w:rsid w:val="00512FCB"/>
    <w:rsid w:val="005144D5"/>
    <w:rsid w:val="00515722"/>
    <w:rsid w:val="005252EF"/>
    <w:rsid w:val="00526C02"/>
    <w:rsid w:val="0053235E"/>
    <w:rsid w:val="0053787A"/>
    <w:rsid w:val="00570868"/>
    <w:rsid w:val="00597596"/>
    <w:rsid w:val="005A6B63"/>
    <w:rsid w:val="005C1C8D"/>
    <w:rsid w:val="005D1EDF"/>
    <w:rsid w:val="005E161A"/>
    <w:rsid w:val="005E5DCE"/>
    <w:rsid w:val="005F57B8"/>
    <w:rsid w:val="00612B92"/>
    <w:rsid w:val="00620EDC"/>
    <w:rsid w:val="00624B19"/>
    <w:rsid w:val="0064104F"/>
    <w:rsid w:val="00643090"/>
    <w:rsid w:val="00661415"/>
    <w:rsid w:val="00674375"/>
    <w:rsid w:val="006935CD"/>
    <w:rsid w:val="00695065"/>
    <w:rsid w:val="006963A5"/>
    <w:rsid w:val="006A2178"/>
    <w:rsid w:val="006C33B9"/>
    <w:rsid w:val="006D6C7F"/>
    <w:rsid w:val="006D6E2F"/>
    <w:rsid w:val="006F7489"/>
    <w:rsid w:val="006F7F68"/>
    <w:rsid w:val="00703B37"/>
    <w:rsid w:val="0072320E"/>
    <w:rsid w:val="007360BD"/>
    <w:rsid w:val="0076041B"/>
    <w:rsid w:val="007672C7"/>
    <w:rsid w:val="007803E6"/>
    <w:rsid w:val="007859B0"/>
    <w:rsid w:val="00787DD5"/>
    <w:rsid w:val="007A251E"/>
    <w:rsid w:val="007B0172"/>
    <w:rsid w:val="007B3BEC"/>
    <w:rsid w:val="007E3A51"/>
    <w:rsid w:val="007F5A6C"/>
    <w:rsid w:val="008027A5"/>
    <w:rsid w:val="00807DC6"/>
    <w:rsid w:val="00823A7F"/>
    <w:rsid w:val="00826A4B"/>
    <w:rsid w:val="00826D87"/>
    <w:rsid w:val="008275B8"/>
    <w:rsid w:val="00872AEB"/>
    <w:rsid w:val="00890DE1"/>
    <w:rsid w:val="008C35EB"/>
    <w:rsid w:val="008C6316"/>
    <w:rsid w:val="008D41D3"/>
    <w:rsid w:val="008F17A1"/>
    <w:rsid w:val="008F193C"/>
    <w:rsid w:val="00917509"/>
    <w:rsid w:val="0091777A"/>
    <w:rsid w:val="00922C9B"/>
    <w:rsid w:val="009346C0"/>
    <w:rsid w:val="009748E1"/>
    <w:rsid w:val="0098713A"/>
    <w:rsid w:val="00991095"/>
    <w:rsid w:val="00994501"/>
    <w:rsid w:val="009979F0"/>
    <w:rsid w:val="009C336C"/>
    <w:rsid w:val="009E3C77"/>
    <w:rsid w:val="009E4529"/>
    <w:rsid w:val="009F366E"/>
    <w:rsid w:val="00A11E7D"/>
    <w:rsid w:val="00A277F1"/>
    <w:rsid w:val="00A31412"/>
    <w:rsid w:val="00A33B31"/>
    <w:rsid w:val="00A35747"/>
    <w:rsid w:val="00A4727B"/>
    <w:rsid w:val="00A57DBF"/>
    <w:rsid w:val="00A6487B"/>
    <w:rsid w:val="00A6667E"/>
    <w:rsid w:val="00A67C25"/>
    <w:rsid w:val="00A7044B"/>
    <w:rsid w:val="00A74415"/>
    <w:rsid w:val="00A76483"/>
    <w:rsid w:val="00A8005C"/>
    <w:rsid w:val="00A8437C"/>
    <w:rsid w:val="00AB019B"/>
    <w:rsid w:val="00AB187D"/>
    <w:rsid w:val="00AC2738"/>
    <w:rsid w:val="00AD228B"/>
    <w:rsid w:val="00AD7CCB"/>
    <w:rsid w:val="00AF7608"/>
    <w:rsid w:val="00B26DAD"/>
    <w:rsid w:val="00B4118C"/>
    <w:rsid w:val="00B71387"/>
    <w:rsid w:val="00B84437"/>
    <w:rsid w:val="00B87590"/>
    <w:rsid w:val="00B91C58"/>
    <w:rsid w:val="00B94403"/>
    <w:rsid w:val="00B95794"/>
    <w:rsid w:val="00BD1401"/>
    <w:rsid w:val="00BD5D17"/>
    <w:rsid w:val="00C151BD"/>
    <w:rsid w:val="00C2277D"/>
    <w:rsid w:val="00C42388"/>
    <w:rsid w:val="00C445DC"/>
    <w:rsid w:val="00C50436"/>
    <w:rsid w:val="00C7147F"/>
    <w:rsid w:val="00C747E2"/>
    <w:rsid w:val="00C822ED"/>
    <w:rsid w:val="00C870A7"/>
    <w:rsid w:val="00C9543C"/>
    <w:rsid w:val="00C97094"/>
    <w:rsid w:val="00C9731B"/>
    <w:rsid w:val="00CA1BD1"/>
    <w:rsid w:val="00CA3F03"/>
    <w:rsid w:val="00CA4166"/>
    <w:rsid w:val="00CB37BC"/>
    <w:rsid w:val="00CC6FA1"/>
    <w:rsid w:val="00CD71A4"/>
    <w:rsid w:val="00CF7A53"/>
    <w:rsid w:val="00D067FF"/>
    <w:rsid w:val="00D1037C"/>
    <w:rsid w:val="00D1223D"/>
    <w:rsid w:val="00D16F00"/>
    <w:rsid w:val="00D20603"/>
    <w:rsid w:val="00D22FE8"/>
    <w:rsid w:val="00D30BBC"/>
    <w:rsid w:val="00D34461"/>
    <w:rsid w:val="00D4675E"/>
    <w:rsid w:val="00D50A56"/>
    <w:rsid w:val="00D7562B"/>
    <w:rsid w:val="00D83FA5"/>
    <w:rsid w:val="00D87D70"/>
    <w:rsid w:val="00D94761"/>
    <w:rsid w:val="00DB4164"/>
    <w:rsid w:val="00DC3021"/>
    <w:rsid w:val="00DD76F6"/>
    <w:rsid w:val="00DE6126"/>
    <w:rsid w:val="00DE78F8"/>
    <w:rsid w:val="00E0192B"/>
    <w:rsid w:val="00E0454C"/>
    <w:rsid w:val="00E1249E"/>
    <w:rsid w:val="00E12A1A"/>
    <w:rsid w:val="00E249F8"/>
    <w:rsid w:val="00E84CC9"/>
    <w:rsid w:val="00EB11D2"/>
    <w:rsid w:val="00EB41DA"/>
    <w:rsid w:val="00EB5CDF"/>
    <w:rsid w:val="00EB7AE9"/>
    <w:rsid w:val="00EC21E3"/>
    <w:rsid w:val="00ED36D5"/>
    <w:rsid w:val="00ED412B"/>
    <w:rsid w:val="00EF3288"/>
    <w:rsid w:val="00EF5D75"/>
    <w:rsid w:val="00F077E0"/>
    <w:rsid w:val="00F116D0"/>
    <w:rsid w:val="00F1777B"/>
    <w:rsid w:val="00F219E0"/>
    <w:rsid w:val="00F2492A"/>
    <w:rsid w:val="00F27D0E"/>
    <w:rsid w:val="00F4072B"/>
    <w:rsid w:val="00F5427D"/>
    <w:rsid w:val="00F5599D"/>
    <w:rsid w:val="00F56B4F"/>
    <w:rsid w:val="00F77FFD"/>
    <w:rsid w:val="00F82D4E"/>
    <w:rsid w:val="00F8660A"/>
    <w:rsid w:val="00FA3A41"/>
    <w:rsid w:val="00FA4FBB"/>
    <w:rsid w:val="00FB3D3A"/>
    <w:rsid w:val="00FB4603"/>
    <w:rsid w:val="00FB76F6"/>
    <w:rsid w:val="00FC7221"/>
    <w:rsid w:val="00FC73CD"/>
    <w:rsid w:val="00FD00D4"/>
    <w:rsid w:val="00FF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0486"/>
  <w15:docId w15:val="{3947E6A7-5200-46F2-B424-51492E8D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06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E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2AEB"/>
  </w:style>
  <w:style w:type="paragraph" w:styleId="a8">
    <w:name w:val="footer"/>
    <w:basedOn w:val="a"/>
    <w:link w:val="a9"/>
    <w:uiPriority w:val="99"/>
    <w:unhideWhenUsed/>
    <w:rsid w:val="0087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2AEB"/>
  </w:style>
  <w:style w:type="paragraph" w:customStyle="1" w:styleId="formattext">
    <w:name w:val="formattext"/>
    <w:basedOn w:val="a"/>
    <w:rsid w:val="00A1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11E7D"/>
    <w:rPr>
      <w:color w:val="0000FF"/>
      <w:u w:val="single"/>
    </w:rPr>
  </w:style>
  <w:style w:type="paragraph" w:customStyle="1" w:styleId="ConsPlusNormal">
    <w:name w:val="ConsPlusNormal"/>
    <w:rsid w:val="002F4F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List Paragraph"/>
    <w:basedOn w:val="a"/>
    <w:uiPriority w:val="34"/>
    <w:qFormat/>
    <w:rsid w:val="00DE7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0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720A0B765A4F97BD44F7F0F173560FB515F77BF40997798A8CB9E2E3D91913EA6E8C003BD067E175B2B2DD48B18C99532A6373BD874DE260C2B1D1B3E1U0B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720A0B765A4F97BD44F7F0F173560FB515F77BF4099779878BB3E2E3D91913EA6E8C003BC267B979B3B0C74FB099CF026CE3U5B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C39FD8DD8CE14C21DCA9345A51FB3121548243064F6CB19FE131C520035ACA8BBCF180F7968CFE1361C37575C43CECD6585E84C13420CDFEBDBD6CBDAP677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0720A0B765A4F97BD44F7F0F173560FB515F77BF40997798A8CB9E2E3D91913EA6E8C003BD067E175B2B2DD48B38C99532A6373BD874DE260C2B1D1B3E1U0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720A0B765A4F97BD44F7F0F173560FB515F77BF40997798A8CB9E2E3D91913EA6E8C003BD067E175B2B2DD48B08C99532A6373BD874DE260C2B1D1B3E1U0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7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Иващенко</dc:creator>
  <cp:keywords/>
  <dc:description/>
  <cp:lastModifiedBy>Елена Руденок</cp:lastModifiedBy>
  <cp:revision>112</cp:revision>
  <cp:lastPrinted>2023-01-12T02:57:00Z</cp:lastPrinted>
  <dcterms:created xsi:type="dcterms:W3CDTF">2020-09-29T09:34:00Z</dcterms:created>
  <dcterms:modified xsi:type="dcterms:W3CDTF">2024-07-22T03:53:00Z</dcterms:modified>
</cp:coreProperties>
</file>