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Default="00251A4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>проекта постановления Правительства Забайкальского края «</w:t>
      </w:r>
      <w:r w:rsidR="0023661B" w:rsidRPr="0023661B">
        <w:rPr>
          <w:rFonts w:ascii="Times New Roman" w:hAnsi="Times New Roman" w:cs="Times New Roman"/>
          <w:b/>
          <w:bCs/>
          <w:sz w:val="24"/>
          <w:szCs w:val="24"/>
        </w:rPr>
        <w:t>Об установлении условий и порядка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</w:t>
      </w:r>
      <w:r w:rsidR="00B57B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B30D42" w:rsidRPr="008426D3" w:rsidTr="0069086B">
        <w:trPr>
          <w:trHeight w:val="429"/>
        </w:trPr>
        <w:tc>
          <w:tcPr>
            <w:tcW w:w="4112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6946" w:type="dxa"/>
          </w:tcPr>
          <w:p w:rsidR="00B30D42" w:rsidRPr="00CB3E75" w:rsidRDefault="00B57BAB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Правительства Забайкальского края</w:t>
            </w:r>
          </w:p>
        </w:tc>
      </w:tr>
      <w:tr w:rsidR="00B30D42" w:rsidRPr="008426D3" w:rsidTr="001D2D37"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6946" w:type="dxa"/>
          </w:tcPr>
          <w:p w:rsidR="00B30D42" w:rsidRPr="00CB3E75" w:rsidRDefault="0023661B" w:rsidP="007A4527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61B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условий и порядка выдачи разрешения на розничную продажу алкогольной продукции при оказании услуг общественного питания в сезонных залах (зонах) обслуживания посетителей</w:t>
            </w:r>
          </w:p>
        </w:tc>
      </w:tr>
      <w:tr w:rsidR="00B30D42" w:rsidRPr="008426D3" w:rsidTr="00F85896">
        <w:trPr>
          <w:trHeight w:val="858"/>
        </w:trPr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6946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D2D37"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6946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D2D37">
        <w:tc>
          <w:tcPr>
            <w:tcW w:w="4112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6946" w:type="dxa"/>
          </w:tcPr>
          <w:p w:rsidR="00815698" w:rsidRDefault="00815698" w:rsidP="0081569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служба по тарифам и ценообразованию Забайкальского края </w:t>
            </w:r>
          </w:p>
          <w:p w:rsidR="00815698" w:rsidRPr="00815698" w:rsidRDefault="00815698" w:rsidP="0081569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815698">
              <w:rPr>
                <w:rFonts w:ascii="Times New Roman" w:hAnsi="Times New Roman" w:cs="Times New Roman"/>
              </w:rPr>
              <w:t>Телефон: 8 (3022) 21-11-74</w:t>
            </w:r>
          </w:p>
          <w:p w:rsidR="00A42CA0" w:rsidRPr="00CB3E75" w:rsidRDefault="00815698" w:rsidP="00815698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15698">
              <w:rPr>
                <w:rFonts w:ascii="Times New Roman" w:hAnsi="Times New Roman" w:cs="Times New Roman"/>
              </w:rPr>
              <w:t>Адрес электронной почты: rudenok@rst.e-zab.ru</w:t>
            </w:r>
          </w:p>
        </w:tc>
      </w:tr>
      <w:tr w:rsidR="0008272D" w:rsidRPr="008426D3" w:rsidTr="001D2D37"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6946" w:type="dxa"/>
          </w:tcPr>
          <w:p w:rsidR="005A68F7" w:rsidRPr="00CB3E75" w:rsidRDefault="00EC5D6F" w:rsidP="009339E4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EC5D6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Законное осуществление деятельности по розничной продаже алког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ольной при оказании услуг общес</w:t>
            </w:r>
            <w:r w:rsidRPr="00EC5D6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твенного питания в сезонных залах (зонах) обслуживания посетителей</w:t>
            </w:r>
          </w:p>
        </w:tc>
      </w:tr>
      <w:tr w:rsidR="0008272D" w:rsidRPr="008426D3" w:rsidTr="001D2D37"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6946" w:type="dxa"/>
          </w:tcPr>
          <w:p w:rsidR="00F835B9" w:rsidRPr="00CB3E75" w:rsidRDefault="00B37F4E" w:rsidP="009339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4E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29 мая 2024 года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статью 16 Федерального закона № 171-ФЗ внесено изменение позволяющее осуществлять розничную продажу алкогольной продукции при оказании услуг общесственного питания в сезонных залах (зонах) обслуживания посетителей при условии соблюдения требований к розничной продаже алкогольной продукции при оказании услуг общественного питания, установленных Федеральным законом № 171-ФЗ и принимаемыми в соответствии с ним нормативными правовыми актами, а также при наличии документа, выданного в соответствии с законодательством субъектов Российской Федерации и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посетителей.</w:t>
            </w:r>
          </w:p>
        </w:tc>
      </w:tr>
      <w:tr w:rsidR="0008272D" w:rsidRPr="008426D3" w:rsidTr="00FA68A9">
        <w:trPr>
          <w:trHeight w:val="1225"/>
        </w:trPr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6946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0B08A4" w:rsidP="005E789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29 </w:t>
            </w:r>
            <w:r w:rsidR="00B3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B37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78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B3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D2D37">
        <w:trPr>
          <w:trHeight w:val="706"/>
        </w:trPr>
        <w:tc>
          <w:tcPr>
            <w:tcW w:w="4112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6946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5E7894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161A"/>
    <w:rsid w:val="00F01BCC"/>
    <w:rsid w:val="00F022AD"/>
    <w:rsid w:val="00F03501"/>
    <w:rsid w:val="00F0441A"/>
    <w:rsid w:val="00F052B3"/>
    <w:rsid w:val="00F05AE6"/>
    <w:rsid w:val="00F05C8F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A448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6C78-4CBA-4D87-87FD-764E0546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Жаргалма Сухобаторова</cp:lastModifiedBy>
  <cp:revision>4</cp:revision>
  <cp:lastPrinted>2023-05-15T06:45:00Z</cp:lastPrinted>
  <dcterms:created xsi:type="dcterms:W3CDTF">2024-07-31T05:06:00Z</dcterms:created>
  <dcterms:modified xsi:type="dcterms:W3CDTF">2024-08-29T06:22:00Z</dcterms:modified>
</cp:coreProperties>
</file>