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Правительства Забайкальского края «Об утверждении Порядка возмещения затрат, предусмотренных частью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9F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E7931" w:rsidRPr="004E7931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по социальному, экономическому, инфраструктурному, пространственному планированию и развитию Забайкальского края</w:t>
      </w:r>
    </w:p>
    <w:p w:rsidR="004E7931" w:rsidRPr="00C31716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hAnsi="Times New Roman"/>
          <w:sz w:val="24"/>
          <w:szCs w:val="24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Pr="00B50617">
        <w:rPr>
          <w:rStyle w:val="a7"/>
          <w:rFonts w:ascii="Times New Roman" w:hAnsi="Times New Roman"/>
          <w:sz w:val="24"/>
          <w:szCs w:val="24"/>
        </w:rPr>
        <w:t>http</w:t>
      </w:r>
      <w:r w:rsidRPr="00B50617">
        <w:rPr>
          <w:rStyle w:val="a7"/>
          <w:rFonts w:ascii="Times New Roman" w:hAnsi="Times New Roman"/>
          <w:sz w:val="24"/>
          <w:szCs w:val="24"/>
        </w:rPr>
        <w:t>s</w:t>
      </w:r>
      <w:r w:rsidRPr="00B50617">
        <w:rPr>
          <w:rStyle w:val="a7"/>
          <w:rFonts w:ascii="Times New Roman" w:hAnsi="Times New Roman"/>
          <w:sz w:val="24"/>
          <w:szCs w:val="24"/>
        </w:rPr>
        <w:t>:</w:t>
      </w:r>
      <w:r w:rsidRPr="00B50617">
        <w:rPr>
          <w:rStyle w:val="a7"/>
          <w:rFonts w:ascii="Times New Roman" w:hAnsi="Times New Roman"/>
          <w:sz w:val="24"/>
          <w:szCs w:val="24"/>
        </w:rPr>
        <w:t>/</w:t>
      </w:r>
      <w:r w:rsidRPr="00B50617">
        <w:rPr>
          <w:rStyle w:val="a7"/>
          <w:rFonts w:ascii="Times New Roman" w:hAnsi="Times New Roman"/>
          <w:sz w:val="24"/>
          <w:szCs w:val="24"/>
        </w:rPr>
        <w:t>/minek.75.ru/deyatel-nost/ocenka-reguliruyuschego-vozdeystviya/ocenka-proektov/publichnye-konsul-tac</w:t>
      </w:r>
      <w:bookmarkStart w:id="0" w:name="_GoBack"/>
      <w:bookmarkEnd w:id="0"/>
      <w:r w:rsidRPr="00B50617">
        <w:rPr>
          <w:rStyle w:val="a7"/>
          <w:rFonts w:ascii="Times New Roman" w:hAnsi="Times New Roman"/>
          <w:sz w:val="24"/>
          <w:szCs w:val="24"/>
        </w:rPr>
        <w:t>i</w:t>
      </w:r>
      <w:r w:rsidRPr="00B50617">
        <w:rPr>
          <w:rStyle w:val="a7"/>
          <w:rFonts w:ascii="Times New Roman" w:hAnsi="Times New Roman"/>
          <w:sz w:val="24"/>
          <w:szCs w:val="24"/>
        </w:rPr>
        <w:t>i/publichnye-konsul-tacii-po-proektam-normativnyh-pravovyh-aktov/348106-2024</w:t>
      </w: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91336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302256">
        <w:rPr>
          <w:rFonts w:ascii="Times New Roman" w:eastAsia="Times New Roman" w:hAnsi="Times New Roman"/>
          <w:b/>
          <w:sz w:val="24"/>
          <w:szCs w:val="24"/>
          <w:lang w:eastAsia="ru-RU"/>
        </w:rPr>
        <w:t>29.07.2024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630"/>
        <w:gridCol w:w="4461"/>
        <w:gridCol w:w="1703"/>
      </w:tblGrid>
      <w:tr w:rsidR="00C83521" w:rsidRPr="00350538" w:rsidTr="007239F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291336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4219C1" w:rsidP="0025071D">
            <w:pPr>
              <w:pStyle w:val="ConsPlusNormal"/>
              <w:suppressAutoHyphens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2E6D6C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Pr="00565358" w:rsidRDefault="00500503" w:rsidP="0025071D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071D" w:rsidRPr="00350538" w:rsidTr="00291336">
        <w:trPr>
          <w:trHeight w:val="99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1D" w:rsidRPr="00277FCC" w:rsidRDefault="0025071D" w:rsidP="0025071D">
            <w:pPr>
              <w:pStyle w:val="ConsPlusNormal"/>
              <w:suppressAutoHyphens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1D" w:rsidRDefault="0025071D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CF" w:rsidRPr="0025071D" w:rsidRDefault="000240CF" w:rsidP="000240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1D" w:rsidRPr="00350538" w:rsidRDefault="0025071D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743A05">
        <w:trPr>
          <w:trHeight w:val="26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25071D">
            <w:pPr>
              <w:spacing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Pr="00AF1097" w:rsidRDefault="002E6D6C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9C1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5BAE"/>
    <w:rsid w:val="002A5F41"/>
    <w:rsid w:val="002B2A5A"/>
    <w:rsid w:val="002C04A4"/>
    <w:rsid w:val="002D65F7"/>
    <w:rsid w:val="002D7F54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63E4C"/>
    <w:rsid w:val="00365EA7"/>
    <w:rsid w:val="00366F2C"/>
    <w:rsid w:val="00367A74"/>
    <w:rsid w:val="00370226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D066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D46E-35A4-463E-91C6-9BE0F29F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2023-06-08T02:26:00Z</cp:lastPrinted>
  <dcterms:created xsi:type="dcterms:W3CDTF">2024-08-03T06:04:00Z</dcterms:created>
  <dcterms:modified xsi:type="dcterms:W3CDTF">2024-08-03T06:04:00Z</dcterms:modified>
</cp:coreProperties>
</file>