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1A3" w:rsidRPr="009D5DD0" w:rsidRDefault="00C661A3" w:rsidP="00C661A3">
      <w:pPr>
        <w:pStyle w:val="ConsPlusNormal"/>
        <w:jc w:val="center"/>
        <w:rPr>
          <w:rFonts w:ascii="Times New Roman" w:hAnsi="Times New Roman" w:cs="Times New Roman"/>
        </w:rPr>
      </w:pPr>
      <w:r w:rsidRPr="009D5DD0">
        <w:rPr>
          <w:rFonts w:ascii="Times New Roman" w:hAnsi="Times New Roman" w:cs="Times New Roman"/>
        </w:rPr>
        <w:t>СВОДНЫЙ ОТЧЕТ</w:t>
      </w:r>
    </w:p>
    <w:p w:rsidR="00C661A3" w:rsidRPr="009D5DD0" w:rsidRDefault="00C661A3" w:rsidP="00C661A3">
      <w:pPr>
        <w:pStyle w:val="ConsPlusNormal"/>
        <w:jc w:val="center"/>
        <w:rPr>
          <w:rFonts w:ascii="Times New Roman" w:hAnsi="Times New Roman" w:cs="Times New Roman"/>
        </w:rPr>
      </w:pPr>
      <w:r w:rsidRPr="009D5DD0">
        <w:rPr>
          <w:rFonts w:ascii="Times New Roman" w:hAnsi="Times New Roman" w:cs="Times New Roman"/>
        </w:rPr>
        <w:t>для проведения оценки регулирующего воздействия</w:t>
      </w:r>
    </w:p>
    <w:p w:rsidR="00C661A3" w:rsidRPr="009D5DD0" w:rsidRDefault="00C661A3" w:rsidP="00C661A3">
      <w:pPr>
        <w:pStyle w:val="ConsPlusNormal"/>
        <w:jc w:val="center"/>
        <w:rPr>
          <w:rFonts w:ascii="Times New Roman" w:hAnsi="Times New Roman" w:cs="Times New Roman"/>
        </w:rPr>
      </w:pPr>
      <w:r w:rsidRPr="009D5DD0">
        <w:rPr>
          <w:rFonts w:ascii="Times New Roman" w:hAnsi="Times New Roman" w:cs="Times New Roman"/>
        </w:rPr>
        <w:t>проекта нормативного правового акта Забайкальского края</w:t>
      </w:r>
    </w:p>
    <w:p w:rsidR="00C661A3" w:rsidRPr="009D5DD0" w:rsidRDefault="00C661A3" w:rsidP="00C661A3">
      <w:pPr>
        <w:pStyle w:val="ConsPlusNormal"/>
        <w:rPr>
          <w:rFonts w:ascii="Times New Roman" w:hAnsi="Times New Roman" w:cs="Times New Roman"/>
        </w:rPr>
      </w:pPr>
    </w:p>
    <w:p w:rsidR="00C661A3" w:rsidRPr="009D5DD0" w:rsidRDefault="00C661A3" w:rsidP="00C661A3">
      <w:pPr>
        <w:pStyle w:val="ConsPlusNormal"/>
        <w:jc w:val="center"/>
        <w:outlineLvl w:val="2"/>
        <w:rPr>
          <w:rFonts w:ascii="Times New Roman" w:hAnsi="Times New Roman" w:cs="Times New Roman"/>
        </w:rPr>
      </w:pPr>
      <w:r w:rsidRPr="009D5DD0">
        <w:rPr>
          <w:rFonts w:ascii="Times New Roman" w:hAnsi="Times New Roman" w:cs="Times New Roman"/>
        </w:rPr>
        <w:t>1. Общая информация</w:t>
      </w:r>
    </w:p>
    <w:p w:rsidR="00C661A3" w:rsidRPr="009D5DD0" w:rsidRDefault="00C661A3" w:rsidP="00C661A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661A3" w:rsidRPr="00A7610D" w:rsidTr="009C4076">
        <w:tc>
          <w:tcPr>
            <w:tcW w:w="9071" w:type="dxa"/>
            <w:tcBorders>
              <w:left w:val="single" w:sz="4" w:space="0" w:color="auto"/>
              <w:right w:val="single" w:sz="4" w:space="0" w:color="auto"/>
            </w:tcBorders>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 xml:space="preserve">1.1. Наименование исполнительного органа Забайкальского края или иного субъекта права законодательной инициативы в соответствии с </w:t>
            </w:r>
            <w:hyperlink r:id="rId6">
              <w:r w:rsidRPr="00A7610D">
                <w:rPr>
                  <w:rFonts w:ascii="Times New Roman" w:hAnsi="Times New Roman" w:cs="Times New Roman"/>
                </w:rPr>
                <w:t>Законом</w:t>
              </w:r>
            </w:hyperlink>
            <w:r w:rsidRPr="00A7610D">
              <w:rPr>
                <w:rFonts w:ascii="Times New Roman" w:hAnsi="Times New Roman" w:cs="Times New Roman"/>
              </w:rPr>
              <w:t xml:space="preserve"> Забайкальского края от 18 декабря 2009 года </w:t>
            </w:r>
            <w:r w:rsidR="007C65D5" w:rsidRPr="00A7610D">
              <w:rPr>
                <w:rFonts w:ascii="Times New Roman" w:hAnsi="Times New Roman" w:cs="Times New Roman"/>
              </w:rPr>
              <w:t>№</w:t>
            </w:r>
            <w:r w:rsidRPr="00A7610D">
              <w:rPr>
                <w:rFonts w:ascii="Times New Roman" w:hAnsi="Times New Roman" w:cs="Times New Roman"/>
              </w:rPr>
              <w:t xml:space="preserve"> 321-ЗЗК </w:t>
            </w:r>
            <w:r w:rsidR="007C65D5" w:rsidRPr="00A7610D">
              <w:rPr>
                <w:rFonts w:ascii="Times New Roman" w:hAnsi="Times New Roman" w:cs="Times New Roman"/>
              </w:rPr>
              <w:t>«</w:t>
            </w:r>
            <w:r w:rsidRPr="00A7610D">
              <w:rPr>
                <w:rFonts w:ascii="Times New Roman" w:hAnsi="Times New Roman" w:cs="Times New Roman"/>
              </w:rPr>
              <w:t>О нормативных правовых актах Забайкальского края</w:t>
            </w:r>
            <w:r w:rsidR="007C65D5" w:rsidRPr="00A7610D">
              <w:rPr>
                <w:rFonts w:ascii="Times New Roman" w:hAnsi="Times New Roman" w:cs="Times New Roman"/>
              </w:rPr>
              <w:t>»</w:t>
            </w:r>
            <w:r w:rsidRPr="00A7610D">
              <w:rPr>
                <w:rFonts w:ascii="Times New Roman" w:hAnsi="Times New Roman" w:cs="Times New Roman"/>
              </w:rPr>
              <w:t xml:space="preserve"> - разработчика проекта нормативного правового акта Забайкальского края (далее соответственно - разработчик, проект НПА):</w:t>
            </w:r>
          </w:p>
          <w:p w:rsidR="00545737"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Министерство труда и социальной защит</w:t>
            </w:r>
            <w:r w:rsidR="00545737" w:rsidRPr="00A7610D">
              <w:rPr>
                <w:rFonts w:ascii="Times New Roman" w:hAnsi="Times New Roman" w:cs="Times New Roman"/>
              </w:rPr>
              <w:t>ы населения Забайкальского края</w:t>
            </w:r>
            <w:r w:rsidRPr="00A7610D">
              <w:rPr>
                <w:rFonts w:ascii="Times New Roman" w:hAnsi="Times New Roman" w:cs="Times New Roman"/>
              </w:rPr>
              <w:t xml:space="preserve">.  </w:t>
            </w:r>
          </w:p>
          <w:p w:rsidR="00C661A3" w:rsidRPr="00A7610D" w:rsidRDefault="00C661A3" w:rsidP="00906E21">
            <w:pPr>
              <w:pStyle w:val="ConsPlusNormal"/>
              <w:jc w:val="both"/>
              <w:rPr>
                <w:rFonts w:ascii="Times New Roman" w:hAnsi="Times New Roman" w:cs="Times New Roman"/>
              </w:rPr>
            </w:pPr>
            <w:r w:rsidRPr="00A7610D">
              <w:rPr>
                <w:rFonts w:ascii="Times New Roman" w:hAnsi="Times New Roman" w:cs="Times New Roman"/>
              </w:rPr>
              <w:t>Проект постановления Правительства Забайкальского края – «</w:t>
            </w:r>
            <w:r w:rsidR="007C65D5" w:rsidRPr="00A7610D">
              <w:rPr>
                <w:rFonts w:ascii="Times New Roman" w:hAnsi="Times New Roman" w:cs="Times New Roman"/>
              </w:rPr>
              <w:t xml:space="preserve">О внесении изменений в </w:t>
            </w:r>
            <w:r w:rsidR="00906E21" w:rsidRPr="00A7610D">
              <w:rPr>
                <w:rFonts w:ascii="Times New Roman" w:hAnsi="Times New Roman" w:cs="Times New Roman"/>
              </w:rPr>
              <w:t xml:space="preserve">Порядок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 </w:t>
            </w:r>
            <w:r w:rsidRPr="00A7610D">
              <w:rPr>
                <w:rFonts w:ascii="Times New Roman" w:hAnsi="Times New Roman" w:cs="Times New Roman"/>
              </w:rPr>
              <w:t>(указывается полное и краткое наименование)</w:t>
            </w:r>
          </w:p>
        </w:tc>
      </w:tr>
      <w:tr w:rsidR="00C661A3" w:rsidRPr="00A7610D" w:rsidTr="009C4076">
        <w:tc>
          <w:tcPr>
            <w:tcW w:w="9071" w:type="dxa"/>
            <w:tcBorders>
              <w:left w:val="single" w:sz="4" w:space="0" w:color="auto"/>
              <w:right w:val="single" w:sz="4" w:space="0" w:color="auto"/>
            </w:tcBorders>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 xml:space="preserve">1.2. Сроки проведения публичного обсуждения проекта НПА </w:t>
            </w:r>
            <w:hyperlink w:anchor="P485">
              <w:r w:rsidRPr="00A7610D">
                <w:rPr>
                  <w:rFonts w:ascii="Times New Roman" w:hAnsi="Times New Roman" w:cs="Times New Roman"/>
                  <w:color w:val="0000FF"/>
                </w:rPr>
                <w:t>&lt;*&gt;</w:t>
              </w:r>
            </w:hyperlink>
            <w:r w:rsidRPr="00A7610D">
              <w:rPr>
                <w:rFonts w:ascii="Times New Roman" w:hAnsi="Times New Roman" w:cs="Times New Roman"/>
              </w:rPr>
              <w:t>:</w:t>
            </w:r>
            <w:r w:rsidR="000B2B7C" w:rsidRPr="00A7610D">
              <w:rPr>
                <w:rFonts w:ascii="Times New Roman" w:hAnsi="Times New Roman" w:cs="Times New Roman"/>
              </w:rPr>
              <w:t xml:space="preserve"> отсутствуют</w:t>
            </w:r>
          </w:p>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__________________________________________________________________________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(указывается дата начала и окончания публичного обсуждения)</w:t>
            </w:r>
          </w:p>
        </w:tc>
      </w:tr>
      <w:tr w:rsidR="00C661A3" w:rsidRPr="00A7610D" w:rsidTr="009C4076">
        <w:tc>
          <w:tcPr>
            <w:tcW w:w="9071" w:type="dxa"/>
            <w:tcBorders>
              <w:left w:val="single" w:sz="4" w:space="0" w:color="auto"/>
              <w:right w:val="single" w:sz="4" w:space="0" w:color="auto"/>
            </w:tcBorders>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 xml:space="preserve">1.3. Сведения о соисполнителях проекта НПА </w:t>
            </w:r>
            <w:hyperlink w:anchor="P486">
              <w:r w:rsidRPr="00A7610D">
                <w:rPr>
                  <w:rFonts w:ascii="Times New Roman" w:hAnsi="Times New Roman" w:cs="Times New Roman"/>
                  <w:color w:val="0000FF"/>
                </w:rPr>
                <w:t>&lt;**&gt;</w:t>
              </w:r>
            </w:hyperlink>
            <w:r w:rsidRPr="00A7610D">
              <w:rPr>
                <w:rFonts w:ascii="Times New Roman" w:hAnsi="Times New Roman" w:cs="Times New Roman"/>
              </w:rPr>
              <w:t>:</w:t>
            </w:r>
            <w:r w:rsidR="000B2B7C" w:rsidRPr="00A7610D">
              <w:rPr>
                <w:rFonts w:ascii="Times New Roman" w:hAnsi="Times New Roman" w:cs="Times New Roman"/>
              </w:rPr>
              <w:t xml:space="preserve"> отсутствуют</w:t>
            </w:r>
          </w:p>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__________________________________________________________________________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(указывается полное и краткое наименование)</w:t>
            </w:r>
          </w:p>
        </w:tc>
      </w:tr>
      <w:tr w:rsidR="00C661A3" w:rsidRPr="00A7610D" w:rsidTr="009C4076">
        <w:tc>
          <w:tcPr>
            <w:tcW w:w="9071" w:type="dxa"/>
            <w:tcBorders>
              <w:left w:val="single" w:sz="4" w:space="0" w:color="auto"/>
              <w:right w:val="single" w:sz="4" w:space="0" w:color="auto"/>
            </w:tcBorders>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1.4. Вид и наименование проекта НПА: Постановлени</w:t>
            </w:r>
            <w:r w:rsidR="00906E21" w:rsidRPr="00A7610D">
              <w:rPr>
                <w:rFonts w:ascii="Times New Roman" w:hAnsi="Times New Roman" w:cs="Times New Roman"/>
              </w:rPr>
              <w:t>е</w:t>
            </w:r>
            <w:r w:rsidRPr="00A7610D">
              <w:rPr>
                <w:rFonts w:ascii="Times New Roman" w:hAnsi="Times New Roman" w:cs="Times New Roman"/>
              </w:rPr>
              <w:t xml:space="preserve"> Правительства Забайкальского края  «</w:t>
            </w:r>
            <w:r w:rsidR="00906E21" w:rsidRPr="00A7610D">
              <w:rPr>
                <w:rFonts w:ascii="Times New Roman" w:hAnsi="Times New Roman" w:cs="Times New Roman"/>
              </w:rPr>
              <w:t>О внесении изменений в Порядок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w:t>
            </w:r>
            <w:r w:rsidR="007C65D5" w:rsidRPr="00A7610D">
              <w:rPr>
                <w:rFonts w:ascii="Times New Roman" w:hAnsi="Times New Roman" w:cs="Times New Roman"/>
                <w:b/>
              </w:rPr>
              <w:t>_</w:t>
            </w:r>
            <w:r w:rsidRPr="00A7610D">
              <w:rPr>
                <w:rFonts w:ascii="Times New Roman" w:hAnsi="Times New Roman" w:cs="Times New Roman"/>
              </w:rPr>
              <w:t>______________________________________________________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r w:rsidR="00C661A3" w:rsidRPr="00A7610D" w:rsidTr="009C4076">
        <w:tc>
          <w:tcPr>
            <w:tcW w:w="9071" w:type="dxa"/>
            <w:tcBorders>
              <w:left w:val="single" w:sz="4" w:space="0" w:color="auto"/>
              <w:right w:val="single" w:sz="4" w:space="0" w:color="auto"/>
            </w:tcBorders>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1.5. Краткое описание проблемы, на решение которой направлено предлагаемое правовое регулирование, и оценка негативных эффектов, порождаемых наличием данной проблемы:</w:t>
            </w:r>
          </w:p>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_</w:t>
            </w:r>
            <w:r w:rsidR="000B2B7C" w:rsidRPr="00A7610D">
              <w:rPr>
                <w:rFonts w:ascii="Times New Roman" w:hAnsi="Times New Roman" w:cs="Times New Roman"/>
              </w:rPr>
              <w:t>отсутствует</w:t>
            </w:r>
            <w:r w:rsidRPr="00A7610D">
              <w:rPr>
                <w:rFonts w:ascii="Times New Roman" w:hAnsi="Times New Roman" w:cs="Times New Roman"/>
              </w:rPr>
              <w:t>______________________________________________________________________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r w:rsidR="00C661A3" w:rsidRPr="00A7610D" w:rsidTr="009C4076">
        <w:tc>
          <w:tcPr>
            <w:tcW w:w="9071" w:type="dxa"/>
            <w:tcBorders>
              <w:left w:val="single" w:sz="4" w:space="0" w:color="auto"/>
              <w:right w:val="single" w:sz="4" w:space="0" w:color="auto"/>
            </w:tcBorders>
          </w:tcPr>
          <w:p w:rsidR="00FD1F2D" w:rsidRPr="00A7610D" w:rsidRDefault="00C661A3" w:rsidP="00FD1F2D">
            <w:pPr>
              <w:pStyle w:val="ConsPlusNormal"/>
              <w:jc w:val="both"/>
              <w:rPr>
                <w:rFonts w:ascii="Times New Roman" w:hAnsi="Times New Roman" w:cs="Times New Roman"/>
              </w:rPr>
            </w:pPr>
            <w:r w:rsidRPr="00A7610D">
              <w:rPr>
                <w:rFonts w:ascii="Times New Roman" w:hAnsi="Times New Roman" w:cs="Times New Roman"/>
              </w:rPr>
              <w:t xml:space="preserve">1.6. Основание для разработки проекта НПА: </w:t>
            </w:r>
          </w:p>
          <w:p w:rsidR="00FD1F2D" w:rsidRPr="00A7610D" w:rsidRDefault="00FD1F2D" w:rsidP="00FD1F2D">
            <w:pPr>
              <w:pStyle w:val="ConsPlusNormal"/>
              <w:jc w:val="both"/>
              <w:rPr>
                <w:rFonts w:ascii="Times New Roman" w:hAnsi="Times New Roman" w:cs="Times New Roman"/>
              </w:rPr>
            </w:pPr>
            <w:r w:rsidRPr="00A7610D">
              <w:rPr>
                <w:rFonts w:ascii="Times New Roman" w:eastAsia="Times New Roman" w:hAnsi="Times New Roman" w:cs="Times New Roman"/>
              </w:rPr>
              <w:t xml:space="preserve">постановление Правительства Российской Федерации от 25 октября 2023 года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w:t>
            </w:r>
            <w:r w:rsidRPr="00A7610D">
              <w:rPr>
                <w:rFonts w:ascii="Times New Roman" w:hAnsi="Times New Roman" w:cs="Times New Roman"/>
              </w:rPr>
              <w:t>юридическим лицам, индивидуальным предпринимателям, а также физическим лицам – производителям товаров, работ, услуг»;</w:t>
            </w:r>
          </w:p>
          <w:p w:rsidR="000A03EA" w:rsidRPr="00A7610D" w:rsidRDefault="00D41BF7" w:rsidP="009C4076">
            <w:pPr>
              <w:pStyle w:val="ConsPlusNormal"/>
              <w:jc w:val="both"/>
              <w:rPr>
                <w:rFonts w:ascii="Times New Roman" w:hAnsi="Times New Roman" w:cs="Times New Roman"/>
              </w:rPr>
            </w:pPr>
            <w:r w:rsidRPr="00A7610D">
              <w:rPr>
                <w:rFonts w:ascii="Times New Roman" w:eastAsia="Times New Roman" w:hAnsi="Times New Roman" w:cs="Times New Roman"/>
              </w:rPr>
              <w:t>постановление Правительства Российской Федерации от 25 октября 2023 года № 1782 «Об утверждении общих требований к нормативным правовым актам, муниципальным</w:t>
            </w:r>
            <w:r w:rsidRPr="00A7610D">
              <w:rPr>
                <w:rFonts w:ascii="Times New Roman" w:hAnsi="Times New Roman" w:cs="Times New Roman"/>
              </w:rPr>
              <w:t xml:space="preserve">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w:t>
            </w:r>
            <w:r w:rsidR="00FD1F2D" w:rsidRPr="00A7610D">
              <w:rPr>
                <w:rFonts w:ascii="Times New Roman" w:hAnsi="Times New Roman" w:cs="Times New Roman"/>
              </w:rPr>
              <w:t xml:space="preserve"> форме субсидий».</w:t>
            </w:r>
          </w:p>
          <w:p w:rsidR="00D41BF7" w:rsidRPr="00A7610D" w:rsidRDefault="00D41BF7" w:rsidP="009C4076">
            <w:pPr>
              <w:pStyle w:val="ConsPlusNormal"/>
              <w:jc w:val="both"/>
              <w:rPr>
                <w:rFonts w:ascii="Times New Roman" w:hAnsi="Times New Roman" w:cs="Times New Roman"/>
              </w:rPr>
            </w:pPr>
          </w:p>
          <w:p w:rsidR="00C661A3" w:rsidRPr="00A7610D" w:rsidRDefault="00237126" w:rsidP="009C4076">
            <w:pPr>
              <w:pStyle w:val="ConsPlusNormal"/>
              <w:jc w:val="both"/>
              <w:rPr>
                <w:rFonts w:ascii="Times New Roman" w:hAnsi="Times New Roman" w:cs="Times New Roman"/>
              </w:rPr>
            </w:pPr>
            <w:r w:rsidRPr="00A7610D">
              <w:rPr>
                <w:rFonts w:ascii="Times New Roman" w:hAnsi="Times New Roman" w:cs="Times New Roman"/>
              </w:rPr>
              <w:t>.</w:t>
            </w:r>
            <w:r w:rsidR="00C661A3" w:rsidRPr="00A7610D">
              <w:rPr>
                <w:rFonts w:ascii="Times New Roman" w:hAnsi="Times New Roman" w:cs="Times New Roman"/>
              </w:rPr>
              <w:t>_</w:t>
            </w:r>
            <w:r w:rsidRPr="00A7610D">
              <w:rPr>
                <w:rFonts w:ascii="Times New Roman" w:hAnsi="Times New Roman" w:cs="Times New Roman"/>
              </w:rPr>
              <w:t>_________</w:t>
            </w:r>
            <w:r w:rsidR="00C661A3" w:rsidRPr="00A7610D">
              <w:rPr>
                <w:rFonts w:ascii="Times New Roman" w:hAnsi="Times New Roman" w:cs="Times New Roman"/>
              </w:rPr>
              <w:t>_______________________________________________</w:t>
            </w:r>
            <w:r w:rsidR="007B08F1" w:rsidRPr="00A7610D">
              <w:rPr>
                <w:rFonts w:ascii="Times New Roman" w:hAnsi="Times New Roman" w:cs="Times New Roman"/>
              </w:rPr>
              <w:t>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r w:rsidR="00C661A3" w:rsidRPr="00A7610D" w:rsidTr="009C4076">
        <w:tc>
          <w:tcPr>
            <w:tcW w:w="9071" w:type="dxa"/>
            <w:tcBorders>
              <w:left w:val="single" w:sz="4" w:space="0" w:color="auto"/>
              <w:right w:val="single" w:sz="4" w:space="0" w:color="auto"/>
            </w:tcBorders>
          </w:tcPr>
          <w:p w:rsidR="00C661A3" w:rsidRPr="00A7610D" w:rsidRDefault="00C661A3" w:rsidP="002C37C5">
            <w:pPr>
              <w:pStyle w:val="ConsPlusNormal"/>
              <w:jc w:val="both"/>
              <w:rPr>
                <w:rFonts w:ascii="Times New Roman" w:hAnsi="Times New Roman" w:cs="Times New Roman"/>
              </w:rPr>
            </w:pPr>
            <w:r w:rsidRPr="00A7610D">
              <w:rPr>
                <w:rFonts w:ascii="Times New Roman" w:hAnsi="Times New Roman" w:cs="Times New Roman"/>
              </w:rPr>
              <w:lastRenderedPageBreak/>
              <w:t>1.7. Краткое описание целей предлагаемого регулирования:</w:t>
            </w:r>
            <w:r w:rsidR="00294805" w:rsidRPr="00A7610D">
              <w:rPr>
                <w:rFonts w:ascii="Times New Roman" w:hAnsi="Times New Roman" w:cs="Times New Roman"/>
              </w:rPr>
              <w:t xml:space="preserve"> </w:t>
            </w:r>
            <w:r w:rsidR="00237126" w:rsidRPr="00A7610D">
              <w:rPr>
                <w:rFonts w:ascii="Times New Roman" w:hAnsi="Times New Roman" w:cs="Times New Roman"/>
              </w:rPr>
              <w:t>приведения в соответствии с действующим законодательством (постановлени</w:t>
            </w:r>
            <w:r w:rsidR="00FD1F2D" w:rsidRPr="00A7610D">
              <w:rPr>
                <w:rFonts w:ascii="Times New Roman" w:hAnsi="Times New Roman" w:cs="Times New Roman"/>
              </w:rPr>
              <w:t>я</w:t>
            </w:r>
            <w:r w:rsidR="00237126" w:rsidRPr="00A7610D">
              <w:rPr>
                <w:rFonts w:ascii="Times New Roman" w:hAnsi="Times New Roman" w:cs="Times New Roman"/>
              </w:rPr>
              <w:t xml:space="preserve"> Правительства Российской Федерации от </w:t>
            </w:r>
            <w:r w:rsidR="002C37C5" w:rsidRPr="00A7610D">
              <w:rPr>
                <w:rFonts w:ascii="Times New Roman" w:hAnsi="Times New Roman" w:cs="Times New Roman"/>
              </w:rPr>
              <w:br/>
            </w:r>
            <w:r w:rsidR="00A7610D" w:rsidRPr="00A7610D">
              <w:rPr>
                <w:rFonts w:ascii="Times New Roman" w:eastAsia="Times New Roman" w:hAnsi="Times New Roman" w:cs="Times New Roman"/>
              </w:rPr>
              <w:t xml:space="preserve">25 октября 2023 года </w:t>
            </w:r>
            <w:r w:rsidR="002C37C5" w:rsidRPr="00A7610D">
              <w:rPr>
                <w:rFonts w:ascii="Times New Roman" w:eastAsia="Times New Roman" w:hAnsi="Times New Roman" w:cs="Times New Roman"/>
              </w:rPr>
              <w:t>№ 178</w:t>
            </w:r>
            <w:r w:rsidR="00A7610D" w:rsidRPr="00A7610D">
              <w:rPr>
                <w:rFonts w:ascii="Times New Roman" w:eastAsia="Times New Roman" w:hAnsi="Times New Roman" w:cs="Times New Roman"/>
              </w:rPr>
              <w:t xml:space="preserve">1, от 25 октября 2023года </w:t>
            </w:r>
            <w:r w:rsidR="002C37C5" w:rsidRPr="00A7610D">
              <w:rPr>
                <w:rFonts w:ascii="Times New Roman" w:eastAsia="Times New Roman" w:hAnsi="Times New Roman" w:cs="Times New Roman"/>
              </w:rPr>
              <w:t>№</w:t>
            </w:r>
            <w:r w:rsidR="00A7610D" w:rsidRPr="00A7610D">
              <w:rPr>
                <w:rFonts w:ascii="Times New Roman" w:eastAsia="Times New Roman" w:hAnsi="Times New Roman" w:cs="Times New Roman"/>
              </w:rPr>
              <w:t xml:space="preserve"> </w:t>
            </w:r>
            <w:r w:rsidR="002C37C5" w:rsidRPr="00A7610D">
              <w:rPr>
                <w:rFonts w:ascii="Times New Roman" w:eastAsia="Times New Roman" w:hAnsi="Times New Roman" w:cs="Times New Roman"/>
              </w:rPr>
              <w:t xml:space="preserve">1782) </w:t>
            </w:r>
            <w:r w:rsidRPr="00A7610D">
              <w:rPr>
                <w:rFonts w:ascii="Times New Roman" w:hAnsi="Times New Roman" w:cs="Times New Roman"/>
                <w:b/>
              </w:rPr>
              <w:t>__________________________</w:t>
            </w:r>
            <w:r w:rsidR="007C65D5" w:rsidRPr="00A7610D">
              <w:rPr>
                <w:rFonts w:ascii="Times New Roman" w:hAnsi="Times New Roman" w:cs="Times New Roman"/>
                <w:b/>
              </w:rPr>
              <w:t>__</w:t>
            </w:r>
            <w:r w:rsidRPr="00A7610D">
              <w:rPr>
                <w:rFonts w:ascii="Times New Roman" w:hAnsi="Times New Roman" w:cs="Times New Roman"/>
                <w:b/>
              </w:rPr>
              <w:t>_________</w:t>
            </w:r>
            <w:r w:rsidR="009C39D0" w:rsidRPr="00A7610D">
              <w:rPr>
                <w:rFonts w:ascii="Times New Roman" w:hAnsi="Times New Roman" w:cs="Times New Roman"/>
                <w:b/>
              </w:rPr>
              <w:t>_______</w:t>
            </w:r>
            <w:r w:rsidRPr="00A7610D">
              <w:rPr>
                <w:rFonts w:ascii="Times New Roman" w:hAnsi="Times New Roman" w:cs="Times New Roman"/>
                <w:b/>
              </w:rPr>
              <w:t>______</w:t>
            </w:r>
            <w:r w:rsidR="002C37C5" w:rsidRPr="00A7610D">
              <w:rPr>
                <w:rFonts w:ascii="Times New Roman" w:hAnsi="Times New Roman" w:cs="Times New Roman"/>
              </w:rPr>
              <w:t xml:space="preserve"> </w:t>
            </w:r>
            <w:r w:rsidRPr="00A7610D">
              <w:rPr>
                <w:rFonts w:ascii="Times New Roman" w:hAnsi="Times New Roman" w:cs="Times New Roman"/>
              </w:rPr>
              <w:t>(место для текстового описания)</w:t>
            </w:r>
          </w:p>
        </w:tc>
      </w:tr>
      <w:tr w:rsidR="00C661A3" w:rsidRPr="00A7610D" w:rsidTr="009C4076">
        <w:tc>
          <w:tcPr>
            <w:tcW w:w="9071" w:type="dxa"/>
            <w:tcBorders>
              <w:left w:val="single" w:sz="4" w:space="0" w:color="auto"/>
              <w:right w:val="single" w:sz="4" w:space="0" w:color="auto"/>
            </w:tcBorders>
          </w:tcPr>
          <w:p w:rsidR="00FD1F2D"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1.8. Краткое описание предлагаемого регулирования:</w:t>
            </w:r>
            <w:r w:rsidR="00294805" w:rsidRPr="00A7610D">
              <w:rPr>
                <w:rFonts w:ascii="Times New Roman" w:hAnsi="Times New Roman" w:cs="Times New Roman"/>
              </w:rPr>
              <w:t xml:space="preserve"> </w:t>
            </w:r>
          </w:p>
          <w:p w:rsidR="00A7610D" w:rsidRPr="00A7610D" w:rsidRDefault="00A7610D" w:rsidP="002C37C5">
            <w:pPr>
              <w:pStyle w:val="ConsPlusNormal"/>
              <w:jc w:val="both"/>
              <w:rPr>
                <w:rFonts w:ascii="Times New Roman" w:hAnsi="Times New Roman" w:cs="Times New Roman"/>
              </w:rPr>
            </w:pPr>
            <w:r w:rsidRPr="00A7610D">
              <w:rPr>
                <w:rFonts w:ascii="Times New Roman" w:hAnsi="Times New Roman" w:cs="Times New Roman"/>
              </w:rPr>
              <w:t>утвердить следующий порядок</w:t>
            </w:r>
            <w:r w:rsidR="002C37C5" w:rsidRPr="00A7610D">
              <w:rPr>
                <w:rFonts w:ascii="Times New Roman" w:hAnsi="Times New Roman" w:cs="Times New Roman"/>
              </w:rPr>
              <w:t xml:space="preserve"> </w:t>
            </w:r>
          </w:p>
          <w:p w:rsidR="002C37C5" w:rsidRPr="00A7610D" w:rsidRDefault="00A7610D" w:rsidP="00A7610D">
            <w:pPr>
              <w:pStyle w:val="ConsPlusNormal"/>
              <w:jc w:val="both"/>
              <w:rPr>
                <w:rFonts w:ascii="Times New Roman" w:hAnsi="Times New Roman" w:cs="Times New Roman"/>
              </w:rPr>
            </w:pPr>
            <w:r w:rsidRPr="00A7610D">
              <w:rPr>
                <w:rFonts w:ascii="Times New Roman" w:hAnsi="Times New Roman" w:cs="Times New Roman"/>
              </w:rPr>
              <w:t>«О внесении изменений в Порядок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w:t>
            </w:r>
          </w:p>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_________________________________________________________________</w:t>
            </w:r>
            <w:r w:rsidR="009C39D0" w:rsidRPr="00A7610D">
              <w:rPr>
                <w:rFonts w:ascii="Times New Roman" w:hAnsi="Times New Roman" w:cs="Times New Roman"/>
              </w:rPr>
              <w:t>___</w:t>
            </w:r>
            <w:r w:rsidRPr="00A7610D">
              <w:rPr>
                <w:rFonts w:ascii="Times New Roman" w:hAnsi="Times New Roman" w:cs="Times New Roman"/>
              </w:rPr>
              <w:t>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r w:rsidR="00C661A3" w:rsidRPr="00A7610D" w:rsidTr="009C4076">
        <w:tc>
          <w:tcPr>
            <w:tcW w:w="9071" w:type="dxa"/>
            <w:tcBorders>
              <w:left w:val="single" w:sz="4" w:space="0" w:color="auto"/>
              <w:right w:val="single" w:sz="4" w:space="0" w:color="auto"/>
            </w:tcBorders>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1.9. Контактная информация об исполнителе разработчика:</w:t>
            </w:r>
          </w:p>
          <w:p w:rsidR="002C37C5" w:rsidRPr="00A7610D" w:rsidRDefault="002C37C5" w:rsidP="002C37C5">
            <w:pPr>
              <w:pStyle w:val="ConsPlusNormal"/>
              <w:jc w:val="both"/>
              <w:rPr>
                <w:rFonts w:ascii="Times New Roman" w:hAnsi="Times New Roman" w:cs="Times New Roman"/>
              </w:rPr>
            </w:pPr>
            <w:r w:rsidRPr="00A7610D">
              <w:rPr>
                <w:rFonts w:ascii="Times New Roman" w:hAnsi="Times New Roman" w:cs="Times New Roman"/>
              </w:rPr>
              <w:t>Ф.И.О. Бочкарникова Елена Владимировна:</w:t>
            </w:r>
          </w:p>
          <w:p w:rsidR="002C37C5" w:rsidRPr="00A7610D" w:rsidRDefault="002C37C5" w:rsidP="002C37C5">
            <w:pPr>
              <w:pStyle w:val="ConsPlusNormal"/>
              <w:jc w:val="both"/>
              <w:rPr>
                <w:rFonts w:ascii="Times New Roman" w:hAnsi="Times New Roman" w:cs="Times New Roman"/>
              </w:rPr>
            </w:pPr>
            <w:r w:rsidRPr="00A7610D">
              <w:rPr>
                <w:rFonts w:ascii="Times New Roman" w:hAnsi="Times New Roman" w:cs="Times New Roman"/>
              </w:rPr>
              <w:t>Должность: консультант отдела программ занятости и рынка труда</w:t>
            </w:r>
          </w:p>
          <w:p w:rsidR="002C37C5" w:rsidRPr="00A7610D" w:rsidRDefault="002C37C5" w:rsidP="002C37C5">
            <w:pPr>
              <w:pStyle w:val="ConsPlusNormal"/>
              <w:jc w:val="both"/>
              <w:rPr>
                <w:rFonts w:ascii="Times New Roman" w:hAnsi="Times New Roman" w:cs="Times New Roman"/>
              </w:rPr>
            </w:pPr>
            <w:r w:rsidRPr="00A7610D">
              <w:rPr>
                <w:rFonts w:ascii="Times New Roman" w:hAnsi="Times New Roman" w:cs="Times New Roman"/>
              </w:rPr>
              <w:t>Телефон: 35-09-54</w:t>
            </w:r>
          </w:p>
          <w:p w:rsidR="002C37C5" w:rsidRPr="00A7610D" w:rsidRDefault="002C37C5" w:rsidP="002C37C5">
            <w:pPr>
              <w:pStyle w:val="ConsPlusNormal"/>
              <w:jc w:val="both"/>
              <w:rPr>
                <w:rFonts w:ascii="Times New Roman" w:hAnsi="Times New Roman" w:cs="Times New Roman"/>
              </w:rPr>
            </w:pPr>
            <w:r w:rsidRPr="00A7610D">
              <w:rPr>
                <w:rFonts w:ascii="Times New Roman" w:hAnsi="Times New Roman" w:cs="Times New Roman"/>
              </w:rPr>
              <w:t xml:space="preserve">Адрес электронной почты: bochkarnikova@mintrud.e-zab.ru </w:t>
            </w:r>
          </w:p>
          <w:p w:rsidR="00902946" w:rsidRPr="00A7610D" w:rsidRDefault="00C661A3" w:rsidP="002C37C5">
            <w:pPr>
              <w:pStyle w:val="ConsPlusNormal"/>
              <w:jc w:val="both"/>
              <w:rPr>
                <w:rFonts w:ascii="Times New Roman" w:hAnsi="Times New Roman" w:cs="Times New Roman"/>
              </w:rPr>
            </w:pPr>
            <w:r w:rsidRPr="00A7610D">
              <w:rPr>
                <w:rFonts w:ascii="Times New Roman" w:hAnsi="Times New Roman" w:cs="Times New Roman"/>
              </w:rPr>
              <w:t xml:space="preserve">Ф.И.О. </w:t>
            </w:r>
            <w:r w:rsidR="00237126" w:rsidRPr="00A7610D">
              <w:rPr>
                <w:rFonts w:ascii="Times New Roman" w:hAnsi="Times New Roman" w:cs="Times New Roman"/>
              </w:rPr>
              <w:t>Гуменная Надежда Владимировна:</w:t>
            </w:r>
          </w:p>
          <w:p w:rsidR="00902946" w:rsidRPr="00A7610D" w:rsidRDefault="00902946" w:rsidP="00902946">
            <w:pPr>
              <w:pStyle w:val="ConsPlusNormal"/>
              <w:jc w:val="both"/>
              <w:rPr>
                <w:rFonts w:ascii="Times New Roman" w:hAnsi="Times New Roman" w:cs="Times New Roman"/>
              </w:rPr>
            </w:pPr>
            <w:r w:rsidRPr="00A7610D">
              <w:rPr>
                <w:rFonts w:ascii="Times New Roman" w:hAnsi="Times New Roman" w:cs="Times New Roman"/>
              </w:rPr>
              <w:t xml:space="preserve">Должность: Начальник отдела </w:t>
            </w:r>
            <w:r w:rsidR="00237126" w:rsidRPr="00A7610D">
              <w:rPr>
                <w:rFonts w:ascii="Times New Roman" w:hAnsi="Times New Roman" w:cs="Times New Roman"/>
              </w:rPr>
              <w:t>программ занятости и рынка труда</w:t>
            </w:r>
          </w:p>
          <w:p w:rsidR="00902946" w:rsidRPr="00A7610D" w:rsidRDefault="00902946" w:rsidP="00902946">
            <w:pPr>
              <w:pStyle w:val="ConsPlusNormal"/>
              <w:jc w:val="both"/>
              <w:rPr>
                <w:rFonts w:ascii="Times New Roman" w:hAnsi="Times New Roman" w:cs="Times New Roman"/>
              </w:rPr>
            </w:pPr>
            <w:r w:rsidRPr="00A7610D">
              <w:rPr>
                <w:rFonts w:ascii="Times New Roman" w:hAnsi="Times New Roman" w:cs="Times New Roman"/>
              </w:rPr>
              <w:t>Телефон: 35-09-5</w:t>
            </w:r>
            <w:r w:rsidR="00237126" w:rsidRPr="00A7610D">
              <w:rPr>
                <w:rFonts w:ascii="Times New Roman" w:hAnsi="Times New Roman" w:cs="Times New Roman"/>
              </w:rPr>
              <w:t>4</w:t>
            </w:r>
          </w:p>
          <w:p w:rsidR="00902946" w:rsidRPr="00A7610D" w:rsidRDefault="00902946" w:rsidP="002C37C5">
            <w:pPr>
              <w:pStyle w:val="ConsPlusNormal"/>
              <w:jc w:val="both"/>
              <w:rPr>
                <w:rFonts w:ascii="Times New Roman" w:hAnsi="Times New Roman" w:cs="Times New Roman"/>
              </w:rPr>
            </w:pPr>
            <w:r w:rsidRPr="00A7610D">
              <w:rPr>
                <w:rFonts w:ascii="Times New Roman" w:hAnsi="Times New Roman" w:cs="Times New Roman"/>
              </w:rPr>
              <w:t xml:space="preserve">Адрес электронной почты: </w:t>
            </w:r>
            <w:r w:rsidR="009C39D0" w:rsidRPr="00A7610D">
              <w:rPr>
                <w:rFonts w:ascii="Times New Roman" w:hAnsi="Times New Roman" w:cs="Times New Roman"/>
              </w:rPr>
              <w:t>gumennaya@depzan.e-zab.ru</w:t>
            </w:r>
            <w:r w:rsidR="00AB58A6" w:rsidRPr="00A7610D">
              <w:t xml:space="preserve"> </w:t>
            </w:r>
          </w:p>
        </w:tc>
      </w:tr>
    </w:tbl>
    <w:p w:rsidR="00C661A3" w:rsidRPr="00A7610D" w:rsidRDefault="00C661A3" w:rsidP="00C661A3">
      <w:pPr>
        <w:pStyle w:val="ConsPlusNormal"/>
        <w:rPr>
          <w:rFonts w:ascii="Times New Roman" w:hAnsi="Times New Roman" w:cs="Times New Roman"/>
        </w:rPr>
      </w:pPr>
    </w:p>
    <w:p w:rsidR="00C661A3" w:rsidRPr="00A7610D" w:rsidRDefault="00C661A3" w:rsidP="00C661A3">
      <w:pPr>
        <w:pStyle w:val="ConsPlusNormal"/>
        <w:jc w:val="center"/>
        <w:outlineLvl w:val="2"/>
        <w:rPr>
          <w:rFonts w:ascii="Times New Roman" w:hAnsi="Times New Roman" w:cs="Times New Roman"/>
        </w:rPr>
      </w:pPr>
      <w:r w:rsidRPr="00A7610D">
        <w:rPr>
          <w:rFonts w:ascii="Times New Roman" w:hAnsi="Times New Roman" w:cs="Times New Roman"/>
        </w:rPr>
        <w:t>2. Предполагаемая степень регулирующего воздействия</w:t>
      </w:r>
    </w:p>
    <w:p w:rsidR="00C661A3" w:rsidRPr="00A7610D" w:rsidRDefault="00C661A3" w:rsidP="00C661A3">
      <w:pPr>
        <w:pStyle w:val="ConsPlusNormal"/>
        <w:jc w:val="center"/>
        <w:rPr>
          <w:rFonts w:ascii="Times New Roman" w:hAnsi="Times New Roman" w:cs="Times New Roman"/>
        </w:rPr>
      </w:pPr>
      <w:r w:rsidRPr="00A7610D">
        <w:rPr>
          <w:rFonts w:ascii="Times New Roman" w:hAnsi="Times New Roman" w:cs="Times New Roman"/>
        </w:rPr>
        <w:t>проекта НПА</w:t>
      </w:r>
    </w:p>
    <w:p w:rsidR="00C661A3" w:rsidRPr="00A7610D" w:rsidRDefault="00C661A3" w:rsidP="00C661A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4422"/>
      </w:tblGrid>
      <w:tr w:rsidR="00C661A3" w:rsidRPr="00A7610D" w:rsidTr="009C4076">
        <w:tc>
          <w:tcPr>
            <w:tcW w:w="4648" w:type="dxa"/>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2.1. Степень регулирующего воздействия проекта нормативного правового акта</w:t>
            </w:r>
          </w:p>
        </w:tc>
        <w:tc>
          <w:tcPr>
            <w:tcW w:w="4422" w:type="dxa"/>
          </w:tcPr>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высокая/средняя/</w:t>
            </w:r>
            <w:r w:rsidRPr="00A7610D">
              <w:rPr>
                <w:rFonts w:ascii="Times New Roman" w:hAnsi="Times New Roman" w:cs="Times New Roman"/>
                <w:b/>
                <w:u w:val="single"/>
              </w:rPr>
              <w:t>низкая</w:t>
            </w:r>
          </w:p>
        </w:tc>
      </w:tr>
      <w:tr w:rsidR="00C661A3" w:rsidRPr="00A7610D" w:rsidTr="009C4076">
        <w:tc>
          <w:tcPr>
            <w:tcW w:w="9070" w:type="dxa"/>
            <w:gridSpan w:val="2"/>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 xml:space="preserve">2.2. Обоснование отнесения проекта нормативного правового акта к определенной степени регулирующего воздействия </w:t>
            </w:r>
          </w:p>
          <w:p w:rsidR="00C661A3" w:rsidRPr="00A7610D" w:rsidRDefault="00C661A3" w:rsidP="009C4076">
            <w:pPr>
              <w:pStyle w:val="ConsPlusNormal"/>
              <w:jc w:val="both"/>
              <w:rPr>
                <w:rFonts w:ascii="Times New Roman" w:hAnsi="Times New Roman" w:cs="Times New Roman"/>
                <w:u w:val="single"/>
              </w:rPr>
            </w:pPr>
            <w:r w:rsidRPr="00A7610D">
              <w:rPr>
                <w:rFonts w:ascii="Times New Roman" w:hAnsi="Times New Roman" w:cs="Times New Roman"/>
              </w:rPr>
              <w:t>__</w:t>
            </w:r>
            <w:r w:rsidR="00A34644" w:rsidRPr="00A7610D">
              <w:rPr>
                <w:rFonts w:ascii="Times New Roman" w:hAnsi="Times New Roman" w:cs="Times New Roman"/>
                <w:u w:val="single"/>
              </w:rPr>
              <w:t>направлено на приведение НПА края в соответствие с федеральным законодательством</w:t>
            </w:r>
            <w:r w:rsidRPr="00A7610D">
              <w:rPr>
                <w:rFonts w:ascii="Times New Roman" w:hAnsi="Times New Roman" w:cs="Times New Roman"/>
                <w:u w:val="single"/>
              </w:rPr>
              <w:t>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bl>
    <w:p w:rsidR="00C661A3" w:rsidRPr="00A7610D" w:rsidRDefault="00C661A3" w:rsidP="00C661A3">
      <w:pPr>
        <w:pStyle w:val="ConsPlusNormal"/>
        <w:rPr>
          <w:rFonts w:ascii="Times New Roman" w:hAnsi="Times New Roman" w:cs="Times New Roman"/>
        </w:rPr>
      </w:pPr>
    </w:p>
    <w:p w:rsidR="00C661A3" w:rsidRPr="00A7610D" w:rsidRDefault="00C661A3" w:rsidP="00C661A3">
      <w:pPr>
        <w:pStyle w:val="ConsPlusNormal"/>
        <w:jc w:val="center"/>
        <w:outlineLvl w:val="2"/>
        <w:rPr>
          <w:rFonts w:ascii="Times New Roman" w:hAnsi="Times New Roman" w:cs="Times New Roman"/>
        </w:rPr>
      </w:pPr>
      <w:r w:rsidRPr="00A7610D">
        <w:rPr>
          <w:rFonts w:ascii="Times New Roman" w:hAnsi="Times New Roman" w:cs="Times New Roman"/>
        </w:rPr>
        <w:t>3. Детальное описание проблемы, на решение которой направлен</w:t>
      </w:r>
    </w:p>
    <w:p w:rsidR="00C661A3" w:rsidRPr="00A7610D" w:rsidRDefault="00C661A3" w:rsidP="00C661A3">
      <w:pPr>
        <w:pStyle w:val="ConsPlusNormal"/>
        <w:jc w:val="center"/>
        <w:rPr>
          <w:rFonts w:ascii="Times New Roman" w:hAnsi="Times New Roman" w:cs="Times New Roman"/>
        </w:rPr>
      </w:pPr>
      <w:r w:rsidRPr="00A7610D">
        <w:rPr>
          <w:rFonts w:ascii="Times New Roman" w:hAnsi="Times New Roman" w:cs="Times New Roman"/>
        </w:rPr>
        <w:t>предлагаемый способ регулирования, оценка негативных</w:t>
      </w:r>
    </w:p>
    <w:p w:rsidR="00C661A3" w:rsidRPr="00A7610D" w:rsidRDefault="00C661A3" w:rsidP="00C661A3">
      <w:pPr>
        <w:pStyle w:val="ConsPlusNormal"/>
        <w:jc w:val="center"/>
        <w:rPr>
          <w:rFonts w:ascii="Times New Roman" w:hAnsi="Times New Roman" w:cs="Times New Roman"/>
        </w:rPr>
      </w:pPr>
      <w:r w:rsidRPr="00A7610D">
        <w:rPr>
          <w:rFonts w:ascii="Times New Roman" w:hAnsi="Times New Roman" w:cs="Times New Roman"/>
        </w:rPr>
        <w:t>эффектов, возникающих в связи с наличием рассматриваемой</w:t>
      </w:r>
    </w:p>
    <w:p w:rsidR="00C661A3" w:rsidRPr="00A7610D" w:rsidRDefault="00C661A3" w:rsidP="00C661A3">
      <w:pPr>
        <w:pStyle w:val="ConsPlusNormal"/>
        <w:jc w:val="center"/>
        <w:rPr>
          <w:rFonts w:ascii="Times New Roman" w:hAnsi="Times New Roman" w:cs="Times New Roman"/>
        </w:rPr>
      </w:pPr>
      <w:r w:rsidRPr="00A7610D">
        <w:rPr>
          <w:rFonts w:ascii="Times New Roman" w:hAnsi="Times New Roman" w:cs="Times New Roman"/>
        </w:rPr>
        <w:t>проблемы</w:t>
      </w:r>
    </w:p>
    <w:p w:rsidR="00C661A3" w:rsidRPr="00A7610D" w:rsidRDefault="00C661A3" w:rsidP="00C661A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C661A3" w:rsidRPr="00A7610D" w:rsidTr="009C4076">
        <w:tc>
          <w:tcPr>
            <w:tcW w:w="9070" w:type="dxa"/>
            <w:tcBorders>
              <w:left w:val="single" w:sz="4" w:space="0" w:color="auto"/>
              <w:right w:val="single" w:sz="4" w:space="0" w:color="auto"/>
            </w:tcBorders>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3.1. Описание проблемы, на решение которой направлен предлагаемый способ регулирования, условий и факторов ее существования:</w:t>
            </w:r>
            <w:r w:rsidR="00B66257" w:rsidRPr="00A7610D">
              <w:t xml:space="preserve"> </w:t>
            </w:r>
            <w:r w:rsidR="00B66257" w:rsidRPr="00A7610D">
              <w:rPr>
                <w:rFonts w:ascii="Times New Roman" w:hAnsi="Times New Roman" w:cs="Times New Roman"/>
              </w:rPr>
              <w:t>приведение НПА края в соответствие с федеральным законодательством_________________________________</w:t>
            </w:r>
            <w:r w:rsidR="00837B95" w:rsidRPr="00A7610D">
              <w:rPr>
                <w:rFonts w:ascii="Times New Roman" w:hAnsi="Times New Roman" w:cs="Times New Roman"/>
              </w:rPr>
              <w:t>______________________</w:t>
            </w:r>
            <w:r w:rsidRPr="00A7610D">
              <w:rPr>
                <w:rFonts w:ascii="Times New Roman" w:hAnsi="Times New Roman" w:cs="Times New Roman"/>
              </w:rPr>
              <w:t>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r w:rsidR="00C661A3" w:rsidRPr="00A7610D" w:rsidTr="009C4076">
        <w:tc>
          <w:tcPr>
            <w:tcW w:w="9070" w:type="dxa"/>
            <w:tcBorders>
              <w:left w:val="single" w:sz="4" w:space="0" w:color="auto"/>
              <w:right w:val="single" w:sz="4" w:space="0" w:color="auto"/>
            </w:tcBorders>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3.2. Негативные эффекты, возникающие в связи с наличием проблемы: __________________________________________________________________________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r w:rsidR="00C661A3" w:rsidRPr="00A7610D" w:rsidTr="009C4076">
        <w:tc>
          <w:tcPr>
            <w:tcW w:w="9070" w:type="dxa"/>
            <w:tcBorders>
              <w:left w:val="single" w:sz="4" w:space="0" w:color="auto"/>
              <w:right w:val="single" w:sz="4" w:space="0" w:color="auto"/>
            </w:tcBorders>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3.3. Перечень действующих нормативных правовых актов (их положений), устанавливающих правовое регулирование:</w:t>
            </w:r>
          </w:p>
          <w:p w:rsidR="00C661A3" w:rsidRPr="00A7610D" w:rsidRDefault="00837B95" w:rsidP="009C4076">
            <w:pPr>
              <w:pStyle w:val="ConsPlusNormal"/>
              <w:jc w:val="both"/>
              <w:rPr>
                <w:rFonts w:ascii="Times New Roman" w:hAnsi="Times New Roman" w:cs="Times New Roman"/>
              </w:rPr>
            </w:pPr>
            <w:r w:rsidRPr="00A7610D">
              <w:rPr>
                <w:rFonts w:ascii="Times New Roman" w:hAnsi="Times New Roman" w:cs="Times New Roman"/>
              </w:rPr>
              <w:t xml:space="preserve">                   </w:t>
            </w:r>
            <w:r w:rsidR="00367960" w:rsidRPr="00A7610D">
              <w:rPr>
                <w:rFonts w:ascii="Times New Roman" w:hAnsi="Times New Roman" w:cs="Times New Roman"/>
              </w:rPr>
              <w:t xml:space="preserve">Федеральный закон «О </w:t>
            </w:r>
            <w:r w:rsidR="0029754E" w:rsidRPr="00A7610D">
              <w:rPr>
                <w:rFonts w:ascii="Times New Roman" w:hAnsi="Times New Roman" w:cs="Times New Roman"/>
              </w:rPr>
              <w:t>занятости населения в Российской Федерации» от 1</w:t>
            </w:r>
            <w:r w:rsidR="00A7610D" w:rsidRPr="00A7610D">
              <w:rPr>
                <w:rFonts w:ascii="Times New Roman" w:hAnsi="Times New Roman" w:cs="Times New Roman"/>
              </w:rPr>
              <w:t>2</w:t>
            </w:r>
            <w:r w:rsidR="0029754E" w:rsidRPr="00A7610D">
              <w:rPr>
                <w:rFonts w:ascii="Times New Roman" w:hAnsi="Times New Roman" w:cs="Times New Roman"/>
              </w:rPr>
              <w:t xml:space="preserve"> </w:t>
            </w:r>
            <w:r w:rsidR="00A7610D" w:rsidRPr="00A7610D">
              <w:rPr>
                <w:rFonts w:ascii="Times New Roman" w:hAnsi="Times New Roman" w:cs="Times New Roman"/>
              </w:rPr>
              <w:t>декабр</w:t>
            </w:r>
            <w:r w:rsidR="0029754E" w:rsidRPr="00A7610D">
              <w:rPr>
                <w:rFonts w:ascii="Times New Roman" w:hAnsi="Times New Roman" w:cs="Times New Roman"/>
              </w:rPr>
              <w:t xml:space="preserve">я </w:t>
            </w:r>
            <w:r w:rsidR="00A7610D" w:rsidRPr="00A7610D">
              <w:rPr>
                <w:rFonts w:ascii="Times New Roman" w:hAnsi="Times New Roman" w:cs="Times New Roman"/>
              </w:rPr>
              <w:t>2023</w:t>
            </w:r>
            <w:r w:rsidR="0029754E" w:rsidRPr="00A7610D">
              <w:rPr>
                <w:rFonts w:ascii="Times New Roman" w:hAnsi="Times New Roman" w:cs="Times New Roman"/>
              </w:rPr>
              <w:t xml:space="preserve"> года № </w:t>
            </w:r>
            <w:r w:rsidR="00A7610D" w:rsidRPr="00A7610D">
              <w:rPr>
                <w:rFonts w:ascii="Times New Roman" w:hAnsi="Times New Roman" w:cs="Times New Roman"/>
              </w:rPr>
              <w:t xml:space="preserve">565-ФЗ </w:t>
            </w:r>
            <w:r w:rsidR="00923E2C" w:rsidRPr="00A7610D">
              <w:rPr>
                <w:rFonts w:ascii="Times New Roman" w:hAnsi="Times New Roman" w:cs="Times New Roman"/>
              </w:rPr>
              <w:t>(далее – Федеральный закон)</w:t>
            </w:r>
            <w:r w:rsidR="003705AF" w:rsidRPr="00A7610D">
              <w:rPr>
                <w:rFonts w:ascii="Times New Roman" w:hAnsi="Times New Roman" w:cs="Times New Roman"/>
              </w:rPr>
              <w:t xml:space="preserve">, постановление Правительства Забайкальского края от 4 августа 2020 года № 309 «Об утверждении Порядка предоставления из бюджета Забайкальского края субсидий юридическим лицам (за исключением субсидий </w:t>
            </w:r>
            <w:r w:rsidR="003705AF" w:rsidRPr="00A7610D">
              <w:rPr>
                <w:rFonts w:ascii="Times New Roman" w:hAnsi="Times New Roman" w:cs="Times New Roman"/>
              </w:rPr>
              <w:lastRenderedPageBreak/>
              <w:t>государственным (муниципальным) учреждениям),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w:t>
            </w:r>
            <w:r w:rsidR="00FF29CB" w:rsidRPr="00A7610D">
              <w:rPr>
                <w:rFonts w:ascii="Times New Roman" w:hAnsi="Times New Roman" w:cs="Times New Roman"/>
              </w:rPr>
              <w:t>, постановление Правительства Забайкальского края от 12 апреля 2021 года № 109 «Об утверждении региональной программы Забайкальского края "Повышение мобильности трудовых ресурсов»_____</w:t>
            </w:r>
            <w:r w:rsidR="00984FBF" w:rsidRPr="00A7610D">
              <w:rPr>
                <w:rFonts w:ascii="Times New Roman" w:hAnsi="Times New Roman" w:cs="Times New Roman"/>
              </w:rPr>
              <w:t>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r w:rsidR="00C661A3" w:rsidRPr="00A7610D" w:rsidTr="009C4076">
        <w:tc>
          <w:tcPr>
            <w:tcW w:w="9070" w:type="dxa"/>
            <w:tcBorders>
              <w:left w:val="single" w:sz="4" w:space="0" w:color="auto"/>
              <w:right w:val="single" w:sz="4" w:space="0" w:color="auto"/>
            </w:tcBorders>
          </w:tcPr>
          <w:p w:rsidR="00C661A3" w:rsidRPr="00A7610D" w:rsidRDefault="00C661A3" w:rsidP="008833D1">
            <w:pPr>
              <w:pStyle w:val="ConsPlusNormal"/>
              <w:jc w:val="both"/>
              <w:rPr>
                <w:rFonts w:ascii="Times New Roman" w:hAnsi="Times New Roman" w:cs="Times New Roman"/>
              </w:rPr>
            </w:pPr>
            <w:r w:rsidRPr="00A7610D">
              <w:rPr>
                <w:rFonts w:ascii="Times New Roman" w:hAnsi="Times New Roman" w:cs="Times New Roman"/>
              </w:rPr>
              <w:lastRenderedPageBreak/>
              <w:t>3.4. Описание условий, при которых проблема может быть решена в целом без вмешательства со стороны государства:</w:t>
            </w:r>
            <w:r w:rsidR="008735A2" w:rsidRPr="00A7610D">
              <w:rPr>
                <w:rFonts w:ascii="Times New Roman" w:hAnsi="Times New Roman" w:cs="Times New Roman"/>
              </w:rPr>
              <w:t xml:space="preserve"> внесение изменений в действующий порядок</w:t>
            </w:r>
            <w:r w:rsidR="008833D1" w:rsidRPr="00A7610D">
              <w:t xml:space="preserve"> </w:t>
            </w:r>
            <w:r w:rsidR="008833D1" w:rsidRPr="00A7610D">
              <w:rPr>
                <w:rFonts w:ascii="Times New Roman" w:hAnsi="Times New Roman" w:cs="Times New Roman"/>
              </w:rPr>
              <w:t>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 утвержденный Постановлением Правительства Забайкальского края от 04.08.2020 года № 309</w:t>
            </w:r>
          </w:p>
        </w:tc>
      </w:tr>
      <w:tr w:rsidR="00C661A3" w:rsidRPr="00A7610D" w:rsidTr="009C4076">
        <w:tc>
          <w:tcPr>
            <w:tcW w:w="9070" w:type="dxa"/>
            <w:tcBorders>
              <w:left w:val="single" w:sz="4" w:space="0" w:color="auto"/>
              <w:right w:val="single" w:sz="4" w:space="0" w:color="auto"/>
            </w:tcBorders>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3.5. Источники данных:</w:t>
            </w:r>
            <w:r w:rsidR="008735A2" w:rsidRPr="00A7610D">
              <w:t xml:space="preserve"> </w:t>
            </w:r>
            <w:r w:rsidR="008735A2" w:rsidRPr="00A7610D">
              <w:rPr>
                <w:rFonts w:ascii="Times New Roman" w:hAnsi="Times New Roman" w:cs="Times New Roman"/>
              </w:rPr>
              <w:t>анализ законодательства</w:t>
            </w:r>
          </w:p>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__________________________________________________________________________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r w:rsidR="00C661A3" w:rsidRPr="00A7610D" w:rsidTr="009C4076">
        <w:tc>
          <w:tcPr>
            <w:tcW w:w="9070" w:type="dxa"/>
            <w:tcBorders>
              <w:left w:val="single" w:sz="4" w:space="0" w:color="auto"/>
              <w:right w:val="single" w:sz="4" w:space="0" w:color="auto"/>
            </w:tcBorders>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3.6. Количественные характеристики и иная информация о проблеме:</w:t>
            </w:r>
            <w:r w:rsidR="00FF29CB" w:rsidRPr="00A7610D">
              <w:rPr>
                <w:rFonts w:ascii="Times New Roman" w:hAnsi="Times New Roman" w:cs="Times New Roman"/>
              </w:rPr>
              <w:t xml:space="preserve"> отсутствует</w:t>
            </w:r>
          </w:p>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__________________________________________________________________________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bl>
    <w:p w:rsidR="00C661A3" w:rsidRPr="00A7610D" w:rsidRDefault="00C661A3" w:rsidP="00C661A3">
      <w:pPr>
        <w:pStyle w:val="ConsPlusNormal"/>
        <w:rPr>
          <w:rFonts w:ascii="Times New Roman" w:hAnsi="Times New Roman" w:cs="Times New Roman"/>
        </w:rPr>
      </w:pPr>
    </w:p>
    <w:p w:rsidR="00C661A3" w:rsidRPr="00A7610D" w:rsidRDefault="00C661A3" w:rsidP="00C661A3">
      <w:pPr>
        <w:pStyle w:val="ConsPlusNormal"/>
        <w:jc w:val="center"/>
        <w:outlineLvl w:val="2"/>
        <w:rPr>
          <w:rFonts w:ascii="Times New Roman" w:hAnsi="Times New Roman" w:cs="Times New Roman"/>
        </w:rPr>
      </w:pPr>
      <w:r w:rsidRPr="00A7610D">
        <w:rPr>
          <w:rFonts w:ascii="Times New Roman" w:hAnsi="Times New Roman" w:cs="Times New Roman"/>
        </w:rPr>
        <w:t>4. Анализ опыта субъектов Российской Федерации</w:t>
      </w:r>
    </w:p>
    <w:p w:rsidR="00C661A3" w:rsidRPr="00A7610D" w:rsidRDefault="00C661A3" w:rsidP="00C661A3">
      <w:pPr>
        <w:pStyle w:val="ConsPlusNormal"/>
        <w:jc w:val="center"/>
        <w:rPr>
          <w:rFonts w:ascii="Times New Roman" w:hAnsi="Times New Roman" w:cs="Times New Roman"/>
        </w:rPr>
      </w:pPr>
      <w:r w:rsidRPr="00A7610D">
        <w:rPr>
          <w:rFonts w:ascii="Times New Roman" w:hAnsi="Times New Roman" w:cs="Times New Roman"/>
        </w:rPr>
        <w:t>в соответствующих сферах деятельности</w:t>
      </w:r>
    </w:p>
    <w:p w:rsidR="00C661A3" w:rsidRPr="00A7610D" w:rsidRDefault="00C661A3" w:rsidP="00C661A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C661A3" w:rsidRPr="00A7610D" w:rsidTr="009C4076">
        <w:tc>
          <w:tcPr>
            <w:tcW w:w="9070" w:type="dxa"/>
            <w:tcBorders>
              <w:top w:val="single" w:sz="4" w:space="0" w:color="auto"/>
              <w:left w:val="single" w:sz="4" w:space="0" w:color="auto"/>
              <w:bottom w:val="single" w:sz="4" w:space="0" w:color="auto"/>
              <w:right w:val="single" w:sz="4" w:space="0" w:color="auto"/>
            </w:tcBorders>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4.1. Опыт субъектов Российской Федерации в соответствующих сферах деятельности: _________________________________________________________________________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4.2. Источники данных:</w:t>
            </w:r>
            <w:r w:rsidR="00B0120C" w:rsidRPr="00A7610D">
              <w:t xml:space="preserve"> </w:t>
            </w:r>
            <w:r w:rsidR="00B0120C" w:rsidRPr="00A7610D">
              <w:rPr>
                <w:rFonts w:ascii="Times New Roman" w:hAnsi="Times New Roman" w:cs="Times New Roman"/>
              </w:rPr>
              <w:t>www.pravo.gov.ru</w:t>
            </w:r>
          </w:p>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__________________________________________________________________________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bl>
    <w:p w:rsidR="00C661A3" w:rsidRPr="00A7610D" w:rsidRDefault="00C661A3" w:rsidP="00C661A3">
      <w:pPr>
        <w:pStyle w:val="ConsPlusNormal"/>
        <w:rPr>
          <w:rFonts w:ascii="Times New Roman" w:hAnsi="Times New Roman" w:cs="Times New Roman"/>
        </w:rPr>
      </w:pPr>
    </w:p>
    <w:p w:rsidR="00C661A3" w:rsidRPr="00A7610D" w:rsidRDefault="00C661A3" w:rsidP="00C661A3">
      <w:pPr>
        <w:pStyle w:val="ConsPlusNormal"/>
        <w:jc w:val="center"/>
        <w:outlineLvl w:val="2"/>
        <w:rPr>
          <w:rFonts w:ascii="Times New Roman" w:hAnsi="Times New Roman" w:cs="Times New Roman"/>
        </w:rPr>
      </w:pPr>
      <w:r w:rsidRPr="00A7610D">
        <w:rPr>
          <w:rFonts w:ascii="Times New Roman" w:hAnsi="Times New Roman" w:cs="Times New Roman"/>
        </w:rPr>
        <w:t>5. Цели предлагаемого регулирования и их соответствие</w:t>
      </w:r>
    </w:p>
    <w:p w:rsidR="00C661A3" w:rsidRPr="00A7610D" w:rsidRDefault="00C661A3" w:rsidP="00C661A3">
      <w:pPr>
        <w:pStyle w:val="ConsPlusNormal"/>
        <w:jc w:val="center"/>
        <w:rPr>
          <w:rFonts w:ascii="Times New Roman" w:hAnsi="Times New Roman" w:cs="Times New Roman"/>
        </w:rPr>
      </w:pPr>
      <w:r w:rsidRPr="00A7610D">
        <w:rPr>
          <w:rFonts w:ascii="Times New Roman" w:hAnsi="Times New Roman" w:cs="Times New Roman"/>
        </w:rPr>
        <w:t>принципам правового регулирования, программным документам</w:t>
      </w:r>
    </w:p>
    <w:p w:rsidR="00C661A3" w:rsidRPr="00A7610D" w:rsidRDefault="00C661A3" w:rsidP="00C661A3">
      <w:pPr>
        <w:pStyle w:val="ConsPlusNormal"/>
        <w:jc w:val="center"/>
        <w:rPr>
          <w:rFonts w:ascii="Times New Roman" w:hAnsi="Times New Roman" w:cs="Times New Roman"/>
        </w:rPr>
      </w:pPr>
      <w:r w:rsidRPr="00A7610D">
        <w:rPr>
          <w:rFonts w:ascii="Times New Roman" w:hAnsi="Times New Roman" w:cs="Times New Roman"/>
        </w:rPr>
        <w:t>Правительства Российской Федерации, Правительства</w:t>
      </w:r>
    </w:p>
    <w:p w:rsidR="00C661A3" w:rsidRPr="00A7610D" w:rsidRDefault="00C661A3" w:rsidP="00C661A3">
      <w:pPr>
        <w:pStyle w:val="ConsPlusNormal"/>
        <w:jc w:val="center"/>
        <w:rPr>
          <w:rFonts w:ascii="Times New Roman" w:hAnsi="Times New Roman" w:cs="Times New Roman"/>
        </w:rPr>
      </w:pPr>
      <w:r w:rsidRPr="00A7610D">
        <w:rPr>
          <w:rFonts w:ascii="Times New Roman" w:hAnsi="Times New Roman" w:cs="Times New Roman"/>
        </w:rPr>
        <w:t>Забайкальского края</w:t>
      </w:r>
    </w:p>
    <w:p w:rsidR="00C661A3" w:rsidRPr="00A7610D" w:rsidRDefault="00C661A3" w:rsidP="00C661A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1"/>
        <w:gridCol w:w="3011"/>
        <w:gridCol w:w="3013"/>
      </w:tblGrid>
      <w:tr w:rsidR="00C661A3" w:rsidRPr="00A7610D" w:rsidTr="009C4076">
        <w:tc>
          <w:tcPr>
            <w:tcW w:w="3011" w:type="dxa"/>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5.1. Цели предлагаемого правового регулирования</w:t>
            </w:r>
          </w:p>
        </w:tc>
        <w:tc>
          <w:tcPr>
            <w:tcW w:w="3011" w:type="dxa"/>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5.2. Установленные сроки достижения целей предлагаемого правового регулирования</w:t>
            </w:r>
          </w:p>
        </w:tc>
        <w:tc>
          <w:tcPr>
            <w:tcW w:w="3013" w:type="dxa"/>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5.3. Ключевые показатели достижения целей предлагаемого правового регулирования</w:t>
            </w:r>
          </w:p>
        </w:tc>
      </w:tr>
      <w:tr w:rsidR="00C661A3" w:rsidRPr="00A7610D" w:rsidTr="009C4076">
        <w:tc>
          <w:tcPr>
            <w:tcW w:w="3011" w:type="dxa"/>
          </w:tcPr>
          <w:p w:rsidR="00C661A3" w:rsidRPr="00A7610D" w:rsidRDefault="00C661A3" w:rsidP="00AA5B76">
            <w:pPr>
              <w:pStyle w:val="ConsPlusNormal"/>
              <w:jc w:val="both"/>
              <w:rPr>
                <w:rFonts w:ascii="Times New Roman" w:hAnsi="Times New Roman" w:cs="Times New Roman"/>
              </w:rPr>
            </w:pPr>
            <w:r w:rsidRPr="00A7610D">
              <w:rPr>
                <w:rFonts w:ascii="Times New Roman" w:hAnsi="Times New Roman" w:cs="Times New Roman"/>
              </w:rPr>
              <w:t xml:space="preserve">(Цель 1) </w:t>
            </w:r>
            <w:r w:rsidR="00AA5B76" w:rsidRPr="00A7610D">
              <w:rPr>
                <w:rFonts w:ascii="Times New Roman" w:hAnsi="Times New Roman" w:cs="Times New Roman"/>
              </w:rPr>
              <w:t xml:space="preserve">Содействие социально-экономическому развитию Забайкальского края в части обеспечения потребности экономики в трудовых ресурсах за счет привлечения в Забайкальский край специалистов из других субъектов Российской Федерации в рамках регионального проекта «Содействие занятости» </w:t>
            </w:r>
            <w:r w:rsidR="00AA5B76" w:rsidRPr="00A7610D">
              <w:rPr>
                <w:rFonts w:ascii="Times New Roman" w:hAnsi="Times New Roman" w:cs="Times New Roman"/>
              </w:rPr>
              <w:lastRenderedPageBreak/>
              <w:t xml:space="preserve">(Забайкальский край). </w:t>
            </w:r>
          </w:p>
        </w:tc>
        <w:tc>
          <w:tcPr>
            <w:tcW w:w="3011" w:type="dxa"/>
          </w:tcPr>
          <w:p w:rsidR="00C661A3" w:rsidRPr="00A7610D" w:rsidRDefault="00FF29CB" w:rsidP="009C4076">
            <w:pPr>
              <w:pStyle w:val="ConsPlusNormal"/>
              <w:rPr>
                <w:rFonts w:ascii="Times New Roman" w:hAnsi="Times New Roman" w:cs="Times New Roman"/>
              </w:rPr>
            </w:pPr>
            <w:r w:rsidRPr="00A7610D">
              <w:rPr>
                <w:rFonts w:ascii="Times New Roman" w:hAnsi="Times New Roman" w:cs="Times New Roman"/>
              </w:rPr>
              <w:lastRenderedPageBreak/>
              <w:t>До следующего внесения изменений в действующее законодательство</w:t>
            </w:r>
          </w:p>
        </w:tc>
        <w:tc>
          <w:tcPr>
            <w:tcW w:w="3013" w:type="dxa"/>
          </w:tcPr>
          <w:p w:rsidR="00C661A3" w:rsidRPr="00A7610D" w:rsidRDefault="00FF29CB" w:rsidP="008E4CE6">
            <w:pPr>
              <w:pStyle w:val="ConsPlusNormal"/>
              <w:jc w:val="both"/>
              <w:rPr>
                <w:rFonts w:ascii="Times New Roman" w:hAnsi="Times New Roman" w:cs="Times New Roman"/>
              </w:rPr>
            </w:pPr>
            <w:r w:rsidRPr="00A7610D">
              <w:rPr>
                <w:rFonts w:ascii="Times New Roman" w:hAnsi="Times New Roman" w:cs="Times New Roman"/>
              </w:rPr>
              <w:t>Достижение численности работников, привлеченных работодателями-участниками региональной программы из субъектов Российской Федерации</w:t>
            </w:r>
          </w:p>
        </w:tc>
      </w:tr>
      <w:tr w:rsidR="00C661A3" w:rsidRPr="00A7610D" w:rsidTr="009C4076">
        <w:tc>
          <w:tcPr>
            <w:tcW w:w="3011" w:type="dxa"/>
          </w:tcPr>
          <w:p w:rsidR="00AA5B76" w:rsidRPr="00A7610D" w:rsidRDefault="00C661A3" w:rsidP="00AA5B76">
            <w:pPr>
              <w:pStyle w:val="ConsPlusNormal"/>
              <w:jc w:val="both"/>
              <w:rPr>
                <w:rFonts w:ascii="Times New Roman" w:hAnsi="Times New Roman" w:cs="Times New Roman"/>
              </w:rPr>
            </w:pPr>
            <w:r w:rsidRPr="00A7610D">
              <w:rPr>
                <w:rFonts w:ascii="Times New Roman" w:hAnsi="Times New Roman" w:cs="Times New Roman"/>
              </w:rPr>
              <w:lastRenderedPageBreak/>
              <w:t xml:space="preserve">(Цель </w:t>
            </w:r>
            <w:r w:rsidR="00B27974" w:rsidRPr="00A7610D">
              <w:rPr>
                <w:rFonts w:ascii="Times New Roman" w:hAnsi="Times New Roman" w:cs="Times New Roman"/>
              </w:rPr>
              <w:t>2</w:t>
            </w:r>
            <w:r w:rsidRPr="00A7610D">
              <w:rPr>
                <w:rFonts w:ascii="Times New Roman" w:hAnsi="Times New Roman" w:cs="Times New Roman"/>
              </w:rPr>
              <w:t xml:space="preserve">) </w:t>
            </w:r>
            <w:r w:rsidR="00895085" w:rsidRPr="00A7610D">
              <w:rPr>
                <w:rFonts w:ascii="Times New Roman" w:hAnsi="Times New Roman" w:cs="Times New Roman"/>
              </w:rPr>
              <w:t>отсутствует</w:t>
            </w:r>
          </w:p>
          <w:p w:rsidR="00C661A3" w:rsidRPr="00A7610D" w:rsidRDefault="00C661A3" w:rsidP="009C4076">
            <w:pPr>
              <w:pStyle w:val="ConsPlusNormal"/>
              <w:jc w:val="center"/>
              <w:rPr>
                <w:rFonts w:ascii="Times New Roman" w:hAnsi="Times New Roman" w:cs="Times New Roman"/>
              </w:rPr>
            </w:pPr>
          </w:p>
        </w:tc>
        <w:tc>
          <w:tcPr>
            <w:tcW w:w="3011" w:type="dxa"/>
          </w:tcPr>
          <w:p w:rsidR="00C661A3" w:rsidRPr="00A7610D" w:rsidRDefault="00895085" w:rsidP="00895085">
            <w:pPr>
              <w:pStyle w:val="ConsPlusNormal"/>
              <w:jc w:val="center"/>
              <w:rPr>
                <w:rFonts w:ascii="Times New Roman" w:hAnsi="Times New Roman" w:cs="Times New Roman"/>
              </w:rPr>
            </w:pPr>
            <w:r w:rsidRPr="00A7610D">
              <w:rPr>
                <w:rFonts w:ascii="Times New Roman" w:hAnsi="Times New Roman" w:cs="Times New Roman"/>
              </w:rPr>
              <w:t>-</w:t>
            </w:r>
          </w:p>
        </w:tc>
        <w:tc>
          <w:tcPr>
            <w:tcW w:w="3013" w:type="dxa"/>
          </w:tcPr>
          <w:p w:rsidR="00C661A3" w:rsidRPr="00A7610D" w:rsidRDefault="00895085" w:rsidP="00895085">
            <w:pPr>
              <w:pStyle w:val="ConsPlusNormal"/>
              <w:jc w:val="center"/>
              <w:rPr>
                <w:rFonts w:ascii="Times New Roman" w:hAnsi="Times New Roman" w:cs="Times New Roman"/>
              </w:rPr>
            </w:pPr>
            <w:r w:rsidRPr="00A7610D">
              <w:rPr>
                <w:rFonts w:ascii="Times New Roman" w:hAnsi="Times New Roman" w:cs="Times New Roman"/>
              </w:rPr>
              <w:t>-</w:t>
            </w:r>
          </w:p>
          <w:p w:rsidR="00B27974" w:rsidRPr="00A7610D" w:rsidRDefault="00B27974" w:rsidP="009C4076">
            <w:pPr>
              <w:pStyle w:val="ConsPlusNormal"/>
              <w:jc w:val="right"/>
              <w:rPr>
                <w:rFonts w:ascii="Times New Roman" w:hAnsi="Times New Roman" w:cs="Times New Roman"/>
              </w:rPr>
            </w:pPr>
          </w:p>
          <w:p w:rsidR="00B27974" w:rsidRPr="00A7610D" w:rsidRDefault="00B27974" w:rsidP="009C4076">
            <w:pPr>
              <w:pStyle w:val="ConsPlusNormal"/>
              <w:jc w:val="right"/>
              <w:rPr>
                <w:rFonts w:ascii="Times New Roman" w:hAnsi="Times New Roman" w:cs="Times New Roman"/>
              </w:rPr>
            </w:pPr>
          </w:p>
          <w:p w:rsidR="00B27974" w:rsidRPr="00A7610D" w:rsidRDefault="00B27974" w:rsidP="009C4076">
            <w:pPr>
              <w:pStyle w:val="ConsPlusNormal"/>
              <w:jc w:val="right"/>
              <w:rPr>
                <w:rFonts w:ascii="Times New Roman" w:hAnsi="Times New Roman" w:cs="Times New Roman"/>
              </w:rPr>
            </w:pPr>
          </w:p>
          <w:p w:rsidR="00B27974" w:rsidRPr="00A7610D" w:rsidRDefault="00B27974" w:rsidP="009C4076">
            <w:pPr>
              <w:pStyle w:val="ConsPlusNormal"/>
              <w:jc w:val="right"/>
              <w:rPr>
                <w:rFonts w:ascii="Times New Roman" w:hAnsi="Times New Roman" w:cs="Times New Roman"/>
              </w:rPr>
            </w:pPr>
          </w:p>
          <w:p w:rsidR="00B27974" w:rsidRPr="00A7610D" w:rsidRDefault="00B27974" w:rsidP="009C4076">
            <w:pPr>
              <w:pStyle w:val="ConsPlusNormal"/>
              <w:jc w:val="right"/>
              <w:rPr>
                <w:rFonts w:ascii="Times New Roman" w:hAnsi="Times New Roman" w:cs="Times New Roman"/>
              </w:rPr>
            </w:pPr>
          </w:p>
        </w:tc>
      </w:tr>
      <w:tr w:rsidR="00C661A3" w:rsidRPr="00A7610D" w:rsidTr="009C4076">
        <w:tc>
          <w:tcPr>
            <w:tcW w:w="9035" w:type="dxa"/>
            <w:gridSpan w:val="3"/>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5.4. Обоснование соответствия целей предлагаемого правового регулирования принципам правового регулирования, программным документам:</w:t>
            </w:r>
            <w:r w:rsidR="004B71E6" w:rsidRPr="00A7610D">
              <w:t xml:space="preserve"> </w:t>
            </w:r>
            <w:r w:rsidR="004B71E6" w:rsidRPr="00A7610D">
              <w:rPr>
                <w:rFonts w:ascii="Times New Roman" w:hAnsi="Times New Roman" w:cs="Times New Roman"/>
              </w:rPr>
              <w:t>региональная программа Забайкальского края «Повышение мобильности трудовых ресурсов», утвержденная постановлением Правительства Забайкальского края от 12 апреля 2021 года № 109</w:t>
            </w:r>
          </w:p>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__________________________________________________________________________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r w:rsidR="00C661A3" w:rsidRPr="00A7610D" w:rsidTr="009C4076">
        <w:tc>
          <w:tcPr>
            <w:tcW w:w="9035" w:type="dxa"/>
            <w:gridSpan w:val="3"/>
          </w:tcPr>
          <w:p w:rsidR="00A25202"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5.5. Источники информации для расчета ключевых показателей достижения целей предлагаемого правового регулирования:</w:t>
            </w:r>
            <w:r w:rsidR="00F755DF" w:rsidRPr="00A7610D">
              <w:rPr>
                <w:rFonts w:ascii="Times New Roman" w:hAnsi="Times New Roman" w:cs="Times New Roman"/>
              </w:rPr>
              <w:t xml:space="preserve"> </w:t>
            </w:r>
          </w:p>
          <w:p w:rsidR="00A25202" w:rsidRPr="00A7610D" w:rsidRDefault="00F755DF" w:rsidP="009C4076">
            <w:pPr>
              <w:pStyle w:val="ConsPlusNormal"/>
              <w:jc w:val="both"/>
              <w:rPr>
                <w:rFonts w:ascii="Times New Roman" w:hAnsi="Times New Roman" w:cs="Times New Roman"/>
              </w:rPr>
            </w:pPr>
            <w:r w:rsidRPr="00A7610D">
              <w:rPr>
                <w:rFonts w:ascii="Times New Roman" w:hAnsi="Times New Roman" w:cs="Times New Roman"/>
              </w:rPr>
              <w:t>Соглашение о предоставлении из федерального бюджета бюджету Забайкальскому краю субсидии на реализацию дополнительных мероприятий в сфере занятости населения в рамках федерального проекта «Содействие занятости» национального проекта «Демография»</w:t>
            </w:r>
            <w:r w:rsidR="006D07DD" w:rsidRPr="00A7610D">
              <w:t xml:space="preserve"> </w:t>
            </w:r>
            <w:r w:rsidR="006D07DD" w:rsidRPr="00A7610D">
              <w:rPr>
                <w:rFonts w:ascii="Times New Roman" w:hAnsi="Times New Roman" w:cs="Times New Roman"/>
              </w:rPr>
              <w:t>от 22.12.202</w:t>
            </w:r>
            <w:r w:rsidR="00203434" w:rsidRPr="00A7610D">
              <w:rPr>
                <w:rFonts w:ascii="Times New Roman" w:hAnsi="Times New Roman" w:cs="Times New Roman"/>
              </w:rPr>
              <w:t>3</w:t>
            </w:r>
            <w:r w:rsidR="006D07DD" w:rsidRPr="00A7610D">
              <w:rPr>
                <w:rFonts w:ascii="Times New Roman" w:hAnsi="Times New Roman" w:cs="Times New Roman"/>
              </w:rPr>
              <w:t xml:space="preserve"> года № 150-09-202</w:t>
            </w:r>
            <w:r w:rsidR="00A25202" w:rsidRPr="00A7610D">
              <w:rPr>
                <w:rFonts w:ascii="Times New Roman" w:hAnsi="Times New Roman" w:cs="Times New Roman"/>
              </w:rPr>
              <w:t>4</w:t>
            </w:r>
            <w:r w:rsidR="006D07DD" w:rsidRPr="00A7610D">
              <w:rPr>
                <w:rFonts w:ascii="Times New Roman" w:hAnsi="Times New Roman" w:cs="Times New Roman"/>
              </w:rPr>
              <w:t>-0</w:t>
            </w:r>
            <w:r w:rsidR="00A25202" w:rsidRPr="00A7610D">
              <w:rPr>
                <w:rFonts w:ascii="Times New Roman" w:hAnsi="Times New Roman" w:cs="Times New Roman"/>
              </w:rPr>
              <w:t>12</w:t>
            </w:r>
            <w:r w:rsidR="006D07DD" w:rsidRPr="00A7610D">
              <w:rPr>
                <w:rFonts w:ascii="Times New Roman" w:hAnsi="Times New Roman" w:cs="Times New Roman"/>
              </w:rPr>
              <w:t xml:space="preserve"> </w:t>
            </w:r>
            <w:r w:rsidR="005F27D1" w:rsidRPr="00A7610D">
              <w:rPr>
                <w:rFonts w:ascii="Times New Roman" w:hAnsi="Times New Roman" w:cs="Times New Roman"/>
              </w:rPr>
              <w:t xml:space="preserve">заключенного </w:t>
            </w:r>
            <w:r w:rsidR="006D07DD" w:rsidRPr="00A7610D">
              <w:rPr>
                <w:rFonts w:ascii="Times New Roman" w:hAnsi="Times New Roman" w:cs="Times New Roman"/>
              </w:rPr>
              <w:t>с Федеральной службой по труду и занятости и Правительств</w:t>
            </w:r>
            <w:r w:rsidR="005F27D1" w:rsidRPr="00A7610D">
              <w:rPr>
                <w:rFonts w:ascii="Times New Roman" w:hAnsi="Times New Roman" w:cs="Times New Roman"/>
              </w:rPr>
              <w:t>ом</w:t>
            </w:r>
            <w:r w:rsidR="006D07DD" w:rsidRPr="00A7610D">
              <w:rPr>
                <w:rFonts w:ascii="Times New Roman" w:hAnsi="Times New Roman" w:cs="Times New Roman"/>
              </w:rPr>
              <w:t xml:space="preserve"> Забайкальского края</w:t>
            </w:r>
            <w:r w:rsidR="00A25202" w:rsidRPr="00A7610D">
              <w:rPr>
                <w:rFonts w:ascii="Times New Roman" w:hAnsi="Times New Roman" w:cs="Times New Roman"/>
              </w:rPr>
              <w:t>;</w:t>
            </w:r>
          </w:p>
          <w:p w:rsidR="00C661A3" w:rsidRPr="00A7610D" w:rsidRDefault="006D07DD" w:rsidP="009C4076">
            <w:pPr>
              <w:pStyle w:val="ConsPlusNormal"/>
              <w:jc w:val="both"/>
              <w:rPr>
                <w:rFonts w:ascii="Times New Roman" w:hAnsi="Times New Roman" w:cs="Times New Roman"/>
              </w:rPr>
            </w:pPr>
            <w:r w:rsidRPr="00A7610D">
              <w:rPr>
                <w:rFonts w:ascii="Times New Roman" w:hAnsi="Times New Roman" w:cs="Times New Roman"/>
              </w:rPr>
              <w:t xml:space="preserve">региональная программа </w:t>
            </w:r>
            <w:r w:rsidR="00A25202" w:rsidRPr="00A7610D">
              <w:rPr>
                <w:rFonts w:ascii="Times New Roman" w:hAnsi="Times New Roman" w:cs="Times New Roman"/>
              </w:rPr>
              <w:t>Забайкальского края «Повышение мобильности трудовых ресурсов»</w:t>
            </w:r>
            <w:r w:rsidRPr="00A7610D">
              <w:rPr>
                <w:rFonts w:ascii="Times New Roman" w:hAnsi="Times New Roman" w:cs="Times New Roman"/>
              </w:rPr>
              <w:t>, утвержденная постановлением Правительства Забайкальского края от 12 апреля 2021 года № 109.</w:t>
            </w:r>
          </w:p>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__________________________________________________________________________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bl>
    <w:p w:rsidR="00C661A3" w:rsidRPr="00A7610D" w:rsidRDefault="00C661A3" w:rsidP="00C661A3">
      <w:pPr>
        <w:pStyle w:val="ConsPlusNormal"/>
        <w:rPr>
          <w:rFonts w:ascii="Times New Roman" w:hAnsi="Times New Roman" w:cs="Times New Roman"/>
        </w:rPr>
      </w:pPr>
    </w:p>
    <w:p w:rsidR="00C661A3" w:rsidRPr="00A7610D" w:rsidRDefault="00C661A3" w:rsidP="00C661A3">
      <w:pPr>
        <w:pStyle w:val="ConsPlusNormal"/>
        <w:jc w:val="center"/>
        <w:outlineLvl w:val="2"/>
        <w:rPr>
          <w:rFonts w:ascii="Times New Roman" w:hAnsi="Times New Roman" w:cs="Times New Roman"/>
        </w:rPr>
      </w:pPr>
      <w:r w:rsidRPr="00A7610D">
        <w:rPr>
          <w:rFonts w:ascii="Times New Roman" w:hAnsi="Times New Roman" w:cs="Times New Roman"/>
        </w:rPr>
        <w:t>6. Описание содержания предлагаемого правового регулирования</w:t>
      </w:r>
    </w:p>
    <w:p w:rsidR="00C661A3" w:rsidRPr="00A7610D" w:rsidRDefault="00C661A3" w:rsidP="00C661A3">
      <w:pPr>
        <w:pStyle w:val="ConsPlusNormal"/>
        <w:jc w:val="center"/>
        <w:rPr>
          <w:rFonts w:ascii="Times New Roman" w:hAnsi="Times New Roman" w:cs="Times New Roman"/>
        </w:rPr>
      </w:pPr>
      <w:r w:rsidRPr="00A7610D">
        <w:rPr>
          <w:rFonts w:ascii="Times New Roman" w:hAnsi="Times New Roman" w:cs="Times New Roman"/>
        </w:rPr>
        <w:t>и альтернативных вариантов решения проблемы</w:t>
      </w:r>
    </w:p>
    <w:p w:rsidR="00C661A3" w:rsidRPr="00A7610D" w:rsidRDefault="00C661A3" w:rsidP="00C661A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C661A3" w:rsidRPr="00A7610D" w:rsidTr="009C4076">
        <w:tc>
          <w:tcPr>
            <w:tcW w:w="9070" w:type="dxa"/>
            <w:tcBorders>
              <w:left w:val="single" w:sz="4" w:space="0" w:color="auto"/>
              <w:right w:val="single" w:sz="4" w:space="0" w:color="auto"/>
            </w:tcBorders>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6.1. Описание предлагаемого способа решения проблемы и преодоления связанных с ней негативных эффектов:</w:t>
            </w:r>
            <w:r w:rsidR="00D652A5" w:rsidRPr="00A7610D">
              <w:rPr>
                <w:rFonts w:ascii="Times New Roman" w:hAnsi="Times New Roman" w:cs="Times New Roman"/>
              </w:rPr>
              <w:t xml:space="preserve"> </w:t>
            </w:r>
            <w:r w:rsidR="0043605F" w:rsidRPr="00A7610D">
              <w:rPr>
                <w:rFonts w:ascii="Times New Roman" w:hAnsi="Times New Roman" w:cs="Times New Roman"/>
              </w:rPr>
              <w:t>отсутствуют</w:t>
            </w:r>
          </w:p>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__________________________________________________________________________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r w:rsidR="00C661A3" w:rsidRPr="00A7610D" w:rsidTr="009C4076">
        <w:tc>
          <w:tcPr>
            <w:tcW w:w="9070" w:type="dxa"/>
            <w:tcBorders>
              <w:left w:val="single" w:sz="4" w:space="0" w:color="auto"/>
              <w:right w:val="single" w:sz="4" w:space="0" w:color="auto"/>
            </w:tcBorders>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6.2. Описание альтернативных вариантов решения проблемы (с указанием того, каким образом каждым из способов могла бы быть решена проблема):</w:t>
            </w:r>
            <w:r w:rsidR="003624C9" w:rsidRPr="00A7610D">
              <w:rPr>
                <w:rFonts w:ascii="Times New Roman" w:hAnsi="Times New Roman" w:cs="Times New Roman"/>
              </w:rPr>
              <w:t xml:space="preserve"> отсутствую</w:t>
            </w:r>
            <w:r w:rsidR="00D652A5" w:rsidRPr="00A7610D">
              <w:rPr>
                <w:rFonts w:ascii="Times New Roman" w:hAnsi="Times New Roman" w:cs="Times New Roman"/>
              </w:rPr>
              <w:t>т</w:t>
            </w:r>
          </w:p>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__________________________________________________________________________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r w:rsidR="00C661A3" w:rsidRPr="00A7610D" w:rsidTr="009C4076">
        <w:tc>
          <w:tcPr>
            <w:tcW w:w="9070" w:type="dxa"/>
            <w:tcBorders>
              <w:left w:val="single" w:sz="4" w:space="0" w:color="auto"/>
              <w:right w:val="single" w:sz="4" w:space="0" w:color="auto"/>
            </w:tcBorders>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6.3. Обоснование выбора предлагаемого способа решения проблемы:</w:t>
            </w:r>
            <w:r w:rsidR="00D652A5" w:rsidRPr="00A7610D">
              <w:rPr>
                <w:rFonts w:ascii="Times New Roman" w:hAnsi="Times New Roman" w:cs="Times New Roman"/>
              </w:rPr>
              <w:t xml:space="preserve"> внесение изменений в действующее законодательство</w:t>
            </w:r>
          </w:p>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__________________________________________________________________________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r w:rsidR="00C661A3" w:rsidRPr="00A7610D" w:rsidTr="009C4076">
        <w:tc>
          <w:tcPr>
            <w:tcW w:w="9070" w:type="dxa"/>
            <w:tcBorders>
              <w:left w:val="single" w:sz="4" w:space="0" w:color="auto"/>
              <w:right w:val="single" w:sz="4" w:space="0" w:color="auto"/>
            </w:tcBorders>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6.4. Описание выявленных последствий, к которым приведут предлагаемые варианты решения проблемы, информация об их эффективности и результативности (включая затраты и выгоды):</w:t>
            </w:r>
            <w:r w:rsidR="00D652A5" w:rsidRPr="00A7610D">
              <w:rPr>
                <w:rFonts w:ascii="Times New Roman" w:hAnsi="Times New Roman" w:cs="Times New Roman"/>
              </w:rPr>
              <w:t xml:space="preserve"> содействие работодателям в привлечении квалифицированных кадров из других субъектов</w:t>
            </w:r>
            <w:r w:rsidR="00E45363" w:rsidRPr="00A7610D">
              <w:rPr>
                <w:rFonts w:ascii="Times New Roman" w:hAnsi="Times New Roman" w:cs="Times New Roman"/>
              </w:rPr>
              <w:t>.</w:t>
            </w:r>
            <w:r w:rsidRPr="00A7610D">
              <w:rPr>
                <w:rFonts w:ascii="Times New Roman" w:hAnsi="Times New Roman" w:cs="Times New Roman"/>
              </w:rPr>
              <w:t>________________________________________________________________________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bl>
    <w:p w:rsidR="00C661A3" w:rsidRPr="00A7610D" w:rsidRDefault="00C661A3" w:rsidP="00C661A3">
      <w:pPr>
        <w:pStyle w:val="ConsPlusNormal"/>
        <w:rPr>
          <w:rFonts w:ascii="Times New Roman" w:hAnsi="Times New Roman" w:cs="Times New Roman"/>
        </w:rPr>
      </w:pPr>
    </w:p>
    <w:p w:rsidR="00C661A3" w:rsidRPr="00A7610D" w:rsidRDefault="00C661A3" w:rsidP="00C661A3">
      <w:pPr>
        <w:pStyle w:val="ConsPlusNormal"/>
        <w:jc w:val="center"/>
        <w:outlineLvl w:val="2"/>
        <w:rPr>
          <w:rFonts w:ascii="Times New Roman" w:hAnsi="Times New Roman" w:cs="Times New Roman"/>
        </w:rPr>
      </w:pPr>
      <w:bookmarkStart w:id="0" w:name="P375"/>
      <w:bookmarkEnd w:id="0"/>
      <w:r w:rsidRPr="00A7610D">
        <w:rPr>
          <w:rFonts w:ascii="Times New Roman" w:hAnsi="Times New Roman" w:cs="Times New Roman"/>
        </w:rPr>
        <w:t>7. Основные группы субъектов предпринимательской и иной</w:t>
      </w:r>
    </w:p>
    <w:p w:rsidR="00C661A3" w:rsidRPr="00A7610D" w:rsidRDefault="00C661A3" w:rsidP="00C661A3">
      <w:pPr>
        <w:pStyle w:val="ConsPlusNormal"/>
        <w:jc w:val="center"/>
        <w:rPr>
          <w:rFonts w:ascii="Times New Roman" w:hAnsi="Times New Roman" w:cs="Times New Roman"/>
        </w:rPr>
      </w:pPr>
      <w:r w:rsidRPr="00A7610D">
        <w:rPr>
          <w:rFonts w:ascii="Times New Roman" w:hAnsi="Times New Roman" w:cs="Times New Roman"/>
        </w:rPr>
        <w:t>экономической деятельности, иные заинтересованные лица,</w:t>
      </w:r>
    </w:p>
    <w:p w:rsidR="00C661A3" w:rsidRPr="00A7610D" w:rsidRDefault="00C661A3" w:rsidP="00C661A3">
      <w:pPr>
        <w:pStyle w:val="ConsPlusNormal"/>
        <w:jc w:val="center"/>
        <w:rPr>
          <w:rFonts w:ascii="Times New Roman" w:hAnsi="Times New Roman" w:cs="Times New Roman"/>
        </w:rPr>
      </w:pPr>
      <w:r w:rsidRPr="00A7610D">
        <w:rPr>
          <w:rFonts w:ascii="Times New Roman" w:hAnsi="Times New Roman" w:cs="Times New Roman"/>
        </w:rPr>
        <w:t>интересы которых будут затронуты предлагаемым правовым</w:t>
      </w:r>
    </w:p>
    <w:p w:rsidR="00C661A3" w:rsidRPr="00A7610D" w:rsidRDefault="00C661A3" w:rsidP="00C661A3">
      <w:pPr>
        <w:pStyle w:val="ConsPlusNormal"/>
        <w:jc w:val="center"/>
        <w:rPr>
          <w:rFonts w:ascii="Times New Roman" w:hAnsi="Times New Roman" w:cs="Times New Roman"/>
        </w:rPr>
      </w:pPr>
      <w:r w:rsidRPr="00A7610D">
        <w:rPr>
          <w:rFonts w:ascii="Times New Roman" w:hAnsi="Times New Roman" w:cs="Times New Roman"/>
        </w:rPr>
        <w:lastRenderedPageBreak/>
        <w:t>регулированием</w:t>
      </w:r>
    </w:p>
    <w:p w:rsidR="00C661A3" w:rsidRPr="00A7610D" w:rsidRDefault="00C661A3" w:rsidP="00C661A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11"/>
        <w:gridCol w:w="2835"/>
      </w:tblGrid>
      <w:tr w:rsidR="00C661A3" w:rsidRPr="00A7610D" w:rsidTr="009C4076">
        <w:tc>
          <w:tcPr>
            <w:tcW w:w="6211" w:type="dxa"/>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7.1. Группа участников отношений:</w:t>
            </w:r>
          </w:p>
          <w:p w:rsidR="0043496A" w:rsidRPr="00A7610D" w:rsidRDefault="0043496A" w:rsidP="009C4076">
            <w:pPr>
              <w:pStyle w:val="ConsPlusNormal"/>
              <w:jc w:val="both"/>
              <w:rPr>
                <w:rFonts w:ascii="Times New Roman" w:hAnsi="Times New Roman" w:cs="Times New Roman"/>
              </w:rPr>
            </w:pPr>
            <w:r w:rsidRPr="00A7610D">
              <w:rPr>
                <w:rFonts w:ascii="Times New Roman" w:hAnsi="Times New Roman" w:cs="Times New Roman"/>
              </w:rPr>
              <w:t>юридические лица (за исключением государственных (муниципальных) учреждений), индивидуальные предприниматели (далее – работодатели), имеющих право на получение субсидий из бюджета Забайкальского края на финансовое обеспечение затрат при реализации региональной программы повышения мобильности трудовых ресурсов, утвержденной постановлением правительства Забайкальского края от 12 апреля 2021 года № 109 «Об утверждении региональной программы Забайкальского края «Повышение мобильности трудовых ресурсов»</w:t>
            </w:r>
          </w:p>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_________________________________________________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(описание группы субъектов предпринимательской и иной экономической деятельности, при возможности с указанием наименований, электронных адресов)</w:t>
            </w:r>
          </w:p>
        </w:tc>
        <w:tc>
          <w:tcPr>
            <w:tcW w:w="2835" w:type="dxa"/>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7.2. Оценка количества участников отношений:</w:t>
            </w:r>
          </w:p>
          <w:p w:rsidR="00D652A5" w:rsidRPr="00A7610D" w:rsidRDefault="00D652A5" w:rsidP="009C4076">
            <w:pPr>
              <w:pStyle w:val="ConsPlusNormal"/>
              <w:jc w:val="both"/>
              <w:rPr>
                <w:rFonts w:ascii="Times New Roman" w:hAnsi="Times New Roman" w:cs="Times New Roman"/>
              </w:rPr>
            </w:pPr>
          </w:p>
          <w:p w:rsidR="0043496A" w:rsidRPr="00A7610D" w:rsidRDefault="00D652A5" w:rsidP="009C4076">
            <w:pPr>
              <w:pStyle w:val="ConsPlusNormal"/>
              <w:jc w:val="both"/>
              <w:rPr>
                <w:rFonts w:ascii="Times New Roman" w:hAnsi="Times New Roman" w:cs="Times New Roman"/>
              </w:rPr>
            </w:pPr>
            <w:r w:rsidRPr="00A7610D">
              <w:rPr>
                <w:rFonts w:ascii="Times New Roman" w:hAnsi="Times New Roman" w:cs="Times New Roman"/>
              </w:rPr>
              <w:t>Достижение численности работников, привлеченных работодателями-участниками региональной программы из субъектов Российской Федерации</w:t>
            </w:r>
          </w:p>
        </w:tc>
      </w:tr>
      <w:tr w:rsidR="00C661A3" w:rsidRPr="00A7610D" w:rsidTr="009C4076">
        <w:tc>
          <w:tcPr>
            <w:tcW w:w="6211" w:type="dxa"/>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7.3. Описание иных групп участников отношений:</w:t>
            </w:r>
            <w:r w:rsidR="001B1FDC" w:rsidRPr="00A7610D">
              <w:rPr>
                <w:rFonts w:ascii="Times New Roman" w:hAnsi="Times New Roman" w:cs="Times New Roman"/>
              </w:rPr>
              <w:t xml:space="preserve"> </w:t>
            </w:r>
            <w:r w:rsidR="00D652A5" w:rsidRPr="00A7610D">
              <w:rPr>
                <w:rFonts w:ascii="Times New Roman" w:hAnsi="Times New Roman" w:cs="Times New Roman"/>
              </w:rPr>
              <w:t>отсутствует</w:t>
            </w:r>
          </w:p>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________________________________________________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(описание иных групп заинтересованных лиц)</w:t>
            </w:r>
          </w:p>
        </w:tc>
        <w:tc>
          <w:tcPr>
            <w:tcW w:w="2835" w:type="dxa"/>
          </w:tcPr>
          <w:p w:rsidR="00C661A3" w:rsidRPr="00A7610D" w:rsidRDefault="00C661A3" w:rsidP="009C4076">
            <w:pPr>
              <w:pStyle w:val="ConsPlusNormal"/>
              <w:rPr>
                <w:rFonts w:ascii="Times New Roman" w:hAnsi="Times New Roman" w:cs="Times New Roman"/>
              </w:rPr>
            </w:pPr>
          </w:p>
        </w:tc>
      </w:tr>
      <w:tr w:rsidR="00C661A3" w:rsidRPr="00A7610D" w:rsidTr="009C4076">
        <w:tc>
          <w:tcPr>
            <w:tcW w:w="9046" w:type="dxa"/>
            <w:gridSpan w:val="2"/>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7.4. Источники данных:</w:t>
            </w:r>
            <w:r w:rsidR="001A7953" w:rsidRPr="00A7610D">
              <w:t xml:space="preserve"> </w:t>
            </w:r>
            <w:r w:rsidR="001A7953" w:rsidRPr="00A7610D">
              <w:rPr>
                <w:rFonts w:ascii="Times New Roman" w:hAnsi="Times New Roman" w:cs="Times New Roman"/>
              </w:rPr>
              <w:t>Сведения о субсидиях размещаются на едином портале бюджетной системы Российской Федерации в информационно-телекоммуникационной сети «Интернет»</w:t>
            </w:r>
            <w:r w:rsidR="006D07DD" w:rsidRPr="00A7610D">
              <w:rPr>
                <w:rFonts w:ascii="Times New Roman" w:hAnsi="Times New Roman" w:cs="Times New Roman"/>
              </w:rPr>
              <w:t>.</w:t>
            </w:r>
          </w:p>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__________________________________________________________________________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bl>
    <w:p w:rsidR="00C661A3" w:rsidRPr="00A7610D" w:rsidRDefault="00C661A3" w:rsidP="00C661A3">
      <w:pPr>
        <w:pStyle w:val="ConsPlusNormal"/>
        <w:rPr>
          <w:rFonts w:ascii="Times New Roman" w:hAnsi="Times New Roman" w:cs="Times New Roman"/>
        </w:rPr>
      </w:pPr>
    </w:p>
    <w:p w:rsidR="00C661A3" w:rsidRPr="00A7610D" w:rsidRDefault="00C661A3" w:rsidP="00C661A3">
      <w:pPr>
        <w:pStyle w:val="ConsPlusNormal"/>
        <w:jc w:val="center"/>
        <w:outlineLvl w:val="2"/>
        <w:rPr>
          <w:rFonts w:ascii="Times New Roman" w:hAnsi="Times New Roman" w:cs="Times New Roman"/>
        </w:rPr>
      </w:pPr>
      <w:r w:rsidRPr="00A7610D">
        <w:rPr>
          <w:rFonts w:ascii="Times New Roman" w:hAnsi="Times New Roman" w:cs="Times New Roman"/>
        </w:rPr>
        <w:t>8. Оценка соответствующих расходов бюджета Забайкальского</w:t>
      </w:r>
    </w:p>
    <w:p w:rsidR="00C661A3" w:rsidRPr="00A7610D" w:rsidRDefault="00C661A3" w:rsidP="00C661A3">
      <w:pPr>
        <w:pStyle w:val="ConsPlusNormal"/>
        <w:jc w:val="center"/>
        <w:rPr>
          <w:rFonts w:ascii="Times New Roman" w:hAnsi="Times New Roman" w:cs="Times New Roman"/>
        </w:rPr>
      </w:pPr>
      <w:r w:rsidRPr="00A7610D">
        <w:rPr>
          <w:rFonts w:ascii="Times New Roman" w:hAnsi="Times New Roman" w:cs="Times New Roman"/>
        </w:rPr>
        <w:t>края</w:t>
      </w:r>
    </w:p>
    <w:p w:rsidR="00C661A3" w:rsidRPr="00A7610D" w:rsidRDefault="00C661A3" w:rsidP="00C661A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C661A3" w:rsidRPr="00A7610D" w:rsidTr="009C4076">
        <w:tc>
          <w:tcPr>
            <w:tcW w:w="3022" w:type="dxa"/>
          </w:tcPr>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8.1. Наименование новой или изменяемой функции, полномочия, обязанности или права, вводимых предлагаемым регулированием</w:t>
            </w:r>
          </w:p>
        </w:tc>
        <w:tc>
          <w:tcPr>
            <w:tcW w:w="3022" w:type="dxa"/>
          </w:tcPr>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8.2. Описание видов расходов бюджета Забайкальского края</w:t>
            </w:r>
          </w:p>
        </w:tc>
        <w:tc>
          <w:tcPr>
            <w:tcW w:w="3023" w:type="dxa"/>
          </w:tcPr>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8.3. Количественная оценка расходов и возможных поступлений, рублей</w:t>
            </w:r>
          </w:p>
        </w:tc>
      </w:tr>
      <w:tr w:rsidR="00C661A3" w:rsidRPr="00A7610D" w:rsidTr="009C4076">
        <w:tc>
          <w:tcPr>
            <w:tcW w:w="9067" w:type="dxa"/>
            <w:gridSpan w:val="3"/>
          </w:tcPr>
          <w:p w:rsidR="00C661A3" w:rsidRPr="00A7610D" w:rsidRDefault="00C661A3" w:rsidP="00504F62">
            <w:pPr>
              <w:pStyle w:val="ConsPlusNormal"/>
              <w:jc w:val="both"/>
              <w:rPr>
                <w:rFonts w:ascii="Times New Roman" w:hAnsi="Times New Roman" w:cs="Times New Roman"/>
              </w:rPr>
            </w:pPr>
            <w:r w:rsidRPr="00A7610D">
              <w:rPr>
                <w:rFonts w:ascii="Times New Roman" w:hAnsi="Times New Roman" w:cs="Times New Roman"/>
              </w:rPr>
              <w:t>Наименование участника регулирования:</w:t>
            </w:r>
            <w:r w:rsidR="009974F8" w:rsidRPr="00A7610D">
              <w:rPr>
                <w:rFonts w:ascii="Times New Roman" w:hAnsi="Times New Roman" w:cs="Times New Roman"/>
              </w:rPr>
              <w:t xml:space="preserve"> </w:t>
            </w:r>
            <w:r w:rsidR="006D07DD" w:rsidRPr="00A7610D">
              <w:rPr>
                <w:rFonts w:ascii="Times New Roman" w:hAnsi="Times New Roman" w:cs="Times New Roman"/>
              </w:rPr>
              <w:t>юридические лица (за исключением государственных (муниципальных) учреждений), индивидуальные предприниматели (далее – работодатели), имеющих право на получение субсидий из бюджета Забайкальского края на финансовое обеспечение затрат при реализации региональной программы повышения мобильности трудовых ресурсов, утвержденной постановлением правительства Забайкальского края от 12 апреля 2021 года № 109 «Об утверждении региональной программы Забайкальского края «Повышение мобильности трудовых ресурсов»</w:t>
            </w:r>
            <w:r w:rsidR="00504F62" w:rsidRPr="00A7610D">
              <w:rPr>
                <w:rFonts w:ascii="Times New Roman" w:hAnsi="Times New Roman" w:cs="Times New Roman"/>
              </w:rPr>
              <w:t>.</w:t>
            </w:r>
            <w:r w:rsidRPr="00A7610D">
              <w:rPr>
                <w:rFonts w:ascii="Times New Roman" w:hAnsi="Times New Roman" w:cs="Times New Roman"/>
              </w:rPr>
              <w:t>________________________________________________________________________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r w:rsidR="00C661A3" w:rsidRPr="00A7610D" w:rsidTr="009C4076">
        <w:tc>
          <w:tcPr>
            <w:tcW w:w="3022" w:type="dxa"/>
            <w:vMerge w:val="restart"/>
          </w:tcPr>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описание функции (полномочия, обязанности или права)</w:t>
            </w:r>
          </w:p>
        </w:tc>
        <w:tc>
          <w:tcPr>
            <w:tcW w:w="3022" w:type="dxa"/>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Единовременные расходы в __ (год возникновения):</w:t>
            </w:r>
          </w:p>
        </w:tc>
        <w:tc>
          <w:tcPr>
            <w:tcW w:w="3023" w:type="dxa"/>
          </w:tcPr>
          <w:p w:rsidR="00C661A3" w:rsidRPr="00A7610D" w:rsidRDefault="009974F8" w:rsidP="009C4076">
            <w:pPr>
              <w:pStyle w:val="ConsPlusNormal"/>
              <w:rPr>
                <w:rFonts w:ascii="Times New Roman" w:hAnsi="Times New Roman" w:cs="Times New Roman"/>
              </w:rPr>
            </w:pPr>
            <w:r w:rsidRPr="00A7610D">
              <w:rPr>
                <w:rFonts w:ascii="Times New Roman" w:hAnsi="Times New Roman" w:cs="Times New Roman"/>
              </w:rPr>
              <w:t>отсутствует</w:t>
            </w:r>
          </w:p>
        </w:tc>
      </w:tr>
      <w:tr w:rsidR="00C661A3" w:rsidRPr="00A7610D" w:rsidTr="009C4076">
        <w:tc>
          <w:tcPr>
            <w:tcW w:w="3022" w:type="dxa"/>
            <w:vMerge/>
          </w:tcPr>
          <w:p w:rsidR="00C661A3" w:rsidRPr="00A7610D" w:rsidRDefault="00C661A3" w:rsidP="009C4076">
            <w:pPr>
              <w:pStyle w:val="ConsPlusNormal"/>
              <w:rPr>
                <w:rFonts w:ascii="Times New Roman" w:hAnsi="Times New Roman" w:cs="Times New Roman"/>
              </w:rPr>
            </w:pPr>
          </w:p>
        </w:tc>
        <w:tc>
          <w:tcPr>
            <w:tcW w:w="3022" w:type="dxa"/>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Периодические расходы за период __ гг.:</w:t>
            </w:r>
          </w:p>
        </w:tc>
        <w:tc>
          <w:tcPr>
            <w:tcW w:w="3023" w:type="dxa"/>
          </w:tcPr>
          <w:p w:rsidR="00C661A3" w:rsidRPr="00A7610D" w:rsidRDefault="009974F8" w:rsidP="009C4076">
            <w:pPr>
              <w:pStyle w:val="ConsPlusNormal"/>
              <w:rPr>
                <w:rFonts w:ascii="Times New Roman" w:hAnsi="Times New Roman" w:cs="Times New Roman"/>
              </w:rPr>
            </w:pPr>
            <w:r w:rsidRPr="00A7610D">
              <w:rPr>
                <w:rFonts w:ascii="Times New Roman" w:hAnsi="Times New Roman" w:cs="Times New Roman"/>
              </w:rPr>
              <w:t>отсутствует</w:t>
            </w:r>
          </w:p>
        </w:tc>
      </w:tr>
      <w:tr w:rsidR="00C661A3" w:rsidRPr="00A7610D" w:rsidTr="009C4076">
        <w:tc>
          <w:tcPr>
            <w:tcW w:w="3022" w:type="dxa"/>
            <w:vMerge/>
          </w:tcPr>
          <w:p w:rsidR="00C661A3" w:rsidRPr="00A7610D" w:rsidRDefault="00C661A3" w:rsidP="009C4076">
            <w:pPr>
              <w:pStyle w:val="ConsPlusNormal"/>
              <w:rPr>
                <w:rFonts w:ascii="Times New Roman" w:hAnsi="Times New Roman" w:cs="Times New Roman"/>
              </w:rPr>
            </w:pPr>
          </w:p>
        </w:tc>
        <w:tc>
          <w:tcPr>
            <w:tcW w:w="3022" w:type="dxa"/>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Возможные поступления за период __ гг.</w:t>
            </w:r>
          </w:p>
        </w:tc>
        <w:tc>
          <w:tcPr>
            <w:tcW w:w="3023" w:type="dxa"/>
          </w:tcPr>
          <w:p w:rsidR="00C661A3" w:rsidRPr="00A7610D" w:rsidRDefault="009974F8" w:rsidP="009C4076">
            <w:pPr>
              <w:pStyle w:val="ConsPlusNormal"/>
              <w:rPr>
                <w:rFonts w:ascii="Times New Roman" w:hAnsi="Times New Roman" w:cs="Times New Roman"/>
              </w:rPr>
            </w:pPr>
            <w:r w:rsidRPr="00A7610D">
              <w:rPr>
                <w:rFonts w:ascii="Times New Roman" w:hAnsi="Times New Roman" w:cs="Times New Roman"/>
              </w:rPr>
              <w:t>отсутствует</w:t>
            </w:r>
          </w:p>
        </w:tc>
      </w:tr>
      <w:tr w:rsidR="00C661A3" w:rsidRPr="00A7610D" w:rsidTr="009C4076">
        <w:tc>
          <w:tcPr>
            <w:tcW w:w="6044" w:type="dxa"/>
            <w:gridSpan w:val="2"/>
          </w:tcPr>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lastRenderedPageBreak/>
              <w:t>Итого единовременные расходы:</w:t>
            </w:r>
          </w:p>
        </w:tc>
        <w:tc>
          <w:tcPr>
            <w:tcW w:w="3023" w:type="dxa"/>
          </w:tcPr>
          <w:p w:rsidR="00C661A3" w:rsidRPr="00A7610D" w:rsidRDefault="009974F8" w:rsidP="009C4076">
            <w:pPr>
              <w:pStyle w:val="ConsPlusNormal"/>
              <w:rPr>
                <w:rFonts w:ascii="Times New Roman" w:hAnsi="Times New Roman" w:cs="Times New Roman"/>
              </w:rPr>
            </w:pPr>
            <w:r w:rsidRPr="00A7610D">
              <w:rPr>
                <w:rFonts w:ascii="Times New Roman" w:hAnsi="Times New Roman" w:cs="Times New Roman"/>
              </w:rPr>
              <w:t>отсутствует</w:t>
            </w:r>
          </w:p>
        </w:tc>
      </w:tr>
      <w:tr w:rsidR="00C661A3" w:rsidRPr="00A7610D" w:rsidTr="009C4076">
        <w:tc>
          <w:tcPr>
            <w:tcW w:w="6044" w:type="dxa"/>
            <w:gridSpan w:val="2"/>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Итого периодические расходы за период ___ гг.</w:t>
            </w:r>
          </w:p>
        </w:tc>
        <w:tc>
          <w:tcPr>
            <w:tcW w:w="3023" w:type="dxa"/>
          </w:tcPr>
          <w:p w:rsidR="00C661A3" w:rsidRPr="00A7610D" w:rsidRDefault="004C21AF" w:rsidP="009C4076">
            <w:pPr>
              <w:pStyle w:val="ConsPlusNormal"/>
              <w:rPr>
                <w:rFonts w:ascii="Times New Roman" w:hAnsi="Times New Roman" w:cs="Times New Roman"/>
              </w:rPr>
            </w:pPr>
            <w:r w:rsidRPr="00A7610D">
              <w:rPr>
                <w:rFonts w:ascii="Times New Roman" w:hAnsi="Times New Roman" w:cs="Times New Roman"/>
              </w:rPr>
              <w:t>отсутствует</w:t>
            </w:r>
          </w:p>
        </w:tc>
      </w:tr>
      <w:tr w:rsidR="00C661A3" w:rsidRPr="00A7610D" w:rsidTr="009C4076">
        <w:tc>
          <w:tcPr>
            <w:tcW w:w="6044" w:type="dxa"/>
            <w:gridSpan w:val="2"/>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Итого возможные поступления за период __ гг.</w:t>
            </w:r>
          </w:p>
        </w:tc>
        <w:tc>
          <w:tcPr>
            <w:tcW w:w="3023" w:type="dxa"/>
          </w:tcPr>
          <w:p w:rsidR="00C661A3" w:rsidRPr="00A7610D" w:rsidRDefault="004C21AF" w:rsidP="009C4076">
            <w:pPr>
              <w:pStyle w:val="ConsPlusNormal"/>
              <w:rPr>
                <w:rFonts w:ascii="Times New Roman" w:hAnsi="Times New Roman" w:cs="Times New Roman"/>
              </w:rPr>
            </w:pPr>
            <w:r w:rsidRPr="00A7610D">
              <w:rPr>
                <w:rFonts w:ascii="Times New Roman" w:hAnsi="Times New Roman" w:cs="Times New Roman"/>
              </w:rPr>
              <w:t>отсутствует</w:t>
            </w:r>
          </w:p>
        </w:tc>
      </w:tr>
      <w:tr w:rsidR="00C661A3" w:rsidRPr="00A7610D" w:rsidTr="009C4076">
        <w:tc>
          <w:tcPr>
            <w:tcW w:w="9067" w:type="dxa"/>
            <w:gridSpan w:val="3"/>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8.4. Иные сведения о расходах (возможных поступлениях) бюджета Забайкальского края:</w:t>
            </w:r>
          </w:p>
          <w:p w:rsidR="00C661A3" w:rsidRPr="00A7610D" w:rsidRDefault="004C21AF" w:rsidP="009C4076">
            <w:pPr>
              <w:pStyle w:val="ConsPlusNormal"/>
              <w:jc w:val="both"/>
              <w:rPr>
                <w:rFonts w:ascii="Times New Roman" w:hAnsi="Times New Roman" w:cs="Times New Roman"/>
              </w:rPr>
            </w:pPr>
            <w:r w:rsidRPr="00A7610D">
              <w:rPr>
                <w:rFonts w:ascii="Times New Roman" w:hAnsi="Times New Roman" w:cs="Times New Roman"/>
              </w:rPr>
              <w:t>в 202</w:t>
            </w:r>
            <w:r w:rsidR="00162F42" w:rsidRPr="00A7610D">
              <w:rPr>
                <w:rFonts w:ascii="Times New Roman" w:hAnsi="Times New Roman" w:cs="Times New Roman"/>
              </w:rPr>
              <w:t>4</w:t>
            </w:r>
            <w:r w:rsidRPr="00A7610D">
              <w:rPr>
                <w:rFonts w:ascii="Times New Roman" w:hAnsi="Times New Roman" w:cs="Times New Roman"/>
              </w:rPr>
              <w:t xml:space="preserve"> году запланировано трудоустроить за счет привлечения из других субъектов Российской Федерации </w:t>
            </w:r>
            <w:r w:rsidR="00162F42" w:rsidRPr="00A7610D">
              <w:rPr>
                <w:rFonts w:ascii="Times New Roman" w:hAnsi="Times New Roman" w:cs="Times New Roman"/>
              </w:rPr>
              <w:t>3</w:t>
            </w:r>
            <w:r w:rsidRPr="00A7610D">
              <w:rPr>
                <w:rFonts w:ascii="Times New Roman" w:hAnsi="Times New Roman" w:cs="Times New Roman"/>
              </w:rPr>
              <w:t xml:space="preserve">0 работников с общим объемом финансирования </w:t>
            </w:r>
            <w:r w:rsidR="00162F42" w:rsidRPr="00A7610D">
              <w:rPr>
                <w:rFonts w:ascii="Times New Roman" w:hAnsi="Times New Roman" w:cs="Times New Roman"/>
              </w:rPr>
              <w:t>3</w:t>
            </w:r>
            <w:r w:rsidRPr="00A7610D">
              <w:rPr>
                <w:rFonts w:ascii="Times New Roman" w:hAnsi="Times New Roman" w:cs="Times New Roman"/>
              </w:rPr>
              <w:t xml:space="preserve">0 000,0 тыс.руб. (в т.ч. </w:t>
            </w:r>
            <w:r w:rsidR="00162F42" w:rsidRPr="00A7610D">
              <w:rPr>
                <w:rFonts w:ascii="Times New Roman" w:hAnsi="Times New Roman" w:cs="Times New Roman"/>
              </w:rPr>
              <w:t>27 3</w:t>
            </w:r>
            <w:r w:rsidRPr="00A7610D">
              <w:rPr>
                <w:rFonts w:ascii="Times New Roman" w:hAnsi="Times New Roman" w:cs="Times New Roman"/>
              </w:rPr>
              <w:t xml:space="preserve">00,0 тыс.руб. – средства федерального бюджета, </w:t>
            </w:r>
            <w:r w:rsidR="00162F42" w:rsidRPr="00A7610D">
              <w:rPr>
                <w:rFonts w:ascii="Times New Roman" w:hAnsi="Times New Roman" w:cs="Times New Roman"/>
              </w:rPr>
              <w:t>2 7</w:t>
            </w:r>
            <w:r w:rsidRPr="00A7610D">
              <w:rPr>
                <w:rFonts w:ascii="Times New Roman" w:hAnsi="Times New Roman" w:cs="Times New Roman"/>
              </w:rPr>
              <w:t>00,0 тыс.руб. – средства краевого бюджета)</w:t>
            </w:r>
            <w:r w:rsidR="00C661A3" w:rsidRPr="00A7610D">
              <w:rPr>
                <w:rFonts w:ascii="Times New Roman" w:hAnsi="Times New Roman" w:cs="Times New Roman"/>
              </w:rPr>
              <w:t>_____________________________________________________________________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r w:rsidR="00C661A3" w:rsidRPr="00A7610D" w:rsidTr="009C4076">
        <w:tc>
          <w:tcPr>
            <w:tcW w:w="9067" w:type="dxa"/>
            <w:gridSpan w:val="3"/>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8.5. Источники данных:</w:t>
            </w:r>
            <w:r w:rsidR="006D07DD" w:rsidRPr="00A7610D">
              <w:t xml:space="preserve"> </w:t>
            </w:r>
            <w:r w:rsidR="006D07DD" w:rsidRPr="00A7610D">
              <w:rPr>
                <w:rFonts w:ascii="Times New Roman" w:hAnsi="Times New Roman" w:cs="Times New Roman"/>
              </w:rPr>
              <w:t>Соглашение о предоставлении из федерального бюджета бюджету Забайкальскому краю субсидии на реализацию дополнительных мероприятий в сфере занятости населения в рамках федерального проекта «Содействие занятости» национального проекта «Демография» от 22.12.202</w:t>
            </w:r>
            <w:r w:rsidR="00162F42" w:rsidRPr="00A7610D">
              <w:rPr>
                <w:rFonts w:ascii="Times New Roman" w:hAnsi="Times New Roman" w:cs="Times New Roman"/>
              </w:rPr>
              <w:t>3</w:t>
            </w:r>
            <w:r w:rsidR="006D07DD" w:rsidRPr="00A7610D">
              <w:rPr>
                <w:rFonts w:ascii="Times New Roman" w:hAnsi="Times New Roman" w:cs="Times New Roman"/>
              </w:rPr>
              <w:t xml:space="preserve"> года № 150-09-202</w:t>
            </w:r>
            <w:r w:rsidR="00162F42" w:rsidRPr="00A7610D">
              <w:rPr>
                <w:rFonts w:ascii="Times New Roman" w:hAnsi="Times New Roman" w:cs="Times New Roman"/>
              </w:rPr>
              <w:t>4</w:t>
            </w:r>
            <w:r w:rsidR="006D07DD" w:rsidRPr="00A7610D">
              <w:rPr>
                <w:rFonts w:ascii="Times New Roman" w:hAnsi="Times New Roman" w:cs="Times New Roman"/>
              </w:rPr>
              <w:t>-0</w:t>
            </w:r>
            <w:r w:rsidR="00162F42" w:rsidRPr="00A7610D">
              <w:rPr>
                <w:rFonts w:ascii="Times New Roman" w:hAnsi="Times New Roman" w:cs="Times New Roman"/>
              </w:rPr>
              <w:t>12</w:t>
            </w:r>
            <w:r w:rsidR="006D07DD" w:rsidRPr="00A7610D">
              <w:rPr>
                <w:rFonts w:ascii="Times New Roman" w:hAnsi="Times New Roman" w:cs="Times New Roman"/>
              </w:rPr>
              <w:t xml:space="preserve"> с Федеральной службой по труду и занятости и Правительств</w:t>
            </w:r>
            <w:r w:rsidR="005F755B" w:rsidRPr="00A7610D">
              <w:rPr>
                <w:rFonts w:ascii="Times New Roman" w:hAnsi="Times New Roman" w:cs="Times New Roman"/>
              </w:rPr>
              <w:t>ом</w:t>
            </w:r>
            <w:r w:rsidR="006D07DD" w:rsidRPr="00A7610D">
              <w:rPr>
                <w:rFonts w:ascii="Times New Roman" w:hAnsi="Times New Roman" w:cs="Times New Roman"/>
              </w:rPr>
              <w:t xml:space="preserve"> Забайкальского края, и</w:t>
            </w:r>
            <w:r w:rsidR="006D07DD" w:rsidRPr="00A7610D">
              <w:t xml:space="preserve"> </w:t>
            </w:r>
            <w:r w:rsidR="006D07DD" w:rsidRPr="00A7610D">
              <w:rPr>
                <w:rFonts w:ascii="Times New Roman" w:hAnsi="Times New Roman" w:cs="Times New Roman"/>
              </w:rPr>
              <w:t>региональная программа повышение мобильности трудовых ресурсов, утвержденная постановлением Правительства Забайкальского края от 12 апреля 2021 года № 109.</w:t>
            </w:r>
            <w:r w:rsidR="00D764C6" w:rsidRPr="00A7610D">
              <w:rPr>
                <w:rFonts w:ascii="Times New Roman" w:hAnsi="Times New Roman" w:cs="Times New Roman"/>
              </w:rPr>
              <w:t>__</w:t>
            </w:r>
            <w:r w:rsidRPr="00A7610D">
              <w:rPr>
                <w:rFonts w:ascii="Times New Roman" w:hAnsi="Times New Roman" w:cs="Times New Roman"/>
              </w:rPr>
              <w:t>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bl>
    <w:p w:rsidR="00C661A3" w:rsidRPr="00A7610D" w:rsidRDefault="00C661A3" w:rsidP="00C661A3">
      <w:pPr>
        <w:pStyle w:val="ConsPlusNormal"/>
        <w:jc w:val="center"/>
        <w:outlineLvl w:val="2"/>
        <w:rPr>
          <w:rFonts w:ascii="Times New Roman" w:hAnsi="Times New Roman" w:cs="Times New Roman"/>
        </w:rPr>
      </w:pPr>
      <w:r w:rsidRPr="00A7610D">
        <w:rPr>
          <w:rFonts w:ascii="Times New Roman" w:hAnsi="Times New Roman" w:cs="Times New Roman"/>
        </w:rPr>
        <w:t>9. Новые обязанности, ответственность или ограничения</w:t>
      </w:r>
    </w:p>
    <w:p w:rsidR="00C661A3" w:rsidRPr="00A7610D" w:rsidRDefault="00C661A3" w:rsidP="00C661A3">
      <w:pPr>
        <w:pStyle w:val="ConsPlusNormal"/>
        <w:jc w:val="center"/>
        <w:rPr>
          <w:rFonts w:ascii="Times New Roman" w:hAnsi="Times New Roman" w:cs="Times New Roman"/>
        </w:rPr>
      </w:pPr>
      <w:r w:rsidRPr="00A7610D">
        <w:rPr>
          <w:rFonts w:ascii="Times New Roman" w:hAnsi="Times New Roman" w:cs="Times New Roman"/>
        </w:rPr>
        <w:t>для субъектов предпринимательской и иной экономической</w:t>
      </w:r>
    </w:p>
    <w:p w:rsidR="00C661A3" w:rsidRPr="00A7610D" w:rsidRDefault="00C661A3" w:rsidP="00C661A3">
      <w:pPr>
        <w:pStyle w:val="ConsPlusNormal"/>
        <w:jc w:val="center"/>
        <w:rPr>
          <w:rFonts w:ascii="Times New Roman" w:hAnsi="Times New Roman" w:cs="Times New Roman"/>
        </w:rPr>
      </w:pPr>
      <w:r w:rsidRPr="00A7610D">
        <w:rPr>
          <w:rFonts w:ascii="Times New Roman" w:hAnsi="Times New Roman" w:cs="Times New Roman"/>
        </w:rPr>
        <w:t>деятельности либо изменение содержания существующих</w:t>
      </w:r>
    </w:p>
    <w:p w:rsidR="00C661A3" w:rsidRPr="00A7610D" w:rsidRDefault="00C661A3" w:rsidP="00C661A3">
      <w:pPr>
        <w:pStyle w:val="ConsPlusNormal"/>
        <w:jc w:val="center"/>
        <w:rPr>
          <w:rFonts w:ascii="Times New Roman" w:hAnsi="Times New Roman" w:cs="Times New Roman"/>
        </w:rPr>
      </w:pPr>
      <w:r w:rsidRPr="00A7610D">
        <w:rPr>
          <w:rFonts w:ascii="Times New Roman" w:hAnsi="Times New Roman" w:cs="Times New Roman"/>
        </w:rPr>
        <w:t>обязанностей, ответственности и ограничений</w:t>
      </w:r>
    </w:p>
    <w:p w:rsidR="00C661A3" w:rsidRPr="00A7610D" w:rsidRDefault="00C661A3" w:rsidP="00C661A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3003"/>
        <w:gridCol w:w="3005"/>
      </w:tblGrid>
      <w:tr w:rsidR="00C661A3" w:rsidRPr="00A7610D" w:rsidTr="006B7EA3">
        <w:tc>
          <w:tcPr>
            <w:tcW w:w="3181" w:type="dxa"/>
          </w:tcPr>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9.1. Группа участников отношений</w:t>
            </w:r>
          </w:p>
        </w:tc>
        <w:tc>
          <w:tcPr>
            <w:tcW w:w="3003" w:type="dxa"/>
          </w:tcPr>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9.2. Описание новых обязанностей, ответственности и ограничений</w:t>
            </w:r>
          </w:p>
        </w:tc>
        <w:tc>
          <w:tcPr>
            <w:tcW w:w="3005" w:type="dxa"/>
          </w:tcPr>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9.3. Описание отменяемых обязанностей, ответственности, запретов или ограничений</w:t>
            </w:r>
          </w:p>
        </w:tc>
      </w:tr>
      <w:tr w:rsidR="00C661A3" w:rsidRPr="00A7610D" w:rsidTr="006B7EA3">
        <w:tc>
          <w:tcPr>
            <w:tcW w:w="3181" w:type="dxa"/>
          </w:tcPr>
          <w:p w:rsidR="00C661A3" w:rsidRPr="00A7610D" w:rsidRDefault="00307A39" w:rsidP="00307A39">
            <w:pPr>
              <w:pStyle w:val="ConsPlusNormal"/>
              <w:jc w:val="both"/>
              <w:rPr>
                <w:rFonts w:ascii="Times New Roman" w:hAnsi="Times New Roman" w:cs="Times New Roman"/>
              </w:rPr>
            </w:pPr>
            <w:r w:rsidRPr="00A7610D">
              <w:rPr>
                <w:rFonts w:ascii="Times New Roman" w:hAnsi="Times New Roman" w:cs="Times New Roman"/>
                <w:u w:val="single"/>
              </w:rPr>
              <w:t xml:space="preserve">юридические лица (за исключением </w:t>
            </w:r>
            <w:r w:rsidR="006B7EA3" w:rsidRPr="00A7610D">
              <w:rPr>
                <w:rFonts w:ascii="Times New Roman" w:hAnsi="Times New Roman" w:cs="Times New Roman"/>
                <w:u w:val="single"/>
              </w:rPr>
              <w:t>г</w:t>
            </w:r>
            <w:r w:rsidRPr="00A7610D">
              <w:rPr>
                <w:rFonts w:ascii="Times New Roman" w:hAnsi="Times New Roman" w:cs="Times New Roman"/>
                <w:u w:val="single"/>
              </w:rPr>
              <w:t xml:space="preserve">осударственных (муниципальных) </w:t>
            </w:r>
            <w:r w:rsidR="006B7EA3" w:rsidRPr="00A7610D">
              <w:rPr>
                <w:rFonts w:ascii="Times New Roman" w:hAnsi="Times New Roman" w:cs="Times New Roman"/>
                <w:u w:val="single"/>
              </w:rPr>
              <w:t>у</w:t>
            </w:r>
            <w:r w:rsidRPr="00A7610D">
              <w:rPr>
                <w:rFonts w:ascii="Times New Roman" w:hAnsi="Times New Roman" w:cs="Times New Roman"/>
                <w:u w:val="single"/>
              </w:rPr>
              <w:t>чреждений), индивидуальные предприниматели (далее – работодатели), имеющих право на получение субсидий из бюджета Забайкальского края на финансовое обеспечение затрат при реализации региональной программы повышения мобильности трудовых ресурсов, утвержденной постановлением правительства Забайкальского края от 12 апреля 2021 года № 109 «Об утверждении региональной программы Забайкальского края «Повышение мобильности трудовых ресурсов</w:t>
            </w:r>
            <w:r w:rsidRPr="00A7610D">
              <w:rPr>
                <w:rFonts w:ascii="Times New Roman" w:hAnsi="Times New Roman" w:cs="Times New Roman"/>
              </w:rPr>
              <w:t>»_________________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 xml:space="preserve">(место для текстового описания, сведения из </w:t>
            </w:r>
            <w:hyperlink w:anchor="P375">
              <w:r w:rsidRPr="00A7610D">
                <w:rPr>
                  <w:rFonts w:ascii="Times New Roman" w:hAnsi="Times New Roman" w:cs="Times New Roman"/>
                </w:rPr>
                <w:t>раздела 7</w:t>
              </w:r>
            </w:hyperlink>
            <w:r w:rsidRPr="00A7610D">
              <w:rPr>
                <w:rFonts w:ascii="Times New Roman" w:hAnsi="Times New Roman" w:cs="Times New Roman"/>
              </w:rPr>
              <w:t xml:space="preserve"> Сводного отчета)</w:t>
            </w:r>
          </w:p>
        </w:tc>
        <w:tc>
          <w:tcPr>
            <w:tcW w:w="3003" w:type="dxa"/>
          </w:tcPr>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___________</w:t>
            </w:r>
            <w:r w:rsidR="00307A39" w:rsidRPr="00A7610D">
              <w:rPr>
                <w:rFonts w:ascii="Times New Roman" w:hAnsi="Times New Roman" w:cs="Times New Roman"/>
              </w:rPr>
              <w:t>-</w:t>
            </w:r>
            <w:r w:rsidRPr="00A7610D">
              <w:rPr>
                <w:rFonts w:ascii="Times New Roman" w:hAnsi="Times New Roman" w:cs="Times New Roman"/>
              </w:rPr>
              <w:t>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c>
          <w:tcPr>
            <w:tcW w:w="3005" w:type="dxa"/>
          </w:tcPr>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_____________</w:t>
            </w:r>
            <w:r w:rsidR="00307A39" w:rsidRPr="00A7610D">
              <w:rPr>
                <w:rFonts w:ascii="Times New Roman" w:hAnsi="Times New Roman" w:cs="Times New Roman"/>
              </w:rPr>
              <w:t>-</w:t>
            </w:r>
            <w:r w:rsidRPr="00A7610D">
              <w:rPr>
                <w:rFonts w:ascii="Times New Roman" w:hAnsi="Times New Roman" w:cs="Times New Roman"/>
              </w:rPr>
              <w:t>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bl>
    <w:p w:rsidR="00C661A3" w:rsidRPr="00A7610D" w:rsidRDefault="00C661A3" w:rsidP="00C661A3">
      <w:pPr>
        <w:pStyle w:val="ConsPlusNormal"/>
        <w:rPr>
          <w:rFonts w:ascii="Times New Roman" w:hAnsi="Times New Roman" w:cs="Times New Roman"/>
        </w:rPr>
      </w:pPr>
    </w:p>
    <w:p w:rsidR="00C661A3" w:rsidRPr="00A7610D" w:rsidRDefault="00C661A3" w:rsidP="00C661A3">
      <w:pPr>
        <w:pStyle w:val="ConsPlusNormal"/>
        <w:jc w:val="center"/>
        <w:outlineLvl w:val="2"/>
        <w:rPr>
          <w:rFonts w:ascii="Times New Roman" w:hAnsi="Times New Roman" w:cs="Times New Roman"/>
        </w:rPr>
      </w:pPr>
      <w:r w:rsidRPr="00A7610D">
        <w:rPr>
          <w:rFonts w:ascii="Times New Roman" w:hAnsi="Times New Roman" w:cs="Times New Roman"/>
        </w:rPr>
        <w:t>10. Оценка расходов и доходов субъектов предпринимательской</w:t>
      </w:r>
    </w:p>
    <w:p w:rsidR="00C661A3" w:rsidRPr="00A7610D" w:rsidRDefault="00C661A3" w:rsidP="00C661A3">
      <w:pPr>
        <w:pStyle w:val="ConsPlusNormal"/>
        <w:jc w:val="center"/>
        <w:rPr>
          <w:rFonts w:ascii="Times New Roman" w:hAnsi="Times New Roman" w:cs="Times New Roman"/>
        </w:rPr>
      </w:pPr>
      <w:r w:rsidRPr="00A7610D">
        <w:rPr>
          <w:rFonts w:ascii="Times New Roman" w:hAnsi="Times New Roman" w:cs="Times New Roman"/>
        </w:rPr>
        <w:t>и иной экономической деятельности, связанных</w:t>
      </w:r>
    </w:p>
    <w:p w:rsidR="00C661A3" w:rsidRPr="00A7610D" w:rsidRDefault="00C661A3" w:rsidP="00C661A3">
      <w:pPr>
        <w:pStyle w:val="ConsPlusNormal"/>
        <w:jc w:val="center"/>
        <w:rPr>
          <w:rFonts w:ascii="Times New Roman" w:hAnsi="Times New Roman" w:cs="Times New Roman"/>
        </w:rPr>
      </w:pPr>
      <w:r w:rsidRPr="00A7610D">
        <w:rPr>
          <w:rFonts w:ascii="Times New Roman" w:hAnsi="Times New Roman" w:cs="Times New Roman"/>
        </w:rPr>
        <w:t>с необходимостью соблюдения установленных обязанностей</w:t>
      </w:r>
    </w:p>
    <w:p w:rsidR="00C661A3" w:rsidRPr="00A7610D" w:rsidRDefault="00C661A3" w:rsidP="00C661A3">
      <w:pPr>
        <w:pStyle w:val="ConsPlusNormal"/>
        <w:jc w:val="center"/>
        <w:rPr>
          <w:rFonts w:ascii="Times New Roman" w:hAnsi="Times New Roman" w:cs="Times New Roman"/>
        </w:rPr>
      </w:pPr>
      <w:r w:rsidRPr="00A7610D">
        <w:rPr>
          <w:rFonts w:ascii="Times New Roman" w:hAnsi="Times New Roman" w:cs="Times New Roman"/>
        </w:rPr>
        <w:t>и ответственности</w:t>
      </w:r>
    </w:p>
    <w:p w:rsidR="00C661A3" w:rsidRPr="00A7610D" w:rsidRDefault="00C661A3" w:rsidP="00C661A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3003"/>
        <w:gridCol w:w="3005"/>
      </w:tblGrid>
      <w:tr w:rsidR="00C661A3" w:rsidRPr="00A7610D" w:rsidTr="006B7EA3">
        <w:tc>
          <w:tcPr>
            <w:tcW w:w="3181" w:type="dxa"/>
          </w:tcPr>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10.1. Группа участников отношений</w:t>
            </w:r>
          </w:p>
        </w:tc>
        <w:tc>
          <w:tcPr>
            <w:tcW w:w="3003" w:type="dxa"/>
          </w:tcPr>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10.2. Описание новых или изменения содержания существующих</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обязанностей, ограничений и ответственности</w:t>
            </w:r>
          </w:p>
        </w:tc>
        <w:tc>
          <w:tcPr>
            <w:tcW w:w="3005" w:type="dxa"/>
          </w:tcPr>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10.3. Описание и оценка видов расходов</w:t>
            </w:r>
          </w:p>
        </w:tc>
      </w:tr>
      <w:tr w:rsidR="00C661A3" w:rsidRPr="00A7610D" w:rsidTr="006B7EA3">
        <w:tc>
          <w:tcPr>
            <w:tcW w:w="3181" w:type="dxa"/>
          </w:tcPr>
          <w:p w:rsidR="00C661A3" w:rsidRPr="00A7610D" w:rsidRDefault="006B7EA3" w:rsidP="009C4076">
            <w:pPr>
              <w:pStyle w:val="ConsPlusNormal"/>
              <w:jc w:val="both"/>
              <w:rPr>
                <w:rFonts w:ascii="Times New Roman" w:hAnsi="Times New Roman" w:cs="Times New Roman"/>
              </w:rPr>
            </w:pPr>
            <w:r w:rsidRPr="00A7610D">
              <w:rPr>
                <w:rFonts w:ascii="Times New Roman" w:hAnsi="Times New Roman" w:cs="Times New Roman"/>
                <w:u w:val="single"/>
              </w:rPr>
              <w:t>юридические лица (за исключением государственных (муниципальных) учреждений), индивидуальные предприниматели (далее – работодатели), имеющих право на получение субсидий из бюджета Забайкальского края на финансовое обеспечение затрат при реализации региональной программы повышения мобильности трудовых ресурсов, утвержденной постановлением правительства Забайкальского края от 12 апреля 2021 года № 109 «Об утверждении региональной программы Забайкальского края «Повышение мобильности трудовых ресурсов»</w:t>
            </w:r>
            <w:r w:rsidR="00C661A3" w:rsidRPr="00A7610D">
              <w:rPr>
                <w:rFonts w:ascii="Times New Roman" w:hAnsi="Times New Roman" w:cs="Times New Roman"/>
                <w:u w:val="single"/>
              </w:rPr>
              <w:t>_____________</w:t>
            </w:r>
            <w:r w:rsidR="00C661A3" w:rsidRPr="00A7610D">
              <w:rPr>
                <w:rFonts w:ascii="Times New Roman" w:hAnsi="Times New Roman" w:cs="Times New Roman"/>
              </w:rPr>
              <w:t>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 xml:space="preserve">(место для текстового описания, сведения из </w:t>
            </w:r>
            <w:hyperlink w:anchor="P375">
              <w:r w:rsidRPr="00A7610D">
                <w:rPr>
                  <w:rFonts w:ascii="Times New Roman" w:hAnsi="Times New Roman" w:cs="Times New Roman"/>
                </w:rPr>
                <w:t>раздела 7</w:t>
              </w:r>
            </w:hyperlink>
            <w:r w:rsidRPr="00A7610D">
              <w:rPr>
                <w:rFonts w:ascii="Times New Roman" w:hAnsi="Times New Roman" w:cs="Times New Roman"/>
              </w:rPr>
              <w:t xml:space="preserve"> Сводного отчета)</w:t>
            </w:r>
          </w:p>
        </w:tc>
        <w:tc>
          <w:tcPr>
            <w:tcW w:w="3003" w:type="dxa"/>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__________</w:t>
            </w:r>
            <w:r w:rsidR="005F755B" w:rsidRPr="00A7610D">
              <w:rPr>
                <w:rFonts w:ascii="Times New Roman" w:hAnsi="Times New Roman" w:cs="Times New Roman"/>
                <w:u w:val="single"/>
              </w:rPr>
              <w:t>нет</w:t>
            </w:r>
            <w:r w:rsidRPr="00A7610D">
              <w:rPr>
                <w:rFonts w:ascii="Times New Roman" w:hAnsi="Times New Roman" w:cs="Times New Roman"/>
              </w:rPr>
              <w:t>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c>
          <w:tcPr>
            <w:tcW w:w="3005" w:type="dxa"/>
          </w:tcPr>
          <w:p w:rsidR="00C661A3" w:rsidRPr="00A7610D" w:rsidRDefault="00A84AC9" w:rsidP="009C4076">
            <w:pPr>
              <w:pStyle w:val="ConsPlusNormal"/>
              <w:jc w:val="both"/>
              <w:rPr>
                <w:rFonts w:ascii="Times New Roman" w:hAnsi="Times New Roman" w:cs="Times New Roman"/>
              </w:rPr>
            </w:pPr>
            <w:r w:rsidRPr="00A7610D">
              <w:rPr>
                <w:rFonts w:ascii="Times New Roman" w:hAnsi="Times New Roman" w:cs="Times New Roman"/>
                <w:u w:val="single"/>
              </w:rPr>
              <w:t>Дополнительных расходов не требуется</w:t>
            </w:r>
            <w:r w:rsidR="00C661A3" w:rsidRPr="00A7610D">
              <w:rPr>
                <w:rFonts w:ascii="Times New Roman" w:hAnsi="Times New Roman" w:cs="Times New Roman"/>
              </w:rPr>
              <w:t>___</w:t>
            </w:r>
            <w:r w:rsidRPr="00A7610D">
              <w:rPr>
                <w:rFonts w:ascii="Times New Roman" w:hAnsi="Times New Roman" w:cs="Times New Roman"/>
              </w:rPr>
              <w:t>_______</w:t>
            </w:r>
            <w:r w:rsidR="00C661A3" w:rsidRPr="00A7610D">
              <w:rPr>
                <w:rFonts w:ascii="Times New Roman" w:hAnsi="Times New Roman" w:cs="Times New Roman"/>
              </w:rPr>
              <w:t>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r w:rsidR="00C661A3" w:rsidRPr="00A7610D" w:rsidTr="006B7EA3">
        <w:tc>
          <w:tcPr>
            <w:tcW w:w="9189" w:type="dxa"/>
            <w:gridSpan w:val="3"/>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10.4. Источники данных:</w:t>
            </w:r>
            <w:r w:rsidR="00427C62" w:rsidRPr="00A7610D">
              <w:rPr>
                <w:rFonts w:ascii="Times New Roman" w:hAnsi="Times New Roman" w:cs="Times New Roman"/>
              </w:rPr>
              <w:t xml:space="preserve"> отсутствую</w:t>
            </w:r>
            <w:r w:rsidR="00A71665" w:rsidRPr="00A7610D">
              <w:rPr>
                <w:rFonts w:ascii="Times New Roman" w:hAnsi="Times New Roman" w:cs="Times New Roman"/>
              </w:rPr>
              <w:t>т</w:t>
            </w:r>
          </w:p>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__________________________________________________________________________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bl>
    <w:p w:rsidR="00C661A3" w:rsidRPr="00A7610D" w:rsidRDefault="00C661A3" w:rsidP="00C661A3">
      <w:pPr>
        <w:pStyle w:val="ConsPlusNormal"/>
        <w:rPr>
          <w:rFonts w:ascii="Times New Roman" w:hAnsi="Times New Roman" w:cs="Times New Roman"/>
        </w:rPr>
      </w:pPr>
    </w:p>
    <w:p w:rsidR="00C661A3" w:rsidRPr="00A7610D" w:rsidRDefault="00C661A3" w:rsidP="00C661A3">
      <w:pPr>
        <w:pStyle w:val="ConsPlusNormal"/>
        <w:jc w:val="center"/>
        <w:outlineLvl w:val="2"/>
        <w:rPr>
          <w:rFonts w:ascii="Times New Roman" w:hAnsi="Times New Roman" w:cs="Times New Roman"/>
        </w:rPr>
      </w:pPr>
      <w:r w:rsidRPr="00A7610D">
        <w:rPr>
          <w:rFonts w:ascii="Times New Roman" w:hAnsi="Times New Roman" w:cs="Times New Roman"/>
        </w:rPr>
        <w:t>11. Риски решения проблемы предложенным способом</w:t>
      </w:r>
    </w:p>
    <w:p w:rsidR="00C661A3" w:rsidRPr="00A7610D" w:rsidRDefault="00C661A3" w:rsidP="00C661A3">
      <w:pPr>
        <w:pStyle w:val="ConsPlusNormal"/>
        <w:jc w:val="center"/>
        <w:rPr>
          <w:rFonts w:ascii="Times New Roman" w:hAnsi="Times New Roman" w:cs="Times New Roman"/>
        </w:rPr>
      </w:pPr>
      <w:r w:rsidRPr="00A7610D">
        <w:rPr>
          <w:rFonts w:ascii="Times New Roman" w:hAnsi="Times New Roman" w:cs="Times New Roman"/>
        </w:rPr>
        <w:t>регулирования и риски негативных последствий</w:t>
      </w:r>
    </w:p>
    <w:p w:rsidR="00C661A3" w:rsidRPr="00A7610D" w:rsidRDefault="00C661A3" w:rsidP="00C661A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661A3" w:rsidRPr="00A7610D" w:rsidTr="009C4076">
        <w:tc>
          <w:tcPr>
            <w:tcW w:w="4535" w:type="dxa"/>
          </w:tcPr>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11.1. Риски решения проблемы предложенным способом и риски негативных последствий</w:t>
            </w:r>
          </w:p>
        </w:tc>
        <w:tc>
          <w:tcPr>
            <w:tcW w:w="4535" w:type="dxa"/>
          </w:tcPr>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11.2. Оценка вероятности наступления рисков</w:t>
            </w:r>
          </w:p>
        </w:tc>
      </w:tr>
      <w:tr w:rsidR="00C661A3" w:rsidRPr="00A7610D" w:rsidTr="009C4076">
        <w:tc>
          <w:tcPr>
            <w:tcW w:w="4535" w:type="dxa"/>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___________</w:t>
            </w:r>
            <w:r w:rsidR="003A5650" w:rsidRPr="00A7610D">
              <w:rPr>
                <w:rFonts w:ascii="Times New Roman" w:hAnsi="Times New Roman" w:cs="Times New Roman"/>
              </w:rPr>
              <w:t>нет</w:t>
            </w:r>
            <w:r w:rsidRPr="00A7610D">
              <w:rPr>
                <w:rFonts w:ascii="Times New Roman" w:hAnsi="Times New Roman" w:cs="Times New Roman"/>
              </w:rPr>
              <w:t>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c>
          <w:tcPr>
            <w:tcW w:w="4535" w:type="dxa"/>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_________________</w:t>
            </w:r>
            <w:r w:rsidR="003A5650" w:rsidRPr="00A7610D">
              <w:rPr>
                <w:rFonts w:ascii="Times New Roman" w:hAnsi="Times New Roman" w:cs="Times New Roman"/>
              </w:rPr>
              <w:t>нет</w:t>
            </w:r>
            <w:r w:rsidRPr="00A7610D">
              <w:rPr>
                <w:rFonts w:ascii="Times New Roman" w:hAnsi="Times New Roman" w:cs="Times New Roman"/>
              </w:rPr>
              <w:t>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r w:rsidR="00C661A3" w:rsidRPr="00A7610D" w:rsidTr="009C4076">
        <w:tc>
          <w:tcPr>
            <w:tcW w:w="9070" w:type="dxa"/>
            <w:gridSpan w:val="2"/>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11.3. Источники данных:</w:t>
            </w:r>
            <w:r w:rsidR="009C1FDA" w:rsidRPr="00A7610D">
              <w:rPr>
                <w:rFonts w:ascii="Times New Roman" w:hAnsi="Times New Roman" w:cs="Times New Roman"/>
              </w:rPr>
              <w:t xml:space="preserve"> </w:t>
            </w:r>
            <w:r w:rsidR="003A5650" w:rsidRPr="00A7610D">
              <w:rPr>
                <w:rFonts w:ascii="Times New Roman" w:hAnsi="Times New Roman" w:cs="Times New Roman"/>
              </w:rPr>
              <w:t>отсутствуют</w:t>
            </w:r>
          </w:p>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__________________________________________________________________________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bl>
    <w:p w:rsidR="00C661A3" w:rsidRPr="00A7610D" w:rsidRDefault="00C661A3" w:rsidP="00C661A3">
      <w:pPr>
        <w:pStyle w:val="ConsPlusNormal"/>
        <w:rPr>
          <w:rFonts w:ascii="Times New Roman" w:hAnsi="Times New Roman" w:cs="Times New Roman"/>
        </w:rPr>
      </w:pPr>
    </w:p>
    <w:p w:rsidR="00C661A3" w:rsidRPr="00A7610D" w:rsidRDefault="00C661A3" w:rsidP="00C661A3">
      <w:pPr>
        <w:pStyle w:val="ConsPlusNormal"/>
        <w:jc w:val="center"/>
        <w:outlineLvl w:val="2"/>
        <w:rPr>
          <w:rFonts w:ascii="Times New Roman" w:hAnsi="Times New Roman" w:cs="Times New Roman"/>
        </w:rPr>
      </w:pPr>
      <w:r w:rsidRPr="00A7610D">
        <w:rPr>
          <w:rFonts w:ascii="Times New Roman" w:hAnsi="Times New Roman" w:cs="Times New Roman"/>
        </w:rPr>
        <w:lastRenderedPageBreak/>
        <w:t>12. Предполагаемая дата вступления в силу проекта</w:t>
      </w:r>
    </w:p>
    <w:p w:rsidR="00C661A3" w:rsidRPr="00A7610D" w:rsidRDefault="00C661A3" w:rsidP="00C661A3">
      <w:pPr>
        <w:pStyle w:val="ConsPlusNormal"/>
        <w:jc w:val="center"/>
        <w:rPr>
          <w:rFonts w:ascii="Times New Roman" w:hAnsi="Times New Roman" w:cs="Times New Roman"/>
        </w:rPr>
      </w:pPr>
      <w:r w:rsidRPr="00A7610D">
        <w:rPr>
          <w:rFonts w:ascii="Times New Roman" w:hAnsi="Times New Roman" w:cs="Times New Roman"/>
        </w:rPr>
        <w:t>нормативного правового акта, необходимость установления</w:t>
      </w:r>
    </w:p>
    <w:p w:rsidR="00C661A3" w:rsidRPr="00A7610D" w:rsidRDefault="00C661A3" w:rsidP="00C661A3">
      <w:pPr>
        <w:pStyle w:val="ConsPlusNormal"/>
        <w:jc w:val="center"/>
        <w:rPr>
          <w:rFonts w:ascii="Times New Roman" w:hAnsi="Times New Roman" w:cs="Times New Roman"/>
        </w:rPr>
      </w:pPr>
      <w:r w:rsidRPr="00A7610D">
        <w:rPr>
          <w:rFonts w:ascii="Times New Roman" w:hAnsi="Times New Roman" w:cs="Times New Roman"/>
        </w:rPr>
        <w:t>переходных положений (переходного периода)</w:t>
      </w:r>
    </w:p>
    <w:p w:rsidR="00C661A3" w:rsidRPr="00A7610D" w:rsidRDefault="00C661A3" w:rsidP="00C661A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661A3" w:rsidRPr="00A7610D" w:rsidTr="009C4076">
        <w:tc>
          <w:tcPr>
            <w:tcW w:w="9070" w:type="dxa"/>
            <w:gridSpan w:val="2"/>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12.1. Предполагаемая дата вступления в силу проекта нормативного правового акта:</w:t>
            </w:r>
          </w:p>
        </w:tc>
      </w:tr>
      <w:tr w:rsidR="00C661A3" w:rsidRPr="00A7610D" w:rsidTr="009C4076">
        <w:tc>
          <w:tcPr>
            <w:tcW w:w="4535" w:type="dxa"/>
          </w:tcPr>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12.2. Необходимость установления переходных положений (переходного периода):</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_________________</w:t>
            </w:r>
            <w:r w:rsidR="009C1FDA" w:rsidRPr="00A7610D">
              <w:rPr>
                <w:rFonts w:ascii="Times New Roman" w:hAnsi="Times New Roman" w:cs="Times New Roman"/>
                <w:u w:val="single"/>
              </w:rPr>
              <w:t>нет</w:t>
            </w:r>
            <w:r w:rsidRPr="00A7610D">
              <w:rPr>
                <w:rFonts w:ascii="Times New Roman" w:hAnsi="Times New Roman" w:cs="Times New Roman"/>
                <w:u w:val="single"/>
              </w:rPr>
              <w:t>_</w:t>
            </w:r>
            <w:r w:rsidRPr="00A7610D">
              <w:rPr>
                <w:rFonts w:ascii="Times New Roman" w:hAnsi="Times New Roman" w:cs="Times New Roman"/>
              </w:rPr>
              <w:t>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Да/Нет</w:t>
            </w:r>
          </w:p>
        </w:tc>
        <w:tc>
          <w:tcPr>
            <w:tcW w:w="4535" w:type="dxa"/>
          </w:tcPr>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12.3. Срок (если есть необходимость)</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____________________________________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(дней с момента принятия нормативного правового акта)</w:t>
            </w:r>
          </w:p>
        </w:tc>
      </w:tr>
    </w:tbl>
    <w:p w:rsidR="00C661A3" w:rsidRPr="00A7610D" w:rsidRDefault="00C661A3" w:rsidP="00C661A3">
      <w:pPr>
        <w:pStyle w:val="ConsPlusNormal"/>
        <w:rPr>
          <w:rFonts w:ascii="Times New Roman" w:hAnsi="Times New Roman" w:cs="Times New Roman"/>
        </w:rPr>
      </w:pPr>
    </w:p>
    <w:p w:rsidR="00C661A3" w:rsidRPr="00A7610D" w:rsidRDefault="00C661A3" w:rsidP="00C661A3">
      <w:pPr>
        <w:pStyle w:val="ConsPlusNormal"/>
        <w:jc w:val="center"/>
        <w:outlineLvl w:val="2"/>
        <w:rPr>
          <w:rFonts w:ascii="Times New Roman" w:hAnsi="Times New Roman" w:cs="Times New Roman"/>
        </w:rPr>
      </w:pPr>
      <w:r w:rsidRPr="00A7610D">
        <w:rPr>
          <w:rFonts w:ascii="Times New Roman" w:hAnsi="Times New Roman" w:cs="Times New Roman"/>
        </w:rPr>
        <w:t>13. Иные сведения (при наличии информации):</w:t>
      </w:r>
    </w:p>
    <w:p w:rsidR="00C661A3" w:rsidRPr="00A7610D" w:rsidRDefault="00C661A3" w:rsidP="00C661A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C661A3" w:rsidRPr="00A7610D" w:rsidTr="009C4076">
        <w:tc>
          <w:tcPr>
            <w:tcW w:w="9070" w:type="dxa"/>
            <w:tcBorders>
              <w:top w:val="single" w:sz="4" w:space="0" w:color="auto"/>
              <w:left w:val="single" w:sz="4" w:space="0" w:color="auto"/>
              <w:bottom w:val="single" w:sz="4" w:space="0" w:color="auto"/>
              <w:right w:val="single" w:sz="4" w:space="0" w:color="auto"/>
            </w:tcBorders>
          </w:tcPr>
          <w:p w:rsidR="00C661A3" w:rsidRPr="00A7610D" w:rsidRDefault="00C661A3" w:rsidP="009C4076">
            <w:pPr>
              <w:pStyle w:val="ConsPlusNormal"/>
              <w:jc w:val="both"/>
              <w:rPr>
                <w:rFonts w:ascii="Times New Roman" w:hAnsi="Times New Roman" w:cs="Times New Roman"/>
              </w:rPr>
            </w:pPr>
            <w:r w:rsidRPr="00A7610D">
              <w:rPr>
                <w:rFonts w:ascii="Times New Roman" w:hAnsi="Times New Roman" w:cs="Times New Roman"/>
              </w:rPr>
              <w:t>_________</w:t>
            </w:r>
            <w:r w:rsidR="009C1FDA" w:rsidRPr="00A7610D">
              <w:rPr>
                <w:rFonts w:ascii="Times New Roman" w:hAnsi="Times New Roman" w:cs="Times New Roman"/>
                <w:u w:val="single"/>
              </w:rPr>
              <w:t>отсутствуют</w:t>
            </w:r>
            <w:r w:rsidRPr="00A7610D">
              <w:rPr>
                <w:rFonts w:ascii="Times New Roman" w:hAnsi="Times New Roman" w:cs="Times New Roman"/>
              </w:rPr>
              <w:t>_________________________________</w:t>
            </w:r>
            <w:r w:rsidR="009C1FDA" w:rsidRPr="00A7610D">
              <w:rPr>
                <w:rFonts w:ascii="Times New Roman" w:hAnsi="Times New Roman" w:cs="Times New Roman"/>
              </w:rPr>
              <w:t>____________________________</w:t>
            </w:r>
          </w:p>
          <w:p w:rsidR="00C661A3" w:rsidRPr="00A7610D" w:rsidRDefault="00C661A3" w:rsidP="009C4076">
            <w:pPr>
              <w:pStyle w:val="ConsPlusNormal"/>
              <w:jc w:val="center"/>
              <w:rPr>
                <w:rFonts w:ascii="Times New Roman" w:hAnsi="Times New Roman" w:cs="Times New Roman"/>
              </w:rPr>
            </w:pPr>
            <w:r w:rsidRPr="00A7610D">
              <w:rPr>
                <w:rFonts w:ascii="Times New Roman" w:hAnsi="Times New Roman" w:cs="Times New Roman"/>
              </w:rPr>
              <w:t>(место для текстового описания)</w:t>
            </w:r>
          </w:p>
        </w:tc>
      </w:tr>
    </w:tbl>
    <w:p w:rsidR="00C661A3" w:rsidRPr="00A7610D" w:rsidRDefault="00C661A3" w:rsidP="00C661A3">
      <w:pPr>
        <w:pStyle w:val="ConsPlusNormal"/>
        <w:rPr>
          <w:rFonts w:ascii="Times New Roman" w:hAnsi="Times New Roman" w:cs="Times New Roman"/>
        </w:rPr>
      </w:pPr>
    </w:p>
    <w:p w:rsidR="00C661A3" w:rsidRPr="00A7610D" w:rsidRDefault="00C661A3" w:rsidP="00C661A3">
      <w:pPr>
        <w:pStyle w:val="ConsPlusNormal"/>
        <w:ind w:firstLine="540"/>
        <w:jc w:val="both"/>
        <w:rPr>
          <w:rFonts w:ascii="Times New Roman" w:hAnsi="Times New Roman" w:cs="Times New Roman"/>
        </w:rPr>
      </w:pPr>
      <w:r w:rsidRPr="00A7610D">
        <w:rPr>
          <w:rFonts w:ascii="Times New Roman" w:hAnsi="Times New Roman" w:cs="Times New Roman"/>
        </w:rPr>
        <w:t>--------------------------------</w:t>
      </w:r>
    </w:p>
    <w:p w:rsidR="00C661A3" w:rsidRPr="00A7610D" w:rsidRDefault="00C661A3" w:rsidP="00C661A3">
      <w:pPr>
        <w:pStyle w:val="ConsPlusNormal"/>
        <w:spacing w:before="220"/>
        <w:ind w:firstLine="540"/>
        <w:jc w:val="both"/>
        <w:rPr>
          <w:rFonts w:ascii="Times New Roman" w:hAnsi="Times New Roman" w:cs="Times New Roman"/>
        </w:rPr>
      </w:pPr>
      <w:bookmarkStart w:id="1" w:name="P485"/>
      <w:bookmarkEnd w:id="1"/>
      <w:r w:rsidRPr="00A7610D">
        <w:rPr>
          <w:rFonts w:ascii="Times New Roman" w:hAnsi="Times New Roman" w:cs="Times New Roman"/>
        </w:rPr>
        <w:t>&lt;*&gt; Указываются в случае проведения разработчиком публичных обсуждений проекта НПА.</w:t>
      </w:r>
    </w:p>
    <w:p w:rsidR="00C661A3" w:rsidRPr="00A7610D" w:rsidRDefault="00C661A3" w:rsidP="00C661A3">
      <w:pPr>
        <w:pStyle w:val="ConsPlusNormal"/>
        <w:spacing w:before="220"/>
        <w:ind w:firstLine="540"/>
        <w:jc w:val="both"/>
        <w:rPr>
          <w:rFonts w:ascii="Times New Roman" w:hAnsi="Times New Roman" w:cs="Times New Roman"/>
        </w:rPr>
      </w:pPr>
      <w:bookmarkStart w:id="2" w:name="P486"/>
      <w:bookmarkEnd w:id="2"/>
      <w:r w:rsidRPr="00A7610D">
        <w:rPr>
          <w:rFonts w:ascii="Times New Roman" w:hAnsi="Times New Roman" w:cs="Times New Roman"/>
        </w:rPr>
        <w:t>&lt;**&gt; Указываются при наличии.</w:t>
      </w:r>
    </w:p>
    <w:p w:rsidR="00C661A3" w:rsidRPr="009D5DD0" w:rsidRDefault="00C661A3" w:rsidP="00C661A3">
      <w:pPr>
        <w:pStyle w:val="ConsPlusNormal"/>
        <w:spacing w:before="220"/>
        <w:ind w:firstLine="540"/>
        <w:jc w:val="both"/>
        <w:rPr>
          <w:rFonts w:ascii="Times New Roman" w:hAnsi="Times New Roman" w:cs="Times New Roman"/>
        </w:rPr>
      </w:pPr>
      <w:bookmarkStart w:id="3" w:name="P487"/>
      <w:bookmarkEnd w:id="3"/>
      <w:r w:rsidRPr="00A7610D">
        <w:rPr>
          <w:rFonts w:ascii="Times New Roman" w:hAnsi="Times New Roman" w:cs="Times New Roman"/>
        </w:rPr>
        <w:t xml:space="preserve">&lt;***&gt; Указывается в соответствии с </w:t>
      </w:r>
      <w:hyperlink r:id="rId7">
        <w:r w:rsidRPr="00A7610D">
          <w:rPr>
            <w:rFonts w:ascii="Times New Roman" w:hAnsi="Times New Roman" w:cs="Times New Roman"/>
          </w:rPr>
          <w:t>пунктом 10</w:t>
        </w:r>
      </w:hyperlink>
      <w:r w:rsidRPr="00A7610D">
        <w:rPr>
          <w:rFonts w:ascii="Times New Roman" w:hAnsi="Times New Roman" w:cs="Times New Roman"/>
        </w:rPr>
        <w:t xml:space="preserve"> Порядка проведения оценки регулирующего воздействия проектов нормативных правовых актов Забайкальского края, экспертизы и оценки фактического воздействия нормативных правовых актов Забайкальского края, затрагивающих вопросы осуществления предпринимательской, инвестиционной и иной экономической деятельности, утвержденного постановлением Губернатора Забайкальского края от 27 декабря 2013 года N 80.</w:t>
      </w:r>
      <w:bookmarkStart w:id="4" w:name="_GoBack"/>
      <w:bookmarkEnd w:id="4"/>
    </w:p>
    <w:sectPr w:rsidR="00C661A3" w:rsidRPr="009D5DD0" w:rsidSect="00220C94">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E2B" w:rsidRDefault="00EB6E2B" w:rsidP="00220C94">
      <w:pPr>
        <w:spacing w:after="0" w:line="240" w:lineRule="auto"/>
      </w:pPr>
      <w:r>
        <w:separator/>
      </w:r>
    </w:p>
  </w:endnote>
  <w:endnote w:type="continuationSeparator" w:id="0">
    <w:p w:rsidR="00EB6E2B" w:rsidRDefault="00EB6E2B" w:rsidP="0022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C94" w:rsidRDefault="00220C9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C94" w:rsidRDefault="00220C9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C94" w:rsidRDefault="00220C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E2B" w:rsidRDefault="00EB6E2B" w:rsidP="00220C94">
      <w:pPr>
        <w:spacing w:after="0" w:line="240" w:lineRule="auto"/>
      </w:pPr>
      <w:r>
        <w:separator/>
      </w:r>
    </w:p>
  </w:footnote>
  <w:footnote w:type="continuationSeparator" w:id="0">
    <w:p w:rsidR="00EB6E2B" w:rsidRDefault="00EB6E2B" w:rsidP="00220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C94" w:rsidRDefault="00220C9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64169"/>
      <w:docPartObj>
        <w:docPartGallery w:val="Page Numbers (Top of Page)"/>
        <w:docPartUnique/>
      </w:docPartObj>
    </w:sdtPr>
    <w:sdtEndPr/>
    <w:sdtContent>
      <w:p w:rsidR="00220C94" w:rsidRDefault="00220C94">
        <w:pPr>
          <w:pStyle w:val="a4"/>
          <w:jc w:val="center"/>
        </w:pPr>
        <w:r>
          <w:fldChar w:fldCharType="begin"/>
        </w:r>
        <w:r>
          <w:instrText>PAGE   \* MERGEFORMAT</w:instrText>
        </w:r>
        <w:r>
          <w:fldChar w:fldCharType="separate"/>
        </w:r>
        <w:r w:rsidR="00A7610D">
          <w:rPr>
            <w:noProof/>
          </w:rPr>
          <w:t>2</w:t>
        </w:r>
        <w:r>
          <w:fldChar w:fldCharType="end"/>
        </w:r>
      </w:p>
    </w:sdtContent>
  </w:sdt>
  <w:p w:rsidR="00220C94" w:rsidRDefault="00220C9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C94" w:rsidRDefault="00220C9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51"/>
    <w:rsid w:val="000365FB"/>
    <w:rsid w:val="00066D51"/>
    <w:rsid w:val="000A03EA"/>
    <w:rsid w:val="000B2B7C"/>
    <w:rsid w:val="00135408"/>
    <w:rsid w:val="00162F42"/>
    <w:rsid w:val="00185FEC"/>
    <w:rsid w:val="001A7953"/>
    <w:rsid w:val="001B1FDC"/>
    <w:rsid w:val="00203434"/>
    <w:rsid w:val="00220C94"/>
    <w:rsid w:val="00237126"/>
    <w:rsid w:val="00294805"/>
    <w:rsid w:val="0029754E"/>
    <w:rsid w:val="002C37C5"/>
    <w:rsid w:val="00307A39"/>
    <w:rsid w:val="003624C9"/>
    <w:rsid w:val="00367960"/>
    <w:rsid w:val="003705AF"/>
    <w:rsid w:val="003A5650"/>
    <w:rsid w:val="00427C62"/>
    <w:rsid w:val="0043496A"/>
    <w:rsid w:val="0043605F"/>
    <w:rsid w:val="004B71E6"/>
    <w:rsid w:val="004C21AF"/>
    <w:rsid w:val="00504F62"/>
    <w:rsid w:val="00545737"/>
    <w:rsid w:val="005F27D1"/>
    <w:rsid w:val="005F755B"/>
    <w:rsid w:val="00642065"/>
    <w:rsid w:val="006B7EA3"/>
    <w:rsid w:val="006D07DD"/>
    <w:rsid w:val="006D728C"/>
    <w:rsid w:val="00723355"/>
    <w:rsid w:val="007B08F1"/>
    <w:rsid w:val="007C65D5"/>
    <w:rsid w:val="00837B95"/>
    <w:rsid w:val="008735A2"/>
    <w:rsid w:val="008833D1"/>
    <w:rsid w:val="00895085"/>
    <w:rsid w:val="008C3D5B"/>
    <w:rsid w:val="008E4CE6"/>
    <w:rsid w:val="00902946"/>
    <w:rsid w:val="00906E21"/>
    <w:rsid w:val="00923E2C"/>
    <w:rsid w:val="00984FBF"/>
    <w:rsid w:val="009974F8"/>
    <w:rsid w:val="009C1FDA"/>
    <w:rsid w:val="009C39D0"/>
    <w:rsid w:val="009D11AC"/>
    <w:rsid w:val="009D5DD0"/>
    <w:rsid w:val="009F70AB"/>
    <w:rsid w:val="00A25202"/>
    <w:rsid w:val="00A32080"/>
    <w:rsid w:val="00A34644"/>
    <w:rsid w:val="00A71665"/>
    <w:rsid w:val="00A7610D"/>
    <w:rsid w:val="00A84AC9"/>
    <w:rsid w:val="00AA5B76"/>
    <w:rsid w:val="00AB58A6"/>
    <w:rsid w:val="00AD72C2"/>
    <w:rsid w:val="00B0120C"/>
    <w:rsid w:val="00B01AC7"/>
    <w:rsid w:val="00B27974"/>
    <w:rsid w:val="00B66257"/>
    <w:rsid w:val="00C661A3"/>
    <w:rsid w:val="00CB787D"/>
    <w:rsid w:val="00D25899"/>
    <w:rsid w:val="00D41BF7"/>
    <w:rsid w:val="00D515CE"/>
    <w:rsid w:val="00D652A5"/>
    <w:rsid w:val="00D764C6"/>
    <w:rsid w:val="00DB1F11"/>
    <w:rsid w:val="00DC457E"/>
    <w:rsid w:val="00DF0955"/>
    <w:rsid w:val="00E45363"/>
    <w:rsid w:val="00EB6E2B"/>
    <w:rsid w:val="00F72938"/>
    <w:rsid w:val="00F755DF"/>
    <w:rsid w:val="00FD1F2D"/>
    <w:rsid w:val="00FF2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7339C-2B59-4617-BD49-FB38589D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1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1A3"/>
    <w:pPr>
      <w:widowControl w:val="0"/>
      <w:autoSpaceDE w:val="0"/>
      <w:autoSpaceDN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902946"/>
    <w:rPr>
      <w:color w:val="0000FF" w:themeColor="hyperlink"/>
      <w:u w:val="single"/>
    </w:rPr>
  </w:style>
  <w:style w:type="paragraph" w:styleId="a4">
    <w:name w:val="header"/>
    <w:basedOn w:val="a"/>
    <w:link w:val="a5"/>
    <w:uiPriority w:val="99"/>
    <w:unhideWhenUsed/>
    <w:rsid w:val="00220C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0C94"/>
  </w:style>
  <w:style w:type="paragraph" w:styleId="a6">
    <w:name w:val="footer"/>
    <w:basedOn w:val="a"/>
    <w:link w:val="a7"/>
    <w:uiPriority w:val="99"/>
    <w:unhideWhenUsed/>
    <w:rsid w:val="00220C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0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consultantplus://offline/ref=86248B9F041F8CE9AD837808439F71DFF5F3B9F720925835B02F3DD3CA4F0B332E341153245040973BD31D9EEBFF6FBB54BD0EB7B63A1FE086C404905FdFt1A"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6248B9F041F8CE9AD837808439F71DFF5F3B9F720925B31BA2B37D3CA4F0B332E341153244240CF37D11D80E8F87AED05FBd5t8A"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8</Pages>
  <Words>2899</Words>
  <Characters>16525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Eliseeva</dc:creator>
  <cp:lastModifiedBy>Bochkarnikova_EV</cp:lastModifiedBy>
  <cp:revision>58</cp:revision>
  <dcterms:created xsi:type="dcterms:W3CDTF">2023-09-27T05:45:00Z</dcterms:created>
  <dcterms:modified xsi:type="dcterms:W3CDTF">2024-04-18T06:36:00Z</dcterms:modified>
</cp:coreProperties>
</file>