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СВОДНЫЙ ОТЧЕТ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для проведения оценки регулирующего воздействия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проекта нормативного правового акта Забайкальского 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1. Общая информация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1CE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6">
              <w:r w:rsidRPr="007B08F1">
                <w:rPr>
                  <w:rFonts w:ascii="Times New Roman" w:hAnsi="Times New Roman" w:cs="Times New Roman"/>
                </w:rPr>
                <w:t>Законом</w:t>
              </w:r>
            </w:hyperlink>
            <w:r w:rsidRPr="009D5DD0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7C65D5">
              <w:rPr>
                <w:rFonts w:ascii="Times New Roman" w:hAnsi="Times New Roman" w:cs="Times New Roman"/>
              </w:rPr>
              <w:t>№</w:t>
            </w:r>
            <w:r w:rsidRPr="009D5DD0">
              <w:rPr>
                <w:rFonts w:ascii="Times New Roman" w:hAnsi="Times New Roman" w:cs="Times New Roman"/>
              </w:rPr>
              <w:t xml:space="preserve"> 321-ЗЗК </w:t>
            </w:r>
            <w:r w:rsidR="007C65D5">
              <w:rPr>
                <w:rFonts w:ascii="Times New Roman" w:hAnsi="Times New Roman" w:cs="Times New Roman"/>
              </w:rPr>
              <w:t>«</w:t>
            </w:r>
            <w:r w:rsidRPr="009D5DD0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7C65D5">
              <w:rPr>
                <w:rFonts w:ascii="Times New Roman" w:hAnsi="Times New Roman" w:cs="Times New Roman"/>
              </w:rPr>
              <w:t>»</w:t>
            </w:r>
            <w:r w:rsidRPr="009D5DD0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545737" w:rsidRPr="00B66257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Министерство труда и социальной защит</w:t>
            </w:r>
            <w:r w:rsidR="00545737" w:rsidRPr="00B66257">
              <w:rPr>
                <w:rFonts w:ascii="Times New Roman" w:hAnsi="Times New Roman" w:cs="Times New Roman"/>
              </w:rPr>
              <w:t>ы населения Забайкальского края</w:t>
            </w:r>
            <w:r w:rsidR="00B871CE">
              <w:rPr>
                <w:rFonts w:ascii="Times New Roman" w:hAnsi="Times New Roman" w:cs="Times New Roman"/>
              </w:rPr>
              <w:t xml:space="preserve"> (</w:t>
            </w:r>
            <w:r w:rsidR="00B871CE" w:rsidRPr="00B871CE">
              <w:rPr>
                <w:rFonts w:ascii="Times New Roman" w:hAnsi="Times New Roman" w:cs="Times New Roman"/>
              </w:rPr>
              <w:t>Минсоцзащиты Забайкальского края</w:t>
            </w:r>
            <w:r w:rsidR="00B871CE">
              <w:rPr>
                <w:rFonts w:ascii="Times New Roman" w:hAnsi="Times New Roman" w:cs="Times New Roman"/>
              </w:rPr>
              <w:t>)</w:t>
            </w:r>
            <w:r w:rsidRPr="00B66257">
              <w:rPr>
                <w:rFonts w:ascii="Times New Roman" w:hAnsi="Times New Roman" w:cs="Times New Roman"/>
              </w:rPr>
              <w:t xml:space="preserve">.  </w:t>
            </w:r>
          </w:p>
          <w:p w:rsidR="00C661A3" w:rsidRPr="00B871CE" w:rsidRDefault="00C661A3" w:rsidP="00B871C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Проект постановления Правительства Забайкальского края – </w:t>
            </w:r>
            <w:r w:rsidRPr="00B871CE">
              <w:rPr>
                <w:rFonts w:ascii="Times New Roman" w:hAnsi="Times New Roman" w:cs="Times New Roman"/>
              </w:rPr>
              <w:t>«</w:t>
            </w:r>
            <w:r w:rsidR="00B871CE" w:rsidRPr="00B871CE">
              <w:rPr>
                <w:rFonts w:ascii="Times New Roman" w:hAnsi="Times New Roman" w:cs="Times New Roman"/>
                <w:bCs/>
              </w:rPr>
              <w:t>О некоторых вопросах предоставления в 2024 году субсидий из бюджета Забайкальского края на финансовое обеспечение затрат, связанных с реализацией дополнительных мероприятий, направленных на снижение напряженности на рынке труда Забайкальского края</w:t>
            </w:r>
            <w:r w:rsidRPr="00B871CE">
              <w:rPr>
                <w:rFonts w:ascii="Times New Roman" w:hAnsi="Times New Roman" w:cs="Times New Roman"/>
              </w:rPr>
              <w:t>»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hyperlink w:anchor="P485">
              <w:r w:rsidRPr="009D5DD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9D5DD0">
              <w:rPr>
                <w:rFonts w:ascii="Times New Roman" w:hAnsi="Times New Roman" w:cs="Times New Roman"/>
              </w:rPr>
              <w:t>:</w:t>
            </w:r>
            <w:r w:rsidR="000B2B7C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дата начала и окончания публичного обсуждения)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1.3. Сведения о соисполнителях проекта НПА </w:t>
            </w:r>
            <w:hyperlink w:anchor="P486">
              <w:r w:rsidRPr="009D5DD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9D5DD0">
              <w:rPr>
                <w:rFonts w:ascii="Times New Roman" w:hAnsi="Times New Roman" w:cs="Times New Roman"/>
              </w:rPr>
              <w:t>:</w:t>
            </w:r>
            <w:r w:rsidR="000B2B7C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1.4. Вид и наименование проекта НПА: </w:t>
            </w:r>
            <w:r w:rsidRPr="00B66257">
              <w:rPr>
                <w:rFonts w:ascii="Times New Roman" w:hAnsi="Times New Roman" w:cs="Times New Roman"/>
              </w:rPr>
              <w:t>Постановления Правительства Забайкальского края – «</w:t>
            </w:r>
            <w:r w:rsidR="00B871CE" w:rsidRPr="00B871CE">
              <w:rPr>
                <w:rFonts w:ascii="Times New Roman" w:hAnsi="Times New Roman" w:cs="Times New Roman"/>
                <w:bCs/>
              </w:rPr>
              <w:t>О некоторых вопросах предоставления в 2024 году субсидий из бюджета Забайкальского края на финансовое обеспечение затрат, связанных с реализацией дополнительных мероприятий, направленных на снижение напряженности на рынке труда Забайкальского края</w:t>
            </w:r>
            <w:r w:rsidR="007C65D5" w:rsidRPr="00B66257">
              <w:rPr>
                <w:rFonts w:ascii="Times New Roman" w:hAnsi="Times New Roman" w:cs="Times New Roman"/>
              </w:rPr>
              <w:t>»</w:t>
            </w:r>
            <w:r w:rsidR="000B2B7C">
              <w:rPr>
                <w:rFonts w:ascii="Times New Roman" w:hAnsi="Times New Roman" w:cs="Times New Roman"/>
              </w:rPr>
              <w:t>.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</w:t>
            </w:r>
            <w:r w:rsidR="000B2B7C">
              <w:rPr>
                <w:rFonts w:ascii="Times New Roman" w:hAnsi="Times New Roman" w:cs="Times New Roman"/>
              </w:rPr>
              <w:t>отсутствует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1CE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1.6. Основание для разработки проекта НПА: </w:t>
            </w:r>
          </w:p>
          <w:p w:rsidR="00B871CE" w:rsidRDefault="00B871CE" w:rsidP="00B87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71CE">
              <w:rPr>
                <w:rFonts w:ascii="Times New Roman" w:hAnsi="Times New Roman" w:cs="Times New Roman"/>
              </w:rPr>
              <w:t>остановление Правительства России от 29 ноября 2023 года № 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1CE">
              <w:rPr>
                <w:rFonts w:ascii="Times New Roman" w:hAnsi="Times New Roman" w:cs="Times New Roman"/>
              </w:rPr>
              <w:t>«Об утверждении Правил предоставления и распределения в 2024 году 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71CE" w:rsidRPr="00992A00" w:rsidRDefault="00237126" w:rsidP="00B871CE">
            <w:pPr>
              <w:pStyle w:val="ConsPlusTitle"/>
              <w:jc w:val="both"/>
              <w:rPr>
                <w:rFonts w:ascii="Times New Roman" w:eastAsia="Times New Roman" w:hAnsi="Times New Roman" w:cs="Times New Roman"/>
              </w:rPr>
            </w:pPr>
            <w:r w:rsidRPr="00EF61EF">
              <w:rPr>
                <w:rFonts w:ascii="Times New Roman" w:eastAsia="Times New Roman" w:hAnsi="Times New Roman" w:cs="Times New Roman"/>
                <w:b w:val="0"/>
              </w:rPr>
              <w:t xml:space="preserve">постановление Правительства Российской Федерации от </w:t>
            </w:r>
            <w:r w:rsidR="00B871CE" w:rsidRPr="00EF61EF">
              <w:rPr>
                <w:rFonts w:ascii="Times New Roman" w:eastAsia="Times New Roman" w:hAnsi="Times New Roman" w:cs="Times New Roman"/>
                <w:b w:val="0"/>
              </w:rPr>
              <w:t>25 октября 2023</w:t>
            </w:r>
            <w:r w:rsidRPr="00EF61EF">
              <w:rPr>
                <w:rFonts w:ascii="Times New Roman" w:eastAsia="Times New Roman" w:hAnsi="Times New Roman" w:cs="Times New Roman"/>
                <w:b w:val="0"/>
              </w:rPr>
              <w:t xml:space="preserve"> года № </w:t>
            </w:r>
            <w:r w:rsidR="00B871CE" w:rsidRPr="00992A00">
              <w:rPr>
                <w:rFonts w:ascii="Times New Roman" w:eastAsia="Times New Roman" w:hAnsi="Times New Roman" w:cs="Times New Roman"/>
                <w:b w:val="0"/>
              </w:rPr>
              <w:t>1782 «О</w:t>
            </w:r>
            <w:r w:rsidR="00B871CE" w:rsidRPr="00EF61EF">
              <w:rPr>
                <w:rFonts w:ascii="Times New Roman" w:eastAsia="Times New Roman" w:hAnsi="Times New Roman" w:cs="Times New Roman"/>
                <w:b w:val="0"/>
              </w:rPr>
              <w:t>б утверждении общих требований к нормативным правовым актам, муниципальным</w:t>
            </w:r>
            <w:r w:rsidR="00B871CE" w:rsidRPr="00992A00">
              <w:rPr>
                <w:rFonts w:ascii="Times New Roman" w:hAnsi="Times New Roman" w:cs="Times New Roman"/>
                <w:b w:val="0"/>
              </w:rPr>
              <w:t xml:space="preserve">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</w:t>
            </w:r>
            <w:r w:rsidR="00B871CE" w:rsidRPr="00992A00">
              <w:rPr>
                <w:rFonts w:ascii="Times New Roman" w:hAnsi="Times New Roman" w:cs="Times New Roman"/>
                <w:b w:val="0"/>
              </w:rPr>
              <w:lastRenderedPageBreak/>
              <w:t>форме субсидий».</w:t>
            </w:r>
          </w:p>
          <w:p w:rsidR="00C661A3" w:rsidRPr="009D5DD0" w:rsidRDefault="00237126" w:rsidP="00B871CE">
            <w:pPr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.</w:t>
            </w:r>
            <w:r w:rsidR="00C661A3" w:rsidRPr="009D5DD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</w:t>
            </w:r>
            <w:r w:rsidR="00C661A3" w:rsidRPr="009D5DD0">
              <w:rPr>
                <w:rFonts w:ascii="Times New Roman" w:hAnsi="Times New Roman" w:cs="Times New Roman"/>
              </w:rPr>
              <w:t>_______________________________________________</w:t>
            </w:r>
            <w:r w:rsidR="007B08F1">
              <w:rPr>
                <w:rFonts w:ascii="Times New Roman" w:hAnsi="Times New Roman" w:cs="Times New Roman"/>
              </w:rPr>
              <w:t>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61EF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1.7. Краткое описание целей предлагаемого регулирования:</w:t>
            </w:r>
            <w:r w:rsidR="00294805" w:rsidRPr="009D5DD0">
              <w:rPr>
                <w:rFonts w:ascii="Times New Roman" w:hAnsi="Times New Roman" w:cs="Times New Roman"/>
              </w:rPr>
              <w:t xml:space="preserve"> </w:t>
            </w:r>
            <w:r w:rsidR="00237126" w:rsidRPr="00B66257">
              <w:rPr>
                <w:rFonts w:ascii="Times New Roman" w:hAnsi="Times New Roman" w:cs="Times New Roman"/>
              </w:rPr>
              <w:t>приведени</w:t>
            </w:r>
            <w:r w:rsidR="003D7ED6">
              <w:rPr>
                <w:rFonts w:ascii="Times New Roman" w:hAnsi="Times New Roman" w:cs="Times New Roman"/>
              </w:rPr>
              <w:t>е</w:t>
            </w:r>
            <w:r w:rsidR="00237126" w:rsidRPr="00B66257">
              <w:rPr>
                <w:rFonts w:ascii="Times New Roman" w:hAnsi="Times New Roman" w:cs="Times New Roman"/>
              </w:rPr>
              <w:t xml:space="preserve"> в соответствии с действующим </w:t>
            </w:r>
            <w:r w:rsidR="00EF61EF">
              <w:rPr>
                <w:rFonts w:ascii="Times New Roman" w:hAnsi="Times New Roman" w:cs="Times New Roman"/>
              </w:rPr>
              <w:t>законодательством (постановление</w:t>
            </w:r>
            <w:r w:rsidR="00237126" w:rsidRPr="00B66257">
              <w:rPr>
                <w:rFonts w:ascii="Times New Roman" w:hAnsi="Times New Roman" w:cs="Times New Roman"/>
              </w:rPr>
              <w:t xml:space="preserve"> Правительства Российской Федерации от</w:t>
            </w:r>
            <w:r w:rsidR="00EF61EF">
              <w:rPr>
                <w:rFonts w:ascii="Times New Roman" w:hAnsi="Times New Roman" w:cs="Times New Roman"/>
              </w:rPr>
              <w:t xml:space="preserve"> 29 ноября</w:t>
            </w:r>
            <w:r w:rsidR="00237126" w:rsidRPr="00B66257">
              <w:rPr>
                <w:rFonts w:ascii="Times New Roman" w:hAnsi="Times New Roman" w:cs="Times New Roman"/>
              </w:rPr>
              <w:t xml:space="preserve"> 202</w:t>
            </w:r>
            <w:r w:rsidR="00EF61EF">
              <w:rPr>
                <w:rFonts w:ascii="Times New Roman" w:hAnsi="Times New Roman" w:cs="Times New Roman"/>
              </w:rPr>
              <w:t>3 года № 2021 и постановление</w:t>
            </w:r>
            <w:r w:rsidR="00EF61EF" w:rsidRPr="00B66257">
              <w:rPr>
                <w:rFonts w:ascii="Times New Roman" w:hAnsi="Times New Roman" w:cs="Times New Roman"/>
              </w:rPr>
              <w:t xml:space="preserve"> Правительства Российской Федерации от </w:t>
            </w:r>
          </w:p>
          <w:p w:rsidR="00C661A3" w:rsidRPr="009D5DD0" w:rsidRDefault="00EF61EF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61EF">
              <w:rPr>
                <w:rFonts w:ascii="Times New Roman" w:eastAsia="Times New Roman" w:hAnsi="Times New Roman" w:cs="Times New Roman"/>
              </w:rPr>
              <w:t>25 октября 2023 года</w:t>
            </w:r>
            <w:r w:rsidRPr="00EF61EF">
              <w:rPr>
                <w:rFonts w:ascii="Times New Roman" w:eastAsia="Times New Roman" w:hAnsi="Times New Roman" w:cs="Times New Roman"/>
                <w:b/>
              </w:rPr>
              <w:t xml:space="preserve"> № </w:t>
            </w:r>
            <w:r w:rsidRPr="00992A00">
              <w:rPr>
                <w:rFonts w:ascii="Times New Roman" w:eastAsia="Times New Roman" w:hAnsi="Times New Roman" w:cs="Times New Roman"/>
              </w:rPr>
              <w:t>1782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92A00">
              <w:rPr>
                <w:rFonts w:ascii="Times New Roman" w:eastAsia="Times New Roman" w:hAnsi="Times New Roman" w:cs="Times New Roman"/>
              </w:rPr>
              <w:t xml:space="preserve"> </w:t>
            </w:r>
            <w:r w:rsidR="00C661A3" w:rsidRPr="00D515CE">
              <w:rPr>
                <w:rFonts w:ascii="Times New Roman" w:hAnsi="Times New Roman" w:cs="Times New Roman"/>
                <w:b/>
              </w:rPr>
              <w:t>______________________</w:t>
            </w:r>
            <w:r w:rsidR="007C65D5" w:rsidRPr="00D515CE">
              <w:rPr>
                <w:rFonts w:ascii="Times New Roman" w:hAnsi="Times New Roman" w:cs="Times New Roman"/>
                <w:b/>
              </w:rPr>
              <w:t>__</w:t>
            </w:r>
            <w:r w:rsidR="00C661A3" w:rsidRPr="00D515CE">
              <w:rPr>
                <w:rFonts w:ascii="Times New Roman" w:hAnsi="Times New Roman" w:cs="Times New Roman"/>
                <w:b/>
              </w:rPr>
              <w:t>_________</w:t>
            </w:r>
            <w:r w:rsidR="009C39D0" w:rsidRPr="00D515CE">
              <w:rPr>
                <w:rFonts w:ascii="Times New Roman" w:hAnsi="Times New Roman" w:cs="Times New Roman"/>
                <w:b/>
              </w:rPr>
              <w:t>_______</w:t>
            </w:r>
            <w:r w:rsidR="00C661A3" w:rsidRPr="00D515CE">
              <w:rPr>
                <w:rFonts w:ascii="Times New Roman" w:hAnsi="Times New Roman" w:cs="Times New Roman"/>
                <w:b/>
              </w:rPr>
              <w:t>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EF61EF">
        <w:trPr>
          <w:trHeight w:val="3469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61EF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1.8. Краткое описание предлагаемого регулирования:</w:t>
            </w:r>
            <w:r w:rsidR="00294805" w:rsidRPr="009D5DD0">
              <w:rPr>
                <w:rFonts w:ascii="Times New Roman" w:hAnsi="Times New Roman" w:cs="Times New Roman"/>
              </w:rPr>
              <w:t xml:space="preserve"> </w:t>
            </w:r>
            <w:r w:rsidR="00EF61EF">
              <w:rPr>
                <w:rFonts w:ascii="Times New Roman" w:hAnsi="Times New Roman" w:cs="Times New Roman"/>
              </w:rPr>
              <w:t>утвердить следующие порядки:</w:t>
            </w:r>
          </w:p>
          <w:p w:rsidR="00EF61EF" w:rsidRDefault="00EF61EF" w:rsidP="009C407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F61EF">
              <w:rPr>
                <w:rFonts w:ascii="Times New Roman" w:hAnsi="Times New Roman"/>
              </w:rPr>
              <w:t>Порядок предоставления в 2024 году субсидий на реализацию дополнительных мероприятий, направленных на снижение напряженности на рынке труда Забайкальского края</w:t>
            </w:r>
            <w:r>
              <w:rPr>
                <w:rFonts w:ascii="Times New Roman" w:hAnsi="Times New Roman"/>
              </w:rPr>
              <w:t>;</w:t>
            </w:r>
          </w:p>
          <w:p w:rsidR="00EF61EF" w:rsidRDefault="00EF61EF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both"/>
              <w:rPr>
                <w:rFonts w:ascii="Times New Roman" w:hAnsi="Times New Roman" w:cs="Times New Roman"/>
              </w:rPr>
            </w:pPr>
            <w:r w:rsidRPr="00EF61EF">
              <w:rPr>
                <w:rFonts w:ascii="Times New Roman" w:hAnsi="Times New Roman" w:cs="Times New Roman"/>
              </w:rPr>
              <w:t>Порядок предоставления в 2024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      </w:r>
            <w:r w:rsidR="00322756">
              <w:rPr>
                <w:rFonts w:ascii="Times New Roman" w:hAnsi="Times New Roman" w:cs="Times New Roman"/>
              </w:rPr>
              <w:t xml:space="preserve"> (далее-Порядки)</w:t>
            </w:r>
            <w:r w:rsidRPr="00EF61EF">
              <w:rPr>
                <w:rFonts w:ascii="Times New Roman" w:hAnsi="Times New Roman" w:cs="Times New Roman"/>
              </w:rPr>
              <w:t>.</w:t>
            </w:r>
          </w:p>
          <w:p w:rsidR="00EF61EF" w:rsidRPr="00EF61EF" w:rsidRDefault="00EF61EF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C661A3" w:rsidRPr="009D5DD0" w:rsidRDefault="00C661A3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Ф.И.О.</w:t>
            </w:r>
            <w:r w:rsidR="00EF61EF">
              <w:rPr>
                <w:rFonts w:ascii="Times New Roman" w:hAnsi="Times New Roman" w:cs="Times New Roman"/>
              </w:rPr>
              <w:t xml:space="preserve"> Андреева Ольга Петровна</w:t>
            </w:r>
            <w:r w:rsidRPr="00B66257">
              <w:rPr>
                <w:rFonts w:ascii="Times New Roman" w:hAnsi="Times New Roman" w:cs="Times New Roman"/>
              </w:rPr>
              <w:t>: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Должность: </w:t>
            </w:r>
            <w:r w:rsidR="00EF61EF">
              <w:rPr>
                <w:rFonts w:ascii="Times New Roman" w:hAnsi="Times New Roman" w:cs="Times New Roman"/>
              </w:rPr>
              <w:t>Заместитель начальника</w:t>
            </w:r>
            <w:r w:rsidRPr="00B66257">
              <w:rPr>
                <w:rFonts w:ascii="Times New Roman" w:hAnsi="Times New Roman" w:cs="Times New Roman"/>
              </w:rPr>
              <w:t xml:space="preserve"> отдела программ занятости и рынка труда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Телефон: 35-09-54</w:t>
            </w:r>
          </w:p>
          <w:p w:rsidR="00EF61EF" w:rsidRPr="00FA12A7" w:rsidRDefault="00AB58A6" w:rsidP="00FA12A7">
            <w:pPr>
              <w:autoSpaceDE w:val="0"/>
              <w:autoSpaceDN w:val="0"/>
              <w:adjustRightInd w:val="0"/>
              <w:ind w:right="85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6257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7" w:history="1">
              <w:r w:rsidR="00EF61EF" w:rsidRPr="00EF61EF">
                <w:rPr>
                  <w:rFonts w:ascii="Times New Roman" w:eastAsiaTheme="minorEastAsia" w:hAnsi="Times New Roman" w:cs="Times New Roman"/>
                  <w:lang w:eastAsia="ru-RU"/>
                </w:rPr>
                <w:t>andreeva@depzan.e-zab.ru</w:t>
              </w:r>
            </w:hyperlink>
          </w:p>
          <w:p w:rsidR="00902946" w:rsidRPr="00902946" w:rsidRDefault="00902946" w:rsidP="00EF61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проекта НПА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661A3" w:rsidRPr="009D5DD0" w:rsidTr="009C4076">
        <w:tc>
          <w:tcPr>
            <w:tcW w:w="4648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высокая/средняя/</w:t>
            </w:r>
            <w:r w:rsidRPr="009D5DD0">
              <w:rPr>
                <w:rFonts w:ascii="Times New Roman" w:hAnsi="Times New Roman" w:cs="Times New Roman"/>
                <w:b/>
                <w:u w:val="single"/>
              </w:rPr>
              <w:t>низкая</w:t>
            </w:r>
          </w:p>
        </w:tc>
      </w:tr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</w:p>
          <w:p w:rsidR="00C661A3" w:rsidRPr="009F70AB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D5DD0">
              <w:rPr>
                <w:rFonts w:ascii="Times New Roman" w:hAnsi="Times New Roman" w:cs="Times New Roman"/>
              </w:rPr>
              <w:t>__</w:t>
            </w:r>
            <w:r w:rsidR="00A34644" w:rsidRPr="009F70AB">
              <w:rPr>
                <w:rFonts w:ascii="Times New Roman" w:hAnsi="Times New Roman" w:cs="Times New Roman"/>
                <w:u w:val="single"/>
              </w:rPr>
              <w:t>направлено на приведение НПА края в соответствие с федеральным законодательством</w:t>
            </w:r>
            <w:r w:rsidRPr="009F70AB">
              <w:rPr>
                <w:rFonts w:ascii="Times New Roman" w:hAnsi="Times New Roman" w:cs="Times New Roman"/>
                <w:u w:val="single"/>
              </w:rPr>
              <w:t>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проблемы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B66257">
              <w:t xml:space="preserve"> </w:t>
            </w:r>
            <w:r w:rsidR="00B66257" w:rsidRPr="00B66257">
              <w:rPr>
                <w:rFonts w:ascii="Times New Roman" w:hAnsi="Times New Roman" w:cs="Times New Roman"/>
              </w:rPr>
              <w:t xml:space="preserve">приведение НПА края в соответствие с федеральным </w:t>
            </w:r>
            <w:r w:rsidR="00B66257" w:rsidRPr="00B66257">
              <w:rPr>
                <w:rFonts w:ascii="Times New Roman" w:hAnsi="Times New Roman" w:cs="Times New Roman"/>
              </w:rPr>
              <w:lastRenderedPageBreak/>
              <w:t>законодательством</w:t>
            </w:r>
            <w:r w:rsidR="00B66257">
              <w:rPr>
                <w:rFonts w:ascii="Times New Roman" w:hAnsi="Times New Roman" w:cs="Times New Roman"/>
              </w:rPr>
              <w:t>_________________________________</w:t>
            </w:r>
            <w:r w:rsidR="00837B95" w:rsidRPr="009D5DD0">
              <w:rPr>
                <w:rFonts w:ascii="Times New Roman" w:hAnsi="Times New Roman" w:cs="Times New Roman"/>
              </w:rPr>
              <w:t>______________________</w:t>
            </w:r>
            <w:r w:rsidRPr="009D5DD0">
              <w:rPr>
                <w:rFonts w:ascii="Times New Roman" w:hAnsi="Times New Roman" w:cs="Times New Roman"/>
              </w:rPr>
              <w:t>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3.2. Негативные эффекты, возникающие в связи с наличием проблемы:</w:t>
            </w:r>
            <w:r w:rsidR="00FA12A7">
              <w:rPr>
                <w:rFonts w:ascii="Times New Roman" w:hAnsi="Times New Roman" w:cs="Times New Roman"/>
              </w:rPr>
              <w:t xml:space="preserve"> отсутствуют</w:t>
            </w:r>
            <w:r w:rsidRPr="009D5DD0">
              <w:rPr>
                <w:rFonts w:ascii="Times New Roman" w:hAnsi="Times New Roman" w:cs="Times New Roman"/>
              </w:rPr>
              <w:t xml:space="preserve"> 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47196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F47196" w:rsidRDefault="00F47196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71CE">
              <w:rPr>
                <w:rFonts w:ascii="Times New Roman" w:hAnsi="Times New Roman" w:cs="Times New Roman"/>
              </w:rPr>
              <w:t>остановление Правительства России от 29 ноября 2023 года № 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1CE">
              <w:rPr>
                <w:rFonts w:ascii="Times New Roman" w:hAnsi="Times New Roman" w:cs="Times New Roman"/>
              </w:rPr>
              <w:t>«Об утверждении Правил предоставления и распределения в 2024 году 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196" w:rsidRDefault="00F47196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7196">
              <w:rPr>
                <w:rFonts w:ascii="Times New Roman" w:hAnsi="Times New Roman" w:cs="Times New Roman"/>
              </w:rPr>
              <w:t>постановление Правительства Российской Федерации от 25 октября 2023 года № 1782 «Об утверждении общих</w:t>
            </w:r>
            <w:r w:rsidRPr="00EF61EF">
              <w:rPr>
                <w:rFonts w:ascii="Times New Roman" w:eastAsia="Times New Roman" w:hAnsi="Times New Roman" w:cs="Times New Roman"/>
              </w:rPr>
              <w:t xml:space="preserve"> требований к нормативным правовым актам, муниципальным</w:t>
            </w:r>
            <w:r w:rsidRPr="00992A00">
              <w:rPr>
                <w:rFonts w:ascii="Times New Roman" w:hAnsi="Times New Roman" w:cs="Times New Roman"/>
              </w:rPr>
              <w:t xml:space="preserve">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</w:t>
            </w:r>
            <w:r>
              <w:rPr>
                <w:rFonts w:ascii="Times New Roman" w:hAnsi="Times New Roman" w:cs="Times New Roman"/>
              </w:rPr>
              <w:t>сле грантов в форме субсидий;</w:t>
            </w:r>
          </w:p>
          <w:p w:rsidR="00F47196" w:rsidRDefault="00367960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3D1">
              <w:rPr>
                <w:rFonts w:ascii="Times New Roman" w:hAnsi="Times New Roman" w:cs="Times New Roman"/>
              </w:rPr>
              <w:t xml:space="preserve">Федеральный закон «О </w:t>
            </w:r>
            <w:r w:rsidR="0029754E" w:rsidRPr="008833D1">
              <w:rPr>
                <w:rFonts w:ascii="Times New Roman" w:hAnsi="Times New Roman" w:cs="Times New Roman"/>
              </w:rPr>
              <w:t xml:space="preserve">занятости населения в Российской Федерации» </w:t>
            </w:r>
            <w:r w:rsidR="00573461" w:rsidRPr="00573461">
              <w:rPr>
                <w:rFonts w:ascii="Times New Roman" w:hAnsi="Times New Roman" w:cs="Times New Roman"/>
              </w:rPr>
              <w:t>12 декабря 2023 года № 565-ФЗ</w:t>
            </w:r>
            <w:r w:rsidR="00573461" w:rsidRPr="003A52DC">
              <w:rPr>
                <w:sz w:val="28"/>
                <w:szCs w:val="28"/>
              </w:rPr>
              <w:t xml:space="preserve"> </w:t>
            </w:r>
            <w:r w:rsidR="00923E2C" w:rsidRPr="008833D1">
              <w:rPr>
                <w:rFonts w:ascii="Times New Roman" w:hAnsi="Times New Roman" w:cs="Times New Roman"/>
              </w:rPr>
              <w:t>(далее – Федеральный</w:t>
            </w:r>
            <w:r w:rsidR="00573461">
              <w:rPr>
                <w:rFonts w:ascii="Times New Roman" w:hAnsi="Times New Roman" w:cs="Times New Roman"/>
              </w:rPr>
              <w:t xml:space="preserve"> З</w:t>
            </w:r>
            <w:r w:rsidR="00923E2C" w:rsidRPr="008833D1">
              <w:rPr>
                <w:rFonts w:ascii="Times New Roman" w:hAnsi="Times New Roman" w:cs="Times New Roman"/>
              </w:rPr>
              <w:t>акон</w:t>
            </w:r>
            <w:r w:rsidR="00573461">
              <w:rPr>
                <w:rFonts w:ascii="Times New Roman" w:hAnsi="Times New Roman" w:cs="Times New Roman"/>
              </w:rPr>
              <w:t>)</w:t>
            </w:r>
            <w:r w:rsidR="00F47196">
              <w:rPr>
                <w:rFonts w:ascii="Times New Roman" w:hAnsi="Times New Roman" w:cs="Times New Roman"/>
              </w:rPr>
              <w:t xml:space="preserve">.        </w:t>
            </w:r>
          </w:p>
          <w:p w:rsidR="00C661A3" w:rsidRPr="008833D1" w:rsidRDefault="00F47196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F29CB">
              <w:rPr>
                <w:rFonts w:ascii="Times New Roman" w:hAnsi="Times New Roman" w:cs="Times New Roman"/>
              </w:rPr>
              <w:t>____</w:t>
            </w:r>
            <w:r w:rsidR="00984FBF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FA12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735A2">
              <w:rPr>
                <w:rFonts w:ascii="Times New Roman" w:hAnsi="Times New Roman" w:cs="Times New Roman"/>
              </w:rPr>
              <w:t xml:space="preserve"> </w:t>
            </w:r>
            <w:r w:rsidR="00FA12A7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Российской Федерации.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3.5. Источники данных:</w:t>
            </w:r>
            <w:r w:rsidR="008735A2">
              <w:t xml:space="preserve"> </w:t>
            </w:r>
            <w:r w:rsidR="008735A2" w:rsidRPr="008735A2">
              <w:rPr>
                <w:rFonts w:ascii="Times New Roman" w:hAnsi="Times New Roman" w:cs="Times New Roman"/>
              </w:rPr>
              <w:t>анализ законодательства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  <w:r w:rsidR="00FF29CB">
              <w:rPr>
                <w:rFonts w:ascii="Times New Roman" w:hAnsi="Times New Roman" w:cs="Times New Roman"/>
              </w:rPr>
              <w:t xml:space="preserve"> отсутствует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4. Анализ опыта субъектов Российской Федерации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в соответствующих сферах деятельности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4.1. Опыт субъектов Российской Федерации в соответствующих сферах деятельности: 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4.2. Источники данных:</w:t>
            </w:r>
            <w:r w:rsidR="00B0120C">
              <w:t xml:space="preserve"> </w:t>
            </w:r>
            <w:r w:rsidR="00B0120C" w:rsidRPr="00B0120C">
              <w:rPr>
                <w:rFonts w:ascii="Times New Roman" w:hAnsi="Times New Roman" w:cs="Times New Roman"/>
              </w:rPr>
              <w:t>www.pravo.gov.ru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Забайкальского 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661A3" w:rsidRPr="009D5DD0" w:rsidTr="009C4076">
        <w:tc>
          <w:tcPr>
            <w:tcW w:w="30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C661A3" w:rsidRPr="009D5DD0" w:rsidTr="009C4076">
        <w:tc>
          <w:tcPr>
            <w:tcW w:w="3011" w:type="dxa"/>
          </w:tcPr>
          <w:p w:rsidR="00C661A3" w:rsidRPr="009D5DD0" w:rsidRDefault="00C661A3" w:rsidP="00322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(Цель 1) </w:t>
            </w:r>
            <w:r w:rsidR="00AA5B76" w:rsidRPr="00AA5B76">
              <w:rPr>
                <w:rFonts w:ascii="Times New Roman" w:hAnsi="Times New Roman" w:cs="Times New Roman"/>
              </w:rPr>
              <w:t xml:space="preserve">Содействие социально-экономическому развитию Забайкальского края в части </w:t>
            </w:r>
            <w:r w:rsidR="00322756">
              <w:rPr>
                <w:rFonts w:ascii="Times New Roman" w:hAnsi="Times New Roman" w:cs="Times New Roman"/>
              </w:rPr>
              <w:t xml:space="preserve">снижения напряженности на рынке труда Забайкальского края </w:t>
            </w:r>
            <w:r w:rsidR="00AA5B76" w:rsidRPr="00AA5B76">
              <w:rPr>
                <w:rFonts w:ascii="Times New Roman" w:hAnsi="Times New Roman" w:cs="Times New Roman"/>
              </w:rPr>
              <w:t xml:space="preserve">в рамках регионального проекта </w:t>
            </w:r>
            <w:r w:rsidR="00AA5B76">
              <w:rPr>
                <w:rFonts w:ascii="Times New Roman" w:hAnsi="Times New Roman" w:cs="Times New Roman"/>
              </w:rPr>
              <w:t>«</w:t>
            </w:r>
            <w:r w:rsidR="00AA5B76" w:rsidRPr="00AA5B76">
              <w:rPr>
                <w:rFonts w:ascii="Times New Roman" w:hAnsi="Times New Roman" w:cs="Times New Roman"/>
              </w:rPr>
              <w:t>Содействие занятости</w:t>
            </w:r>
            <w:r w:rsidR="00AA5B76">
              <w:rPr>
                <w:rFonts w:ascii="Times New Roman" w:hAnsi="Times New Roman" w:cs="Times New Roman"/>
              </w:rPr>
              <w:t>»</w:t>
            </w:r>
            <w:r w:rsidR="00AA5B76" w:rsidRPr="00AA5B76">
              <w:rPr>
                <w:rFonts w:ascii="Times New Roman" w:hAnsi="Times New Roman" w:cs="Times New Roman"/>
              </w:rPr>
              <w:t xml:space="preserve"> (Забайкальский край).</w:t>
            </w:r>
            <w:r w:rsidR="00AA5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1" w:type="dxa"/>
          </w:tcPr>
          <w:p w:rsidR="00C661A3" w:rsidRPr="009D5DD0" w:rsidRDefault="00FF29CB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следующего внесения изменений в действующее законодательство</w:t>
            </w:r>
          </w:p>
        </w:tc>
        <w:tc>
          <w:tcPr>
            <w:tcW w:w="3013" w:type="dxa"/>
          </w:tcPr>
          <w:p w:rsidR="00322756" w:rsidRPr="00322756" w:rsidRDefault="00322756" w:rsidP="00322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756">
              <w:rPr>
                <w:rFonts w:ascii="Times New Roman" w:hAnsi="Times New Roman" w:cs="Times New Roman"/>
              </w:rPr>
              <w:t>Приняли участие в мероприятиях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по организации 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работ граждане,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322756">
              <w:rPr>
                <w:rFonts w:ascii="Times New Roman" w:hAnsi="Times New Roman" w:cs="Times New Roman"/>
              </w:rPr>
              <w:t>арегистрированные в органах</w:t>
            </w:r>
          </w:p>
          <w:p w:rsidR="00C661A3" w:rsidRDefault="00322756" w:rsidP="00322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756">
              <w:rPr>
                <w:rFonts w:ascii="Times New Roman" w:hAnsi="Times New Roman" w:cs="Times New Roman"/>
              </w:rPr>
              <w:t>службы занятости в целях поиска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подходящей работы, включая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безработных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2756" w:rsidRPr="00322756" w:rsidRDefault="00322756" w:rsidP="00322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756">
              <w:rPr>
                <w:rFonts w:ascii="Times New Roman" w:hAnsi="Times New Roman" w:cs="Times New Roman"/>
              </w:rPr>
              <w:t>Прошли профессиональное 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и получили дополнительное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22756">
              <w:rPr>
                <w:rFonts w:ascii="Times New Roman" w:hAnsi="Times New Roman" w:cs="Times New Roman"/>
              </w:rPr>
              <w:t>рофессиональное 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работники предприятий оборонно-</w:t>
            </w:r>
          </w:p>
          <w:p w:rsidR="00322756" w:rsidRPr="009D5DD0" w:rsidRDefault="00322756" w:rsidP="00322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756">
              <w:rPr>
                <w:rFonts w:ascii="Times New Roman" w:hAnsi="Times New Roman" w:cs="Times New Roman"/>
              </w:rPr>
              <w:t>промышленного комплекса,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граждане, обратившиеся в органы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службы занятости за содействием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поиске подходящей работы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заключившие ученический договор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предприятиями оборонно-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756">
              <w:rPr>
                <w:rFonts w:ascii="Times New Roman" w:hAnsi="Times New Roman" w:cs="Times New Roman"/>
              </w:rPr>
              <w:t>промышленного комплекса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1A3" w:rsidRPr="009D5DD0" w:rsidTr="009C4076">
        <w:tc>
          <w:tcPr>
            <w:tcW w:w="3011" w:type="dxa"/>
          </w:tcPr>
          <w:p w:rsidR="00AA5B76" w:rsidRPr="009D5DD0" w:rsidRDefault="00C661A3" w:rsidP="00AA5B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(Цель </w:t>
            </w:r>
            <w:r w:rsidR="00B27974" w:rsidRPr="009D5DD0">
              <w:rPr>
                <w:rFonts w:ascii="Times New Roman" w:hAnsi="Times New Roman" w:cs="Times New Roman"/>
              </w:rPr>
              <w:t>2</w:t>
            </w:r>
            <w:r w:rsidRPr="009D5DD0">
              <w:rPr>
                <w:rFonts w:ascii="Times New Roman" w:hAnsi="Times New Roman" w:cs="Times New Roman"/>
              </w:rPr>
              <w:t xml:space="preserve">) </w:t>
            </w:r>
            <w:r w:rsidR="00895085">
              <w:rPr>
                <w:rFonts w:ascii="Times New Roman" w:hAnsi="Times New Roman" w:cs="Times New Roman"/>
              </w:rPr>
              <w:t>отсутствует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661A3" w:rsidRPr="009D5DD0" w:rsidRDefault="00895085" w:rsidP="00895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3" w:type="dxa"/>
          </w:tcPr>
          <w:p w:rsidR="00C661A3" w:rsidRPr="009D5DD0" w:rsidRDefault="00895085" w:rsidP="00895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61A3" w:rsidRPr="009D5DD0" w:rsidTr="009C4076">
        <w:tc>
          <w:tcPr>
            <w:tcW w:w="9035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  <w:r w:rsidR="004B71E6"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государственн</w:t>
            </w:r>
            <w:r w:rsidR="00322756">
              <w:rPr>
                <w:rFonts w:ascii="Times New Roman" w:hAnsi="Times New Roman" w:cs="Times New Roman"/>
                <w:bCs/>
              </w:rPr>
              <w:t>ая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322756">
              <w:rPr>
                <w:rFonts w:ascii="Times New Roman" w:hAnsi="Times New Roman" w:cs="Times New Roman"/>
                <w:bCs/>
              </w:rPr>
              <w:t>а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Забайкальского края «Содействие занятости населения»,</w:t>
            </w:r>
            <w:r w:rsidR="00322756" w:rsidRPr="00322756"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утвержденной постановлением Правительства</w:t>
            </w:r>
            <w:r w:rsidR="00322756">
              <w:rPr>
                <w:rFonts w:ascii="Times New Roman" w:hAnsi="Times New Roman" w:cs="Times New Roman"/>
                <w:bCs/>
              </w:rPr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Забайкальского края</w:t>
            </w:r>
            <w:r w:rsidR="00322756">
              <w:rPr>
                <w:rFonts w:ascii="Times New Roman" w:hAnsi="Times New Roman" w:cs="Times New Roman"/>
                <w:bCs/>
              </w:rPr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от 1 августа 2014 года №</w:t>
            </w:r>
            <w:r w:rsidR="00322756">
              <w:rPr>
                <w:rFonts w:ascii="Times New Roman" w:hAnsi="Times New Roman" w:cs="Times New Roman"/>
                <w:bCs/>
              </w:rPr>
              <w:t> </w:t>
            </w:r>
            <w:r w:rsidR="00322756" w:rsidRPr="00322756">
              <w:rPr>
                <w:rFonts w:ascii="Times New Roman" w:hAnsi="Times New Roman" w:cs="Times New Roman"/>
                <w:bCs/>
              </w:rPr>
              <w:t>457</w:t>
            </w:r>
            <w:r w:rsidRPr="00322756">
              <w:rPr>
                <w:rFonts w:ascii="Times New Roman" w:hAnsi="Times New Roman" w:cs="Times New Roman"/>
              </w:rPr>
              <w:t>_</w:t>
            </w:r>
            <w:r w:rsidR="008C7306">
              <w:rPr>
                <w:rFonts w:ascii="Times New Roman" w:hAnsi="Times New Roman" w:cs="Times New Roman"/>
              </w:rPr>
              <w:t>____</w:t>
            </w:r>
            <w:r w:rsidRPr="00322756">
              <w:rPr>
                <w:rFonts w:ascii="Times New Roman" w:hAnsi="Times New Roman" w:cs="Times New Roman"/>
              </w:rPr>
              <w:t>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35" w:type="dxa"/>
            <w:gridSpan w:val="3"/>
          </w:tcPr>
          <w:p w:rsidR="00322756" w:rsidRDefault="00C661A3" w:rsidP="0032275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831EE9" w:rsidRPr="00831EE9" w:rsidRDefault="00831EE9" w:rsidP="00831E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831EE9">
              <w:rPr>
                <w:rFonts w:ascii="Times New Roman" w:eastAsia="Times New Roman" w:hAnsi="Times New Roman" w:cs="Times New Roman"/>
                <w:b w:val="0"/>
              </w:rPr>
              <w:t xml:space="preserve">Дополнительное соглашение к Соглашению о реализации регионального проекта «Содействие занятости (Забайкальский край)» на территории Забайкальского края «12» </w:t>
            </w:r>
            <w:r w:rsidRPr="00831EE9">
              <w:rPr>
                <w:rFonts w:ascii="Times New Roman" w:hAnsi="Times New Roman" w:cs="Times New Roman"/>
                <w:b w:val="0"/>
              </w:rPr>
              <w:t>декабря 2023 г. № 149-2019-P20073-1/18</w:t>
            </w:r>
            <w:r w:rsidR="00D568FA">
              <w:rPr>
                <w:rFonts w:ascii="Times New Roman" w:hAnsi="Times New Roman" w:cs="Times New Roman"/>
                <w:b w:val="0"/>
              </w:rPr>
              <w:t xml:space="preserve"> (далее-Соглашение)</w:t>
            </w:r>
            <w:r w:rsidR="00591623">
              <w:rPr>
                <w:rFonts w:ascii="Times New Roman" w:hAnsi="Times New Roman" w:cs="Times New Roman"/>
                <w:b w:val="0"/>
              </w:rPr>
              <w:t>.</w:t>
            </w:r>
          </w:p>
          <w:p w:rsidR="00C661A3" w:rsidRPr="009D5DD0" w:rsidRDefault="00C661A3" w:rsidP="00322756">
            <w:pPr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альтернативных вариантов решения проблемы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6.1. Описание предлагаемого способа решения проблемы и преодоления связанных с ней негативных эффектов: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43605F">
              <w:rPr>
                <w:rFonts w:ascii="Times New Roman" w:hAnsi="Times New Roman" w:cs="Times New Roman"/>
              </w:rPr>
              <w:t>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6.2. </w:t>
            </w:r>
            <w:r w:rsidRPr="00A513BE">
              <w:rPr>
                <w:rFonts w:ascii="Times New Roman" w:hAnsi="Times New Roman" w:cs="Times New Roman"/>
                <w:highlight w:val="green"/>
              </w:rPr>
              <w:t>Описание альтернативных вариантов</w:t>
            </w:r>
            <w:r w:rsidRPr="009D5DD0">
              <w:rPr>
                <w:rFonts w:ascii="Times New Roman" w:hAnsi="Times New Roman" w:cs="Times New Roman"/>
              </w:rPr>
              <w:t xml:space="preserve"> решения проблемы (с указанием того, каким образом каждым из способов могла бы быть решена проблема):</w:t>
            </w:r>
            <w:r w:rsidR="003624C9">
              <w:rPr>
                <w:rFonts w:ascii="Times New Roman" w:hAnsi="Times New Roman" w:cs="Times New Roman"/>
              </w:rPr>
              <w:t xml:space="preserve"> </w:t>
            </w:r>
            <w:r w:rsidR="003624C9" w:rsidRPr="00A513BE">
              <w:rPr>
                <w:rFonts w:ascii="Times New Roman" w:hAnsi="Times New Roman" w:cs="Times New Roman"/>
                <w:highlight w:val="green"/>
              </w:rPr>
              <w:t>отсутствую</w:t>
            </w:r>
            <w:r w:rsidR="00D652A5" w:rsidRPr="00A513BE">
              <w:rPr>
                <w:rFonts w:ascii="Times New Roman" w:hAnsi="Times New Roman" w:cs="Times New Roman"/>
                <w:highlight w:val="green"/>
              </w:rPr>
              <w:t>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D568FA">
            <w:pPr>
              <w:pStyle w:val="ConsPlusNormal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831EE9">
              <w:rPr>
                <w:rFonts w:ascii="Times New Roman" w:hAnsi="Times New Roman" w:cs="Times New Roman"/>
              </w:rPr>
              <w:t>принятие Постановления Правительства Забайк</w:t>
            </w:r>
            <w:r w:rsidR="001153D7">
              <w:rPr>
                <w:rFonts w:ascii="Times New Roman" w:hAnsi="Times New Roman" w:cs="Times New Roman"/>
              </w:rPr>
              <w:t>альского края.  _______________________________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06013D">
              <w:rPr>
                <w:rFonts w:ascii="Times New Roman" w:hAnsi="Times New Roman" w:cs="Times New Roman"/>
              </w:rPr>
              <w:t>отсутствуют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0" w:name="P375"/>
      <w:bookmarkEnd w:id="0"/>
      <w:r w:rsidRPr="009D5DD0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регулированием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661A3" w:rsidRPr="009D5DD0" w:rsidTr="009C4076">
        <w:tc>
          <w:tcPr>
            <w:tcW w:w="6211" w:type="dxa"/>
          </w:tcPr>
          <w:p w:rsidR="00C661A3" w:rsidRPr="00D568FA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7.1</w:t>
            </w:r>
            <w:r w:rsidRPr="00D568FA">
              <w:rPr>
                <w:rFonts w:ascii="Times New Roman" w:hAnsi="Times New Roman" w:cs="Times New Roman"/>
              </w:rPr>
              <w:t>. Группа участников отношений:</w:t>
            </w:r>
          </w:p>
          <w:p w:rsidR="00C661A3" w:rsidRPr="00D568FA" w:rsidRDefault="0043496A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 (далее – работодатели), имеющих право на получение субсидий из бюджета Забайкальского края на финансовое обеспечение</w:t>
            </w:r>
            <w:r w:rsidR="00D568FA" w:rsidRPr="00D568FA">
              <w:rPr>
                <w:rFonts w:ascii="Times New Roman" w:hAnsi="Times New Roman" w:cs="Times New Roman"/>
              </w:rPr>
              <w:t xml:space="preserve"> (возмещение)</w:t>
            </w:r>
            <w:r w:rsidRPr="00D568FA">
              <w:rPr>
                <w:rFonts w:ascii="Times New Roman" w:hAnsi="Times New Roman" w:cs="Times New Roman"/>
              </w:rPr>
              <w:t xml:space="preserve"> затрат при </w:t>
            </w:r>
            <w:r w:rsidR="00D568FA" w:rsidRPr="00D568FA">
              <w:rPr>
                <w:rFonts w:ascii="Times New Roman" w:hAnsi="Times New Roman" w:cs="Times New Roman"/>
              </w:rPr>
              <w:t>реализации дополнительных мероприятий по снижению напряженности на рынке труда Забайкальского кря,</w:t>
            </w:r>
            <w:r w:rsidR="00D568FA" w:rsidRPr="00D568FA">
              <w:rPr>
                <w:rFonts w:ascii="Times New Roman" w:eastAsia="Times New Roman" w:hAnsi="Times New Roman" w:cs="Times New Roman"/>
              </w:rPr>
              <w:t xml:space="preserve"> в части организации общественных работ и организации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комплекса.  </w:t>
            </w:r>
            <w:r w:rsidR="00D568FA" w:rsidRPr="00D568FA">
              <w:rPr>
                <w:rFonts w:ascii="Times New Roman" w:hAnsi="Times New Roman" w:cs="Times New Roman"/>
              </w:rPr>
              <w:t xml:space="preserve"> </w:t>
            </w:r>
            <w:r w:rsidR="00C661A3" w:rsidRPr="00D568F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8FA">
              <w:rPr>
                <w:rFonts w:ascii="Times New Roman" w:hAnsi="Times New Roman" w:cs="Times New Roman"/>
              </w:rPr>
              <w:t>(описание группы субъектов предпринимательской и иной экономической деятельности, при возможности с указанием</w:t>
            </w:r>
            <w:r w:rsidRPr="009D5DD0">
              <w:rPr>
                <w:rFonts w:ascii="Times New Roman" w:hAnsi="Times New Roman" w:cs="Times New Roman"/>
              </w:rPr>
              <w:t xml:space="preserve"> наименований, электронных адресов)</w:t>
            </w:r>
          </w:p>
        </w:tc>
        <w:tc>
          <w:tcPr>
            <w:tcW w:w="2835" w:type="dxa"/>
          </w:tcPr>
          <w:p w:rsidR="00C661A3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:rsidR="00D652A5" w:rsidRDefault="00D652A5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3496A" w:rsidRPr="009D5DD0" w:rsidRDefault="00D652A5" w:rsidP="00D568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2A5">
              <w:rPr>
                <w:rFonts w:ascii="Times New Roman" w:hAnsi="Times New Roman" w:cs="Times New Roman"/>
              </w:rPr>
              <w:t>Д</w:t>
            </w:r>
            <w:r w:rsidR="00D568FA">
              <w:rPr>
                <w:rFonts w:ascii="Times New Roman" w:hAnsi="Times New Roman" w:cs="Times New Roman"/>
              </w:rPr>
              <w:t xml:space="preserve">остижение численности участников мероприятий по снижению напряженности на рынке труда Забайкальского кря в соответствии с заключенным Соглашением. </w:t>
            </w:r>
          </w:p>
        </w:tc>
      </w:tr>
      <w:tr w:rsidR="00C661A3" w:rsidRPr="009D5DD0" w:rsidTr="009C4076">
        <w:tc>
          <w:tcPr>
            <w:tcW w:w="62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  <w:r w:rsidR="001B1FDC">
              <w:rPr>
                <w:rFonts w:ascii="Times New Roman" w:hAnsi="Times New Roman" w:cs="Times New Roman"/>
              </w:rPr>
              <w:t xml:space="preserve"> </w:t>
            </w:r>
            <w:r w:rsidR="00D652A5">
              <w:rPr>
                <w:rFonts w:ascii="Times New Roman" w:hAnsi="Times New Roman" w:cs="Times New Roman"/>
              </w:rPr>
              <w:t>отсутствует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61A3" w:rsidRPr="009D5DD0" w:rsidTr="009C4076">
        <w:tc>
          <w:tcPr>
            <w:tcW w:w="9046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7.4. Источники данных:</w:t>
            </w:r>
            <w:r w:rsidR="001A7953">
              <w:t xml:space="preserve"> </w:t>
            </w:r>
            <w:r w:rsidR="001A7953" w:rsidRPr="001A7953">
              <w:rPr>
                <w:rFonts w:ascii="Times New Roman" w:hAnsi="Times New Roman" w:cs="Times New Roman"/>
              </w:rPr>
      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      </w:r>
            <w:r w:rsidR="006D07DD">
              <w:rPr>
                <w:rFonts w:ascii="Times New Roman" w:hAnsi="Times New Roman" w:cs="Times New Roman"/>
              </w:rPr>
              <w:t>.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8</w:t>
      </w:r>
      <w:r w:rsidRPr="00A513BE">
        <w:rPr>
          <w:rFonts w:ascii="Times New Roman" w:hAnsi="Times New Roman" w:cs="Times New Roman"/>
          <w:highlight w:val="green"/>
        </w:rPr>
        <w:t>. Оценка соответствующих расходов</w:t>
      </w:r>
      <w:bookmarkStart w:id="1" w:name="_GoBack"/>
      <w:bookmarkEnd w:id="1"/>
      <w:r w:rsidRPr="009D5DD0">
        <w:rPr>
          <w:rFonts w:ascii="Times New Roman" w:hAnsi="Times New Roman" w:cs="Times New Roman"/>
        </w:rPr>
        <w:t xml:space="preserve"> бюджета Забайкальского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661A3" w:rsidRPr="009D5DD0" w:rsidTr="009C4076"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8.3. Количественная </w:t>
            </w:r>
            <w:r w:rsidRPr="00A513BE">
              <w:rPr>
                <w:rFonts w:ascii="Times New Roman" w:hAnsi="Times New Roman" w:cs="Times New Roman"/>
                <w:highlight w:val="green"/>
              </w:rPr>
              <w:t>оценка расходов и возможных поступлений, рублей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C661A3" w:rsidRPr="009D5DD0" w:rsidRDefault="00C661A3" w:rsidP="00504F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Наименование участника регулирования:</w:t>
            </w:r>
            <w:r w:rsidR="009974F8">
              <w:rPr>
                <w:rFonts w:ascii="Times New Roman" w:hAnsi="Times New Roman" w:cs="Times New Roman"/>
              </w:rPr>
              <w:t xml:space="preserve"> </w:t>
            </w:r>
            <w:r w:rsidR="006D07DD" w:rsidRPr="006D07DD">
              <w:rPr>
                <w:rFonts w:ascii="Times New Roman" w:hAnsi="Times New Roman" w:cs="Times New Roman"/>
              </w:rPr>
              <w:t xml:space="preserve">юридические лица (за исключением государственных (муниципальных) учреждений), индивидуальные предприниматели (далее – работодатели), имеющих право на получение субсидий из бюджета Забайкальского края на </w:t>
            </w:r>
            <w:r w:rsidR="009C21F6" w:rsidRPr="00D568FA">
              <w:rPr>
                <w:rFonts w:ascii="Times New Roman" w:hAnsi="Times New Roman" w:cs="Times New Roman"/>
              </w:rPr>
              <w:t xml:space="preserve"> финансовое обеспечение (возмещение) затрат при реализации дополнительных мероприятий по снижению напряженности на рынке труда Забайкальского кря,</w:t>
            </w:r>
            <w:r w:rsidR="009C21F6" w:rsidRPr="00D568FA">
              <w:rPr>
                <w:rFonts w:ascii="Times New Roman" w:eastAsia="Times New Roman" w:hAnsi="Times New Roman" w:cs="Times New Roman"/>
              </w:rPr>
              <w:t xml:space="preserve"> в части организации общественных работ и организации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      </w:r>
            <w:r w:rsidR="009C21F6">
              <w:rPr>
                <w:rFonts w:ascii="Times New Roman" w:eastAsia="Times New Roman" w:hAnsi="Times New Roman" w:cs="Times New Roman"/>
              </w:rPr>
              <w:t>.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3022" w:type="dxa"/>
            <w:vMerge w:val="restart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3022" w:type="dxa"/>
            <w:vMerge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3022" w:type="dxa"/>
            <w:vMerge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C661A3" w:rsidRPr="009D5DD0" w:rsidRDefault="004C21AF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C661A3" w:rsidRPr="009D5DD0" w:rsidRDefault="004C21AF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:rsidR="00591623" w:rsidRPr="00A513BE" w:rsidRDefault="004C21AF" w:rsidP="00591623">
            <w:pPr>
              <w:pStyle w:val="ConsPlusNormal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A513BE">
              <w:rPr>
                <w:rFonts w:ascii="Times New Roman" w:hAnsi="Times New Roman" w:cs="Times New Roman"/>
                <w:highlight w:val="green"/>
              </w:rPr>
              <w:t>в 202</w:t>
            </w:r>
            <w:r w:rsidR="009C21F6" w:rsidRPr="00A513BE">
              <w:rPr>
                <w:rFonts w:ascii="Times New Roman" w:hAnsi="Times New Roman" w:cs="Times New Roman"/>
                <w:highlight w:val="green"/>
              </w:rPr>
              <w:t>4</w:t>
            </w:r>
            <w:r w:rsidRPr="00A513BE">
              <w:rPr>
                <w:rFonts w:ascii="Times New Roman" w:hAnsi="Times New Roman" w:cs="Times New Roman"/>
                <w:highlight w:val="green"/>
              </w:rPr>
              <w:t xml:space="preserve"> году запланировано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>:</w:t>
            </w:r>
          </w:p>
          <w:p w:rsidR="00591623" w:rsidRPr="00A513BE" w:rsidRDefault="004C21AF" w:rsidP="00591623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 w:rsidRPr="00A513BE">
              <w:rPr>
                <w:rFonts w:ascii="Times New Roman" w:hAnsi="Times New Roman" w:cs="Times New Roman"/>
                <w:highlight w:val="green"/>
              </w:rPr>
              <w:t xml:space="preserve">трудоустроить 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>на общественные работы 246 человек,</w:t>
            </w:r>
            <w:r w:rsidRPr="00A513BE">
              <w:rPr>
                <w:rFonts w:ascii="Times New Roman" w:hAnsi="Times New Roman" w:cs="Times New Roman"/>
                <w:highlight w:val="green"/>
              </w:rPr>
              <w:t xml:space="preserve"> с общим объемом финансирования 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>22 612,3</w:t>
            </w:r>
            <w:r w:rsidRPr="00A513BE">
              <w:rPr>
                <w:rFonts w:ascii="Times New Roman" w:hAnsi="Times New Roman" w:cs="Times New Roman"/>
                <w:highlight w:val="green"/>
              </w:rPr>
              <w:t xml:space="preserve"> тыс.руб. (в т.ч. 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>22 160,1</w:t>
            </w:r>
            <w:r w:rsidRPr="00A513BE">
              <w:rPr>
                <w:rFonts w:ascii="Times New Roman" w:hAnsi="Times New Roman" w:cs="Times New Roman"/>
                <w:highlight w:val="green"/>
              </w:rPr>
              <w:t xml:space="preserve"> тыс.руб. – средства федерального бюджета, 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 xml:space="preserve">452,2 </w:t>
            </w:r>
            <w:r w:rsidRPr="00A513BE">
              <w:rPr>
                <w:rFonts w:ascii="Times New Roman" w:hAnsi="Times New Roman" w:cs="Times New Roman"/>
                <w:highlight w:val="green"/>
              </w:rPr>
              <w:t>тыс.руб. – средства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A513BE">
              <w:rPr>
                <w:rFonts w:ascii="Times New Roman" w:hAnsi="Times New Roman" w:cs="Times New Roman"/>
                <w:highlight w:val="green"/>
              </w:rPr>
              <w:t>краевого бюджета)</w:t>
            </w:r>
            <w:r w:rsidR="00591623" w:rsidRPr="00A513BE">
              <w:rPr>
                <w:rFonts w:ascii="Times New Roman" w:hAnsi="Times New Roman" w:cs="Times New Roman"/>
                <w:highlight w:val="green"/>
              </w:rPr>
              <w:t xml:space="preserve">; </w:t>
            </w:r>
          </w:p>
          <w:p w:rsidR="00591623" w:rsidRDefault="00591623" w:rsidP="00591623">
            <w:pPr>
              <w:pStyle w:val="ConsPlusNormal"/>
              <w:rPr>
                <w:rFonts w:ascii="Times New Roman" w:hAnsi="Times New Roman" w:cs="Times New Roman"/>
              </w:rPr>
            </w:pPr>
            <w:r w:rsidRPr="00A513BE">
              <w:rPr>
                <w:rFonts w:ascii="Times New Roman" w:hAnsi="Times New Roman" w:cs="Times New Roman"/>
                <w:highlight w:val="green"/>
              </w:rPr>
              <w:t>направить на обучение 40 человек (</w:t>
            </w:r>
            <w:r w:rsidRPr="00A513BE">
              <w:rPr>
                <w:rFonts w:ascii="Times New Roman" w:eastAsia="Times New Roman" w:hAnsi="Times New Roman" w:cs="Times New Roman"/>
                <w:highlight w:val="green"/>
              </w:rPr>
              <w:t>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комплекса)</w:t>
            </w:r>
            <w:r w:rsidRPr="00A513BE">
              <w:rPr>
                <w:rFonts w:ascii="Times New Roman" w:hAnsi="Times New Roman" w:cs="Times New Roman"/>
                <w:highlight w:val="green"/>
              </w:rPr>
              <w:t xml:space="preserve">  с общим объемом финансирования 2 383,2 тыс.руб. (в т.ч. 2 335,5 тыс.руб. – средства федерального бюджета, 47,7 тыс.руб. – средства краевого бюджета);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61A3" w:rsidRPr="009D5DD0" w:rsidRDefault="00C661A3" w:rsidP="00591623">
            <w:pPr>
              <w:pStyle w:val="ConsPlusNormal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591623" w:rsidRPr="00831EE9" w:rsidRDefault="00C661A3" w:rsidP="0059162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9D5DD0">
              <w:rPr>
                <w:rFonts w:ascii="Times New Roman" w:hAnsi="Times New Roman" w:cs="Times New Roman"/>
              </w:rPr>
              <w:t>8.5. Источники данных:</w:t>
            </w:r>
            <w:r w:rsidR="006D07DD">
              <w:t xml:space="preserve"> </w:t>
            </w:r>
            <w:r w:rsidR="00591623" w:rsidRPr="00831EE9">
              <w:rPr>
                <w:rFonts w:ascii="Times New Roman" w:hAnsi="Times New Roman" w:cs="Times New Roman"/>
                <w:b w:val="0"/>
              </w:rPr>
              <w:t>Cоглашение о предоставлении субсидии из федерального бюджета бюджету Забайкальского края</w:t>
            </w:r>
            <w:r w:rsidR="00591623" w:rsidRPr="00831EE9">
              <w:rPr>
                <w:rFonts w:ascii="Times New Roman" w:eastAsia="Times New Roman" w:hAnsi="Times New Roman" w:cs="Times New Roman"/>
                <w:b w:val="0"/>
              </w:rPr>
              <w:t xml:space="preserve"> в целях софинансирования расходных обязательств субъекта Российской Федерации, возникающих при реализации регионального проекта, обеспечивающего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Федерации, в части организации общественных работ «22» декабря 2023 г. № 150-09-2024-087;</w:t>
            </w:r>
          </w:p>
          <w:p w:rsidR="00C661A3" w:rsidRPr="009D5DD0" w:rsidRDefault="00591623" w:rsidP="005916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EE9">
              <w:rPr>
                <w:rFonts w:ascii="Times New Roman" w:eastAsia="Times New Roman" w:hAnsi="Times New Roman" w:cs="Times New Roman"/>
              </w:rPr>
              <w:lastRenderedPageBreak/>
              <w:t>Cоглашение о предоставлении субсидии из</w:t>
            </w:r>
            <w:r w:rsidRPr="00322756">
              <w:rPr>
                <w:rFonts w:ascii="Times New Roman" w:eastAsia="Times New Roman" w:hAnsi="Times New Roman" w:cs="Times New Roman"/>
              </w:rPr>
              <w:t xml:space="preserve"> федерального бюджета бюджету Забайкальского края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Федерации, в части организации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 «22» декабря 2023 г. № 150-09-2024-120</w:t>
            </w:r>
            <w:r>
              <w:rPr>
                <w:rFonts w:ascii="Times New Roman" w:eastAsia="Times New Roman" w:hAnsi="Times New Roman" w:cs="Times New Roman"/>
              </w:rPr>
              <w:t xml:space="preserve">.                 </w:t>
            </w:r>
            <w:r w:rsidR="00D764C6">
              <w:rPr>
                <w:rFonts w:ascii="Times New Roman" w:hAnsi="Times New Roman" w:cs="Times New Roman"/>
              </w:rPr>
              <w:t>_</w:t>
            </w:r>
            <w:r w:rsidR="00C661A3" w:rsidRPr="009D5DD0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06013D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lastRenderedPageBreak/>
        <w:t>9. Новые обязанности, ответственность или ограничения</w:t>
      </w:r>
    </w:p>
    <w:p w:rsidR="00C661A3" w:rsidRPr="0006013D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:rsidR="00C661A3" w:rsidRPr="0006013D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обязанностей, ответственности и ограничений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003"/>
        <w:gridCol w:w="3005"/>
      </w:tblGrid>
      <w:tr w:rsidR="00C661A3" w:rsidRPr="009D5DD0" w:rsidTr="00E41668">
        <w:tc>
          <w:tcPr>
            <w:tcW w:w="3119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C661A3" w:rsidRPr="009D5DD0" w:rsidTr="00E41668">
        <w:tc>
          <w:tcPr>
            <w:tcW w:w="3119" w:type="dxa"/>
          </w:tcPr>
          <w:p w:rsidR="00C661A3" w:rsidRDefault="00702B49" w:rsidP="00702B4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702B49">
              <w:rPr>
                <w:rFonts w:ascii="Times New Roman" w:hAnsi="Times New Roman" w:cs="Times New Roman"/>
                <w:bCs/>
              </w:rPr>
              <w:t>юридические лица (за исключением государственных (муниципальных) учреждений), индивидуальные предприниматели (далее также – работодатель), соответствующие на дату представления документов на получение субсидий следующим требованиям</w:t>
            </w:r>
            <w:r>
              <w:rPr>
                <w:rFonts w:ascii="Times New Roman" w:hAnsi="Times New Roman" w:cs="Times New Roman"/>
                <w:bCs/>
              </w:rPr>
              <w:t xml:space="preserve"> указанным в Порядках.</w:t>
            </w:r>
          </w:p>
          <w:p w:rsidR="00702B49" w:rsidRPr="00702B49" w:rsidRDefault="00702B49" w:rsidP="00702B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(место для текстового описания, сведения из </w:t>
            </w:r>
            <w:hyperlink w:anchor="P375">
              <w:r w:rsidRPr="007B08F1">
                <w:rPr>
                  <w:rFonts w:ascii="Times New Roman" w:hAnsi="Times New Roman" w:cs="Times New Roman"/>
                </w:rPr>
                <w:t>раздела 7</w:t>
              </w:r>
            </w:hyperlink>
            <w:r w:rsidRPr="007B08F1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Сводного отчета)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</w:t>
            </w:r>
            <w:r w:rsidR="00307A39">
              <w:rPr>
                <w:rFonts w:ascii="Times New Roman" w:hAnsi="Times New Roman" w:cs="Times New Roman"/>
              </w:rPr>
              <w:t>-</w:t>
            </w:r>
            <w:r w:rsidRPr="009D5DD0">
              <w:rPr>
                <w:rFonts w:ascii="Times New Roman" w:hAnsi="Times New Roman" w:cs="Times New Roman"/>
              </w:rPr>
              <w:t>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300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</w:t>
            </w:r>
            <w:r w:rsidR="00307A39">
              <w:rPr>
                <w:rFonts w:ascii="Times New Roman" w:hAnsi="Times New Roman" w:cs="Times New Roman"/>
              </w:rPr>
              <w:t>-</w:t>
            </w:r>
            <w:r w:rsidRPr="009D5DD0">
              <w:rPr>
                <w:rFonts w:ascii="Times New Roman" w:hAnsi="Times New Roman" w:cs="Times New Roman"/>
              </w:rPr>
              <w:t>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иной экономической деятельности, связанных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ответственности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03"/>
        <w:gridCol w:w="3005"/>
      </w:tblGrid>
      <w:tr w:rsidR="00C661A3" w:rsidRPr="009D5DD0" w:rsidTr="006B7EA3">
        <w:tc>
          <w:tcPr>
            <w:tcW w:w="3181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C661A3" w:rsidRPr="009D5DD0" w:rsidTr="006B7EA3">
        <w:tc>
          <w:tcPr>
            <w:tcW w:w="3181" w:type="dxa"/>
          </w:tcPr>
          <w:p w:rsidR="00702B49" w:rsidRDefault="00702B49" w:rsidP="00702B4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702B49">
              <w:rPr>
                <w:rFonts w:ascii="Times New Roman" w:hAnsi="Times New Roman" w:cs="Times New Roman"/>
                <w:bCs/>
              </w:rPr>
              <w:t xml:space="preserve">юридические лица (за исключением государственных (муниципальных) учреждений), индивидуальные </w:t>
            </w:r>
            <w:r w:rsidRPr="00702B49">
              <w:rPr>
                <w:rFonts w:ascii="Times New Roman" w:hAnsi="Times New Roman" w:cs="Times New Roman"/>
                <w:bCs/>
              </w:rPr>
              <w:lastRenderedPageBreak/>
              <w:t>предприниматели (далее также – работодатель), соответствующие на дату представления документов на получение субсидий следующим требованиям</w:t>
            </w:r>
            <w:r>
              <w:rPr>
                <w:rFonts w:ascii="Times New Roman" w:hAnsi="Times New Roman" w:cs="Times New Roman"/>
                <w:bCs/>
              </w:rPr>
              <w:t xml:space="preserve"> указанным в Порядках.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EA3">
              <w:rPr>
                <w:rFonts w:ascii="Times New Roman" w:hAnsi="Times New Roman" w:cs="Times New Roman"/>
                <w:u w:val="single"/>
              </w:rPr>
              <w:t>____</w:t>
            </w:r>
            <w:r w:rsidRPr="009D5DD0">
              <w:rPr>
                <w:rFonts w:ascii="Times New Roman" w:hAnsi="Times New Roman" w:cs="Times New Roman"/>
              </w:rPr>
              <w:t>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(место для текстового описания, сведения из </w:t>
            </w:r>
            <w:hyperlink w:anchor="P375">
              <w:r w:rsidRPr="007B08F1">
                <w:rPr>
                  <w:rFonts w:ascii="Times New Roman" w:hAnsi="Times New Roman" w:cs="Times New Roman"/>
                </w:rPr>
                <w:t>раздела 7</w:t>
              </w:r>
            </w:hyperlink>
            <w:r w:rsidRPr="007B08F1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Сводного отчета)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__________</w:t>
            </w:r>
            <w:r w:rsidR="005F755B" w:rsidRPr="005F755B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3005" w:type="dxa"/>
          </w:tcPr>
          <w:p w:rsidR="00C661A3" w:rsidRPr="00A84AC9" w:rsidRDefault="00A84AC9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4AC9">
              <w:rPr>
                <w:rFonts w:ascii="Times New Roman" w:hAnsi="Times New Roman" w:cs="Times New Roman"/>
                <w:u w:val="single"/>
              </w:rPr>
              <w:t>Дополнительных расходов не требуется</w:t>
            </w:r>
            <w:r w:rsidR="00C661A3" w:rsidRPr="00A84AC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</w:t>
            </w:r>
            <w:r w:rsidR="00C661A3" w:rsidRPr="00A84AC9">
              <w:rPr>
                <w:rFonts w:ascii="Times New Roman" w:hAnsi="Times New Roman" w:cs="Times New Roman"/>
              </w:rPr>
              <w:t>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6B7EA3">
        <w:tc>
          <w:tcPr>
            <w:tcW w:w="9189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10.4. Источники данных:</w:t>
            </w:r>
            <w:r w:rsidR="00427C62">
              <w:rPr>
                <w:rFonts w:ascii="Times New Roman" w:hAnsi="Times New Roman" w:cs="Times New Roman"/>
              </w:rPr>
              <w:t xml:space="preserve"> отсутствую</w:t>
            </w:r>
            <w:r w:rsidR="00A71665">
              <w:rPr>
                <w:rFonts w:ascii="Times New Roman" w:hAnsi="Times New Roman" w:cs="Times New Roman"/>
              </w:rPr>
              <w:t>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11. Риски решения проблемы предложенным способом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регулирования и риски негативных последствий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</w:t>
            </w:r>
            <w:r w:rsidR="003A5650">
              <w:rPr>
                <w:rFonts w:ascii="Times New Roman" w:hAnsi="Times New Roman" w:cs="Times New Roman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</w:t>
            </w:r>
            <w:r w:rsidR="003A5650">
              <w:rPr>
                <w:rFonts w:ascii="Times New Roman" w:hAnsi="Times New Roman" w:cs="Times New Roman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11.3. Источники данных:</w:t>
            </w:r>
            <w:r w:rsidR="009C1FDA">
              <w:rPr>
                <w:rFonts w:ascii="Times New Roman" w:hAnsi="Times New Roman" w:cs="Times New Roman"/>
              </w:rPr>
              <w:t xml:space="preserve"> </w:t>
            </w:r>
            <w:r w:rsidR="003A5650">
              <w:rPr>
                <w:rFonts w:ascii="Times New Roman" w:hAnsi="Times New Roman" w:cs="Times New Roman"/>
              </w:rPr>
              <w:t>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12. Предполагаемая дата вступления в силу проекта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переходных положений (переходного периода)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</w:t>
            </w:r>
            <w:r w:rsidR="009C1FDA" w:rsidRPr="009C1FDA">
              <w:rPr>
                <w:rFonts w:ascii="Times New Roman" w:hAnsi="Times New Roman" w:cs="Times New Roman"/>
                <w:u w:val="single"/>
              </w:rPr>
              <w:t>нет</w:t>
            </w:r>
            <w:r w:rsidRPr="009C1FDA">
              <w:rPr>
                <w:rFonts w:ascii="Times New Roman" w:hAnsi="Times New Roman" w:cs="Times New Roman"/>
                <w:u w:val="single"/>
              </w:rPr>
              <w:t>_</w:t>
            </w:r>
            <w:r w:rsidRPr="009D5DD0">
              <w:rPr>
                <w:rFonts w:ascii="Times New Roman" w:hAnsi="Times New Roman" w:cs="Times New Roman"/>
              </w:rPr>
              <w:t>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12.3. Срок (если есть необходимость)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(дней с момента принятия нормативного правового акта)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13. Иные сведения (при наличии информации):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</w:t>
            </w:r>
            <w:r w:rsidR="009C1FDA" w:rsidRPr="009C1FDA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Pr="009D5DD0">
              <w:rPr>
                <w:rFonts w:ascii="Times New Roman" w:hAnsi="Times New Roman" w:cs="Times New Roman"/>
              </w:rPr>
              <w:t>_________________________________</w:t>
            </w:r>
            <w:r w:rsidR="009C1FDA">
              <w:rPr>
                <w:rFonts w:ascii="Times New Roman" w:hAnsi="Times New Roman" w:cs="Times New Roman"/>
              </w:rPr>
              <w:t>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--------------------------------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85"/>
      <w:bookmarkEnd w:id="2"/>
      <w:r w:rsidRPr="009D5DD0">
        <w:rPr>
          <w:rFonts w:ascii="Times New Roman" w:hAnsi="Times New Roman" w:cs="Times New Roman"/>
        </w:rPr>
        <w:t>&lt;*&gt; Указываются в случае проведения разработчиком публичных обсуждений проекта НПА.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6"/>
      <w:bookmarkEnd w:id="3"/>
      <w:r w:rsidRPr="009D5DD0">
        <w:rPr>
          <w:rFonts w:ascii="Times New Roman" w:hAnsi="Times New Roman" w:cs="Times New Roman"/>
        </w:rPr>
        <w:t>&lt;**&gt; Указываются при наличии.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87"/>
      <w:bookmarkEnd w:id="4"/>
      <w:r w:rsidRPr="009D5DD0">
        <w:rPr>
          <w:rFonts w:ascii="Times New Roman" w:hAnsi="Times New Roman" w:cs="Times New Roman"/>
        </w:rPr>
        <w:t xml:space="preserve">&lt;***&gt; Указывается в соответствии с </w:t>
      </w:r>
      <w:hyperlink r:id="rId8">
        <w:r w:rsidRPr="007B08F1">
          <w:rPr>
            <w:rFonts w:ascii="Times New Roman" w:hAnsi="Times New Roman" w:cs="Times New Roman"/>
          </w:rPr>
          <w:t>пунктом 10</w:t>
        </w:r>
      </w:hyperlink>
      <w:r w:rsidRPr="009D5DD0">
        <w:rPr>
          <w:rFonts w:ascii="Times New Roman" w:hAnsi="Times New Roman" w:cs="Times New Roman"/>
        </w:rPr>
        <w:t xml:space="preserve"> Порядка проведения оценки регулирующего воздействия проектов нормативных правовых актов Забайкальского края, </w:t>
      </w:r>
      <w:r w:rsidRPr="009D5DD0">
        <w:rPr>
          <w:rFonts w:ascii="Times New Roman" w:hAnsi="Times New Roman" w:cs="Times New Roman"/>
        </w:rPr>
        <w:lastRenderedPageBreak/>
        <w:t xml:space="preserve">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</w:t>
      </w:r>
      <w:r w:rsidR="00F32B09">
        <w:rPr>
          <w:rFonts w:ascii="Times New Roman" w:hAnsi="Times New Roman" w:cs="Times New Roman"/>
        </w:rPr>
        <w:t>№</w:t>
      </w:r>
      <w:r w:rsidRPr="009D5DD0">
        <w:rPr>
          <w:rFonts w:ascii="Times New Roman" w:hAnsi="Times New Roman" w:cs="Times New Roman"/>
        </w:rPr>
        <w:t xml:space="preserve"> 80.</w:t>
      </w:r>
    </w:p>
    <w:sectPr w:rsidR="00C661A3" w:rsidRPr="009D5DD0" w:rsidSect="00220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2B" w:rsidRDefault="00EB6E2B" w:rsidP="00220C94">
      <w:pPr>
        <w:spacing w:after="0" w:line="240" w:lineRule="auto"/>
      </w:pPr>
      <w:r>
        <w:separator/>
      </w:r>
    </w:p>
  </w:endnote>
  <w:endnote w:type="continuationSeparator" w:id="0">
    <w:p w:rsidR="00EB6E2B" w:rsidRDefault="00EB6E2B" w:rsidP="0022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2B" w:rsidRDefault="00EB6E2B" w:rsidP="00220C94">
      <w:pPr>
        <w:spacing w:after="0" w:line="240" w:lineRule="auto"/>
      </w:pPr>
      <w:r>
        <w:separator/>
      </w:r>
    </w:p>
  </w:footnote>
  <w:footnote w:type="continuationSeparator" w:id="0">
    <w:p w:rsidR="00EB6E2B" w:rsidRDefault="00EB6E2B" w:rsidP="0022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864169"/>
      <w:docPartObj>
        <w:docPartGallery w:val="Page Numbers (Top of Page)"/>
        <w:docPartUnique/>
      </w:docPartObj>
    </w:sdtPr>
    <w:sdtEndPr/>
    <w:sdtContent>
      <w:p w:rsidR="00220C94" w:rsidRDefault="00220C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BE">
          <w:rPr>
            <w:noProof/>
          </w:rPr>
          <w:t>5</w:t>
        </w:r>
        <w:r>
          <w:fldChar w:fldCharType="end"/>
        </w:r>
      </w:p>
    </w:sdtContent>
  </w:sdt>
  <w:p w:rsidR="00220C94" w:rsidRDefault="00220C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51"/>
    <w:rsid w:val="000365FB"/>
    <w:rsid w:val="0006013D"/>
    <w:rsid w:val="00066D51"/>
    <w:rsid w:val="000B2B7C"/>
    <w:rsid w:val="001153D7"/>
    <w:rsid w:val="00135408"/>
    <w:rsid w:val="001A7953"/>
    <w:rsid w:val="001B1FDC"/>
    <w:rsid w:val="00220C94"/>
    <w:rsid w:val="00237126"/>
    <w:rsid w:val="00284FDB"/>
    <w:rsid w:val="00294805"/>
    <w:rsid w:val="0029754E"/>
    <w:rsid w:val="00307A39"/>
    <w:rsid w:val="00322756"/>
    <w:rsid w:val="003624C9"/>
    <w:rsid w:val="00367960"/>
    <w:rsid w:val="003705AF"/>
    <w:rsid w:val="003A5650"/>
    <w:rsid w:val="003D7ED6"/>
    <w:rsid w:val="00427C62"/>
    <w:rsid w:val="0043496A"/>
    <w:rsid w:val="0043605F"/>
    <w:rsid w:val="004B71E6"/>
    <w:rsid w:val="004C21AF"/>
    <w:rsid w:val="00504F62"/>
    <w:rsid w:val="00545737"/>
    <w:rsid w:val="00573461"/>
    <w:rsid w:val="00591623"/>
    <w:rsid w:val="005F27D1"/>
    <w:rsid w:val="005F755B"/>
    <w:rsid w:val="00642065"/>
    <w:rsid w:val="006B7EA3"/>
    <w:rsid w:val="006D07DD"/>
    <w:rsid w:val="006D728C"/>
    <w:rsid w:val="00702B49"/>
    <w:rsid w:val="00723355"/>
    <w:rsid w:val="007B08F1"/>
    <w:rsid w:val="007C65D5"/>
    <w:rsid w:val="00831EE9"/>
    <w:rsid w:val="00837B95"/>
    <w:rsid w:val="008735A2"/>
    <w:rsid w:val="008833D1"/>
    <w:rsid w:val="00895085"/>
    <w:rsid w:val="008C7306"/>
    <w:rsid w:val="008E4CE6"/>
    <w:rsid w:val="00902946"/>
    <w:rsid w:val="00923E2C"/>
    <w:rsid w:val="009420DC"/>
    <w:rsid w:val="00984FBF"/>
    <w:rsid w:val="009974F8"/>
    <w:rsid w:val="009C1FDA"/>
    <w:rsid w:val="009C21F6"/>
    <w:rsid w:val="009C39D0"/>
    <w:rsid w:val="009D11AC"/>
    <w:rsid w:val="009D5DD0"/>
    <w:rsid w:val="009F70AB"/>
    <w:rsid w:val="00A32080"/>
    <w:rsid w:val="00A34644"/>
    <w:rsid w:val="00A513BE"/>
    <w:rsid w:val="00A71665"/>
    <w:rsid w:val="00A84AC9"/>
    <w:rsid w:val="00AA5B76"/>
    <w:rsid w:val="00AB58A6"/>
    <w:rsid w:val="00AD72C2"/>
    <w:rsid w:val="00B0120C"/>
    <w:rsid w:val="00B27974"/>
    <w:rsid w:val="00B66257"/>
    <w:rsid w:val="00B871CE"/>
    <w:rsid w:val="00C661A3"/>
    <w:rsid w:val="00CB787D"/>
    <w:rsid w:val="00D25899"/>
    <w:rsid w:val="00D515CE"/>
    <w:rsid w:val="00D568FA"/>
    <w:rsid w:val="00D652A5"/>
    <w:rsid w:val="00D764C6"/>
    <w:rsid w:val="00DA2407"/>
    <w:rsid w:val="00DB1F11"/>
    <w:rsid w:val="00DC457E"/>
    <w:rsid w:val="00DF0955"/>
    <w:rsid w:val="00E41668"/>
    <w:rsid w:val="00E45363"/>
    <w:rsid w:val="00EB6E2B"/>
    <w:rsid w:val="00EF61EF"/>
    <w:rsid w:val="00F32B09"/>
    <w:rsid w:val="00F47196"/>
    <w:rsid w:val="00F72938"/>
    <w:rsid w:val="00F755DF"/>
    <w:rsid w:val="00FA12A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B05F-27D9-4A92-8119-9EA3165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1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029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C94"/>
  </w:style>
  <w:style w:type="paragraph" w:styleId="a6">
    <w:name w:val="footer"/>
    <w:basedOn w:val="a"/>
    <w:link w:val="a7"/>
    <w:uiPriority w:val="99"/>
    <w:unhideWhenUsed/>
    <w:rsid w:val="002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C94"/>
  </w:style>
  <w:style w:type="paragraph" w:customStyle="1" w:styleId="ConsPlusTitle">
    <w:name w:val="ConsPlusTitle"/>
    <w:rsid w:val="00B871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48B9F041F8CE9AD837808439F71DFF5F3B9F720925835B02F3DD3CA4F0B332E341153245040973BD31D9EEBFF6FBB54BD0EB7B63A1FE086C404905FdFt1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ndreeva@depzan.e-zab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48B9F041F8CE9AD837808439F71DFF5F3B9F720925B31BA2B37D3CA4F0B332E341153244240CF37D11D80E8F87AED05FBd5t8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Игнатьева Ольга</cp:lastModifiedBy>
  <cp:revision>64</cp:revision>
  <dcterms:created xsi:type="dcterms:W3CDTF">2023-09-27T05:45:00Z</dcterms:created>
  <dcterms:modified xsi:type="dcterms:W3CDTF">2024-11-08T05:20:00Z</dcterms:modified>
</cp:coreProperties>
</file>