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9955D" w14:textId="77777777" w:rsidR="0076000B" w:rsidRDefault="00522422" w:rsidP="0076000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946516">
        <w:rPr>
          <w:noProof/>
          <w:lang w:eastAsia="ru-RU"/>
        </w:rPr>
        <w:drawing>
          <wp:inline distT="0" distB="0" distL="0" distR="0" wp14:anchorId="7192A64B" wp14:editId="22027D5D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3D3C6" w14:textId="77777777"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14:paraId="5D40153D" w14:textId="77777777"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14:paraId="7E7BBBD8" w14:textId="77777777"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14:paraId="6BE242E1" w14:textId="77777777"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14:paraId="622CA3DA" w14:textId="77777777"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14:paraId="6596D49C" w14:textId="77777777"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14:paraId="66674C85" w14:textId="77777777"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14:paraId="23EF8114" w14:textId="77777777"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14:paraId="3637B249" w14:textId="77777777" w:rsidR="0076000B" w:rsidRPr="00AB243D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1BF6214" w14:textId="77777777" w:rsidR="0076000B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76225EA5" w14:textId="77777777" w:rsidR="0076000B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F95E7CA" w14:textId="77777777" w:rsidR="0076000B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4E9EFFF" w14:textId="77777777" w:rsidR="0076000B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DA8EBA5" w14:textId="77777777" w:rsidR="0076000B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464E2E5" w14:textId="77777777" w:rsidR="0076000B" w:rsidRDefault="0076000B" w:rsidP="0076000B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6D614FBE" w14:textId="77777777" w:rsidR="0076000B" w:rsidRPr="00722412" w:rsidRDefault="0076000B" w:rsidP="0076000B">
      <w:pPr>
        <w:shd w:val="clear" w:color="auto" w:fill="FFFFFF"/>
        <w:jc w:val="center"/>
        <w:rPr>
          <w:bCs/>
          <w:spacing w:val="-14"/>
        </w:rPr>
      </w:pPr>
    </w:p>
    <w:p w14:paraId="493D2316" w14:textId="77777777" w:rsidR="0076000B" w:rsidRPr="00674D09" w:rsidRDefault="0076000B" w:rsidP="0076000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4977CE98" w14:textId="77777777" w:rsidR="0076000B" w:rsidRPr="00AB2A67" w:rsidRDefault="0076000B" w:rsidP="0076000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43D81A0" w14:textId="77777777" w:rsidR="0076000B" w:rsidRPr="00317401" w:rsidRDefault="0076000B" w:rsidP="0076000B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14:paraId="16A299E4" w14:textId="77777777" w:rsidR="0076000B" w:rsidRPr="00317401" w:rsidRDefault="0076000B" w:rsidP="0076000B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4"/>
          <w:szCs w:val="14"/>
          <w:lang w:eastAsia="ru-RU"/>
        </w:rPr>
      </w:pPr>
    </w:p>
    <w:p w14:paraId="76F66D3B" w14:textId="77777777" w:rsidR="00426FF7" w:rsidRDefault="007B75C2" w:rsidP="0076000B">
      <w:pPr>
        <w:pStyle w:val="ConsPlusNormal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установлении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 xml:space="preserve"> условий </w:t>
      </w:r>
      <w:r w:rsidR="00F2016C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bookmarkStart w:id="1" w:name="_Hlk172984134"/>
      <w:r w:rsidR="00F2016C">
        <w:rPr>
          <w:rFonts w:ascii="Times New Roman" w:hAnsi="Times New Roman"/>
          <w:b/>
          <w:color w:val="000000"/>
          <w:sz w:val="28"/>
          <w:szCs w:val="28"/>
        </w:rPr>
        <w:t xml:space="preserve">порядка </w:t>
      </w:r>
      <w:bookmarkStart w:id="2" w:name="_Hlk172898005"/>
      <w:r w:rsidR="00F2016C">
        <w:rPr>
          <w:rFonts w:ascii="Times New Roman" w:hAnsi="Times New Roman"/>
          <w:b/>
          <w:color w:val="000000"/>
          <w:sz w:val="28"/>
          <w:szCs w:val="28"/>
        </w:rPr>
        <w:t xml:space="preserve">выдачи разрешения </w:t>
      </w:r>
      <w:r w:rsidR="00D05236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>рознич</w:t>
      </w:r>
      <w:r w:rsidR="00D05236">
        <w:rPr>
          <w:rFonts w:ascii="Times New Roman" w:hAnsi="Times New Roman"/>
          <w:b/>
          <w:color w:val="000000"/>
          <w:sz w:val="28"/>
          <w:szCs w:val="28"/>
        </w:rPr>
        <w:t>ную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 xml:space="preserve"> продаж</w:t>
      </w:r>
      <w:r w:rsidR="00D05236">
        <w:rPr>
          <w:rFonts w:ascii="Times New Roman" w:hAnsi="Times New Roman"/>
          <w:b/>
          <w:color w:val="000000"/>
          <w:sz w:val="28"/>
          <w:szCs w:val="28"/>
        </w:rPr>
        <w:t xml:space="preserve">у 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 xml:space="preserve">алкогольной продукции при оказании услуг общественного питания в </w:t>
      </w:r>
      <w:r w:rsidR="00426FF7" w:rsidRPr="00426FF7">
        <w:rPr>
          <w:rFonts w:ascii="Times New Roman" w:hAnsi="Times New Roman"/>
          <w:b/>
          <w:color w:val="000000"/>
          <w:sz w:val="28"/>
          <w:szCs w:val="28"/>
        </w:rPr>
        <w:t>сезонн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>ых</w:t>
      </w:r>
      <w:r w:rsidR="00426FF7" w:rsidRPr="00426FF7">
        <w:rPr>
          <w:rFonts w:ascii="Times New Roman" w:hAnsi="Times New Roman"/>
          <w:b/>
          <w:color w:val="000000"/>
          <w:sz w:val="28"/>
          <w:szCs w:val="28"/>
        </w:rPr>
        <w:t xml:space="preserve"> зал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>ах</w:t>
      </w:r>
      <w:r w:rsidR="00426FF7" w:rsidRPr="00426FF7">
        <w:rPr>
          <w:rFonts w:ascii="Times New Roman" w:hAnsi="Times New Roman"/>
          <w:b/>
          <w:color w:val="000000"/>
          <w:sz w:val="28"/>
          <w:szCs w:val="28"/>
        </w:rPr>
        <w:t xml:space="preserve"> (зон</w:t>
      </w:r>
      <w:r w:rsidR="00D24B09">
        <w:rPr>
          <w:rFonts w:ascii="Times New Roman" w:hAnsi="Times New Roman"/>
          <w:b/>
          <w:color w:val="000000"/>
          <w:sz w:val="28"/>
          <w:szCs w:val="28"/>
        </w:rPr>
        <w:t>ах</w:t>
      </w:r>
      <w:r w:rsidR="00426FF7" w:rsidRPr="00426FF7">
        <w:rPr>
          <w:rFonts w:ascii="Times New Roman" w:hAnsi="Times New Roman"/>
          <w:b/>
          <w:color w:val="000000"/>
          <w:sz w:val="28"/>
          <w:szCs w:val="28"/>
        </w:rPr>
        <w:t>) обслуживания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 xml:space="preserve"> посет</w:t>
      </w:r>
      <w:r w:rsidR="00F2016C">
        <w:rPr>
          <w:rFonts w:ascii="Times New Roman" w:hAnsi="Times New Roman"/>
          <w:b/>
          <w:color w:val="000000"/>
          <w:sz w:val="28"/>
          <w:szCs w:val="28"/>
        </w:rPr>
        <w:t xml:space="preserve">ителей </w:t>
      </w:r>
      <w:bookmarkEnd w:id="2"/>
      <w:bookmarkEnd w:id="1"/>
    </w:p>
    <w:p w14:paraId="66C9737B" w14:textId="77777777" w:rsidR="00426FF7" w:rsidRPr="00317401" w:rsidRDefault="00426FF7" w:rsidP="0076000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9602A0C" w14:textId="77777777" w:rsidR="0076000B" w:rsidRDefault="0076000B" w:rsidP="0076000B">
      <w:pPr>
        <w:pStyle w:val="ConsPlusNormal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31740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="007B75C2">
        <w:rPr>
          <w:rFonts w:ascii="Times New Roman" w:hAnsi="Times New Roman"/>
          <w:sz w:val="28"/>
          <w:szCs w:val="28"/>
        </w:rPr>
        <w:t xml:space="preserve">абзацем </w:t>
      </w:r>
      <w:r w:rsidR="00426FF7">
        <w:rPr>
          <w:rFonts w:ascii="Times New Roman" w:hAnsi="Times New Roman"/>
          <w:sz w:val="28"/>
          <w:szCs w:val="28"/>
        </w:rPr>
        <w:t>шестым</w:t>
      </w:r>
      <w:r w:rsidR="007B75C2">
        <w:rPr>
          <w:rFonts w:ascii="Times New Roman" w:hAnsi="Times New Roman"/>
          <w:sz w:val="28"/>
          <w:szCs w:val="28"/>
        </w:rPr>
        <w:t xml:space="preserve"> пункта </w:t>
      </w:r>
      <w:r w:rsidR="00426FF7">
        <w:rPr>
          <w:rFonts w:ascii="Times New Roman" w:hAnsi="Times New Roman"/>
          <w:sz w:val="28"/>
          <w:szCs w:val="28"/>
        </w:rPr>
        <w:t>4</w:t>
      </w:r>
      <w:r w:rsidR="007B75C2">
        <w:rPr>
          <w:rFonts w:ascii="Times New Roman" w:hAnsi="Times New Roman"/>
          <w:sz w:val="28"/>
          <w:szCs w:val="28"/>
        </w:rPr>
        <w:t xml:space="preserve"> статьи 16 Федерального</w:t>
      </w:r>
      <w:r w:rsidR="00634BB2" w:rsidRPr="00FA6FF4">
        <w:rPr>
          <w:rFonts w:ascii="Times New Roman" w:hAnsi="Times New Roman"/>
          <w:sz w:val="28"/>
          <w:szCs w:val="28"/>
        </w:rPr>
        <w:t xml:space="preserve"> закон</w:t>
      </w:r>
      <w:r w:rsidR="007B75C2">
        <w:rPr>
          <w:rFonts w:ascii="Times New Roman" w:hAnsi="Times New Roman"/>
          <w:sz w:val="28"/>
          <w:szCs w:val="28"/>
        </w:rPr>
        <w:t>а</w:t>
      </w:r>
      <w:r w:rsidR="00634BB2" w:rsidRPr="00FA6FF4">
        <w:rPr>
          <w:rFonts w:ascii="Times New Roman" w:hAnsi="Times New Roman"/>
          <w:sz w:val="28"/>
          <w:szCs w:val="28"/>
        </w:rPr>
        <w:t xml:space="preserve"> </w:t>
      </w:r>
      <w:r w:rsidR="00634BB2" w:rsidRPr="00E26D7F">
        <w:rPr>
          <w:rFonts w:ascii="Times New Roman" w:hAnsi="Times New Roman"/>
          <w:sz w:val="28"/>
          <w:szCs w:val="28"/>
        </w:rPr>
        <w:t>от 22 ноября 1995</w:t>
      </w:r>
      <w:r w:rsidR="007B75C2">
        <w:rPr>
          <w:rFonts w:ascii="Times New Roman" w:hAnsi="Times New Roman"/>
          <w:sz w:val="28"/>
          <w:szCs w:val="28"/>
        </w:rPr>
        <w:t xml:space="preserve"> года </w:t>
      </w:r>
      <w:r w:rsidR="00634BB2">
        <w:rPr>
          <w:rFonts w:ascii="Times New Roman" w:hAnsi="Times New Roman"/>
          <w:sz w:val="28"/>
          <w:szCs w:val="28"/>
        </w:rPr>
        <w:t>№ 171-ФЗ «</w:t>
      </w:r>
      <w:r w:rsidR="00634BB2" w:rsidRPr="00E26D7F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634BB2">
        <w:rPr>
          <w:rFonts w:ascii="Times New Roman" w:hAnsi="Times New Roman"/>
          <w:sz w:val="28"/>
          <w:szCs w:val="28"/>
        </w:rPr>
        <w:t>рас</w:t>
      </w:r>
      <w:r w:rsidR="00322B3E">
        <w:rPr>
          <w:rFonts w:ascii="Times New Roman" w:hAnsi="Times New Roman"/>
          <w:sz w:val="28"/>
          <w:szCs w:val="28"/>
        </w:rPr>
        <w:t>пития) алкогольной продукции»,</w:t>
      </w:r>
      <w:r w:rsidR="007B75C2">
        <w:rPr>
          <w:rFonts w:ascii="Times New Roman" w:hAnsi="Times New Roman"/>
          <w:sz w:val="28"/>
          <w:szCs w:val="28"/>
        </w:rPr>
        <w:t xml:space="preserve"> а также пунктом 14 части 1 статьи 1 Закона </w:t>
      </w:r>
      <w:r w:rsidR="007B75C2" w:rsidRPr="007B75C2">
        <w:rPr>
          <w:rFonts w:ascii="Times New Roman" w:hAnsi="Times New Roman"/>
          <w:sz w:val="28"/>
          <w:szCs w:val="28"/>
        </w:rPr>
        <w:t>Забайкальского края</w:t>
      </w:r>
      <w:r w:rsidR="007B75C2">
        <w:rPr>
          <w:rFonts w:ascii="Times New Roman" w:hAnsi="Times New Roman"/>
          <w:sz w:val="28"/>
          <w:szCs w:val="28"/>
        </w:rPr>
        <w:t xml:space="preserve"> от 26 декабря </w:t>
      </w:r>
      <w:r w:rsidR="007B75C2" w:rsidRPr="007B75C2">
        <w:rPr>
          <w:rFonts w:ascii="Times New Roman" w:hAnsi="Times New Roman"/>
          <w:sz w:val="28"/>
          <w:szCs w:val="28"/>
        </w:rPr>
        <w:t>2011</w:t>
      </w:r>
      <w:r w:rsidR="00354231">
        <w:rPr>
          <w:rFonts w:ascii="Times New Roman" w:hAnsi="Times New Roman"/>
          <w:sz w:val="28"/>
          <w:szCs w:val="28"/>
        </w:rPr>
        <w:t xml:space="preserve"> года № 616-ЗЗК</w:t>
      </w:r>
      <w:r w:rsidR="007B75C2" w:rsidRPr="007B75C2">
        <w:rPr>
          <w:rFonts w:ascii="Times New Roman" w:hAnsi="Times New Roman"/>
          <w:sz w:val="28"/>
          <w:szCs w:val="28"/>
        </w:rPr>
        <w:t xml:space="preserve">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</w:t>
      </w:r>
      <w:r w:rsidR="007B7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Правительство Забайкальского </w:t>
      </w:r>
      <w:r w:rsidRPr="00317401">
        <w:rPr>
          <w:rFonts w:ascii="Times New Roman" w:hAnsi="Times New Roman"/>
          <w:sz w:val="28"/>
          <w:szCs w:val="28"/>
        </w:rPr>
        <w:t xml:space="preserve">края </w:t>
      </w:r>
      <w:r w:rsidRPr="00FA1EC9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FA1EC9">
        <w:rPr>
          <w:rFonts w:ascii="Times New Roman" w:hAnsi="Times New Roman"/>
          <w:spacing w:val="40"/>
          <w:sz w:val="28"/>
          <w:szCs w:val="28"/>
        </w:rPr>
        <w:t>:</w:t>
      </w:r>
    </w:p>
    <w:p w14:paraId="5939EB92" w14:textId="77777777" w:rsidR="007B75C2" w:rsidRDefault="007B75C2" w:rsidP="007B75C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1E0F1862" w14:textId="77777777" w:rsidR="00B330D7" w:rsidRPr="00B330D7" w:rsidRDefault="00F2016C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 xml:space="preserve">Утвердить прилагаемый Порядок выдачи разрешения </w:t>
      </w:r>
      <w:bookmarkStart w:id="3" w:name="_Hlk172898122"/>
      <w:r w:rsidRPr="00B330D7">
        <w:rPr>
          <w:rFonts w:eastAsia="Calibri"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 w:rsidR="00D24B09">
        <w:rPr>
          <w:rFonts w:eastAsia="Calibri"/>
          <w:sz w:val="28"/>
          <w:szCs w:val="28"/>
        </w:rPr>
        <w:t>ах</w:t>
      </w:r>
      <w:r w:rsidRPr="00B330D7">
        <w:rPr>
          <w:rFonts w:eastAsia="Calibri"/>
          <w:sz w:val="28"/>
          <w:szCs w:val="28"/>
        </w:rPr>
        <w:t>) обслуживания посетителей</w:t>
      </w:r>
      <w:bookmarkEnd w:id="3"/>
      <w:r w:rsidR="00DA6460">
        <w:rPr>
          <w:rFonts w:eastAsia="Calibri"/>
          <w:sz w:val="28"/>
          <w:szCs w:val="28"/>
        </w:rPr>
        <w:t>.</w:t>
      </w:r>
    </w:p>
    <w:p w14:paraId="442720FF" w14:textId="77777777" w:rsidR="00B330D7" w:rsidRPr="00B330D7" w:rsidRDefault="00F2016C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 xml:space="preserve"> Выдача разрешений на розничную продажу алкогольной продукции при оказании услуг общественного питания в сезонных залах (зон</w:t>
      </w:r>
      <w:r w:rsidR="00D24B09">
        <w:rPr>
          <w:rFonts w:eastAsia="Calibri"/>
          <w:sz w:val="28"/>
          <w:szCs w:val="28"/>
        </w:rPr>
        <w:t>ах</w:t>
      </w:r>
      <w:r w:rsidRPr="00B330D7">
        <w:rPr>
          <w:rFonts w:eastAsia="Calibri"/>
          <w:sz w:val="28"/>
          <w:szCs w:val="28"/>
        </w:rPr>
        <w:t>) обслуживания посетителей осуществляется Региональной службой по тарифам и ценообразованию Забайкальского края</w:t>
      </w:r>
      <w:r w:rsidR="00B330D7">
        <w:rPr>
          <w:rFonts w:eastAsia="Calibri"/>
          <w:sz w:val="28"/>
          <w:szCs w:val="28"/>
        </w:rPr>
        <w:t xml:space="preserve"> (далее – </w:t>
      </w:r>
      <w:r w:rsidR="00DA6460">
        <w:rPr>
          <w:rFonts w:eastAsia="Calibri"/>
          <w:sz w:val="28"/>
          <w:szCs w:val="28"/>
        </w:rPr>
        <w:t>о</w:t>
      </w:r>
      <w:r w:rsidR="00DA6460" w:rsidRPr="00DA6460">
        <w:rPr>
          <w:rFonts w:eastAsia="Calibri"/>
          <w:sz w:val="28"/>
          <w:szCs w:val="28"/>
        </w:rPr>
        <w:t>рган, осуществляющий выдачу разрешения</w:t>
      </w:r>
      <w:r w:rsidR="00DA6460">
        <w:rPr>
          <w:rFonts w:eastAsia="Calibri"/>
          <w:sz w:val="28"/>
          <w:szCs w:val="28"/>
        </w:rPr>
        <w:t>).</w:t>
      </w:r>
    </w:p>
    <w:p w14:paraId="2C29B5B9" w14:textId="77777777" w:rsidR="00B330D7" w:rsidRPr="00A0157B" w:rsidRDefault="00F2016C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highlight w:val="yellow"/>
        </w:rPr>
      </w:pPr>
      <w:r w:rsidRPr="00B330D7">
        <w:rPr>
          <w:rFonts w:eastAsia="Calibri"/>
          <w:sz w:val="28"/>
          <w:szCs w:val="28"/>
        </w:rPr>
        <w:t>Сезонный зал</w:t>
      </w:r>
      <w:r w:rsidR="00D24B09">
        <w:rPr>
          <w:rFonts w:eastAsia="Calibri"/>
          <w:sz w:val="28"/>
          <w:szCs w:val="28"/>
        </w:rPr>
        <w:t xml:space="preserve">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а</w:t>
      </w:r>
      <w:r w:rsidR="00D24B09" w:rsidRPr="00B330D7">
        <w:rPr>
          <w:rFonts w:eastAsia="Calibri"/>
          <w:sz w:val="28"/>
          <w:szCs w:val="28"/>
        </w:rPr>
        <w:t xml:space="preserve">) </w:t>
      </w:r>
      <w:r w:rsidRPr="00B330D7">
        <w:rPr>
          <w:rFonts w:eastAsia="Calibri"/>
          <w:sz w:val="28"/>
          <w:szCs w:val="28"/>
        </w:rPr>
        <w:t xml:space="preserve">обслуживания </w:t>
      </w:r>
      <w:r w:rsidRPr="00A0157B">
        <w:rPr>
          <w:rFonts w:eastAsia="Calibri"/>
          <w:sz w:val="28"/>
          <w:szCs w:val="28"/>
          <w:highlight w:val="yellow"/>
        </w:rPr>
        <w:t xml:space="preserve">должен располагаться на территории, прилегающей к объекту общественного питания, или примыкающей к такому объекту либо к зданию (помещению), в котором расположен такой объект при условии наличия лицензии на розничную продажу алкогольной продукции при оказании услуг общесственного питания </w:t>
      </w:r>
      <w:r w:rsidR="00192421" w:rsidRPr="00A0157B">
        <w:rPr>
          <w:rFonts w:eastAsia="Calibri"/>
          <w:sz w:val="28"/>
          <w:szCs w:val="28"/>
          <w:highlight w:val="yellow"/>
        </w:rPr>
        <w:t>в таком объекте общесственного питания</w:t>
      </w:r>
      <w:bookmarkStart w:id="4" w:name="_Hlk172979744"/>
      <w:r w:rsidR="00DA6460" w:rsidRPr="00A0157B">
        <w:rPr>
          <w:rFonts w:eastAsia="Calibri"/>
          <w:sz w:val="28"/>
          <w:szCs w:val="28"/>
          <w:highlight w:val="yellow"/>
        </w:rPr>
        <w:t>.</w:t>
      </w:r>
    </w:p>
    <w:p w14:paraId="572D40F0" w14:textId="77777777" w:rsidR="00B330D7" w:rsidRPr="00B330D7" w:rsidRDefault="006D705A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5" w:name="_Hlk172988316"/>
      <w:r w:rsidRPr="00B330D7">
        <w:rPr>
          <w:rFonts w:eastAsia="Calibri"/>
          <w:sz w:val="28"/>
          <w:szCs w:val="28"/>
        </w:rPr>
        <w:t xml:space="preserve">Размещение </w:t>
      </w:r>
      <w:r w:rsidR="002D22DB" w:rsidRPr="00B330D7">
        <w:rPr>
          <w:rFonts w:eastAsia="Calibri"/>
          <w:sz w:val="28"/>
          <w:szCs w:val="28"/>
        </w:rPr>
        <w:t xml:space="preserve">сезонного зала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ы</w:t>
      </w:r>
      <w:r w:rsidR="00D24B09" w:rsidRPr="00B330D7">
        <w:rPr>
          <w:rFonts w:eastAsia="Calibri"/>
          <w:sz w:val="28"/>
          <w:szCs w:val="28"/>
        </w:rPr>
        <w:t xml:space="preserve">) </w:t>
      </w:r>
      <w:r w:rsidR="002D22DB" w:rsidRPr="00B330D7">
        <w:rPr>
          <w:rFonts w:eastAsia="Calibri"/>
          <w:sz w:val="28"/>
          <w:szCs w:val="28"/>
        </w:rPr>
        <w:t xml:space="preserve">обслуживания на территории, находящейся </w:t>
      </w:r>
      <w:bookmarkEnd w:id="4"/>
      <w:r w:rsidR="002D22DB" w:rsidRPr="00B330D7">
        <w:rPr>
          <w:rFonts w:eastAsia="Calibri"/>
          <w:sz w:val="28"/>
          <w:szCs w:val="28"/>
        </w:rPr>
        <w:t xml:space="preserve">в государственной или муниципальной собственности </w:t>
      </w:r>
      <w:bookmarkEnd w:id="5"/>
      <w:r w:rsidRPr="00A0157B">
        <w:rPr>
          <w:rFonts w:eastAsia="Calibri"/>
          <w:sz w:val="28"/>
          <w:szCs w:val="28"/>
          <w:highlight w:val="yellow"/>
        </w:rPr>
        <w:t xml:space="preserve">осуществляется в соответствии </w:t>
      </w:r>
      <w:bookmarkStart w:id="6" w:name="_Hlk173592961"/>
      <w:r w:rsidRPr="00A0157B">
        <w:rPr>
          <w:rFonts w:eastAsia="Calibri"/>
          <w:sz w:val="28"/>
          <w:szCs w:val="28"/>
          <w:highlight w:val="yellow"/>
        </w:rPr>
        <w:t xml:space="preserve">со схемами </w:t>
      </w:r>
      <w:bookmarkStart w:id="7" w:name="_Hlk172980062"/>
      <w:r w:rsidRPr="00A0157B">
        <w:rPr>
          <w:rFonts w:eastAsia="Calibri"/>
          <w:sz w:val="28"/>
          <w:szCs w:val="28"/>
          <w:highlight w:val="yellow"/>
        </w:rPr>
        <w:t>размещения нестационарных торговых объектов</w:t>
      </w:r>
      <w:bookmarkEnd w:id="7"/>
      <w:bookmarkEnd w:id="6"/>
      <w:r w:rsidR="002D22DB" w:rsidRPr="00A0157B">
        <w:rPr>
          <w:rFonts w:eastAsia="Calibri"/>
          <w:sz w:val="28"/>
          <w:szCs w:val="28"/>
          <w:highlight w:val="yellow"/>
        </w:rPr>
        <w:t>, утвержденны</w:t>
      </w:r>
      <w:r w:rsidR="00990DEC" w:rsidRPr="00A0157B">
        <w:rPr>
          <w:rFonts w:eastAsia="Calibri"/>
          <w:sz w:val="28"/>
          <w:szCs w:val="28"/>
          <w:highlight w:val="yellow"/>
        </w:rPr>
        <w:t>ми</w:t>
      </w:r>
      <w:r w:rsidR="002D22DB" w:rsidRPr="00A0157B">
        <w:rPr>
          <w:rFonts w:eastAsia="Calibri"/>
          <w:sz w:val="28"/>
          <w:szCs w:val="28"/>
          <w:highlight w:val="yellow"/>
        </w:rPr>
        <w:t xml:space="preserve"> в порядке</w:t>
      </w:r>
      <w:r w:rsidR="00D24B09" w:rsidRPr="00A0157B">
        <w:rPr>
          <w:rFonts w:eastAsia="Calibri"/>
          <w:sz w:val="28"/>
          <w:szCs w:val="28"/>
          <w:highlight w:val="yellow"/>
        </w:rPr>
        <w:t>,</w:t>
      </w:r>
      <w:r w:rsidR="002D22DB" w:rsidRPr="00A0157B">
        <w:rPr>
          <w:rFonts w:eastAsia="Calibri"/>
          <w:sz w:val="28"/>
          <w:szCs w:val="28"/>
          <w:highlight w:val="yellow"/>
        </w:rPr>
        <w:t xml:space="preserve"> установленном статьей 3 </w:t>
      </w:r>
      <w:r w:rsidR="002D22DB" w:rsidRPr="00A0157B">
        <w:rPr>
          <w:rFonts w:eastAsia="Calibri"/>
          <w:sz w:val="28"/>
          <w:szCs w:val="28"/>
          <w:highlight w:val="yellow"/>
        </w:rPr>
        <w:lastRenderedPageBreak/>
        <w:t>Закона Забайкальского края от 02 мая 2023 года № 2196-ЗЗК</w:t>
      </w:r>
      <w:r w:rsidR="002D22DB" w:rsidRPr="00B330D7">
        <w:rPr>
          <w:rFonts w:eastAsia="Calibri"/>
          <w:sz w:val="28"/>
          <w:szCs w:val="28"/>
        </w:rPr>
        <w:t xml:space="preserve"> «Об отдельных вопросах размещения нестационарных торговых объектов на территории Забайкальского края»</w:t>
      </w:r>
      <w:bookmarkStart w:id="8" w:name="_Hlk172980372"/>
      <w:r w:rsidR="00DA6460">
        <w:rPr>
          <w:rFonts w:eastAsia="Calibri"/>
          <w:sz w:val="28"/>
          <w:szCs w:val="28"/>
        </w:rPr>
        <w:t>.</w:t>
      </w:r>
    </w:p>
    <w:p w14:paraId="7E212301" w14:textId="77777777" w:rsidR="00B330D7" w:rsidRPr="00B330D7" w:rsidRDefault="002D22DB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>Размещение сезонного зала</w:t>
      </w:r>
      <w:r w:rsidR="00D24B09">
        <w:rPr>
          <w:rFonts w:eastAsia="Calibri"/>
          <w:sz w:val="28"/>
          <w:szCs w:val="28"/>
        </w:rPr>
        <w:t xml:space="preserve">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ы</w:t>
      </w:r>
      <w:r w:rsidR="00D24B09" w:rsidRPr="00B330D7">
        <w:rPr>
          <w:rFonts w:eastAsia="Calibri"/>
          <w:sz w:val="28"/>
          <w:szCs w:val="28"/>
        </w:rPr>
        <w:t xml:space="preserve">) </w:t>
      </w:r>
      <w:r w:rsidRPr="00B330D7">
        <w:rPr>
          <w:rFonts w:eastAsia="Calibri"/>
          <w:sz w:val="28"/>
          <w:szCs w:val="28"/>
        </w:rPr>
        <w:t>обслуживания на территории, находящейся в частной собственности</w:t>
      </w:r>
      <w:r w:rsidR="00990DEC" w:rsidRPr="00B330D7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осуществляется на основании </w:t>
      </w:r>
      <w:bookmarkStart w:id="9" w:name="_Hlk172985478"/>
      <w:r w:rsidR="00990DEC" w:rsidRPr="00B330D7">
        <w:rPr>
          <w:rFonts w:eastAsia="Calibri"/>
          <w:sz w:val="28"/>
          <w:szCs w:val="28"/>
        </w:rPr>
        <w:t xml:space="preserve">свидетельства о праве собственности, договора аренды </w:t>
      </w:r>
      <w:commentRangeStart w:id="10"/>
      <w:r w:rsidR="00990DEC" w:rsidRPr="00B330D7">
        <w:rPr>
          <w:rFonts w:eastAsia="Calibri"/>
          <w:sz w:val="28"/>
          <w:szCs w:val="28"/>
        </w:rPr>
        <w:t>с предоставлением схемы</w:t>
      </w:r>
      <w:commentRangeEnd w:id="10"/>
      <w:r w:rsidR="00A21CFC">
        <w:rPr>
          <w:rStyle w:val="a8"/>
          <w:lang w:val="x-none" w:eastAsia="x-none"/>
        </w:rPr>
        <w:commentReference w:id="10"/>
      </w:r>
      <w:r w:rsidR="00990DEC" w:rsidRPr="00B330D7">
        <w:rPr>
          <w:rFonts w:eastAsia="Calibri"/>
          <w:sz w:val="28"/>
          <w:szCs w:val="28"/>
        </w:rPr>
        <w:t xml:space="preserve"> размещения нестационарного объекта общественного питания, утвержденной </w:t>
      </w:r>
      <w:commentRangeStart w:id="11"/>
      <w:r w:rsidR="00990DEC" w:rsidRPr="00B330D7">
        <w:rPr>
          <w:rFonts w:eastAsia="Calibri"/>
          <w:sz w:val="28"/>
          <w:szCs w:val="28"/>
        </w:rPr>
        <w:t>правообладателем</w:t>
      </w:r>
      <w:commentRangeEnd w:id="11"/>
      <w:r w:rsidR="00A21CFC">
        <w:rPr>
          <w:rStyle w:val="a8"/>
          <w:lang w:val="x-none" w:eastAsia="x-none"/>
        </w:rPr>
        <w:commentReference w:id="11"/>
      </w:r>
      <w:r w:rsidR="00990DEC" w:rsidRPr="00B330D7">
        <w:rPr>
          <w:rFonts w:eastAsia="Calibri"/>
          <w:sz w:val="28"/>
          <w:szCs w:val="28"/>
        </w:rPr>
        <w:t xml:space="preserve"> и хозяйствующим субъектом</w:t>
      </w:r>
      <w:bookmarkEnd w:id="9"/>
      <w:bookmarkEnd w:id="8"/>
      <w:r w:rsidR="00DA6460">
        <w:rPr>
          <w:rFonts w:eastAsia="Calibri"/>
          <w:sz w:val="28"/>
          <w:szCs w:val="28"/>
        </w:rPr>
        <w:t>.</w:t>
      </w:r>
    </w:p>
    <w:p w14:paraId="5848EC2D" w14:textId="77777777" w:rsidR="00B330D7" w:rsidRPr="00B330D7" w:rsidRDefault="00990DEC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>Размещение сезонного зала</w:t>
      </w:r>
      <w:r w:rsidR="00D24B09">
        <w:rPr>
          <w:rFonts w:eastAsia="Calibri"/>
          <w:sz w:val="28"/>
          <w:szCs w:val="28"/>
        </w:rPr>
        <w:t xml:space="preserve">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ы</w:t>
      </w:r>
      <w:r w:rsidR="00D24B09" w:rsidRPr="00B330D7">
        <w:rPr>
          <w:rFonts w:eastAsia="Calibri"/>
          <w:sz w:val="28"/>
          <w:szCs w:val="28"/>
        </w:rPr>
        <w:t>)</w:t>
      </w:r>
      <w:r w:rsidRPr="00B330D7">
        <w:rPr>
          <w:rFonts w:eastAsia="Calibri"/>
          <w:sz w:val="28"/>
          <w:szCs w:val="28"/>
        </w:rPr>
        <w:t xml:space="preserve"> обслуживания на территории</w:t>
      </w:r>
      <w:r w:rsidR="00447F6F" w:rsidRPr="00B330D7">
        <w:rPr>
          <w:rFonts w:eastAsia="Calibri"/>
          <w:sz w:val="28"/>
          <w:szCs w:val="28"/>
        </w:rPr>
        <w:t xml:space="preserve"> земельного участка, на котором расположен многоквартирный дом и иные предназначенные для обслуживания, эксплуатации и благоустройства данного дома объекты</w:t>
      </w:r>
      <w:r w:rsidR="00D24B09">
        <w:rPr>
          <w:rFonts w:eastAsia="Calibri"/>
          <w:sz w:val="28"/>
          <w:szCs w:val="28"/>
        </w:rPr>
        <w:t>,</w:t>
      </w:r>
      <w:r w:rsidR="00447F6F" w:rsidRPr="00B330D7">
        <w:rPr>
          <w:rFonts w:eastAsia="Calibri"/>
          <w:sz w:val="28"/>
          <w:szCs w:val="28"/>
        </w:rPr>
        <w:t xml:space="preserve"> осуществляется </w:t>
      </w:r>
      <w:commentRangeStart w:id="12"/>
      <w:r w:rsidR="00447F6F" w:rsidRPr="00B330D7">
        <w:rPr>
          <w:rFonts w:eastAsia="Calibri"/>
          <w:sz w:val="28"/>
          <w:szCs w:val="28"/>
        </w:rPr>
        <w:t xml:space="preserve">на основании </w:t>
      </w:r>
      <w:bookmarkStart w:id="13" w:name="_Hlk172985544"/>
      <w:r w:rsidR="00447F6F" w:rsidRPr="00B330D7">
        <w:rPr>
          <w:rFonts w:eastAsia="Calibri"/>
          <w:sz w:val="28"/>
          <w:szCs w:val="28"/>
        </w:rPr>
        <w:t>договора аренды</w:t>
      </w:r>
      <w:commentRangeEnd w:id="12"/>
      <w:r w:rsidR="0021791B">
        <w:rPr>
          <w:rStyle w:val="a8"/>
          <w:lang w:val="x-none" w:eastAsia="x-none"/>
        </w:rPr>
        <w:commentReference w:id="12"/>
      </w:r>
      <w:r w:rsidR="00447F6F" w:rsidRPr="00B330D7">
        <w:rPr>
          <w:rFonts w:eastAsia="Calibri"/>
          <w:sz w:val="28"/>
          <w:szCs w:val="28"/>
        </w:rPr>
        <w:t xml:space="preserve">, </w:t>
      </w:r>
      <w:commentRangeStart w:id="14"/>
      <w:r w:rsidR="00447F6F" w:rsidRPr="00B330D7">
        <w:rPr>
          <w:rFonts w:eastAsia="Calibri"/>
          <w:sz w:val="28"/>
          <w:szCs w:val="28"/>
        </w:rPr>
        <w:t xml:space="preserve">с предоставлением схемы </w:t>
      </w:r>
      <w:commentRangeEnd w:id="14"/>
      <w:r w:rsidR="00B779BD">
        <w:rPr>
          <w:rStyle w:val="a8"/>
          <w:lang w:val="x-none" w:eastAsia="x-none"/>
        </w:rPr>
        <w:commentReference w:id="14"/>
      </w:r>
      <w:r w:rsidR="00447F6F" w:rsidRPr="00B330D7">
        <w:rPr>
          <w:rFonts w:eastAsia="Calibri"/>
          <w:sz w:val="28"/>
          <w:szCs w:val="28"/>
        </w:rPr>
        <w:t>размещени</w:t>
      </w:r>
      <w:r w:rsidR="00B779BD">
        <w:rPr>
          <w:rFonts w:eastAsia="Calibri"/>
          <w:sz w:val="28"/>
          <w:szCs w:val="28"/>
        </w:rPr>
        <w:t>я нестационарного объекта общес</w:t>
      </w:r>
      <w:r w:rsidR="00447F6F" w:rsidRPr="00B330D7">
        <w:rPr>
          <w:rFonts w:eastAsia="Calibri"/>
          <w:sz w:val="28"/>
          <w:szCs w:val="28"/>
        </w:rPr>
        <w:t xml:space="preserve">твенного питания, утвержденной </w:t>
      </w:r>
      <w:commentRangeStart w:id="15"/>
      <w:r w:rsidR="00447F6F" w:rsidRPr="00B330D7">
        <w:rPr>
          <w:rFonts w:eastAsia="Calibri"/>
          <w:sz w:val="28"/>
          <w:szCs w:val="28"/>
        </w:rPr>
        <w:t>правообладателем</w:t>
      </w:r>
      <w:commentRangeEnd w:id="15"/>
      <w:r w:rsidR="00B779BD">
        <w:rPr>
          <w:rStyle w:val="a8"/>
          <w:lang w:val="x-none" w:eastAsia="x-none"/>
        </w:rPr>
        <w:commentReference w:id="15"/>
      </w:r>
      <w:r w:rsidR="00447F6F" w:rsidRPr="00B330D7">
        <w:rPr>
          <w:rFonts w:eastAsia="Calibri"/>
          <w:sz w:val="28"/>
          <w:szCs w:val="28"/>
        </w:rPr>
        <w:t xml:space="preserve"> и хозяйствующим субъектом, а также </w:t>
      </w:r>
      <w:r w:rsidR="00447F6F" w:rsidRPr="00A21CFC">
        <w:rPr>
          <w:rFonts w:eastAsia="Calibri"/>
          <w:sz w:val="28"/>
          <w:szCs w:val="28"/>
          <w:highlight w:val="yellow"/>
        </w:rPr>
        <w:t xml:space="preserve">при условии наличия </w:t>
      </w:r>
      <w:bookmarkStart w:id="16" w:name="_Hlk173231698"/>
      <w:r w:rsidR="00447F6F" w:rsidRPr="00A21CFC">
        <w:rPr>
          <w:rFonts w:eastAsia="Calibri"/>
          <w:sz w:val="28"/>
          <w:szCs w:val="28"/>
          <w:highlight w:val="yellow"/>
        </w:rPr>
        <w:t>решения собственников помещений в многоквартирном доме, принято</w:t>
      </w:r>
      <w:r w:rsidR="00D24B09" w:rsidRPr="00A21CFC">
        <w:rPr>
          <w:rFonts w:eastAsia="Calibri"/>
          <w:sz w:val="28"/>
          <w:szCs w:val="28"/>
          <w:highlight w:val="yellow"/>
        </w:rPr>
        <w:t>го</w:t>
      </w:r>
      <w:r w:rsidR="00447F6F" w:rsidRPr="00A21CFC">
        <w:rPr>
          <w:rFonts w:eastAsia="Calibri"/>
          <w:sz w:val="28"/>
          <w:szCs w:val="28"/>
          <w:highlight w:val="yellow"/>
        </w:rPr>
        <w:t xml:space="preserve"> на общем собрании таких собственников</w:t>
      </w:r>
      <w:bookmarkEnd w:id="13"/>
      <w:bookmarkEnd w:id="16"/>
      <w:r w:rsidR="00DA6460">
        <w:rPr>
          <w:rFonts w:eastAsia="Calibri"/>
          <w:sz w:val="28"/>
          <w:szCs w:val="28"/>
        </w:rPr>
        <w:t>.</w:t>
      </w:r>
      <w:r w:rsidR="00447F6F" w:rsidRPr="00B330D7">
        <w:rPr>
          <w:rFonts w:eastAsia="Calibri"/>
          <w:sz w:val="28"/>
          <w:szCs w:val="28"/>
        </w:rPr>
        <w:t xml:space="preserve"> </w:t>
      </w:r>
    </w:p>
    <w:p w14:paraId="00995C48" w14:textId="77777777" w:rsidR="00B330D7" w:rsidRPr="00963D8A" w:rsidRDefault="005F772D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highlight w:val="yellow"/>
        </w:rPr>
      </w:pPr>
      <w:r w:rsidRPr="00B330D7">
        <w:rPr>
          <w:rFonts w:eastAsia="Calibri"/>
          <w:sz w:val="28"/>
          <w:szCs w:val="28"/>
        </w:rPr>
        <w:t xml:space="preserve">Размещение сезонного зала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ы</w:t>
      </w:r>
      <w:r w:rsidR="00D24B09" w:rsidRPr="00B330D7">
        <w:rPr>
          <w:rFonts w:eastAsia="Calibri"/>
          <w:sz w:val="28"/>
          <w:szCs w:val="28"/>
        </w:rPr>
        <w:t xml:space="preserve">) </w:t>
      </w:r>
      <w:r w:rsidRPr="00B330D7">
        <w:rPr>
          <w:rFonts w:eastAsia="Calibri"/>
          <w:sz w:val="28"/>
          <w:szCs w:val="28"/>
        </w:rPr>
        <w:t>обслуживания посетителей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</w:t>
      </w:r>
      <w:r w:rsidR="00D24B09">
        <w:rPr>
          <w:rFonts w:eastAsia="Calibri"/>
          <w:sz w:val="28"/>
          <w:szCs w:val="28"/>
        </w:rPr>
        <w:t>в</w:t>
      </w:r>
      <w:r w:rsidRPr="00B330D7">
        <w:rPr>
          <w:rFonts w:eastAsia="Calibri"/>
          <w:sz w:val="28"/>
          <w:szCs w:val="28"/>
        </w:rPr>
        <w:t xml:space="preserve"> котором </w:t>
      </w:r>
      <w:r w:rsidR="00673062">
        <w:rPr>
          <w:rFonts w:eastAsia="Calibri"/>
          <w:sz w:val="28"/>
          <w:szCs w:val="28"/>
        </w:rPr>
        <w:t>ведется</w:t>
      </w:r>
      <w:r w:rsidRPr="00B330D7">
        <w:rPr>
          <w:rFonts w:eastAsia="Calibri"/>
          <w:sz w:val="28"/>
          <w:szCs w:val="28"/>
        </w:rPr>
        <w:t xml:space="preserve"> розничная продажа алкогольной продукции при оказании услуг общественного питания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</w:t>
      </w:r>
      <w:r w:rsidRPr="00963D8A">
        <w:rPr>
          <w:rFonts w:eastAsia="Calibri"/>
          <w:sz w:val="28"/>
          <w:szCs w:val="28"/>
          <w:highlight w:val="yellow"/>
        </w:rPr>
        <w:t xml:space="preserve">осуществляется </w:t>
      </w:r>
      <w:r w:rsidR="00673062" w:rsidRPr="00963D8A">
        <w:rPr>
          <w:rFonts w:eastAsia="Calibri"/>
          <w:sz w:val="28"/>
          <w:szCs w:val="28"/>
          <w:highlight w:val="yellow"/>
        </w:rPr>
        <w:t xml:space="preserve">ежегодно </w:t>
      </w:r>
      <w:r w:rsidRPr="00963D8A">
        <w:rPr>
          <w:rFonts w:eastAsia="Calibri"/>
          <w:sz w:val="28"/>
          <w:szCs w:val="28"/>
          <w:highlight w:val="yellow"/>
        </w:rPr>
        <w:t xml:space="preserve">в период времени с апреля по октябрь </w:t>
      </w:r>
      <w:r w:rsidR="00673062" w:rsidRPr="00963D8A">
        <w:rPr>
          <w:rFonts w:eastAsia="Calibri"/>
          <w:sz w:val="28"/>
          <w:szCs w:val="28"/>
          <w:highlight w:val="yellow"/>
        </w:rPr>
        <w:t>включительно, но не более пяти лет со дня получения первого разрешения</w:t>
      </w:r>
      <w:r w:rsidR="00DA6460" w:rsidRPr="00963D8A">
        <w:rPr>
          <w:rFonts w:eastAsia="Calibri"/>
          <w:sz w:val="28"/>
          <w:szCs w:val="28"/>
          <w:highlight w:val="yellow"/>
        </w:rPr>
        <w:t>.</w:t>
      </w:r>
      <w:r w:rsidR="00673062" w:rsidRPr="00963D8A">
        <w:rPr>
          <w:rFonts w:eastAsia="Calibri"/>
          <w:sz w:val="28"/>
          <w:szCs w:val="28"/>
          <w:highlight w:val="yellow"/>
        </w:rPr>
        <w:t xml:space="preserve"> </w:t>
      </w:r>
    </w:p>
    <w:p w14:paraId="1675F925" w14:textId="77777777" w:rsidR="00B330D7" w:rsidRPr="00B330D7" w:rsidRDefault="005F772D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 xml:space="preserve">Размещение сезонного зала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ы</w:t>
      </w:r>
      <w:r w:rsidR="00D24B09" w:rsidRPr="00B330D7">
        <w:rPr>
          <w:rFonts w:eastAsia="Calibri"/>
          <w:sz w:val="28"/>
          <w:szCs w:val="28"/>
        </w:rPr>
        <w:t xml:space="preserve">) </w:t>
      </w:r>
      <w:r w:rsidRPr="00B330D7">
        <w:rPr>
          <w:rFonts w:eastAsia="Calibri"/>
          <w:sz w:val="28"/>
          <w:szCs w:val="28"/>
        </w:rPr>
        <w:t>обслуживания посетителей</w:t>
      </w:r>
      <w:r w:rsidR="00D24B09">
        <w:rPr>
          <w:rFonts w:eastAsia="Calibri"/>
          <w:sz w:val="28"/>
          <w:szCs w:val="28"/>
        </w:rPr>
        <w:t>, в</w:t>
      </w:r>
      <w:r w:rsidRPr="00B330D7">
        <w:rPr>
          <w:rFonts w:eastAsia="Calibri"/>
          <w:sz w:val="28"/>
          <w:szCs w:val="28"/>
        </w:rPr>
        <w:t xml:space="preserve"> котором реализуется розничная продажа алкогольной продукции при оказании услуг общественного питания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осуществляется в соответствии с требованиями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предусмотренными стать</w:t>
      </w:r>
      <w:r w:rsidR="006640E6" w:rsidRPr="00B330D7">
        <w:rPr>
          <w:rFonts w:eastAsia="Calibri"/>
          <w:sz w:val="28"/>
          <w:szCs w:val="28"/>
        </w:rPr>
        <w:t>ей</w:t>
      </w:r>
      <w:r w:rsidRPr="00B330D7">
        <w:rPr>
          <w:rFonts w:eastAsia="Calibri"/>
          <w:sz w:val="28"/>
          <w:szCs w:val="28"/>
        </w:rPr>
        <w:t xml:space="preserve">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</w:t>
      </w:r>
      <w:commentRangeStart w:id="17"/>
      <w:r w:rsidRPr="00B330D7">
        <w:rPr>
          <w:rFonts w:eastAsia="Calibri"/>
          <w:sz w:val="28"/>
          <w:szCs w:val="28"/>
        </w:rPr>
        <w:t>а</w:t>
      </w:r>
      <w:commentRangeEnd w:id="17"/>
      <w:r w:rsidR="00A0157B">
        <w:rPr>
          <w:rStyle w:val="a8"/>
          <w:lang w:val="x-none" w:eastAsia="x-none"/>
        </w:rPr>
        <w:commentReference w:id="17"/>
      </w:r>
      <w:r w:rsidRPr="00B330D7">
        <w:rPr>
          <w:rFonts w:eastAsia="Calibri"/>
          <w:sz w:val="28"/>
          <w:szCs w:val="28"/>
        </w:rPr>
        <w:t xml:space="preserve"> № 171-ФЗ), </w:t>
      </w:r>
      <w:r w:rsidRPr="00A0157B">
        <w:rPr>
          <w:rFonts w:eastAsia="Calibri"/>
          <w:sz w:val="28"/>
          <w:szCs w:val="28"/>
          <w:highlight w:val="yellow"/>
        </w:rPr>
        <w:t xml:space="preserve">а также </w:t>
      </w:r>
      <w:r w:rsidR="006640E6" w:rsidRPr="00A0157B">
        <w:rPr>
          <w:rFonts w:eastAsia="Calibri"/>
          <w:sz w:val="28"/>
          <w:szCs w:val="28"/>
          <w:highlight w:val="yellow"/>
        </w:rPr>
        <w:t>принимаемыми в соответствии с ним нормативными правовыми актами органами местного самоуправления муниципальных районов, муниципальных округов и городских округов расположенных на территории Забайкальского края</w:t>
      </w:r>
      <w:r w:rsidR="00DA6460">
        <w:rPr>
          <w:rFonts w:eastAsia="Calibri"/>
          <w:sz w:val="28"/>
          <w:szCs w:val="28"/>
        </w:rPr>
        <w:t>.</w:t>
      </w:r>
    </w:p>
    <w:p w14:paraId="46E3C2C1" w14:textId="77777777" w:rsidR="00B330D7" w:rsidRPr="00B330D7" w:rsidRDefault="006640E6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 xml:space="preserve">Размещение </w:t>
      </w:r>
      <w:bookmarkStart w:id="18" w:name="_Hlk173591790"/>
      <w:r w:rsidRPr="00B330D7">
        <w:rPr>
          <w:rFonts w:eastAsia="Calibri"/>
          <w:sz w:val="28"/>
          <w:szCs w:val="28"/>
        </w:rPr>
        <w:t xml:space="preserve">сезонного зала </w:t>
      </w:r>
      <w:r w:rsidR="00D24B09">
        <w:rPr>
          <w:rFonts w:eastAsia="Calibri"/>
          <w:sz w:val="28"/>
          <w:szCs w:val="28"/>
        </w:rPr>
        <w:t xml:space="preserve">(зоны) </w:t>
      </w:r>
      <w:r w:rsidRPr="00B330D7">
        <w:rPr>
          <w:rFonts w:eastAsia="Calibri"/>
          <w:sz w:val="28"/>
          <w:szCs w:val="28"/>
        </w:rPr>
        <w:t>обслуживания</w:t>
      </w:r>
      <w:bookmarkStart w:id="19" w:name="_Hlk172983834"/>
      <w:r w:rsidR="00D24B09">
        <w:rPr>
          <w:rFonts w:eastAsia="Calibri"/>
          <w:sz w:val="28"/>
          <w:szCs w:val="28"/>
        </w:rPr>
        <w:t>, в</w:t>
      </w:r>
      <w:r w:rsidRPr="00B330D7">
        <w:rPr>
          <w:rFonts w:eastAsia="Calibri"/>
          <w:sz w:val="28"/>
          <w:szCs w:val="28"/>
        </w:rPr>
        <w:t xml:space="preserve"> котором реализуется розничная продажа алкогольной продукции при оказании услуг общественного питания</w:t>
      </w:r>
      <w:bookmarkEnd w:id="19"/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</w:t>
      </w:r>
      <w:bookmarkEnd w:id="18"/>
      <w:commentRangeStart w:id="20"/>
      <w:r w:rsidRPr="00A0157B">
        <w:rPr>
          <w:rFonts w:eastAsia="Calibri"/>
          <w:sz w:val="28"/>
          <w:szCs w:val="28"/>
          <w:highlight w:val="yellow"/>
        </w:rPr>
        <w:t xml:space="preserve">в </w:t>
      </w:r>
      <w:r w:rsidRPr="00F01C5C">
        <w:rPr>
          <w:rFonts w:eastAsia="Calibri"/>
          <w:sz w:val="28"/>
          <w:szCs w:val="28"/>
          <w:highlight w:val="cyan"/>
        </w:rPr>
        <w:t xml:space="preserve">зрительной доступности </w:t>
      </w:r>
      <w:r w:rsidRPr="00A0157B">
        <w:rPr>
          <w:rFonts w:eastAsia="Calibri"/>
          <w:sz w:val="28"/>
          <w:szCs w:val="28"/>
          <w:highlight w:val="yellow"/>
        </w:rPr>
        <w:t>от объектов</w:t>
      </w:r>
      <w:r w:rsidR="00EF6FE1" w:rsidRPr="00A0157B">
        <w:rPr>
          <w:rFonts w:eastAsia="Calibri"/>
          <w:sz w:val="28"/>
          <w:szCs w:val="28"/>
          <w:highlight w:val="yellow"/>
        </w:rPr>
        <w:t xml:space="preserve">, где </w:t>
      </w:r>
      <w:r w:rsidRPr="00A0157B">
        <w:rPr>
          <w:rFonts w:eastAsia="Calibri"/>
          <w:sz w:val="28"/>
          <w:szCs w:val="28"/>
          <w:highlight w:val="yellow"/>
        </w:rPr>
        <w:t>осуществля</w:t>
      </w:r>
      <w:r w:rsidR="00EF6FE1" w:rsidRPr="00A0157B">
        <w:rPr>
          <w:rFonts w:eastAsia="Calibri"/>
          <w:sz w:val="28"/>
          <w:szCs w:val="28"/>
          <w:highlight w:val="yellow"/>
        </w:rPr>
        <w:t>ется</w:t>
      </w:r>
      <w:r w:rsidRPr="00A0157B">
        <w:rPr>
          <w:rFonts w:eastAsia="Calibri"/>
          <w:sz w:val="28"/>
          <w:szCs w:val="28"/>
          <w:highlight w:val="yellow"/>
        </w:rPr>
        <w:t xml:space="preserve"> образовательн</w:t>
      </w:r>
      <w:r w:rsidR="00EF6FE1" w:rsidRPr="00A0157B">
        <w:rPr>
          <w:rFonts w:eastAsia="Calibri"/>
          <w:sz w:val="28"/>
          <w:szCs w:val="28"/>
          <w:highlight w:val="yellow"/>
        </w:rPr>
        <w:t>ая</w:t>
      </w:r>
      <w:r w:rsidRPr="00A0157B">
        <w:rPr>
          <w:rFonts w:eastAsia="Calibri"/>
          <w:sz w:val="28"/>
          <w:szCs w:val="28"/>
          <w:highlight w:val="yellow"/>
        </w:rPr>
        <w:t xml:space="preserve"> деятельность</w:t>
      </w:r>
      <w:r w:rsidR="00D86DC4" w:rsidRPr="00A0157B">
        <w:rPr>
          <w:rFonts w:eastAsia="Calibri"/>
          <w:sz w:val="28"/>
          <w:szCs w:val="28"/>
          <w:highlight w:val="yellow"/>
        </w:rPr>
        <w:t xml:space="preserve">, </w:t>
      </w:r>
      <w:r w:rsidRPr="00A0157B">
        <w:rPr>
          <w:rFonts w:eastAsia="Calibri"/>
          <w:sz w:val="28"/>
          <w:szCs w:val="28"/>
          <w:highlight w:val="yellow"/>
        </w:rPr>
        <w:t>обучение</w:t>
      </w:r>
      <w:r w:rsidR="00EF6FE1" w:rsidRPr="00A0157B">
        <w:rPr>
          <w:rFonts w:eastAsia="Calibri"/>
          <w:sz w:val="28"/>
          <w:szCs w:val="28"/>
          <w:highlight w:val="yellow"/>
        </w:rPr>
        <w:t xml:space="preserve"> несовершеннолетних </w:t>
      </w:r>
      <w:r w:rsidR="00375051" w:rsidRPr="00A0157B">
        <w:rPr>
          <w:rFonts w:eastAsia="Calibri"/>
          <w:sz w:val="28"/>
          <w:szCs w:val="28"/>
          <w:highlight w:val="yellow"/>
        </w:rPr>
        <w:t>возможн</w:t>
      </w:r>
      <w:r w:rsidR="00D24B09" w:rsidRPr="00A0157B">
        <w:rPr>
          <w:rFonts w:eastAsia="Calibri"/>
          <w:sz w:val="28"/>
          <w:szCs w:val="28"/>
          <w:highlight w:val="yellow"/>
        </w:rPr>
        <w:t>о</w:t>
      </w:r>
      <w:r w:rsidR="00EF6FE1" w:rsidRPr="00A0157B">
        <w:rPr>
          <w:rFonts w:eastAsia="Calibri"/>
          <w:sz w:val="28"/>
          <w:szCs w:val="28"/>
          <w:highlight w:val="yellow"/>
        </w:rPr>
        <w:t xml:space="preserve"> при условии наличия элементов </w:t>
      </w:r>
      <w:r w:rsidR="00D86DC4" w:rsidRPr="00A0157B">
        <w:rPr>
          <w:rFonts w:eastAsia="Calibri"/>
          <w:sz w:val="28"/>
          <w:szCs w:val="28"/>
          <w:highlight w:val="yellow"/>
        </w:rPr>
        <w:t>визуального ограждения</w:t>
      </w:r>
      <w:r w:rsidR="00D86DC4" w:rsidRPr="00B330D7">
        <w:rPr>
          <w:rFonts w:eastAsia="Calibri"/>
          <w:sz w:val="28"/>
          <w:szCs w:val="28"/>
        </w:rPr>
        <w:t>,</w:t>
      </w:r>
      <w:commentRangeEnd w:id="20"/>
      <w:r w:rsidR="00A0157B">
        <w:rPr>
          <w:rStyle w:val="a8"/>
          <w:lang w:val="x-none" w:eastAsia="x-none"/>
        </w:rPr>
        <w:commentReference w:id="20"/>
      </w:r>
      <w:r w:rsidR="00D86DC4" w:rsidRPr="00B330D7">
        <w:rPr>
          <w:rFonts w:eastAsia="Calibri"/>
          <w:sz w:val="28"/>
          <w:szCs w:val="28"/>
        </w:rPr>
        <w:t xml:space="preserve"> обеспечивающего отсутствие </w:t>
      </w:r>
      <w:r w:rsidR="00D86DC4" w:rsidRPr="00F01C5C">
        <w:rPr>
          <w:rFonts w:eastAsia="Calibri"/>
          <w:sz w:val="28"/>
          <w:szCs w:val="28"/>
          <w:highlight w:val="cyan"/>
        </w:rPr>
        <w:t>видимой доступности</w:t>
      </w:r>
      <w:r w:rsidR="00D86DC4" w:rsidRPr="00B330D7">
        <w:rPr>
          <w:rFonts w:eastAsia="Calibri"/>
          <w:sz w:val="28"/>
          <w:szCs w:val="28"/>
        </w:rPr>
        <w:t xml:space="preserve"> таких объектов</w:t>
      </w:r>
      <w:bookmarkStart w:id="21" w:name="_Hlk172983811"/>
      <w:r w:rsidR="00DA6460">
        <w:rPr>
          <w:rFonts w:eastAsia="Calibri"/>
          <w:sz w:val="28"/>
          <w:szCs w:val="28"/>
        </w:rPr>
        <w:t>.</w:t>
      </w:r>
    </w:p>
    <w:p w14:paraId="2AB341F1" w14:textId="77777777" w:rsidR="00B330D7" w:rsidRPr="00B330D7" w:rsidRDefault="005F772D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>Сезонный зал</w:t>
      </w:r>
      <w:r w:rsidR="00D24B09">
        <w:rPr>
          <w:rFonts w:eastAsia="Calibri"/>
          <w:sz w:val="28"/>
          <w:szCs w:val="28"/>
        </w:rPr>
        <w:t xml:space="preserve"> (зона)</w:t>
      </w:r>
      <w:r w:rsidRPr="00B330D7">
        <w:rPr>
          <w:rFonts w:eastAsia="Calibri"/>
          <w:sz w:val="28"/>
          <w:szCs w:val="28"/>
        </w:rPr>
        <w:t xml:space="preserve"> обслуживания</w:t>
      </w:r>
      <w:r w:rsidR="00B330D7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</w:t>
      </w:r>
      <w:bookmarkEnd w:id="21"/>
      <w:r w:rsidR="00D24B09">
        <w:rPr>
          <w:rFonts w:eastAsia="Calibri"/>
          <w:sz w:val="28"/>
          <w:szCs w:val="28"/>
        </w:rPr>
        <w:t>в</w:t>
      </w:r>
      <w:r w:rsidR="00375051" w:rsidRPr="00B330D7">
        <w:rPr>
          <w:rFonts w:eastAsia="Calibri"/>
          <w:sz w:val="28"/>
          <w:szCs w:val="28"/>
        </w:rPr>
        <w:t xml:space="preserve"> котором реализуется розничная продажа алкогольной продукции при оказании услуг общественного питания</w:t>
      </w:r>
      <w:r w:rsidR="00D24B09">
        <w:rPr>
          <w:rFonts w:eastAsia="Calibri"/>
          <w:sz w:val="28"/>
          <w:szCs w:val="28"/>
        </w:rPr>
        <w:t>,</w:t>
      </w:r>
      <w:r w:rsidR="00375051" w:rsidRPr="00B330D7">
        <w:rPr>
          <w:rFonts w:eastAsia="Calibri"/>
          <w:sz w:val="28"/>
          <w:szCs w:val="28"/>
        </w:rPr>
        <w:t xml:space="preserve"> </w:t>
      </w:r>
      <w:r w:rsidRPr="00A27BFF">
        <w:rPr>
          <w:rFonts w:eastAsia="Calibri"/>
          <w:sz w:val="28"/>
          <w:szCs w:val="28"/>
          <w:highlight w:val="yellow"/>
        </w:rPr>
        <w:t>должен быть оборудован столами и посадочными местам</w:t>
      </w:r>
      <w:r w:rsidR="00DA6460" w:rsidRPr="00A27BFF">
        <w:rPr>
          <w:rFonts w:eastAsia="Calibri"/>
          <w:sz w:val="28"/>
          <w:szCs w:val="28"/>
          <w:highlight w:val="yellow"/>
        </w:rPr>
        <w:t>и</w:t>
      </w:r>
      <w:r w:rsidRPr="00A27BFF">
        <w:rPr>
          <w:rFonts w:eastAsia="Calibri"/>
          <w:sz w:val="28"/>
          <w:szCs w:val="28"/>
          <w:highlight w:val="yellow"/>
        </w:rPr>
        <w:t xml:space="preserve"> для посетителей</w:t>
      </w:r>
      <w:r w:rsidR="00DA6460">
        <w:rPr>
          <w:rFonts w:eastAsia="Calibri"/>
          <w:sz w:val="28"/>
          <w:szCs w:val="28"/>
        </w:rPr>
        <w:t>.</w:t>
      </w:r>
    </w:p>
    <w:p w14:paraId="39F571D9" w14:textId="77777777" w:rsidR="00192421" w:rsidRPr="00B330D7" w:rsidRDefault="00375051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>Сезонный зал</w:t>
      </w:r>
      <w:r w:rsidR="00D24B09">
        <w:rPr>
          <w:rFonts w:eastAsia="Calibri"/>
          <w:sz w:val="28"/>
          <w:szCs w:val="28"/>
        </w:rPr>
        <w:t xml:space="preserve"> (зона)</w:t>
      </w:r>
      <w:r w:rsidRPr="00B330D7">
        <w:rPr>
          <w:rFonts w:eastAsia="Calibri"/>
          <w:sz w:val="28"/>
          <w:szCs w:val="28"/>
        </w:rPr>
        <w:t xml:space="preserve"> обслуживания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sz w:val="28"/>
          <w:szCs w:val="28"/>
        </w:rPr>
        <w:t xml:space="preserve"> </w:t>
      </w:r>
      <w:r w:rsidR="00D24B09">
        <w:rPr>
          <w:rFonts w:eastAsia="Calibri"/>
          <w:sz w:val="28"/>
          <w:szCs w:val="28"/>
        </w:rPr>
        <w:t>в</w:t>
      </w:r>
      <w:r w:rsidRPr="00B330D7">
        <w:rPr>
          <w:rFonts w:eastAsia="Calibri"/>
          <w:sz w:val="28"/>
          <w:szCs w:val="28"/>
        </w:rPr>
        <w:t xml:space="preserve"> котором реализуется розничная продажа алкогольной продукции при оказании услуг </w:t>
      </w:r>
      <w:r w:rsidRPr="00B330D7">
        <w:rPr>
          <w:rFonts w:eastAsia="Calibri"/>
          <w:sz w:val="28"/>
          <w:szCs w:val="28"/>
        </w:rPr>
        <w:lastRenderedPageBreak/>
        <w:t>общественного питания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</w:t>
      </w:r>
      <w:commentRangeStart w:id="22"/>
      <w:r w:rsidRPr="000F5C2E">
        <w:rPr>
          <w:rFonts w:eastAsia="Calibri"/>
          <w:b/>
          <w:sz w:val="28"/>
          <w:szCs w:val="28"/>
        </w:rPr>
        <w:t>рекомендуется</w:t>
      </w:r>
      <w:commentRangeEnd w:id="22"/>
      <w:r w:rsidR="00694DC1" w:rsidRPr="000F5C2E">
        <w:rPr>
          <w:rStyle w:val="a8"/>
          <w:b/>
          <w:lang w:val="x-none" w:eastAsia="x-none"/>
        </w:rPr>
        <w:commentReference w:id="22"/>
      </w:r>
      <w:r w:rsidRPr="00B330D7">
        <w:rPr>
          <w:rFonts w:eastAsia="Calibri"/>
          <w:sz w:val="28"/>
          <w:szCs w:val="28"/>
        </w:rPr>
        <w:t xml:space="preserve"> устанавливать на твердые виды покрытия, оборудовать осветительным оборудованием, а также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</w:t>
      </w:r>
      <w:commentRangeStart w:id="23"/>
      <w:r w:rsidRPr="00B330D7">
        <w:rPr>
          <w:rFonts w:eastAsia="Calibri"/>
          <w:sz w:val="28"/>
          <w:szCs w:val="28"/>
        </w:rPr>
        <w:t>долговременной эксплуатации</w:t>
      </w:r>
      <w:commentRangeEnd w:id="23"/>
      <w:r w:rsidR="00694DC1">
        <w:rPr>
          <w:rStyle w:val="a8"/>
          <w:lang w:val="x-none" w:eastAsia="x-none"/>
        </w:rPr>
        <w:commentReference w:id="23"/>
      </w:r>
      <w:r w:rsidR="00DA6460">
        <w:rPr>
          <w:rFonts w:eastAsia="Calibri"/>
          <w:sz w:val="28"/>
          <w:szCs w:val="28"/>
        </w:rPr>
        <w:t>.</w:t>
      </w:r>
    </w:p>
    <w:p w14:paraId="181D6D9F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3C0333CB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61E6D414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6F62DB3B" w14:textId="77777777"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3E8149B7" w14:textId="77777777"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00F5BEE3" w14:textId="77777777"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 w:rsidRPr="005D3AB2">
        <w:rPr>
          <w:rFonts w:eastAsia="Calibri" w:cs="Times New Roman"/>
          <w:lang w:eastAsia="ru-RU"/>
        </w:rPr>
        <w:t xml:space="preserve">Первый заместитель </w:t>
      </w:r>
    </w:p>
    <w:p w14:paraId="6EA8AFED" w14:textId="77777777"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 w:rsidRPr="005D3AB2">
        <w:rPr>
          <w:rFonts w:eastAsia="Calibri" w:cs="Times New Roman"/>
          <w:lang w:eastAsia="ru-RU"/>
        </w:rPr>
        <w:t xml:space="preserve">председателя Правительства </w:t>
      </w:r>
    </w:p>
    <w:p w14:paraId="58721068" w14:textId="77777777"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 w:rsidRPr="005D3AB2">
        <w:rPr>
          <w:rFonts w:eastAsia="Calibri" w:cs="Times New Roman"/>
          <w:lang w:eastAsia="ru-RU"/>
        </w:rPr>
        <w:t>Забайкальского края                                                                                    А.И.Кефер</w:t>
      </w:r>
    </w:p>
    <w:p w14:paraId="2AEC4E28" w14:textId="77777777"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467F2F58" w14:textId="77777777"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18482281" w14:textId="77777777" w:rsidR="00375051" w:rsidRDefault="005D3AB2" w:rsidP="005D3AB2">
      <w:pPr>
        <w:autoSpaceDE w:val="0"/>
        <w:autoSpaceDN w:val="0"/>
        <w:adjustRightInd w:val="0"/>
        <w:jc w:val="center"/>
        <w:rPr>
          <w:rFonts w:eastAsia="Calibri" w:cs="Times New Roman"/>
          <w:lang w:eastAsia="ru-RU"/>
        </w:rPr>
      </w:pPr>
      <w:r w:rsidRPr="005D3AB2">
        <w:rPr>
          <w:rFonts w:eastAsia="Calibri" w:cs="Times New Roman"/>
          <w:lang w:eastAsia="ru-RU"/>
        </w:rPr>
        <w:t>_____________________</w:t>
      </w:r>
    </w:p>
    <w:p w14:paraId="2260790B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6A106E17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135C530E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57EB0CBD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6F548187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17FA1434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6FE5C19D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5C41A31D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5D1B6BC5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0002556A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749365BF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55B350F7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5B35EFD1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3F3E07D5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49BF473A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4A1C5589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3C0A3DF7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6FF7F45C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16666024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7082FC26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6C102B0C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43506545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7E49CFEB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70BA71FD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3BB3EE6C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00CE744A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0B4FE033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1258C98A" w14:textId="77777777" w:rsidR="00F73ED8" w:rsidRDefault="00F73ED8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73387D46" w14:textId="77777777" w:rsidR="00375051" w:rsidRPr="00375051" w:rsidRDefault="00375051" w:rsidP="00375051">
      <w:pPr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375051">
        <w:rPr>
          <w:rFonts w:cs="Times New Roman"/>
          <w:lang w:eastAsia="ru-RU"/>
        </w:rPr>
        <w:lastRenderedPageBreak/>
        <w:t xml:space="preserve">                                                                                          УТВЕРЖДЕНЫ</w:t>
      </w:r>
    </w:p>
    <w:p w14:paraId="592AC939" w14:textId="77777777" w:rsidR="00375051" w:rsidRPr="00375051" w:rsidRDefault="00375051" w:rsidP="00375051">
      <w:pPr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375051">
        <w:rPr>
          <w:rFonts w:cs="Times New Roman"/>
          <w:lang w:eastAsia="ru-RU"/>
        </w:rPr>
        <w:t xml:space="preserve">                                                                           постановлением Правительства</w:t>
      </w:r>
    </w:p>
    <w:p w14:paraId="59766965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 w:rsidRPr="00375051">
        <w:rPr>
          <w:rFonts w:cs="Times New Roman"/>
          <w:lang w:eastAsia="ru-RU"/>
        </w:rPr>
        <w:t xml:space="preserve">                                                                                    Забайкальского края</w:t>
      </w:r>
    </w:p>
    <w:p w14:paraId="2EB631CB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1EA0F404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1FBE0AEE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58B61F41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5DD9F5CD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0DB7969D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5719B00B" w14:textId="77777777" w:rsidR="00375051" w:rsidRDefault="00375051" w:rsidP="00375051">
      <w:pPr>
        <w:autoSpaceDE w:val="0"/>
        <w:autoSpaceDN w:val="0"/>
        <w:adjustRightInd w:val="0"/>
        <w:jc w:val="center"/>
        <w:rPr>
          <w:rFonts w:eastAsia="Calibri" w:cs="Times New Roman"/>
          <w:lang w:eastAsia="ru-RU"/>
        </w:rPr>
      </w:pPr>
      <w:bookmarkStart w:id="24" w:name="_Hlk174800877"/>
      <w:r>
        <w:rPr>
          <w:b/>
          <w:color w:val="000000"/>
        </w:rPr>
        <w:t xml:space="preserve">Порядок выдачи разрешения </w:t>
      </w:r>
      <w:bookmarkStart w:id="25" w:name="_Hlk172984549"/>
      <w:r w:rsidR="00D05236">
        <w:rPr>
          <w:b/>
          <w:color w:val="000000"/>
        </w:rPr>
        <w:t xml:space="preserve">на </w:t>
      </w:r>
      <w:r>
        <w:rPr>
          <w:b/>
          <w:color w:val="000000"/>
        </w:rPr>
        <w:t>розничн</w:t>
      </w:r>
      <w:r w:rsidR="00D05236">
        <w:rPr>
          <w:b/>
          <w:color w:val="000000"/>
        </w:rPr>
        <w:t>ую</w:t>
      </w:r>
      <w:r>
        <w:rPr>
          <w:b/>
          <w:color w:val="000000"/>
        </w:rPr>
        <w:t xml:space="preserve"> продаж</w:t>
      </w:r>
      <w:r w:rsidR="00D05236">
        <w:rPr>
          <w:b/>
          <w:color w:val="000000"/>
        </w:rPr>
        <w:t>у</w:t>
      </w:r>
      <w:r>
        <w:rPr>
          <w:b/>
          <w:color w:val="000000"/>
        </w:rPr>
        <w:t xml:space="preserve"> алкогольной продукции при оказании услуг общественного питания в </w:t>
      </w:r>
      <w:r w:rsidRPr="00426FF7">
        <w:rPr>
          <w:b/>
          <w:color w:val="000000"/>
        </w:rPr>
        <w:t>сезонн</w:t>
      </w:r>
      <w:r>
        <w:rPr>
          <w:b/>
          <w:color w:val="000000"/>
        </w:rPr>
        <w:t>ых</w:t>
      </w:r>
      <w:r w:rsidRPr="00426FF7">
        <w:rPr>
          <w:b/>
          <w:color w:val="000000"/>
        </w:rPr>
        <w:t xml:space="preserve"> зал</w:t>
      </w:r>
      <w:r>
        <w:rPr>
          <w:b/>
          <w:color w:val="000000"/>
        </w:rPr>
        <w:t>ах</w:t>
      </w:r>
      <w:r w:rsidRPr="00426FF7">
        <w:rPr>
          <w:b/>
          <w:color w:val="000000"/>
        </w:rPr>
        <w:t xml:space="preserve"> (зоны) обслуживания</w:t>
      </w:r>
      <w:r>
        <w:rPr>
          <w:b/>
          <w:color w:val="000000"/>
        </w:rPr>
        <w:t xml:space="preserve"> посетителей</w:t>
      </w:r>
    </w:p>
    <w:bookmarkEnd w:id="25"/>
    <w:bookmarkEnd w:id="24"/>
    <w:p w14:paraId="0F8379E1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41E76516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651DC73F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427195F3" w14:textId="77777777"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14:paraId="1A9271DB" w14:textId="77777777" w:rsidR="00DA6460" w:rsidRPr="00694DC1" w:rsidRDefault="00D05236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highlight w:val="yellow"/>
        </w:rPr>
      </w:pPr>
      <w:r w:rsidRPr="00DA6460">
        <w:rPr>
          <w:rFonts w:eastAsia="Calibri"/>
          <w:sz w:val="28"/>
          <w:szCs w:val="28"/>
        </w:rPr>
        <w:t>Для получения</w:t>
      </w:r>
      <w:r w:rsidRPr="00DA6460">
        <w:rPr>
          <w:sz w:val="28"/>
          <w:szCs w:val="28"/>
        </w:rPr>
        <w:t xml:space="preserve"> </w:t>
      </w:r>
      <w:commentRangeStart w:id="26"/>
      <w:r w:rsidRPr="00DA6460">
        <w:rPr>
          <w:rFonts w:eastAsia="Calibri"/>
          <w:sz w:val="28"/>
          <w:szCs w:val="28"/>
        </w:rPr>
        <w:t>разрешения</w:t>
      </w:r>
      <w:r w:rsidRPr="00DA6460">
        <w:rPr>
          <w:sz w:val="28"/>
          <w:szCs w:val="28"/>
        </w:rPr>
        <w:t xml:space="preserve"> </w:t>
      </w:r>
      <w:r w:rsidR="00B330D7" w:rsidRPr="00DA6460">
        <w:rPr>
          <w:sz w:val="28"/>
          <w:szCs w:val="28"/>
        </w:rPr>
        <w:t xml:space="preserve">на </w:t>
      </w:r>
      <w:r w:rsidRPr="00DA6460">
        <w:rPr>
          <w:rFonts w:eastAsia="Calibri"/>
          <w:sz w:val="28"/>
          <w:szCs w:val="28"/>
        </w:rPr>
        <w:t>розничн</w:t>
      </w:r>
      <w:r w:rsidR="00B330D7" w:rsidRPr="00DA6460">
        <w:rPr>
          <w:rFonts w:eastAsia="Calibri"/>
          <w:sz w:val="28"/>
          <w:szCs w:val="28"/>
        </w:rPr>
        <w:t>ую</w:t>
      </w:r>
      <w:r w:rsidRPr="00DA6460">
        <w:rPr>
          <w:rFonts w:eastAsia="Calibri"/>
          <w:sz w:val="28"/>
          <w:szCs w:val="28"/>
        </w:rPr>
        <w:t xml:space="preserve"> продаж</w:t>
      </w:r>
      <w:r w:rsidR="00B330D7" w:rsidRPr="00DA6460">
        <w:rPr>
          <w:rFonts w:eastAsia="Calibri"/>
          <w:sz w:val="28"/>
          <w:szCs w:val="28"/>
        </w:rPr>
        <w:t>у</w:t>
      </w:r>
      <w:r w:rsidRPr="00DA6460">
        <w:rPr>
          <w:rFonts w:eastAsia="Calibri"/>
          <w:sz w:val="28"/>
          <w:szCs w:val="28"/>
        </w:rPr>
        <w:t xml:space="preserve"> алкогольной продукции при оказании услуг общественного питания в сезонных залах (зон</w:t>
      </w:r>
      <w:r w:rsidR="00D24B09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>) обслуживания посетителей</w:t>
      </w:r>
      <w:commentRangeEnd w:id="26"/>
      <w:r w:rsidR="001A52A2">
        <w:rPr>
          <w:rStyle w:val="a8"/>
          <w:lang w:val="x-none" w:eastAsia="x-none"/>
        </w:rPr>
        <w:commentReference w:id="26"/>
      </w:r>
      <w:r w:rsidRPr="00DA6460">
        <w:rPr>
          <w:rFonts w:eastAsia="Calibri"/>
          <w:sz w:val="28"/>
          <w:szCs w:val="28"/>
        </w:rPr>
        <w:t xml:space="preserve"> </w:t>
      </w:r>
      <w:r w:rsidRPr="00694DC1">
        <w:rPr>
          <w:rFonts w:eastAsia="Calibri"/>
          <w:sz w:val="28"/>
          <w:szCs w:val="28"/>
          <w:highlight w:val="yellow"/>
        </w:rPr>
        <w:t xml:space="preserve">организацией представляются следующие документы и сведения: </w:t>
      </w:r>
    </w:p>
    <w:p w14:paraId="7F26AB95" w14:textId="77777777" w:rsidR="00DA6460" w:rsidRPr="00DA6460" w:rsidRDefault="00D05236" w:rsidP="00DA6460">
      <w:pPr>
        <w:pStyle w:val="ad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94DC1">
        <w:rPr>
          <w:rFonts w:eastAsia="Calibri"/>
          <w:sz w:val="28"/>
          <w:szCs w:val="28"/>
          <w:highlight w:val="yellow"/>
        </w:rPr>
        <w:t>заявление</w:t>
      </w:r>
      <w:r w:rsidRPr="00DA6460">
        <w:rPr>
          <w:rFonts w:eastAsia="Calibri"/>
          <w:sz w:val="28"/>
          <w:szCs w:val="28"/>
        </w:rPr>
        <w:t xml:space="preserve"> о выдаче </w:t>
      </w:r>
      <w:r w:rsidRPr="001A52A2">
        <w:rPr>
          <w:rFonts w:eastAsia="Calibri"/>
          <w:b/>
          <w:sz w:val="28"/>
          <w:szCs w:val="28"/>
        </w:rPr>
        <w:t xml:space="preserve">разрешения </w:t>
      </w:r>
      <w:r w:rsidR="001B3CC1" w:rsidRPr="00DA6460">
        <w:rPr>
          <w:rFonts w:eastAsia="Calibri"/>
          <w:sz w:val="28"/>
          <w:szCs w:val="28"/>
        </w:rPr>
        <w:t xml:space="preserve">по форме </w:t>
      </w:r>
      <w:r w:rsidR="001B3CC1" w:rsidRPr="00694DC1">
        <w:rPr>
          <w:rFonts w:eastAsia="Calibri"/>
          <w:sz w:val="28"/>
          <w:szCs w:val="28"/>
          <w:highlight w:val="yellow"/>
        </w:rPr>
        <w:t>согласно приложению</w:t>
      </w:r>
      <w:r w:rsidR="001B3CC1" w:rsidRPr="00DA6460">
        <w:rPr>
          <w:rFonts w:eastAsia="Calibri"/>
          <w:sz w:val="28"/>
          <w:szCs w:val="28"/>
        </w:rPr>
        <w:t xml:space="preserve"> </w:t>
      </w:r>
      <w:r w:rsidRPr="00DA6460">
        <w:rPr>
          <w:rFonts w:eastAsia="Calibri"/>
          <w:sz w:val="28"/>
          <w:szCs w:val="28"/>
        </w:rPr>
        <w:t xml:space="preserve">с указанием полного и (или) сокращенного наименования и организационно-правовой формы </w:t>
      </w:r>
      <w:commentRangeStart w:id="27"/>
      <w:r w:rsidRPr="00DA6460">
        <w:rPr>
          <w:rFonts w:eastAsia="Calibri"/>
          <w:sz w:val="28"/>
          <w:szCs w:val="28"/>
        </w:rPr>
        <w:t xml:space="preserve">юридического лица </w:t>
      </w:r>
      <w:commentRangeEnd w:id="27"/>
      <w:r w:rsidR="009173FD">
        <w:rPr>
          <w:rStyle w:val="a8"/>
          <w:lang w:val="x-none" w:eastAsia="x-none"/>
        </w:rPr>
        <w:commentReference w:id="27"/>
      </w:r>
      <w:r w:rsidRPr="00DA6460">
        <w:rPr>
          <w:rFonts w:eastAsia="Calibri"/>
          <w:sz w:val="28"/>
          <w:szCs w:val="28"/>
        </w:rPr>
        <w:t xml:space="preserve">(организации), места его нахождения, даты и номера лицензии на розничную продажу алкогольной продукции при оказании услуг общественного питания, адреса его электронной почты, мест нахождения его обособленных подразделений, </w:t>
      </w:r>
      <w:commentRangeStart w:id="28"/>
      <w:r w:rsidRPr="00DA6460">
        <w:rPr>
          <w:rFonts w:eastAsia="Calibri"/>
          <w:sz w:val="28"/>
          <w:szCs w:val="28"/>
        </w:rPr>
        <w:t>срока, на который испрашивается разрешение</w:t>
      </w:r>
      <w:r w:rsidR="00DD4779" w:rsidRPr="00DA6460">
        <w:rPr>
          <w:rFonts w:eastAsia="Calibri"/>
          <w:sz w:val="28"/>
          <w:szCs w:val="28"/>
        </w:rPr>
        <w:t>;</w:t>
      </w:r>
      <w:commentRangeEnd w:id="28"/>
      <w:r w:rsidR="000F5C2E">
        <w:rPr>
          <w:rStyle w:val="a8"/>
          <w:lang w:val="x-none" w:eastAsia="x-none"/>
        </w:rPr>
        <w:commentReference w:id="28"/>
      </w:r>
    </w:p>
    <w:p w14:paraId="099168D8" w14:textId="77777777" w:rsidR="00DA6460" w:rsidRPr="00DA6460" w:rsidRDefault="00DD4779" w:rsidP="00DA6460">
      <w:pPr>
        <w:pStyle w:val="ad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commentRangeStart w:id="29"/>
      <w:r w:rsidRPr="00694DC1">
        <w:rPr>
          <w:rFonts w:eastAsia="Calibri"/>
          <w:sz w:val="28"/>
          <w:szCs w:val="28"/>
          <w:highlight w:val="yellow"/>
        </w:rPr>
        <w:t>копию выписки из государственного сводного реестра выданных лицензий</w:t>
      </w:r>
      <w:r w:rsidR="00D24B09" w:rsidRPr="00694DC1">
        <w:rPr>
          <w:rFonts w:eastAsia="Calibri"/>
          <w:sz w:val="28"/>
          <w:szCs w:val="28"/>
          <w:highlight w:val="yellow"/>
        </w:rPr>
        <w:t>,</w:t>
      </w:r>
      <w:r w:rsidRPr="00694DC1">
        <w:rPr>
          <w:rFonts w:eastAsia="Calibri"/>
          <w:sz w:val="28"/>
          <w:szCs w:val="28"/>
          <w:highlight w:val="yellow"/>
        </w:rPr>
        <w:t xml:space="preserve"> предоставляем</w:t>
      </w:r>
      <w:r w:rsidR="00D24B09" w:rsidRPr="00694DC1">
        <w:rPr>
          <w:rFonts w:eastAsia="Calibri"/>
          <w:sz w:val="28"/>
          <w:szCs w:val="28"/>
          <w:highlight w:val="yellow"/>
        </w:rPr>
        <w:t>ую</w:t>
      </w:r>
      <w:r w:rsidRPr="00694DC1">
        <w:rPr>
          <w:rFonts w:eastAsia="Calibri"/>
          <w:sz w:val="28"/>
          <w:szCs w:val="28"/>
          <w:highlight w:val="yellow"/>
        </w:rPr>
        <w:t xml:space="preserve"> Федеральной службой по контролю за алкогольным и табачным рынками</w:t>
      </w:r>
      <w:commentRangeEnd w:id="29"/>
      <w:r w:rsidR="00B316BC">
        <w:rPr>
          <w:rStyle w:val="a8"/>
          <w:lang w:val="x-none" w:eastAsia="x-none"/>
        </w:rPr>
        <w:commentReference w:id="29"/>
      </w:r>
      <w:r w:rsidRPr="00DA6460">
        <w:rPr>
          <w:rFonts w:eastAsia="Calibri"/>
          <w:sz w:val="28"/>
          <w:szCs w:val="28"/>
        </w:rPr>
        <w:t>;</w:t>
      </w:r>
    </w:p>
    <w:p w14:paraId="2A6FE7BC" w14:textId="77777777" w:rsidR="00DA6460" w:rsidRPr="00DA6460" w:rsidRDefault="001B3CC1" w:rsidP="00DA6460">
      <w:pPr>
        <w:pStyle w:val="ad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 xml:space="preserve">договор </w:t>
      </w:r>
      <w:r w:rsidR="00D24B09">
        <w:rPr>
          <w:rFonts w:eastAsia="Calibri"/>
          <w:sz w:val="28"/>
          <w:szCs w:val="28"/>
        </w:rPr>
        <w:t xml:space="preserve">аренды </w:t>
      </w:r>
      <w:r w:rsidRPr="00DA6460">
        <w:rPr>
          <w:rFonts w:eastAsia="Calibri"/>
          <w:sz w:val="28"/>
          <w:szCs w:val="28"/>
        </w:rPr>
        <w:t>на размещение сезонно</w:t>
      </w:r>
      <w:r w:rsidR="00D24B09">
        <w:rPr>
          <w:rFonts w:eastAsia="Calibri"/>
          <w:sz w:val="28"/>
          <w:szCs w:val="28"/>
        </w:rPr>
        <w:t xml:space="preserve">го зала (зоны) </w:t>
      </w:r>
      <w:r w:rsidRPr="00DA6460">
        <w:rPr>
          <w:rFonts w:eastAsia="Calibri"/>
          <w:sz w:val="28"/>
          <w:szCs w:val="28"/>
        </w:rPr>
        <w:t xml:space="preserve">объекта организации общественного питания </w:t>
      </w:r>
      <w:r w:rsidRPr="002B2282">
        <w:rPr>
          <w:rFonts w:eastAsia="Calibri"/>
          <w:sz w:val="28"/>
          <w:szCs w:val="28"/>
          <w:highlight w:val="yellow"/>
        </w:rPr>
        <w:t>с приложением копии схемы размещения нестационарных торговых объектов в случае</w:t>
      </w:r>
      <w:r w:rsidRPr="00DA6460">
        <w:rPr>
          <w:rFonts w:eastAsia="Calibri"/>
          <w:sz w:val="28"/>
          <w:szCs w:val="28"/>
        </w:rPr>
        <w:t>, предусмотренном пунктом 4 настоящего Постановления;</w:t>
      </w:r>
    </w:p>
    <w:p w14:paraId="2219D2CB" w14:textId="77777777" w:rsidR="00DA6460" w:rsidRPr="00DA6460" w:rsidRDefault="001B3CC1" w:rsidP="00DA6460">
      <w:pPr>
        <w:pStyle w:val="ad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commentRangeStart w:id="30"/>
      <w:r w:rsidRPr="00DA6460">
        <w:rPr>
          <w:rFonts w:eastAsia="Calibri"/>
          <w:sz w:val="28"/>
          <w:szCs w:val="28"/>
        </w:rPr>
        <w:t>свидетельство о праве собственности</w:t>
      </w:r>
      <w:commentRangeEnd w:id="30"/>
      <w:r w:rsidR="0021791B">
        <w:rPr>
          <w:rStyle w:val="a8"/>
          <w:lang w:val="x-none" w:eastAsia="x-none"/>
        </w:rPr>
        <w:commentReference w:id="30"/>
      </w:r>
      <w:r w:rsidRPr="00DA6460">
        <w:rPr>
          <w:rFonts w:eastAsia="Calibri"/>
          <w:sz w:val="28"/>
          <w:szCs w:val="28"/>
        </w:rPr>
        <w:t xml:space="preserve">, договор аренды </w:t>
      </w:r>
      <w:r w:rsidRPr="0021791B">
        <w:rPr>
          <w:rFonts w:eastAsia="Calibri"/>
          <w:sz w:val="28"/>
          <w:szCs w:val="28"/>
          <w:highlight w:val="yellow"/>
        </w:rPr>
        <w:t xml:space="preserve">с предоставлением схемы размещения нестационарного объекта общесственного питания, утвержденной </w:t>
      </w:r>
      <w:commentRangeStart w:id="31"/>
      <w:r w:rsidRPr="0021791B">
        <w:rPr>
          <w:rFonts w:eastAsia="Calibri"/>
          <w:sz w:val="28"/>
          <w:szCs w:val="28"/>
          <w:highlight w:val="yellow"/>
        </w:rPr>
        <w:t xml:space="preserve">правообладателем </w:t>
      </w:r>
      <w:commentRangeEnd w:id="31"/>
      <w:r w:rsidR="0021791B">
        <w:rPr>
          <w:rStyle w:val="a8"/>
          <w:lang w:val="x-none" w:eastAsia="x-none"/>
        </w:rPr>
        <w:commentReference w:id="31"/>
      </w:r>
      <w:r w:rsidRPr="0021791B">
        <w:rPr>
          <w:rFonts w:eastAsia="Calibri"/>
          <w:sz w:val="28"/>
          <w:szCs w:val="28"/>
          <w:highlight w:val="yellow"/>
        </w:rPr>
        <w:t>и хозяйствующим субъектом</w:t>
      </w:r>
      <w:r w:rsidRPr="0021791B">
        <w:rPr>
          <w:sz w:val="28"/>
          <w:szCs w:val="28"/>
          <w:highlight w:val="yellow"/>
        </w:rPr>
        <w:t xml:space="preserve"> </w:t>
      </w:r>
      <w:r w:rsidRPr="0021791B">
        <w:rPr>
          <w:rFonts w:eastAsia="Calibri"/>
          <w:sz w:val="28"/>
          <w:szCs w:val="28"/>
          <w:highlight w:val="yellow"/>
        </w:rPr>
        <w:t>в случае, предусмотренном пунктом 5 настоящего Постановления</w:t>
      </w:r>
      <w:r w:rsidRPr="00DA6460">
        <w:rPr>
          <w:rFonts w:eastAsia="Calibri"/>
          <w:sz w:val="28"/>
          <w:szCs w:val="28"/>
        </w:rPr>
        <w:t>;</w:t>
      </w:r>
    </w:p>
    <w:p w14:paraId="53B871C3" w14:textId="77777777" w:rsidR="00B330D7" w:rsidRPr="00DA6460" w:rsidRDefault="001B3CC1" w:rsidP="00DA6460">
      <w:pPr>
        <w:pStyle w:val="ad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commentRangeStart w:id="32"/>
      <w:r w:rsidRPr="00DA6460">
        <w:rPr>
          <w:rFonts w:eastAsia="Calibri"/>
          <w:sz w:val="28"/>
          <w:szCs w:val="28"/>
        </w:rPr>
        <w:t xml:space="preserve">договор аренды </w:t>
      </w:r>
      <w:commentRangeEnd w:id="32"/>
      <w:r w:rsidR="0021791B">
        <w:rPr>
          <w:rStyle w:val="a8"/>
          <w:lang w:val="x-none" w:eastAsia="x-none"/>
        </w:rPr>
        <w:commentReference w:id="32"/>
      </w:r>
      <w:r w:rsidRPr="00DA6460">
        <w:rPr>
          <w:rFonts w:eastAsia="Calibri"/>
          <w:sz w:val="28"/>
          <w:szCs w:val="28"/>
        </w:rPr>
        <w:t xml:space="preserve">с предоставлением </w:t>
      </w:r>
      <w:r w:rsidRPr="0021791B">
        <w:rPr>
          <w:rFonts w:eastAsia="Calibri"/>
          <w:sz w:val="28"/>
          <w:szCs w:val="28"/>
          <w:highlight w:val="yellow"/>
        </w:rPr>
        <w:t>схемы размещения нестационарного объекта общесственного питания, утвержденной правообладателем и хозяйствующим субъектом,</w:t>
      </w:r>
      <w:r w:rsidRPr="00DA6460">
        <w:rPr>
          <w:rFonts w:eastAsia="Calibri"/>
          <w:sz w:val="28"/>
          <w:szCs w:val="28"/>
        </w:rPr>
        <w:t xml:space="preserve"> </w:t>
      </w:r>
      <w:r w:rsidR="00B330D7" w:rsidRPr="00DA6460">
        <w:rPr>
          <w:rFonts w:eastAsia="Calibri"/>
          <w:sz w:val="28"/>
          <w:szCs w:val="28"/>
        </w:rPr>
        <w:t>с приложением</w:t>
      </w:r>
      <w:r w:rsidRPr="00DA6460">
        <w:rPr>
          <w:rFonts w:eastAsia="Calibri"/>
          <w:sz w:val="28"/>
          <w:szCs w:val="28"/>
        </w:rPr>
        <w:t xml:space="preserve"> решения собственников помещений в многоквартирном доме, принятом</w:t>
      </w:r>
      <w:r w:rsidR="00B330D7" w:rsidRPr="00DA6460">
        <w:rPr>
          <w:rFonts w:eastAsia="Calibri"/>
          <w:sz w:val="28"/>
          <w:szCs w:val="28"/>
        </w:rPr>
        <w:t xml:space="preserve"> </w:t>
      </w:r>
      <w:r w:rsidRPr="00DA6460">
        <w:rPr>
          <w:rFonts w:eastAsia="Calibri"/>
          <w:sz w:val="28"/>
          <w:szCs w:val="28"/>
        </w:rPr>
        <w:t>на общем собрании таких собственников</w:t>
      </w:r>
      <w:r w:rsidR="00B330D7" w:rsidRPr="00DA6460">
        <w:rPr>
          <w:rFonts w:eastAsia="Calibri"/>
          <w:sz w:val="28"/>
          <w:szCs w:val="28"/>
        </w:rPr>
        <w:t xml:space="preserve"> в случае, предусмотренном пунктом 6 настоящего Постановления;</w:t>
      </w:r>
    </w:p>
    <w:p w14:paraId="65F132A2" w14:textId="77777777" w:rsidR="00DA6460" w:rsidRPr="00DA6460" w:rsidRDefault="000A2AB7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lastRenderedPageBreak/>
        <w:t xml:space="preserve">Предусмотренные </w:t>
      </w:r>
      <w:bookmarkStart w:id="33" w:name="_Hlk172987654"/>
      <w:r w:rsidRPr="00DA6460">
        <w:rPr>
          <w:rFonts w:eastAsia="Calibri"/>
          <w:sz w:val="28"/>
          <w:szCs w:val="28"/>
        </w:rPr>
        <w:t xml:space="preserve">пунктом 1 настоящего Порядка </w:t>
      </w:r>
      <w:bookmarkEnd w:id="33"/>
      <w:r w:rsidRPr="00DA6460">
        <w:rPr>
          <w:rFonts w:eastAsia="Calibri"/>
          <w:sz w:val="28"/>
          <w:szCs w:val="28"/>
        </w:rPr>
        <w:t xml:space="preserve">документы могут быть представлены по усмотрению заявителя как на бумажном носителе, так и в электронной форме по адресу электронной почты органа, осуществляющего выдачу </w:t>
      </w:r>
      <w:commentRangeStart w:id="34"/>
      <w:r w:rsidRPr="001A52A2">
        <w:rPr>
          <w:rFonts w:eastAsia="Calibri"/>
          <w:b/>
          <w:sz w:val="28"/>
          <w:szCs w:val="28"/>
        </w:rPr>
        <w:t>разрешения</w:t>
      </w:r>
      <w:commentRangeEnd w:id="34"/>
      <w:r w:rsidR="001A52A2">
        <w:rPr>
          <w:rStyle w:val="a8"/>
          <w:lang w:val="x-none" w:eastAsia="x-none"/>
        </w:rPr>
        <w:commentReference w:id="34"/>
      </w:r>
      <w:r w:rsidR="00DA6460">
        <w:rPr>
          <w:rFonts w:eastAsia="Calibri"/>
          <w:sz w:val="28"/>
          <w:szCs w:val="28"/>
        </w:rPr>
        <w:t>.</w:t>
      </w:r>
    </w:p>
    <w:p w14:paraId="71306729" w14:textId="77777777" w:rsidR="00DA6460" w:rsidRPr="00DA6460" w:rsidRDefault="000C6C95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 </w:t>
      </w:r>
      <w:bookmarkStart w:id="35" w:name="_GoBack"/>
      <w:r>
        <w:rPr>
          <w:rFonts w:eastAsia="Calibri"/>
          <w:sz w:val="28"/>
          <w:szCs w:val="28"/>
        </w:rPr>
        <w:t>с приложенными документами</w:t>
      </w:r>
      <w:bookmarkEnd w:id="35"/>
      <w:r w:rsidR="000A2AB7" w:rsidRPr="00DA6460">
        <w:rPr>
          <w:rFonts w:eastAsia="Calibri"/>
          <w:sz w:val="28"/>
          <w:szCs w:val="28"/>
        </w:rPr>
        <w:t>, представленные заявителем в орган,</w:t>
      </w:r>
      <w:r w:rsidR="000A2AB7" w:rsidRPr="00DA6460">
        <w:rPr>
          <w:sz w:val="28"/>
          <w:szCs w:val="28"/>
        </w:rPr>
        <w:t xml:space="preserve"> </w:t>
      </w:r>
      <w:r w:rsidR="000A2AB7" w:rsidRPr="00DA6460">
        <w:rPr>
          <w:rFonts w:eastAsia="Calibri"/>
          <w:sz w:val="28"/>
          <w:szCs w:val="28"/>
        </w:rPr>
        <w:t xml:space="preserve">осуществляющий выдачу </w:t>
      </w:r>
      <w:bookmarkStart w:id="36" w:name="_Hlk172987112"/>
      <w:r w:rsidR="000A2AB7" w:rsidRPr="001A52A2">
        <w:rPr>
          <w:rFonts w:eastAsia="Calibri"/>
          <w:b/>
          <w:sz w:val="28"/>
          <w:szCs w:val="28"/>
        </w:rPr>
        <w:t xml:space="preserve">разрешения </w:t>
      </w:r>
      <w:bookmarkStart w:id="37" w:name="_Hlk173232293"/>
      <w:r w:rsidR="000A2AB7" w:rsidRPr="001A52A2">
        <w:rPr>
          <w:rFonts w:eastAsia="Calibri"/>
          <w:b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 w:rsidRPr="001A52A2">
        <w:rPr>
          <w:rFonts w:eastAsia="Calibri"/>
          <w:b/>
          <w:sz w:val="28"/>
          <w:szCs w:val="28"/>
        </w:rPr>
        <w:t>ах</w:t>
      </w:r>
      <w:r w:rsidR="000A2AB7" w:rsidRPr="001A52A2">
        <w:rPr>
          <w:rFonts w:eastAsia="Calibri"/>
          <w:b/>
          <w:sz w:val="28"/>
          <w:szCs w:val="28"/>
        </w:rPr>
        <w:t>) обслуживания посетителей</w:t>
      </w:r>
      <w:bookmarkEnd w:id="36"/>
      <w:r>
        <w:rPr>
          <w:rFonts w:eastAsia="Calibri"/>
          <w:sz w:val="28"/>
          <w:szCs w:val="28"/>
        </w:rPr>
        <w:t>,</w:t>
      </w:r>
      <w:r w:rsidR="000A2AB7" w:rsidRPr="00DA6460">
        <w:rPr>
          <w:rFonts w:eastAsia="Calibri"/>
          <w:sz w:val="28"/>
          <w:szCs w:val="28"/>
        </w:rPr>
        <w:t xml:space="preserve"> </w:t>
      </w:r>
      <w:bookmarkEnd w:id="37"/>
      <w:r w:rsidR="000A2AB7" w:rsidRPr="00DA6460">
        <w:rPr>
          <w:rFonts w:eastAsia="Calibri"/>
          <w:sz w:val="28"/>
          <w:szCs w:val="28"/>
        </w:rPr>
        <w:t>регистриру</w:t>
      </w:r>
      <w:r>
        <w:rPr>
          <w:rFonts w:eastAsia="Calibri"/>
          <w:sz w:val="28"/>
          <w:szCs w:val="28"/>
        </w:rPr>
        <w:t>е</w:t>
      </w:r>
      <w:r w:rsidR="000A2AB7" w:rsidRPr="00DA6460">
        <w:rPr>
          <w:rFonts w:eastAsia="Calibri"/>
          <w:sz w:val="28"/>
          <w:szCs w:val="28"/>
        </w:rPr>
        <w:t>тся</w:t>
      </w:r>
      <w:r w:rsidR="00043012" w:rsidRPr="00DA6460">
        <w:rPr>
          <w:rFonts w:eastAsia="Calibri"/>
          <w:sz w:val="28"/>
          <w:szCs w:val="28"/>
        </w:rPr>
        <w:t xml:space="preserve"> в течение одного рабочего дня с момента поступления таких документов</w:t>
      </w:r>
      <w:r w:rsidR="000A2AB7" w:rsidRPr="00DA6460">
        <w:rPr>
          <w:rFonts w:eastAsia="Calibri"/>
          <w:sz w:val="28"/>
          <w:szCs w:val="28"/>
        </w:rPr>
        <w:t xml:space="preserve"> и </w:t>
      </w:r>
      <w:r w:rsidR="000A2AB7" w:rsidRPr="009C13FA">
        <w:rPr>
          <w:rFonts w:eastAsia="Calibri"/>
          <w:sz w:val="28"/>
          <w:szCs w:val="28"/>
          <w:highlight w:val="yellow"/>
        </w:rPr>
        <w:t xml:space="preserve">подлежат </w:t>
      </w:r>
      <w:commentRangeStart w:id="38"/>
      <w:r w:rsidR="000A2AB7" w:rsidRPr="00624B80">
        <w:rPr>
          <w:rFonts w:eastAsia="Calibri"/>
          <w:sz w:val="28"/>
          <w:szCs w:val="28"/>
          <w:highlight w:val="yellow"/>
          <w:u w:val="single"/>
        </w:rPr>
        <w:t xml:space="preserve">экспертизе </w:t>
      </w:r>
      <w:commentRangeEnd w:id="38"/>
      <w:r w:rsidR="00624B80" w:rsidRPr="00624B80">
        <w:rPr>
          <w:rStyle w:val="a8"/>
          <w:u w:val="single"/>
          <w:lang w:val="x-none" w:eastAsia="x-none"/>
        </w:rPr>
        <w:commentReference w:id="38"/>
      </w:r>
      <w:r w:rsidR="00043012" w:rsidRPr="009C13FA">
        <w:rPr>
          <w:rFonts w:eastAsia="Calibri"/>
          <w:sz w:val="28"/>
          <w:szCs w:val="28"/>
          <w:highlight w:val="yellow"/>
        </w:rPr>
        <w:t xml:space="preserve">таким </w:t>
      </w:r>
      <w:r w:rsidR="000A2AB7" w:rsidRPr="009C13FA">
        <w:rPr>
          <w:rFonts w:eastAsia="Calibri"/>
          <w:sz w:val="28"/>
          <w:szCs w:val="28"/>
          <w:highlight w:val="yellow"/>
        </w:rPr>
        <w:t>органом</w:t>
      </w:r>
      <w:r w:rsidR="00473375" w:rsidRPr="009C13FA">
        <w:rPr>
          <w:rFonts w:eastAsia="Calibri"/>
          <w:sz w:val="28"/>
          <w:szCs w:val="28"/>
          <w:highlight w:val="yellow"/>
        </w:rPr>
        <w:t xml:space="preserve"> в течение десяти рабочих дней</w:t>
      </w:r>
      <w:bookmarkStart w:id="39" w:name="_Hlk172987714"/>
      <w:r w:rsidRPr="009C13FA">
        <w:rPr>
          <w:rFonts w:eastAsia="Calibri"/>
          <w:sz w:val="28"/>
          <w:szCs w:val="28"/>
          <w:highlight w:val="yellow"/>
        </w:rPr>
        <w:t xml:space="preserve"> с даты регистрации</w:t>
      </w:r>
      <w:r w:rsidR="00DA6460">
        <w:rPr>
          <w:rFonts w:eastAsia="Calibri"/>
          <w:sz w:val="28"/>
          <w:szCs w:val="28"/>
        </w:rPr>
        <w:t>.</w:t>
      </w:r>
    </w:p>
    <w:p w14:paraId="68F288D4" w14:textId="77777777" w:rsidR="00DA6460" w:rsidRPr="00DA6460" w:rsidRDefault="005B76F9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D65A8">
        <w:rPr>
          <w:rFonts w:eastAsia="Calibri"/>
          <w:sz w:val="28"/>
          <w:szCs w:val="28"/>
          <w:highlight w:val="yellow"/>
        </w:rPr>
        <w:t>Орган, осуществляющий выдачу разрешения</w:t>
      </w:r>
      <w:bookmarkEnd w:id="39"/>
      <w:r w:rsidR="000C6C95">
        <w:rPr>
          <w:rFonts w:eastAsia="Calibri"/>
          <w:sz w:val="28"/>
          <w:szCs w:val="28"/>
        </w:rPr>
        <w:t xml:space="preserve">, </w:t>
      </w:r>
      <w:r w:rsidRPr="00DA6460">
        <w:rPr>
          <w:rFonts w:eastAsia="Calibri"/>
          <w:sz w:val="28"/>
          <w:szCs w:val="28"/>
        </w:rPr>
        <w:t>в течение одного рабочего дня со дня регистрации заявления о выдаче разрешения на розничную продажу алкогольной продукции при оказании услуг общественного питания в сезонных залах (зон</w:t>
      </w:r>
      <w:r w:rsidR="000C6C95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 xml:space="preserve">) обслуживания посетителей, осуществляет </w:t>
      </w:r>
      <w:r w:rsidRPr="0016188D">
        <w:rPr>
          <w:rFonts w:eastAsia="Calibri"/>
          <w:sz w:val="28"/>
          <w:szCs w:val="28"/>
          <w:u w:val="single"/>
        </w:rPr>
        <w:t>проверку</w:t>
      </w:r>
      <w:r w:rsidRPr="00DA6460">
        <w:rPr>
          <w:rFonts w:eastAsia="Calibri"/>
          <w:sz w:val="28"/>
          <w:szCs w:val="28"/>
        </w:rPr>
        <w:t xml:space="preserve"> наличия полного комплекта документов, предусмотренного для выдачи такого разрешения, и </w:t>
      </w:r>
      <w:r w:rsidRPr="0016188D">
        <w:rPr>
          <w:rFonts w:eastAsia="Calibri"/>
          <w:sz w:val="28"/>
          <w:szCs w:val="28"/>
          <w:u w:val="single"/>
        </w:rPr>
        <w:t>проверку</w:t>
      </w:r>
      <w:r w:rsidRPr="00DA6460">
        <w:rPr>
          <w:rFonts w:eastAsia="Calibri"/>
          <w:sz w:val="28"/>
          <w:szCs w:val="28"/>
        </w:rPr>
        <w:t xml:space="preserve"> представленных документов на наличие недостоверной, искаженной, неполной информации</w:t>
      </w:r>
      <w:r w:rsidR="00414102" w:rsidRPr="00DA6460">
        <w:rPr>
          <w:rFonts w:eastAsia="Calibri"/>
          <w:sz w:val="28"/>
          <w:szCs w:val="28"/>
        </w:rPr>
        <w:t>.</w:t>
      </w:r>
      <w:r w:rsidR="00DA6460" w:rsidRPr="00DA6460">
        <w:rPr>
          <w:rFonts w:eastAsia="Calibri"/>
          <w:sz w:val="28"/>
          <w:szCs w:val="28"/>
        </w:rPr>
        <w:t xml:space="preserve"> </w:t>
      </w:r>
    </w:p>
    <w:p w14:paraId="3B780D73" w14:textId="77777777" w:rsidR="00DA6460" w:rsidRPr="00DA6460" w:rsidRDefault="005B76F9" w:rsidP="00DA6460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 xml:space="preserve">В случае отсутствия документов, предусмотренных пунктом 1 настоящего Порядка, а также выявления в представленных документах недостоверной, искаженной, неполной информации </w:t>
      </w:r>
      <w:commentRangeStart w:id="40"/>
      <w:r w:rsidRPr="00DA6460">
        <w:rPr>
          <w:rFonts w:eastAsia="Calibri"/>
          <w:sz w:val="28"/>
          <w:szCs w:val="28"/>
        </w:rPr>
        <w:t>Орган, осуществляющий выдачу разрешения</w:t>
      </w:r>
      <w:r w:rsidR="000C6C95">
        <w:rPr>
          <w:rFonts w:eastAsia="Calibri"/>
          <w:sz w:val="28"/>
          <w:szCs w:val="28"/>
        </w:rPr>
        <w:t>,</w:t>
      </w:r>
      <w:commentRangeEnd w:id="40"/>
      <w:r w:rsidR="00AE4E9A">
        <w:rPr>
          <w:rStyle w:val="a8"/>
          <w:lang w:val="x-none" w:eastAsia="x-none"/>
        </w:rPr>
        <w:commentReference w:id="40"/>
      </w:r>
      <w:r w:rsidRPr="00DA6460">
        <w:rPr>
          <w:rFonts w:eastAsia="Calibri"/>
          <w:sz w:val="28"/>
          <w:szCs w:val="28"/>
        </w:rPr>
        <w:t xml:space="preserve"> </w:t>
      </w:r>
      <w:commentRangeStart w:id="41"/>
      <w:r w:rsidRPr="0016188D">
        <w:rPr>
          <w:rFonts w:eastAsia="Calibri"/>
          <w:b/>
          <w:sz w:val="28"/>
          <w:szCs w:val="28"/>
        </w:rPr>
        <w:t>в течение одного рабочего дня со дня проверки</w:t>
      </w:r>
      <w:r w:rsidRPr="0016188D">
        <w:rPr>
          <w:rFonts w:eastAsia="Calibri"/>
          <w:sz w:val="28"/>
          <w:szCs w:val="28"/>
        </w:rPr>
        <w:t xml:space="preserve"> </w:t>
      </w:r>
      <w:commentRangeEnd w:id="41"/>
      <w:r w:rsidR="0016188D">
        <w:rPr>
          <w:rStyle w:val="a8"/>
          <w:lang w:val="x-none" w:eastAsia="x-none"/>
        </w:rPr>
        <w:commentReference w:id="41"/>
      </w:r>
      <w:r w:rsidRPr="00DA6460">
        <w:rPr>
          <w:rFonts w:eastAsia="Calibri"/>
          <w:sz w:val="28"/>
          <w:szCs w:val="28"/>
        </w:rPr>
        <w:t xml:space="preserve">документов </w:t>
      </w:r>
      <w:commentRangeStart w:id="42"/>
      <w:r w:rsidRPr="00DA6460">
        <w:rPr>
          <w:rFonts w:eastAsia="Calibri"/>
          <w:sz w:val="28"/>
          <w:szCs w:val="28"/>
        </w:rPr>
        <w:t>направляет отказ в приеме таких документов с указанием конкретной причины</w:t>
      </w:r>
      <w:r w:rsidR="000C6C95">
        <w:rPr>
          <w:rFonts w:eastAsia="Calibri"/>
          <w:sz w:val="28"/>
          <w:szCs w:val="28"/>
        </w:rPr>
        <w:t xml:space="preserve"> в письменной форме</w:t>
      </w:r>
      <w:commentRangeEnd w:id="42"/>
      <w:r w:rsidR="0016188D">
        <w:rPr>
          <w:rStyle w:val="a8"/>
          <w:lang w:val="x-none" w:eastAsia="x-none"/>
        </w:rPr>
        <w:commentReference w:id="42"/>
      </w:r>
      <w:r w:rsidR="000C6C95">
        <w:rPr>
          <w:rFonts w:eastAsia="Calibri"/>
          <w:sz w:val="28"/>
          <w:szCs w:val="28"/>
        </w:rPr>
        <w:t>.</w:t>
      </w:r>
    </w:p>
    <w:p w14:paraId="07A8C5DB" w14:textId="77777777" w:rsidR="00DA6460" w:rsidRPr="00DA6460" w:rsidRDefault="00414102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Орган, осуществляющий выдачу разрешения</w:t>
      </w:r>
      <w:r w:rsidR="000C6C95">
        <w:rPr>
          <w:rFonts w:eastAsia="Calibri"/>
          <w:sz w:val="28"/>
          <w:szCs w:val="28"/>
        </w:rPr>
        <w:t>,</w:t>
      </w:r>
      <w:r w:rsidRPr="00DA6460">
        <w:rPr>
          <w:rFonts w:eastAsia="Calibri"/>
          <w:sz w:val="28"/>
          <w:szCs w:val="28"/>
        </w:rPr>
        <w:t xml:space="preserve"> </w:t>
      </w:r>
      <w:r w:rsidRPr="00C16F2B">
        <w:rPr>
          <w:rFonts w:eastAsia="Calibri"/>
          <w:b/>
          <w:sz w:val="28"/>
          <w:szCs w:val="28"/>
        </w:rPr>
        <w:t xml:space="preserve">в течение одного рабочего дня </w:t>
      </w:r>
      <w:commentRangeStart w:id="43"/>
      <w:r w:rsidRPr="00C16F2B">
        <w:rPr>
          <w:rFonts w:eastAsia="Calibri"/>
          <w:b/>
          <w:sz w:val="28"/>
          <w:szCs w:val="28"/>
          <w:highlight w:val="yellow"/>
        </w:rPr>
        <w:t>со дня проверки</w:t>
      </w:r>
      <w:r w:rsidRPr="00C16F2B">
        <w:rPr>
          <w:rFonts w:eastAsia="Calibri"/>
          <w:b/>
          <w:sz w:val="28"/>
          <w:szCs w:val="28"/>
        </w:rPr>
        <w:t xml:space="preserve"> </w:t>
      </w:r>
      <w:commentRangeEnd w:id="43"/>
      <w:r w:rsidR="00C9718C" w:rsidRPr="00C16F2B">
        <w:rPr>
          <w:rStyle w:val="a8"/>
          <w:b/>
          <w:lang w:val="x-none" w:eastAsia="x-none"/>
        </w:rPr>
        <w:commentReference w:id="43"/>
      </w:r>
      <w:r w:rsidRPr="00C16F2B">
        <w:rPr>
          <w:rFonts w:eastAsia="Calibri"/>
          <w:b/>
          <w:sz w:val="28"/>
          <w:szCs w:val="28"/>
        </w:rPr>
        <w:t>заявления и документов</w:t>
      </w:r>
      <w:r w:rsidRPr="00DA6460">
        <w:rPr>
          <w:rFonts w:eastAsia="Calibri"/>
          <w:sz w:val="28"/>
          <w:szCs w:val="28"/>
        </w:rPr>
        <w:t xml:space="preserve"> </w:t>
      </w:r>
      <w:r w:rsidRPr="00C16F2B">
        <w:rPr>
          <w:rFonts w:eastAsia="Calibri"/>
          <w:b/>
          <w:sz w:val="28"/>
          <w:szCs w:val="28"/>
        </w:rPr>
        <w:t xml:space="preserve">издает </w:t>
      </w:r>
      <w:commentRangeStart w:id="44"/>
      <w:r w:rsidRPr="00C16F2B">
        <w:rPr>
          <w:rFonts w:eastAsia="Calibri"/>
          <w:b/>
          <w:sz w:val="28"/>
          <w:szCs w:val="28"/>
          <w:highlight w:val="green"/>
        </w:rPr>
        <w:t>приказ о проведении проверки</w:t>
      </w:r>
      <w:r w:rsidRPr="00C16F2B">
        <w:rPr>
          <w:rFonts w:eastAsia="Calibri"/>
          <w:b/>
          <w:sz w:val="28"/>
          <w:szCs w:val="28"/>
        </w:rPr>
        <w:t xml:space="preserve"> соответствия заявител</w:t>
      </w:r>
      <w:r w:rsidR="00EF5FFB" w:rsidRPr="00C16F2B">
        <w:rPr>
          <w:rFonts w:eastAsia="Calibri"/>
          <w:b/>
          <w:sz w:val="28"/>
          <w:szCs w:val="28"/>
        </w:rPr>
        <w:t xml:space="preserve">я </w:t>
      </w:r>
      <w:commentRangeStart w:id="45"/>
      <w:r w:rsidR="00EF5FFB" w:rsidRPr="00C16F2B">
        <w:rPr>
          <w:rFonts w:eastAsia="Calibri"/>
          <w:b/>
          <w:sz w:val="28"/>
          <w:szCs w:val="28"/>
          <w:highlight w:val="yellow"/>
        </w:rPr>
        <w:t>требованиям</w:t>
      </w:r>
      <w:r w:rsidR="00EF5FFB" w:rsidRPr="00AE4E9A">
        <w:rPr>
          <w:rFonts w:eastAsia="Calibri"/>
          <w:sz w:val="28"/>
          <w:szCs w:val="28"/>
          <w:highlight w:val="yellow"/>
        </w:rPr>
        <w:t xml:space="preserve"> </w:t>
      </w:r>
      <w:commentRangeEnd w:id="45"/>
      <w:r w:rsidR="00AE4E9A">
        <w:rPr>
          <w:rStyle w:val="a8"/>
          <w:lang w:val="x-none" w:eastAsia="x-none"/>
        </w:rPr>
        <w:commentReference w:id="45"/>
      </w:r>
      <w:r w:rsidR="00EF5FFB" w:rsidRPr="00AE4E9A">
        <w:rPr>
          <w:rFonts w:eastAsia="Calibri"/>
          <w:sz w:val="28"/>
          <w:szCs w:val="28"/>
          <w:highlight w:val="yellow"/>
        </w:rPr>
        <w:t>необходимым для получения разрешения на розничную продажу алкогольной продукции при оказании услуг общественного питания в сезонных залах (зон</w:t>
      </w:r>
      <w:r w:rsidR="000C6C95" w:rsidRPr="00AE4E9A">
        <w:rPr>
          <w:rFonts w:eastAsia="Calibri"/>
          <w:sz w:val="28"/>
          <w:szCs w:val="28"/>
          <w:highlight w:val="yellow"/>
        </w:rPr>
        <w:t>ах</w:t>
      </w:r>
      <w:r w:rsidR="00EF5FFB" w:rsidRPr="00AE4E9A">
        <w:rPr>
          <w:rFonts w:eastAsia="Calibri"/>
          <w:sz w:val="28"/>
          <w:szCs w:val="28"/>
          <w:highlight w:val="yellow"/>
        </w:rPr>
        <w:t>) обслуживания посетителей</w:t>
      </w:r>
      <w:r w:rsidR="00EF5FFB" w:rsidRPr="00DA6460">
        <w:rPr>
          <w:rFonts w:eastAsia="Calibri"/>
          <w:sz w:val="28"/>
          <w:szCs w:val="28"/>
        </w:rPr>
        <w:t xml:space="preserve">. </w:t>
      </w:r>
    </w:p>
    <w:p w14:paraId="70BB0433" w14:textId="77777777" w:rsidR="000C6C95" w:rsidRPr="00DA6460" w:rsidRDefault="00EF5FFB" w:rsidP="000C6C95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23896">
        <w:rPr>
          <w:rFonts w:eastAsia="Calibri"/>
          <w:sz w:val="28"/>
          <w:szCs w:val="28"/>
          <w:highlight w:val="green"/>
        </w:rPr>
        <w:t>Приказ о выдаче разрешения</w:t>
      </w:r>
      <w:r w:rsidRPr="00DA6460">
        <w:rPr>
          <w:rFonts w:eastAsia="Calibri"/>
          <w:sz w:val="28"/>
          <w:szCs w:val="28"/>
        </w:rPr>
        <w:t xml:space="preserve"> на розни</w:t>
      </w:r>
      <w:commentRangeEnd w:id="44"/>
      <w:r w:rsidR="00D23896">
        <w:rPr>
          <w:rStyle w:val="a8"/>
          <w:lang w:val="x-none" w:eastAsia="x-none"/>
        </w:rPr>
        <w:commentReference w:id="44"/>
      </w:r>
      <w:r w:rsidRPr="00DA6460">
        <w:rPr>
          <w:rFonts w:eastAsia="Calibri"/>
          <w:sz w:val="28"/>
          <w:szCs w:val="28"/>
        </w:rPr>
        <w:t xml:space="preserve">чную продажу алкогольной продукции при оказании услуг общественного питания в сезонных залах (зоны) обслуживания посетителей </w:t>
      </w:r>
      <w:r w:rsidRPr="00D23896">
        <w:rPr>
          <w:rFonts w:eastAsia="Calibri"/>
          <w:sz w:val="28"/>
          <w:szCs w:val="28"/>
          <w:highlight w:val="yellow"/>
        </w:rPr>
        <w:t>направляется</w:t>
      </w:r>
      <w:r w:rsidR="00FF5853" w:rsidRPr="00D23896">
        <w:rPr>
          <w:rFonts w:eastAsia="Calibri"/>
          <w:sz w:val="28"/>
          <w:szCs w:val="28"/>
          <w:highlight w:val="yellow"/>
        </w:rPr>
        <w:t xml:space="preserve"> указанным заявителем способом</w:t>
      </w:r>
      <w:bookmarkStart w:id="46" w:name="_Hlk173233294"/>
      <w:r w:rsidR="000C6C95" w:rsidRPr="00D23896">
        <w:rPr>
          <w:rFonts w:eastAsia="Calibri"/>
          <w:sz w:val="28"/>
          <w:szCs w:val="28"/>
          <w:highlight w:val="yellow"/>
        </w:rPr>
        <w:t xml:space="preserve">, а также направляется </w:t>
      </w:r>
      <w:bookmarkStart w:id="47" w:name="_Hlk175559620"/>
      <w:r w:rsidR="000C6C95" w:rsidRPr="00D23896">
        <w:rPr>
          <w:rFonts w:eastAsia="Calibri"/>
          <w:sz w:val="28"/>
          <w:szCs w:val="28"/>
          <w:highlight w:val="yellow"/>
        </w:rPr>
        <w:t xml:space="preserve">в форме электронного документа по адресу электронной почты, указанному в заявлении не позднее чем через три дня </w:t>
      </w:r>
      <w:commentRangeStart w:id="48"/>
      <w:r w:rsidR="000C6C95" w:rsidRPr="00D23896">
        <w:rPr>
          <w:rFonts w:eastAsia="Calibri"/>
          <w:sz w:val="28"/>
          <w:szCs w:val="28"/>
          <w:highlight w:val="yellow"/>
        </w:rPr>
        <w:t>со дня принятия решения.</w:t>
      </w:r>
      <w:commentRangeEnd w:id="48"/>
      <w:r w:rsidR="00D23896">
        <w:rPr>
          <w:rStyle w:val="a8"/>
          <w:lang w:val="x-none" w:eastAsia="x-none"/>
        </w:rPr>
        <w:commentReference w:id="48"/>
      </w:r>
    </w:p>
    <w:bookmarkEnd w:id="47"/>
    <w:p w14:paraId="519D07B8" w14:textId="77777777" w:rsidR="00DA6460" w:rsidRPr="00DA6460" w:rsidRDefault="00043012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Орган,</w:t>
      </w:r>
      <w:r w:rsidRPr="00DA6460">
        <w:rPr>
          <w:sz w:val="28"/>
          <w:szCs w:val="28"/>
        </w:rPr>
        <w:t xml:space="preserve"> </w:t>
      </w:r>
      <w:r w:rsidRPr="00DA6460">
        <w:rPr>
          <w:rFonts w:eastAsia="Calibri"/>
          <w:sz w:val="28"/>
          <w:szCs w:val="28"/>
        </w:rPr>
        <w:t>осуществляющий выдачу разрешения</w:t>
      </w:r>
      <w:r w:rsidR="000C6C95">
        <w:rPr>
          <w:rFonts w:eastAsia="Calibri"/>
          <w:sz w:val="28"/>
          <w:szCs w:val="28"/>
        </w:rPr>
        <w:t>,</w:t>
      </w:r>
      <w:r w:rsidRPr="00DA6460">
        <w:rPr>
          <w:rFonts w:eastAsia="Calibri"/>
          <w:sz w:val="28"/>
          <w:szCs w:val="28"/>
        </w:rPr>
        <w:t xml:space="preserve"> </w:t>
      </w:r>
      <w:r w:rsidRPr="00A86F6B">
        <w:rPr>
          <w:rFonts w:eastAsia="Calibri"/>
          <w:sz w:val="28"/>
          <w:szCs w:val="28"/>
          <w:highlight w:val="yellow"/>
        </w:rPr>
        <w:t xml:space="preserve">в течение трех рабочих дней со дня регистрации заявления </w:t>
      </w:r>
      <w:bookmarkStart w:id="49" w:name="_Hlk172987446"/>
      <w:bookmarkEnd w:id="46"/>
      <w:r w:rsidRPr="00A86F6B">
        <w:rPr>
          <w:rFonts w:eastAsia="Calibri"/>
          <w:sz w:val="28"/>
          <w:szCs w:val="28"/>
          <w:highlight w:val="yellow"/>
        </w:rPr>
        <w:t>о выдаче разрешения</w:t>
      </w:r>
      <w:r w:rsidRPr="00DA6460">
        <w:rPr>
          <w:rFonts w:eastAsia="Calibri"/>
          <w:sz w:val="28"/>
          <w:szCs w:val="28"/>
        </w:rPr>
        <w:t xml:space="preserve"> на розничную продажу алкогольной продукции при оказании услуг общественного питания в сезонных залах (зон</w:t>
      </w:r>
      <w:r w:rsidR="000C6C95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>) обслуживания посетителей</w:t>
      </w:r>
      <w:bookmarkEnd w:id="49"/>
      <w:r w:rsidRPr="00DA6460">
        <w:rPr>
          <w:rFonts w:eastAsia="Calibri"/>
          <w:sz w:val="28"/>
          <w:szCs w:val="28"/>
        </w:rPr>
        <w:t xml:space="preserve">, </w:t>
      </w:r>
      <w:r w:rsidRPr="00A86F6B">
        <w:rPr>
          <w:rFonts w:eastAsia="Calibri"/>
          <w:sz w:val="28"/>
          <w:szCs w:val="28"/>
          <w:highlight w:val="yellow"/>
        </w:rPr>
        <w:t>направляет запрос в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r w:rsidRPr="00DA6460">
        <w:rPr>
          <w:rFonts w:eastAsia="Calibri"/>
          <w:sz w:val="28"/>
          <w:szCs w:val="28"/>
        </w:rPr>
        <w:t xml:space="preserve"> и функцию по контролю и надзору за соблюдением законодательства о налогах и сборах, </w:t>
      </w:r>
      <w:r w:rsidRPr="00A86F6B">
        <w:rPr>
          <w:rFonts w:eastAsia="Calibri"/>
          <w:sz w:val="28"/>
          <w:szCs w:val="28"/>
          <w:highlight w:val="yellow"/>
        </w:rPr>
        <w:t xml:space="preserve">о предоставлении </w:t>
      </w:r>
      <w:r w:rsidRPr="00A86F6B">
        <w:rPr>
          <w:rFonts w:eastAsia="Calibri"/>
          <w:sz w:val="28"/>
          <w:szCs w:val="28"/>
          <w:highlight w:val="yellow"/>
        </w:rPr>
        <w:lastRenderedPageBreak/>
        <w:t>сведений,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</w:t>
      </w:r>
      <w:r w:rsidRPr="00DA6460">
        <w:rPr>
          <w:rFonts w:eastAsia="Calibri"/>
          <w:sz w:val="28"/>
          <w:szCs w:val="28"/>
        </w:rPr>
        <w:t xml:space="preserve">, </w:t>
      </w:r>
      <w:commentRangeStart w:id="50"/>
      <w:r w:rsidRPr="00DA6460">
        <w:rPr>
          <w:rFonts w:eastAsia="Calibri"/>
          <w:sz w:val="28"/>
          <w:szCs w:val="28"/>
        </w:rPr>
        <w:t xml:space="preserve">информация о которых направлена налоговым органом </w:t>
      </w:r>
      <w:commentRangeStart w:id="51"/>
      <w:r w:rsidRPr="00DA6460">
        <w:rPr>
          <w:rFonts w:eastAsia="Calibri"/>
          <w:sz w:val="28"/>
          <w:szCs w:val="28"/>
        </w:rPr>
        <w:t xml:space="preserve">в лицензирующий орган </w:t>
      </w:r>
      <w:commentRangeEnd w:id="51"/>
      <w:r w:rsidR="00A86F6B">
        <w:rPr>
          <w:rStyle w:val="a8"/>
          <w:lang w:val="x-none" w:eastAsia="x-none"/>
        </w:rPr>
        <w:commentReference w:id="51"/>
      </w:r>
      <w:r w:rsidRPr="00DA6460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bookmarkStart w:id="52" w:name="_Hlk172988386"/>
      <w:r w:rsidR="00DA6460">
        <w:rPr>
          <w:rFonts w:eastAsia="Calibri"/>
          <w:sz w:val="28"/>
          <w:szCs w:val="28"/>
        </w:rPr>
        <w:t>.</w:t>
      </w:r>
      <w:commentRangeEnd w:id="50"/>
      <w:r w:rsidR="00A86F6B">
        <w:rPr>
          <w:rStyle w:val="a8"/>
          <w:lang w:val="x-none" w:eastAsia="x-none"/>
        </w:rPr>
        <w:commentReference w:id="50"/>
      </w:r>
    </w:p>
    <w:p w14:paraId="103E0CF7" w14:textId="77777777" w:rsidR="00DA6460" w:rsidRDefault="00DD4779" w:rsidP="00716CC2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53" w:name="_Hlk175559186"/>
      <w:r w:rsidRPr="00DA6460">
        <w:rPr>
          <w:rFonts w:eastAsia="Calibri"/>
          <w:sz w:val="28"/>
          <w:szCs w:val="28"/>
        </w:rPr>
        <w:t xml:space="preserve">В случае, предусмотренном пунктом 4 </w:t>
      </w:r>
      <w:commentRangeStart w:id="54"/>
      <w:r w:rsidRPr="00DA6460">
        <w:rPr>
          <w:rFonts w:eastAsia="Calibri"/>
          <w:sz w:val="28"/>
          <w:szCs w:val="28"/>
        </w:rPr>
        <w:t xml:space="preserve">настоящего Постановления </w:t>
      </w:r>
      <w:commentRangeEnd w:id="54"/>
      <w:r w:rsidR="00A86F6B">
        <w:rPr>
          <w:rStyle w:val="a8"/>
          <w:lang w:val="x-none" w:eastAsia="x-none"/>
        </w:rPr>
        <w:commentReference w:id="54"/>
      </w:r>
      <w:r w:rsidRPr="00DA6460">
        <w:rPr>
          <w:rFonts w:eastAsia="Calibri"/>
          <w:sz w:val="28"/>
          <w:szCs w:val="28"/>
        </w:rPr>
        <w:t>Орган</w:t>
      </w:r>
      <w:bookmarkEnd w:id="52"/>
      <w:r w:rsidRPr="00DA6460">
        <w:rPr>
          <w:rFonts w:eastAsia="Calibri"/>
          <w:sz w:val="28"/>
          <w:szCs w:val="28"/>
        </w:rPr>
        <w:t>, осуществляющий выдачу разрешения</w:t>
      </w:r>
      <w:r w:rsidR="00473375" w:rsidRPr="00DA6460">
        <w:rPr>
          <w:rFonts w:eastAsia="Calibri"/>
          <w:sz w:val="28"/>
          <w:szCs w:val="28"/>
        </w:rPr>
        <w:t xml:space="preserve">, направляет запрос в органы местного самоуправления, на территории которого располагается </w:t>
      </w:r>
      <w:commentRangeStart w:id="55"/>
      <w:r w:rsidR="00473375" w:rsidRPr="00DA6460">
        <w:rPr>
          <w:rFonts w:eastAsia="Calibri"/>
          <w:sz w:val="28"/>
          <w:szCs w:val="28"/>
        </w:rPr>
        <w:t>данный объект</w:t>
      </w:r>
      <w:commentRangeEnd w:id="55"/>
      <w:r w:rsidR="00FD77F0">
        <w:rPr>
          <w:rStyle w:val="a8"/>
          <w:lang w:val="x-none" w:eastAsia="x-none"/>
        </w:rPr>
        <w:commentReference w:id="55"/>
      </w:r>
      <w:r w:rsidR="00473375" w:rsidRPr="00DA6460">
        <w:rPr>
          <w:rFonts w:eastAsia="Calibri"/>
          <w:sz w:val="28"/>
          <w:szCs w:val="28"/>
        </w:rPr>
        <w:t xml:space="preserve"> с целью установления законности размещения сезонного зала обслуживания</w:t>
      </w:r>
      <w:r w:rsidR="00DA6460">
        <w:rPr>
          <w:rFonts w:eastAsia="Calibri"/>
          <w:sz w:val="28"/>
          <w:szCs w:val="28"/>
        </w:rPr>
        <w:t>.</w:t>
      </w:r>
    </w:p>
    <w:bookmarkEnd w:id="53"/>
    <w:p w14:paraId="37842185" w14:textId="77777777" w:rsidR="00716CC2" w:rsidRPr="00716CC2" w:rsidRDefault="00716CC2" w:rsidP="00716CC2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В случа</w:t>
      </w:r>
      <w:r>
        <w:rPr>
          <w:rFonts w:eastAsia="Calibri"/>
          <w:sz w:val="28"/>
          <w:szCs w:val="28"/>
        </w:rPr>
        <w:t>ях</w:t>
      </w:r>
      <w:r w:rsidRPr="00DA6460">
        <w:rPr>
          <w:rFonts w:eastAsia="Calibri"/>
          <w:sz w:val="28"/>
          <w:szCs w:val="28"/>
        </w:rPr>
        <w:t>, предусмотренн</w:t>
      </w:r>
      <w:r>
        <w:rPr>
          <w:rFonts w:eastAsia="Calibri"/>
          <w:sz w:val="28"/>
          <w:szCs w:val="28"/>
        </w:rPr>
        <w:t>ых</w:t>
      </w:r>
      <w:r w:rsidRPr="00DA6460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ами 4-6</w:t>
      </w:r>
      <w:r w:rsidRPr="00DA6460">
        <w:rPr>
          <w:rFonts w:eastAsia="Calibri"/>
          <w:sz w:val="28"/>
          <w:szCs w:val="28"/>
        </w:rPr>
        <w:t xml:space="preserve"> </w:t>
      </w:r>
      <w:r w:rsidRPr="00FD77F0">
        <w:rPr>
          <w:rFonts w:eastAsia="Calibri"/>
          <w:sz w:val="28"/>
          <w:szCs w:val="28"/>
          <w:highlight w:val="yellow"/>
        </w:rPr>
        <w:t>настоящего Постановления</w:t>
      </w:r>
      <w:r w:rsidRPr="00DA64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DA6460">
        <w:rPr>
          <w:rFonts w:eastAsia="Calibri"/>
          <w:sz w:val="28"/>
          <w:szCs w:val="28"/>
        </w:rPr>
        <w:t xml:space="preserve">рган, осуществляющий выдачу разрешения, направляет </w:t>
      </w:r>
      <w:commentRangeStart w:id="56"/>
      <w:r w:rsidRPr="00DA6460">
        <w:rPr>
          <w:rFonts w:eastAsia="Calibri"/>
          <w:sz w:val="28"/>
          <w:szCs w:val="28"/>
        </w:rPr>
        <w:t xml:space="preserve">запрос </w:t>
      </w:r>
      <w:r>
        <w:rPr>
          <w:rFonts w:eastAsia="Calibri"/>
          <w:sz w:val="28"/>
          <w:szCs w:val="28"/>
        </w:rPr>
        <w:t xml:space="preserve">в орган </w:t>
      </w:r>
      <w:r w:rsidRPr="00716CC2">
        <w:rPr>
          <w:rFonts w:eastAsia="Calibri"/>
          <w:sz w:val="28"/>
          <w:szCs w:val="28"/>
        </w:rPr>
        <w:t>уполномоченны</w:t>
      </w:r>
      <w:r>
        <w:rPr>
          <w:rFonts w:eastAsia="Calibri"/>
          <w:sz w:val="28"/>
          <w:szCs w:val="28"/>
        </w:rPr>
        <w:t>й</w:t>
      </w:r>
      <w:r w:rsidRPr="00716CC2">
        <w:rPr>
          <w:rFonts w:eastAsia="Calibri"/>
          <w:sz w:val="28"/>
          <w:szCs w:val="28"/>
        </w:rPr>
        <w:t xml:space="preserve"> в области государственной регистрации прав на недвижимое имущество и сделок с ним</w:t>
      </w:r>
      <w:commentRangeEnd w:id="56"/>
      <w:r w:rsidR="00FD77F0">
        <w:rPr>
          <w:rStyle w:val="a8"/>
          <w:lang w:val="x-none" w:eastAsia="x-none"/>
        </w:rPr>
        <w:commentReference w:id="56"/>
      </w:r>
      <w:r w:rsidR="00170651">
        <w:rPr>
          <w:rFonts w:eastAsia="Calibri"/>
          <w:sz w:val="28"/>
          <w:szCs w:val="28"/>
        </w:rPr>
        <w:t>.</w:t>
      </w:r>
    </w:p>
    <w:p w14:paraId="6306B139" w14:textId="77777777" w:rsidR="00716CC2" w:rsidRPr="00FD77F0" w:rsidRDefault="00473375" w:rsidP="00716CC2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highlight w:val="yellow"/>
        </w:rPr>
      </w:pPr>
      <w:r w:rsidRPr="00DA6460">
        <w:rPr>
          <w:rFonts w:eastAsia="Calibri"/>
          <w:sz w:val="28"/>
          <w:szCs w:val="28"/>
        </w:rPr>
        <w:t xml:space="preserve">В случае, предусмотренном пунктом </w:t>
      </w:r>
      <w:r w:rsidR="00EB6C5F" w:rsidRPr="00DA6460">
        <w:rPr>
          <w:rFonts w:eastAsia="Calibri"/>
          <w:sz w:val="28"/>
          <w:szCs w:val="28"/>
        </w:rPr>
        <w:t>6</w:t>
      </w:r>
      <w:r w:rsidRPr="00DA6460">
        <w:rPr>
          <w:rFonts w:eastAsia="Calibri"/>
          <w:sz w:val="28"/>
          <w:szCs w:val="28"/>
        </w:rPr>
        <w:t xml:space="preserve"> настоящего Постановления Орган, осуществляющий выдачу разрешения, направляет </w:t>
      </w:r>
      <w:commentRangeStart w:id="57"/>
      <w:r w:rsidRPr="00FD77F0">
        <w:rPr>
          <w:rFonts w:eastAsia="Calibri"/>
          <w:sz w:val="28"/>
          <w:szCs w:val="28"/>
          <w:highlight w:val="yellow"/>
        </w:rPr>
        <w:t xml:space="preserve">запрос </w:t>
      </w:r>
      <w:r w:rsidR="00D73995" w:rsidRPr="00FD77F0">
        <w:rPr>
          <w:rFonts w:eastAsia="Calibri"/>
          <w:sz w:val="28"/>
          <w:szCs w:val="28"/>
          <w:highlight w:val="yellow"/>
        </w:rPr>
        <w:t>законному представителю собственников помещений в многоквартирном доме</w:t>
      </w:r>
      <w:commentRangeEnd w:id="57"/>
      <w:r w:rsidR="006965B0">
        <w:rPr>
          <w:rStyle w:val="a8"/>
          <w:lang w:val="x-none" w:eastAsia="x-none"/>
        </w:rPr>
        <w:commentReference w:id="57"/>
      </w:r>
      <w:r w:rsidR="00D73995" w:rsidRPr="00FD77F0">
        <w:rPr>
          <w:rFonts w:eastAsia="Calibri"/>
          <w:sz w:val="28"/>
          <w:szCs w:val="28"/>
          <w:highlight w:val="yellow"/>
        </w:rPr>
        <w:t xml:space="preserve">, определяемому в соответствии с пунктом 2 статьи 161 Жилищного кодекса Российской Федерации. </w:t>
      </w:r>
    </w:p>
    <w:p w14:paraId="12C9C39B" w14:textId="77777777" w:rsidR="00170651" w:rsidRPr="006965B0" w:rsidRDefault="001A1773" w:rsidP="001A1773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highlight w:val="yellow"/>
        </w:rPr>
      </w:pPr>
      <w:r w:rsidRPr="001A1773">
        <w:rPr>
          <w:rFonts w:eastAsia="Calibri"/>
          <w:sz w:val="28"/>
          <w:szCs w:val="28"/>
        </w:rPr>
        <w:t xml:space="preserve">В случае если </w:t>
      </w:r>
      <w:r>
        <w:rPr>
          <w:rFonts w:eastAsia="Calibri"/>
          <w:sz w:val="28"/>
          <w:szCs w:val="28"/>
        </w:rPr>
        <w:t>по результатам проверки документов</w:t>
      </w:r>
      <w:r w:rsidRPr="001A1773">
        <w:rPr>
          <w:rFonts w:eastAsia="Calibri"/>
          <w:sz w:val="28"/>
          <w:szCs w:val="28"/>
        </w:rPr>
        <w:t xml:space="preserve"> не установлены несоответствия </w:t>
      </w:r>
      <w:r w:rsidRPr="006965B0">
        <w:rPr>
          <w:rFonts w:eastAsia="Calibri"/>
          <w:sz w:val="28"/>
          <w:szCs w:val="28"/>
          <w:highlight w:val="yellow"/>
        </w:rPr>
        <w:t>требованиям, установленным настоящим Постановлением</w:t>
      </w:r>
      <w:r w:rsidRPr="001A1773">
        <w:rPr>
          <w:rFonts w:eastAsia="Calibri"/>
          <w:sz w:val="28"/>
          <w:szCs w:val="28"/>
        </w:rPr>
        <w:t xml:space="preserve"> орган</w:t>
      </w:r>
      <w:r w:rsidRPr="00DA6460">
        <w:rPr>
          <w:rFonts w:eastAsia="Calibri"/>
          <w:sz w:val="28"/>
          <w:szCs w:val="28"/>
        </w:rPr>
        <w:t>, осуществляющий выдачу разрешения</w:t>
      </w:r>
      <w:r>
        <w:rPr>
          <w:rFonts w:eastAsia="Calibri"/>
          <w:sz w:val="28"/>
          <w:szCs w:val="28"/>
        </w:rPr>
        <w:t>,</w:t>
      </w:r>
      <w:r w:rsidRPr="001A1773">
        <w:rPr>
          <w:rFonts w:eastAsia="Calibri"/>
          <w:sz w:val="28"/>
          <w:szCs w:val="28"/>
        </w:rPr>
        <w:t xml:space="preserve"> </w:t>
      </w:r>
      <w:commentRangeStart w:id="58"/>
      <w:r w:rsidRPr="006965B0">
        <w:rPr>
          <w:rFonts w:eastAsia="Calibri"/>
          <w:sz w:val="28"/>
          <w:szCs w:val="28"/>
          <w:highlight w:val="yellow"/>
        </w:rPr>
        <w:t xml:space="preserve">готовит поручение </w:t>
      </w:r>
      <w:commentRangeStart w:id="59"/>
      <w:r w:rsidRPr="006965B0">
        <w:rPr>
          <w:rFonts w:eastAsia="Calibri"/>
          <w:sz w:val="28"/>
          <w:szCs w:val="28"/>
          <w:highlight w:val="yellow"/>
        </w:rPr>
        <w:t>о проведении выездной проверки.</w:t>
      </w:r>
      <w:commentRangeEnd w:id="58"/>
      <w:r w:rsidR="006965B0">
        <w:rPr>
          <w:rStyle w:val="a8"/>
          <w:lang w:val="x-none" w:eastAsia="x-none"/>
        </w:rPr>
        <w:commentReference w:id="58"/>
      </w:r>
      <w:commentRangeEnd w:id="59"/>
      <w:r w:rsidR="00C13992">
        <w:rPr>
          <w:rStyle w:val="a8"/>
          <w:lang w:val="x-none" w:eastAsia="x-none"/>
        </w:rPr>
        <w:commentReference w:id="59"/>
      </w:r>
    </w:p>
    <w:p w14:paraId="6161DA5D" w14:textId="77777777" w:rsidR="001A1773" w:rsidRPr="00716CC2" w:rsidRDefault="001A1773" w:rsidP="001A1773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1A1773">
        <w:rPr>
          <w:rFonts w:eastAsia="Calibri"/>
          <w:sz w:val="28"/>
          <w:szCs w:val="28"/>
        </w:rPr>
        <w:t>рган</w:t>
      </w:r>
      <w:r>
        <w:rPr>
          <w:rFonts w:eastAsia="Calibri"/>
          <w:sz w:val="28"/>
          <w:szCs w:val="28"/>
        </w:rPr>
        <w:t>ом</w:t>
      </w:r>
      <w:r w:rsidRPr="00DA6460">
        <w:rPr>
          <w:rFonts w:eastAsia="Calibri"/>
          <w:sz w:val="28"/>
          <w:szCs w:val="28"/>
        </w:rPr>
        <w:t>, осуществляющ</w:t>
      </w:r>
      <w:r>
        <w:rPr>
          <w:rFonts w:eastAsia="Calibri"/>
          <w:sz w:val="28"/>
          <w:szCs w:val="28"/>
        </w:rPr>
        <w:t>им</w:t>
      </w:r>
      <w:r w:rsidRPr="00DA6460">
        <w:rPr>
          <w:rFonts w:eastAsia="Calibri"/>
          <w:sz w:val="28"/>
          <w:szCs w:val="28"/>
        </w:rPr>
        <w:t xml:space="preserve"> выдачу разрешения</w:t>
      </w:r>
      <w:r w:rsidR="00B76C8D">
        <w:rPr>
          <w:rFonts w:eastAsia="Calibri"/>
          <w:sz w:val="28"/>
          <w:szCs w:val="28"/>
        </w:rPr>
        <w:t>,</w:t>
      </w:r>
      <w:r w:rsidRPr="001A1773">
        <w:rPr>
          <w:rFonts w:eastAsia="Calibri"/>
          <w:sz w:val="28"/>
          <w:szCs w:val="28"/>
        </w:rPr>
        <w:t xml:space="preserve"> могут быть приняты </w:t>
      </w:r>
      <w:commentRangeStart w:id="60"/>
      <w:r w:rsidRPr="001A1773">
        <w:rPr>
          <w:rFonts w:eastAsia="Calibri"/>
          <w:sz w:val="28"/>
          <w:szCs w:val="28"/>
        </w:rPr>
        <w:t xml:space="preserve">решения о проведении </w:t>
      </w:r>
      <w:r w:rsidRPr="00C13992">
        <w:rPr>
          <w:rFonts w:eastAsia="Calibri"/>
          <w:sz w:val="28"/>
          <w:szCs w:val="28"/>
          <w:highlight w:val="yellow"/>
        </w:rPr>
        <w:t xml:space="preserve">выездной </w:t>
      </w:r>
      <w:r w:rsidR="00B76C8D" w:rsidRPr="00C13992">
        <w:rPr>
          <w:rFonts w:eastAsia="Calibri"/>
          <w:sz w:val="28"/>
          <w:szCs w:val="28"/>
          <w:highlight w:val="yellow"/>
        </w:rPr>
        <w:t xml:space="preserve">проверки </w:t>
      </w:r>
      <w:r w:rsidRPr="00C13992">
        <w:rPr>
          <w:rFonts w:eastAsia="Calibri"/>
          <w:sz w:val="28"/>
          <w:szCs w:val="28"/>
          <w:highlight w:val="yellow"/>
        </w:rPr>
        <w:t>посредством использования дистанционных средств контроля</w:t>
      </w:r>
      <w:r w:rsidRPr="001A1773">
        <w:rPr>
          <w:rFonts w:eastAsia="Calibri"/>
          <w:sz w:val="28"/>
          <w:szCs w:val="28"/>
        </w:rPr>
        <w:t>, средств фото-, аудио- и видеофиксации, видео-конференц-связи</w:t>
      </w:r>
      <w:r>
        <w:rPr>
          <w:rFonts w:eastAsia="Calibri"/>
          <w:sz w:val="28"/>
          <w:szCs w:val="28"/>
        </w:rPr>
        <w:t>.</w:t>
      </w:r>
      <w:commentRangeEnd w:id="60"/>
      <w:r w:rsidR="00C13992">
        <w:rPr>
          <w:rStyle w:val="a8"/>
          <w:lang w:val="x-none" w:eastAsia="x-none"/>
        </w:rPr>
        <w:commentReference w:id="60"/>
      </w:r>
    </w:p>
    <w:p w14:paraId="0202FF73" w14:textId="77777777" w:rsidR="00DA6460" w:rsidRPr="00DA6460" w:rsidRDefault="00777FD9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Орган</w:t>
      </w:r>
      <w:bookmarkStart w:id="61" w:name="_Hlk175561742"/>
      <w:r w:rsidRPr="00DA6460">
        <w:rPr>
          <w:rFonts w:eastAsia="Calibri"/>
          <w:sz w:val="28"/>
          <w:szCs w:val="28"/>
        </w:rPr>
        <w:t>, осуществляющий выдачу разрешения</w:t>
      </w:r>
      <w:bookmarkEnd w:id="61"/>
      <w:r w:rsidRPr="00DA6460">
        <w:rPr>
          <w:rFonts w:eastAsia="Calibri"/>
          <w:sz w:val="28"/>
          <w:szCs w:val="28"/>
        </w:rPr>
        <w:t xml:space="preserve">, ведет учет выданных, приостановленных, аннулированных </w:t>
      </w:r>
      <w:bookmarkStart w:id="62" w:name="_Hlk173232359"/>
      <w:r w:rsidRPr="00DA6460">
        <w:rPr>
          <w:rFonts w:eastAsia="Calibri"/>
          <w:sz w:val="28"/>
          <w:szCs w:val="28"/>
        </w:rPr>
        <w:t xml:space="preserve">разрешений </w:t>
      </w:r>
      <w:bookmarkStart w:id="63" w:name="_Hlk173233562"/>
      <w:r w:rsidRPr="00DA6460">
        <w:rPr>
          <w:rFonts w:eastAsia="Calibri"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 w:rsidR="00716CC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>) обслуживания посетителей</w:t>
      </w:r>
      <w:bookmarkEnd w:id="62"/>
      <w:bookmarkEnd w:id="63"/>
      <w:r w:rsidRPr="00DA6460">
        <w:rPr>
          <w:rFonts w:eastAsia="Calibri"/>
          <w:sz w:val="28"/>
          <w:szCs w:val="28"/>
        </w:rPr>
        <w:t>.</w:t>
      </w:r>
    </w:p>
    <w:p w14:paraId="480E9433" w14:textId="77777777" w:rsidR="00DA6460" w:rsidRPr="00DA6460" w:rsidRDefault="002027FE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9718C">
        <w:rPr>
          <w:rFonts w:eastAsia="Calibri"/>
          <w:sz w:val="28"/>
          <w:szCs w:val="28"/>
          <w:highlight w:val="yellow"/>
        </w:rPr>
        <w:t>Решение о выдаче разрешения</w:t>
      </w:r>
      <w:r w:rsidRPr="00C9718C">
        <w:rPr>
          <w:sz w:val="28"/>
          <w:szCs w:val="28"/>
          <w:highlight w:val="yellow"/>
        </w:rPr>
        <w:t xml:space="preserve"> </w:t>
      </w:r>
      <w:r w:rsidRPr="00C9718C">
        <w:rPr>
          <w:rFonts w:eastAsia="Calibri"/>
          <w:sz w:val="28"/>
          <w:szCs w:val="28"/>
          <w:highlight w:val="yellow"/>
        </w:rPr>
        <w:t>на розничную продажу алкогольной продукции при оказании услуг общественного питания в сезонных залах (зон</w:t>
      </w:r>
      <w:r w:rsidR="00716CC2" w:rsidRPr="00C9718C">
        <w:rPr>
          <w:rFonts w:eastAsia="Calibri"/>
          <w:sz w:val="28"/>
          <w:szCs w:val="28"/>
          <w:highlight w:val="yellow"/>
        </w:rPr>
        <w:t>ах</w:t>
      </w:r>
      <w:r w:rsidRPr="00C9718C">
        <w:rPr>
          <w:rFonts w:eastAsia="Calibri"/>
          <w:sz w:val="28"/>
          <w:szCs w:val="28"/>
          <w:highlight w:val="yellow"/>
        </w:rPr>
        <w:t xml:space="preserve">) обслуживания посетителей </w:t>
      </w:r>
      <w:commentRangeStart w:id="64"/>
      <w:r w:rsidRPr="00C9718C">
        <w:rPr>
          <w:rFonts w:eastAsia="Calibri"/>
          <w:sz w:val="28"/>
          <w:szCs w:val="28"/>
          <w:highlight w:val="yellow"/>
        </w:rPr>
        <w:t xml:space="preserve">или об отказе в его выдаче </w:t>
      </w:r>
      <w:commentRangeEnd w:id="64"/>
      <w:r w:rsidR="00FD2428">
        <w:rPr>
          <w:rStyle w:val="a8"/>
          <w:lang w:val="x-none" w:eastAsia="x-none"/>
        </w:rPr>
        <w:commentReference w:id="64"/>
      </w:r>
      <w:r w:rsidRPr="00C9718C">
        <w:rPr>
          <w:rFonts w:eastAsia="Calibri"/>
          <w:sz w:val="28"/>
          <w:szCs w:val="28"/>
          <w:highlight w:val="yellow"/>
        </w:rPr>
        <w:t>принимается в течение 10 рабочих дней</w:t>
      </w:r>
      <w:r w:rsidRPr="00DA6460">
        <w:rPr>
          <w:rFonts w:eastAsia="Calibri"/>
          <w:sz w:val="28"/>
          <w:szCs w:val="28"/>
        </w:rPr>
        <w:t xml:space="preserve"> со дня получения от заявителя документов, представляемых для получения соответствующе</w:t>
      </w:r>
      <w:r w:rsidR="00716CC2">
        <w:rPr>
          <w:rFonts w:eastAsia="Calibri"/>
          <w:sz w:val="28"/>
          <w:szCs w:val="28"/>
        </w:rPr>
        <w:t>го разрешения</w:t>
      </w:r>
      <w:r w:rsidRPr="00DA6460">
        <w:rPr>
          <w:rFonts w:eastAsia="Calibri"/>
          <w:sz w:val="28"/>
          <w:szCs w:val="28"/>
        </w:rPr>
        <w:t xml:space="preserve">. В </w:t>
      </w:r>
      <w:commentRangeStart w:id="65"/>
      <w:r w:rsidRPr="00DA6460">
        <w:rPr>
          <w:rFonts w:eastAsia="Calibri"/>
          <w:sz w:val="28"/>
          <w:szCs w:val="28"/>
        </w:rPr>
        <w:t xml:space="preserve">случае необходимости проведения дополнительной экспертизы </w:t>
      </w:r>
      <w:commentRangeEnd w:id="65"/>
      <w:r w:rsidR="00C9718C">
        <w:rPr>
          <w:rStyle w:val="a8"/>
          <w:lang w:val="x-none" w:eastAsia="x-none"/>
        </w:rPr>
        <w:commentReference w:id="65"/>
      </w:r>
      <w:r w:rsidRPr="00DA6460">
        <w:rPr>
          <w:rFonts w:eastAsia="Calibri"/>
          <w:sz w:val="28"/>
          <w:szCs w:val="28"/>
        </w:rPr>
        <w:t>указанный срок продлевается на период ее проведения, но не более чем на 10 рабочих дней.</w:t>
      </w:r>
    </w:p>
    <w:p w14:paraId="725855EC" w14:textId="77777777" w:rsidR="00DA6460" w:rsidRDefault="002027FE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 xml:space="preserve">Решение о выдаче </w:t>
      </w:r>
      <w:bookmarkStart w:id="66" w:name="_Hlk173590738"/>
      <w:r w:rsidRPr="00DA6460">
        <w:rPr>
          <w:rFonts w:eastAsia="Calibri"/>
          <w:sz w:val="28"/>
          <w:szCs w:val="28"/>
        </w:rPr>
        <w:t>разрешения на розничную продажу алкогольной продукции при оказании услуг общественного питания в сезонных залах (зон</w:t>
      </w:r>
      <w:r w:rsidR="00716CC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 xml:space="preserve">) обслуживания посетителей </w:t>
      </w:r>
      <w:bookmarkEnd w:id="66"/>
      <w:r w:rsidRPr="00DA6460">
        <w:rPr>
          <w:rFonts w:eastAsia="Calibri"/>
          <w:sz w:val="28"/>
          <w:szCs w:val="28"/>
        </w:rPr>
        <w:t xml:space="preserve">или об отказе в его выдаче </w:t>
      </w:r>
      <w:r w:rsidRPr="00DA6460">
        <w:rPr>
          <w:rFonts w:eastAsia="Calibri"/>
          <w:sz w:val="28"/>
          <w:szCs w:val="28"/>
        </w:rPr>
        <w:lastRenderedPageBreak/>
        <w:t xml:space="preserve">с указанием причин отказа в письменной форме </w:t>
      </w:r>
      <w:commentRangeStart w:id="67"/>
      <w:r w:rsidRPr="00DC30F7">
        <w:rPr>
          <w:rFonts w:eastAsia="Calibri"/>
          <w:sz w:val="28"/>
          <w:szCs w:val="28"/>
          <w:highlight w:val="yellow"/>
        </w:rPr>
        <w:t>направляется заявителю в течение трех рабочих дней после принятия соответствующего решения</w:t>
      </w:r>
      <w:r w:rsidR="00716CC2">
        <w:rPr>
          <w:rFonts w:eastAsia="Calibri"/>
          <w:sz w:val="28"/>
          <w:szCs w:val="28"/>
        </w:rPr>
        <w:t xml:space="preserve"> </w:t>
      </w:r>
      <w:r w:rsidR="00716CC2" w:rsidRPr="00716CC2">
        <w:rPr>
          <w:rFonts w:eastAsia="Calibri"/>
          <w:sz w:val="28"/>
          <w:szCs w:val="28"/>
        </w:rPr>
        <w:t>в форме электронного документа по адресу электронной почты, указанному в заявлении не позднее чем через три дня со дня принятия решения.</w:t>
      </w:r>
      <w:commentRangeEnd w:id="67"/>
      <w:r w:rsidR="00DC30F7">
        <w:rPr>
          <w:rStyle w:val="a8"/>
          <w:lang w:val="x-none" w:eastAsia="x-none"/>
        </w:rPr>
        <w:commentReference w:id="67"/>
      </w:r>
    </w:p>
    <w:p w14:paraId="41E53712" w14:textId="77777777" w:rsidR="00956AD5" w:rsidRPr="000667A0" w:rsidRDefault="00956AD5" w:rsidP="00956AD5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highlight w:val="yellow"/>
        </w:rPr>
      </w:pPr>
      <w:r w:rsidRPr="00956AD5">
        <w:rPr>
          <w:rFonts w:eastAsia="Calibri"/>
          <w:sz w:val="28"/>
          <w:szCs w:val="28"/>
        </w:rPr>
        <w:t>Основанием для отказа в выдаче разрешения на розничную продажу алкогольной продукции при оказании услуг общественного питания в сезонных залах (зон</w:t>
      </w:r>
      <w:r w:rsidR="00716CC2">
        <w:rPr>
          <w:rFonts w:eastAsia="Calibri"/>
          <w:sz w:val="28"/>
          <w:szCs w:val="28"/>
        </w:rPr>
        <w:t>ах</w:t>
      </w:r>
      <w:r w:rsidRPr="00956AD5">
        <w:rPr>
          <w:rFonts w:eastAsia="Calibri"/>
          <w:sz w:val="28"/>
          <w:szCs w:val="28"/>
        </w:rPr>
        <w:t>) обслуживания посетителей</w:t>
      </w:r>
      <w:r>
        <w:rPr>
          <w:rFonts w:eastAsia="Calibri"/>
          <w:sz w:val="28"/>
          <w:szCs w:val="28"/>
        </w:rPr>
        <w:t xml:space="preserve"> </w:t>
      </w:r>
      <w:r w:rsidRPr="000667A0">
        <w:rPr>
          <w:rFonts w:eastAsia="Calibri"/>
          <w:sz w:val="28"/>
          <w:szCs w:val="28"/>
          <w:highlight w:val="yellow"/>
        </w:rPr>
        <w:t xml:space="preserve">является несоответствие заявителя требованиям, установленным в соответствии </w:t>
      </w:r>
      <w:commentRangeStart w:id="68"/>
      <w:r w:rsidRPr="000667A0">
        <w:rPr>
          <w:rFonts w:eastAsia="Calibri"/>
          <w:sz w:val="28"/>
          <w:szCs w:val="28"/>
          <w:highlight w:val="yellow"/>
        </w:rPr>
        <w:t>с пунктами 3-11 настоящего Постановления.</w:t>
      </w:r>
      <w:commentRangeEnd w:id="68"/>
      <w:r w:rsidR="000667A0">
        <w:rPr>
          <w:rStyle w:val="a8"/>
          <w:lang w:val="x-none" w:eastAsia="x-none"/>
        </w:rPr>
        <w:commentReference w:id="68"/>
      </w:r>
    </w:p>
    <w:p w14:paraId="117E7C97" w14:textId="77777777" w:rsidR="00C13DA2" w:rsidRDefault="00956AD5" w:rsidP="00C13DA2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13DA2">
        <w:rPr>
          <w:rFonts w:eastAsia="Calibri"/>
          <w:sz w:val="28"/>
          <w:szCs w:val="28"/>
        </w:rPr>
        <w:t xml:space="preserve">В случае изменения </w:t>
      </w:r>
      <w:r w:rsidRPr="008368E4">
        <w:rPr>
          <w:rFonts w:eastAsia="Calibri"/>
          <w:sz w:val="28"/>
          <w:szCs w:val="28"/>
          <w:highlight w:val="yellow"/>
        </w:rPr>
        <w:t>сведений</w:t>
      </w:r>
      <w:r w:rsidR="00EA460A" w:rsidRPr="008368E4">
        <w:rPr>
          <w:rFonts w:eastAsia="Calibri"/>
          <w:sz w:val="28"/>
          <w:szCs w:val="28"/>
          <w:highlight w:val="yellow"/>
        </w:rPr>
        <w:t>,</w:t>
      </w:r>
      <w:r w:rsidRPr="008368E4">
        <w:rPr>
          <w:rFonts w:eastAsia="Calibri"/>
          <w:sz w:val="28"/>
          <w:szCs w:val="28"/>
          <w:highlight w:val="yellow"/>
        </w:rPr>
        <w:t xml:space="preserve"> </w:t>
      </w:r>
      <w:r w:rsidR="00EA460A" w:rsidRPr="008368E4">
        <w:rPr>
          <w:rFonts w:eastAsia="Calibri"/>
          <w:b/>
          <w:sz w:val="28"/>
          <w:szCs w:val="28"/>
          <w:highlight w:val="yellow"/>
        </w:rPr>
        <w:t>указанных в основной лицензии</w:t>
      </w:r>
      <w:r w:rsidR="00EA460A" w:rsidRPr="008368E4">
        <w:rPr>
          <w:rFonts w:eastAsia="Calibri"/>
          <w:sz w:val="28"/>
          <w:szCs w:val="28"/>
          <w:highlight w:val="yellow"/>
        </w:rPr>
        <w:t xml:space="preserve"> на розничную продажу алкогольной продукции, относящихся к сезонному залу</w:t>
      </w:r>
      <w:r w:rsidR="00673062">
        <w:rPr>
          <w:rFonts w:eastAsia="Calibri"/>
          <w:sz w:val="28"/>
          <w:szCs w:val="28"/>
        </w:rPr>
        <w:t xml:space="preserve"> (зоне)</w:t>
      </w:r>
      <w:r w:rsidR="00EA460A" w:rsidRPr="00C13DA2">
        <w:rPr>
          <w:rFonts w:eastAsia="Calibri"/>
          <w:sz w:val="28"/>
          <w:szCs w:val="28"/>
        </w:rPr>
        <w:t xml:space="preserve"> обслуживания, на котором реализуется розничная продажа алкогольной продукции при оказании услуг общественного питания, а также </w:t>
      </w:r>
      <w:r w:rsidRPr="00C13DA2">
        <w:rPr>
          <w:rFonts w:eastAsia="Calibri"/>
          <w:sz w:val="28"/>
          <w:szCs w:val="28"/>
        </w:rPr>
        <w:t xml:space="preserve">изменения места его нахождения, окончания срока аренды </w:t>
      </w:r>
      <w:r w:rsidR="00EA460A" w:rsidRPr="00C13DA2">
        <w:rPr>
          <w:rFonts w:eastAsia="Calibri"/>
          <w:sz w:val="28"/>
          <w:szCs w:val="28"/>
        </w:rPr>
        <w:t xml:space="preserve">земельного участка прилегающего к </w:t>
      </w:r>
      <w:r w:rsidRPr="00C13DA2">
        <w:rPr>
          <w:rFonts w:eastAsia="Calibri"/>
          <w:sz w:val="28"/>
          <w:szCs w:val="28"/>
        </w:rPr>
        <w:t>стационарно</w:t>
      </w:r>
      <w:r w:rsidR="00EA460A" w:rsidRPr="00C13DA2">
        <w:rPr>
          <w:rFonts w:eastAsia="Calibri"/>
          <w:sz w:val="28"/>
          <w:szCs w:val="28"/>
        </w:rPr>
        <w:t>му</w:t>
      </w:r>
      <w:r w:rsidRPr="00C13DA2">
        <w:rPr>
          <w:rFonts w:eastAsia="Calibri"/>
          <w:sz w:val="28"/>
          <w:szCs w:val="28"/>
        </w:rPr>
        <w:t xml:space="preserve"> торгово</w:t>
      </w:r>
      <w:r w:rsidR="00EA460A" w:rsidRPr="00C13DA2">
        <w:rPr>
          <w:rFonts w:eastAsia="Calibri"/>
          <w:sz w:val="28"/>
          <w:szCs w:val="28"/>
        </w:rPr>
        <w:t>му</w:t>
      </w:r>
      <w:r w:rsidRPr="00C13DA2">
        <w:rPr>
          <w:rFonts w:eastAsia="Calibri"/>
          <w:sz w:val="28"/>
          <w:szCs w:val="28"/>
        </w:rPr>
        <w:t xml:space="preserve"> объект</w:t>
      </w:r>
      <w:r w:rsidR="00EA460A" w:rsidRPr="00C13DA2">
        <w:rPr>
          <w:rFonts w:eastAsia="Calibri"/>
          <w:sz w:val="28"/>
          <w:szCs w:val="28"/>
        </w:rPr>
        <w:t>у</w:t>
      </w:r>
      <w:r w:rsidRPr="00C13DA2">
        <w:rPr>
          <w:rFonts w:eastAsia="Calibri"/>
          <w:sz w:val="28"/>
          <w:szCs w:val="28"/>
        </w:rPr>
        <w:t>, используемо</w:t>
      </w:r>
      <w:r w:rsidR="00351589" w:rsidRPr="00C13DA2">
        <w:rPr>
          <w:rFonts w:eastAsia="Calibri"/>
          <w:sz w:val="28"/>
          <w:szCs w:val="28"/>
        </w:rPr>
        <w:t>му</w:t>
      </w:r>
      <w:r w:rsidRPr="00C13DA2">
        <w:rPr>
          <w:rFonts w:eastAsia="Calibri"/>
          <w:sz w:val="28"/>
          <w:szCs w:val="28"/>
        </w:rPr>
        <w:t xml:space="preserve"> для осуществления </w:t>
      </w:r>
      <w:r w:rsidR="00351589" w:rsidRPr="00C13DA2">
        <w:rPr>
          <w:rFonts w:eastAsia="Calibri"/>
          <w:sz w:val="28"/>
          <w:szCs w:val="28"/>
        </w:rPr>
        <w:t xml:space="preserve">разрешительного </w:t>
      </w:r>
      <w:r w:rsidRPr="00C13DA2">
        <w:rPr>
          <w:rFonts w:eastAsia="Calibri"/>
          <w:sz w:val="28"/>
          <w:szCs w:val="28"/>
        </w:rPr>
        <w:t>вида деятельности,</w:t>
      </w:r>
      <w:r w:rsidR="00351589" w:rsidRPr="00C13DA2">
        <w:rPr>
          <w:rFonts w:eastAsia="Calibri"/>
          <w:sz w:val="28"/>
          <w:szCs w:val="28"/>
        </w:rPr>
        <w:t xml:space="preserve"> либо признания недействительным решения собственников помещений в многоквартирном доме, исключения сезонного зала обслуживания посетителей </w:t>
      </w:r>
      <w:commentRangeStart w:id="69"/>
      <w:r w:rsidR="00C13DA2" w:rsidRPr="00C13DA2">
        <w:rPr>
          <w:rFonts w:eastAsia="Calibri"/>
          <w:sz w:val="28"/>
          <w:szCs w:val="28"/>
        </w:rPr>
        <w:t>их</w:t>
      </w:r>
      <w:commentRangeEnd w:id="69"/>
      <w:r w:rsidR="008368E4">
        <w:rPr>
          <w:rStyle w:val="a8"/>
          <w:lang w:val="x-none" w:eastAsia="x-none"/>
        </w:rPr>
        <w:commentReference w:id="69"/>
      </w:r>
      <w:r w:rsidR="00C13DA2" w:rsidRPr="00C13DA2">
        <w:rPr>
          <w:rFonts w:eastAsia="Calibri"/>
          <w:sz w:val="28"/>
          <w:szCs w:val="28"/>
        </w:rPr>
        <w:t xml:space="preserve"> схем размещения нестационарных торговых объектов, утвержденных Постановлением администрации городского округа «Город Чита» от 17 мая 2012 года № 151 «Об утверждении схемы размещения нестационарных торговых объектов», </w:t>
      </w:r>
      <w:r w:rsidRPr="00C13DA2">
        <w:rPr>
          <w:rFonts w:eastAsia="Calibri"/>
          <w:sz w:val="28"/>
          <w:szCs w:val="28"/>
        </w:rPr>
        <w:t xml:space="preserve">изменения иных </w:t>
      </w:r>
      <w:commentRangeStart w:id="70"/>
      <w:r w:rsidRPr="008368E4">
        <w:rPr>
          <w:rFonts w:eastAsia="Calibri"/>
          <w:b/>
          <w:sz w:val="28"/>
          <w:szCs w:val="28"/>
        </w:rPr>
        <w:t xml:space="preserve">указанных в </w:t>
      </w:r>
      <w:r w:rsidR="00C13DA2" w:rsidRPr="008368E4">
        <w:rPr>
          <w:rFonts w:eastAsia="Calibri"/>
          <w:b/>
          <w:sz w:val="28"/>
          <w:szCs w:val="28"/>
        </w:rPr>
        <w:t>разрешении</w:t>
      </w:r>
      <w:r w:rsidRPr="00C13DA2">
        <w:rPr>
          <w:rFonts w:eastAsia="Calibri"/>
          <w:sz w:val="28"/>
          <w:szCs w:val="28"/>
        </w:rPr>
        <w:t xml:space="preserve"> </w:t>
      </w:r>
      <w:commentRangeEnd w:id="70"/>
      <w:r w:rsidR="008368E4">
        <w:rPr>
          <w:rStyle w:val="a8"/>
          <w:lang w:val="x-none" w:eastAsia="x-none"/>
        </w:rPr>
        <w:commentReference w:id="70"/>
      </w:r>
      <w:r w:rsidRPr="00C13DA2">
        <w:rPr>
          <w:rFonts w:eastAsia="Calibri"/>
          <w:sz w:val="28"/>
          <w:szCs w:val="28"/>
        </w:rPr>
        <w:t xml:space="preserve">сведений, </w:t>
      </w:r>
      <w:commentRangeStart w:id="71"/>
      <w:r w:rsidRPr="00C13DA2">
        <w:rPr>
          <w:rFonts w:eastAsia="Calibri"/>
          <w:sz w:val="28"/>
          <w:szCs w:val="28"/>
        </w:rPr>
        <w:t>переоформление</w:t>
      </w:r>
      <w:commentRangeEnd w:id="71"/>
      <w:r w:rsidR="009D3119">
        <w:rPr>
          <w:rStyle w:val="a8"/>
          <w:lang w:val="x-none" w:eastAsia="x-none"/>
        </w:rPr>
        <w:commentReference w:id="71"/>
      </w:r>
      <w:r w:rsidRPr="00C13DA2">
        <w:rPr>
          <w:rFonts w:eastAsia="Calibri"/>
          <w:sz w:val="28"/>
          <w:szCs w:val="28"/>
        </w:rPr>
        <w:t xml:space="preserve"> осуществляется на основании заявления </w:t>
      </w:r>
      <w:r w:rsidRPr="009D3119">
        <w:rPr>
          <w:rFonts w:eastAsia="Calibri"/>
          <w:sz w:val="28"/>
          <w:szCs w:val="28"/>
          <w:highlight w:val="yellow"/>
        </w:rPr>
        <w:t>лицензиата</w:t>
      </w:r>
      <w:r w:rsidRPr="00C13DA2">
        <w:rPr>
          <w:rFonts w:eastAsia="Calibri"/>
          <w:sz w:val="28"/>
          <w:szCs w:val="28"/>
        </w:rPr>
        <w:t xml:space="preserve"> с приложением документов, подтверждающих указанные изменения.</w:t>
      </w:r>
    </w:p>
    <w:p w14:paraId="3C7E7889" w14:textId="77777777" w:rsidR="00956AD5" w:rsidRDefault="00766A2F" w:rsidP="00766A2F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66A2F">
        <w:rPr>
          <w:rFonts w:eastAsia="Calibri"/>
          <w:sz w:val="28"/>
          <w:szCs w:val="28"/>
        </w:rPr>
        <w:t xml:space="preserve">За предоставление </w:t>
      </w:r>
      <w:bookmarkStart w:id="72" w:name="_Hlk173593497"/>
      <w:r>
        <w:rPr>
          <w:rFonts w:eastAsia="Calibri"/>
          <w:sz w:val="28"/>
          <w:szCs w:val="28"/>
        </w:rPr>
        <w:t>разрешения</w:t>
      </w:r>
      <w:r w:rsidRPr="00766A2F">
        <w:rPr>
          <w:rFonts w:eastAsia="Calibri"/>
          <w:sz w:val="28"/>
          <w:szCs w:val="28"/>
        </w:rPr>
        <w:t xml:space="preserve"> </w:t>
      </w:r>
      <w:r w:rsidR="00177300" w:rsidRPr="00DA6460">
        <w:rPr>
          <w:rFonts w:eastAsia="Calibri"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="00177300" w:rsidRPr="00DA6460">
        <w:rPr>
          <w:rFonts w:eastAsia="Calibri"/>
          <w:sz w:val="28"/>
          <w:szCs w:val="28"/>
        </w:rPr>
        <w:t>) обслуживания посетителей</w:t>
      </w:r>
      <w:bookmarkEnd w:id="72"/>
      <w:r w:rsidRPr="00766A2F">
        <w:rPr>
          <w:rFonts w:eastAsia="Calibri"/>
          <w:sz w:val="28"/>
          <w:szCs w:val="28"/>
        </w:rPr>
        <w:t>, продление срока действия так</w:t>
      </w:r>
      <w:r w:rsidR="00177300">
        <w:rPr>
          <w:rFonts w:eastAsia="Calibri"/>
          <w:sz w:val="28"/>
          <w:szCs w:val="28"/>
        </w:rPr>
        <w:t xml:space="preserve">ого разрешения </w:t>
      </w:r>
      <w:r w:rsidRPr="00766A2F">
        <w:rPr>
          <w:rFonts w:eastAsia="Calibri"/>
          <w:sz w:val="28"/>
          <w:szCs w:val="28"/>
        </w:rPr>
        <w:t xml:space="preserve">и </w:t>
      </w:r>
      <w:r w:rsidR="00177300">
        <w:rPr>
          <w:rFonts w:eastAsia="Calibri"/>
          <w:sz w:val="28"/>
          <w:szCs w:val="28"/>
        </w:rPr>
        <w:t>его</w:t>
      </w:r>
      <w:r w:rsidRPr="00766A2F">
        <w:rPr>
          <w:rFonts w:eastAsia="Calibri"/>
          <w:sz w:val="28"/>
          <w:szCs w:val="28"/>
        </w:rPr>
        <w:t xml:space="preserve"> переоформление государственная пошлина </w:t>
      </w:r>
      <w:r w:rsidR="00177300">
        <w:rPr>
          <w:rFonts w:eastAsia="Calibri"/>
          <w:sz w:val="28"/>
          <w:szCs w:val="28"/>
        </w:rPr>
        <w:t>не взымается</w:t>
      </w:r>
      <w:r w:rsidRPr="00766A2F">
        <w:rPr>
          <w:rFonts w:eastAsia="Calibri"/>
          <w:sz w:val="28"/>
          <w:szCs w:val="28"/>
        </w:rPr>
        <w:t>.</w:t>
      </w:r>
    </w:p>
    <w:p w14:paraId="5AE2E4C7" w14:textId="77777777" w:rsidR="00177300" w:rsidRDefault="00177300" w:rsidP="00766A2F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77300">
        <w:rPr>
          <w:rFonts w:eastAsia="Calibri"/>
          <w:sz w:val="28"/>
          <w:szCs w:val="28"/>
        </w:rPr>
        <w:t xml:space="preserve">Датой выдачи (продления, переоформления) разрешения </w:t>
      </w:r>
      <w:bookmarkStart w:id="73" w:name="_Hlk174801604"/>
      <w:r w:rsidRPr="00177300">
        <w:rPr>
          <w:rFonts w:eastAsia="Calibri"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Pr="00177300">
        <w:rPr>
          <w:rFonts w:eastAsia="Calibri"/>
          <w:sz w:val="28"/>
          <w:szCs w:val="28"/>
        </w:rPr>
        <w:t xml:space="preserve">) обслуживания посетителей </w:t>
      </w:r>
      <w:bookmarkEnd w:id="73"/>
      <w:commentRangeStart w:id="74"/>
      <w:r w:rsidRPr="00177300">
        <w:rPr>
          <w:rFonts w:eastAsia="Calibri"/>
          <w:sz w:val="28"/>
          <w:szCs w:val="28"/>
        </w:rPr>
        <w:t xml:space="preserve">является дата </w:t>
      </w:r>
      <w:r>
        <w:rPr>
          <w:rFonts w:eastAsia="Calibri"/>
          <w:sz w:val="28"/>
          <w:szCs w:val="28"/>
        </w:rPr>
        <w:t>принятия приказа о выдаче разрешения</w:t>
      </w:r>
      <w:commentRangeEnd w:id="74"/>
      <w:r w:rsidR="009D3119">
        <w:rPr>
          <w:rStyle w:val="a8"/>
          <w:lang w:val="x-none" w:eastAsia="x-none"/>
        </w:rPr>
        <w:commentReference w:id="74"/>
      </w:r>
      <w:r>
        <w:rPr>
          <w:rFonts w:eastAsia="Calibri"/>
          <w:sz w:val="28"/>
          <w:szCs w:val="28"/>
        </w:rPr>
        <w:t>.</w:t>
      </w:r>
    </w:p>
    <w:p w14:paraId="4D6F8B4C" w14:textId="77777777" w:rsidR="00177300" w:rsidRPr="00177300" w:rsidRDefault="00177300" w:rsidP="00766A2F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77300">
        <w:rPr>
          <w:rFonts w:eastAsia="Calibri"/>
          <w:sz w:val="28"/>
          <w:szCs w:val="28"/>
        </w:rPr>
        <w:t>Действие</w:t>
      </w:r>
      <w:r>
        <w:rPr>
          <w:rFonts w:eastAsia="Calibri"/>
          <w:sz w:val="28"/>
          <w:szCs w:val="28"/>
        </w:rPr>
        <w:t xml:space="preserve"> </w:t>
      </w:r>
      <w:r w:rsidRPr="00177300">
        <w:rPr>
          <w:rFonts w:eastAsia="Calibri"/>
          <w:sz w:val="28"/>
          <w:szCs w:val="28"/>
        </w:rPr>
        <w:t>разрешения 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Pr="00177300">
        <w:rPr>
          <w:rFonts w:eastAsia="Calibri"/>
          <w:sz w:val="28"/>
          <w:szCs w:val="28"/>
        </w:rPr>
        <w:t>) обслуживания посетителей, выданно</w:t>
      </w:r>
      <w:r>
        <w:rPr>
          <w:rFonts w:eastAsia="Calibri"/>
          <w:sz w:val="28"/>
          <w:szCs w:val="28"/>
        </w:rPr>
        <w:t>го</w:t>
      </w:r>
      <w:r w:rsidRPr="00177300">
        <w:rPr>
          <w:rFonts w:eastAsia="Calibri"/>
          <w:sz w:val="28"/>
          <w:szCs w:val="28"/>
        </w:rPr>
        <w:t xml:space="preserve"> организации, распространяется на деятельность ее обособленных подразделений только при условии указания в </w:t>
      </w:r>
      <w:r>
        <w:rPr>
          <w:rFonts w:eastAsia="Calibri"/>
          <w:sz w:val="28"/>
          <w:szCs w:val="28"/>
        </w:rPr>
        <w:t>разрешении</w:t>
      </w:r>
      <w:r w:rsidRPr="00177300">
        <w:rPr>
          <w:rFonts w:eastAsia="Calibri"/>
          <w:sz w:val="28"/>
          <w:szCs w:val="28"/>
        </w:rPr>
        <w:t xml:space="preserve"> мест их нахождения.</w:t>
      </w:r>
    </w:p>
    <w:p w14:paraId="4B3FB6C1" w14:textId="77777777" w:rsidR="00DA6460" w:rsidRPr="00DA6460" w:rsidRDefault="00FF5853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Решение о приостановлении разрешения 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 xml:space="preserve">) обслуживания посетителей </w:t>
      </w:r>
      <w:commentRangeStart w:id="75"/>
      <w:r w:rsidRPr="00DA6460">
        <w:rPr>
          <w:rFonts w:eastAsia="Calibri"/>
          <w:sz w:val="28"/>
          <w:szCs w:val="28"/>
        </w:rPr>
        <w:t>принимается</w:t>
      </w:r>
      <w:commentRangeEnd w:id="75"/>
      <w:r w:rsidR="00E0127E">
        <w:rPr>
          <w:rStyle w:val="a8"/>
          <w:lang w:val="x-none" w:eastAsia="x-none"/>
        </w:rPr>
        <w:commentReference w:id="75"/>
      </w:r>
      <w:r w:rsidRPr="00DA6460">
        <w:rPr>
          <w:rFonts w:eastAsia="Calibri"/>
          <w:sz w:val="28"/>
          <w:szCs w:val="28"/>
        </w:rPr>
        <w:t xml:space="preserve"> на срок приостановления основной лицензии на розничную продажу алкогольной продукции. </w:t>
      </w:r>
    </w:p>
    <w:p w14:paraId="6652E347" w14:textId="77777777" w:rsidR="00DA6460" w:rsidRPr="00DA6460" w:rsidRDefault="00FF5853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 xml:space="preserve">Решение об аннулировании разрешения на розничную продажу алкогольной продукции при оказании услуг общественного питания в </w:t>
      </w:r>
      <w:r w:rsidRPr="00DA6460">
        <w:rPr>
          <w:rFonts w:eastAsia="Calibri"/>
          <w:sz w:val="28"/>
          <w:szCs w:val="28"/>
        </w:rPr>
        <w:lastRenderedPageBreak/>
        <w:t>сезонных залах (зон</w:t>
      </w:r>
      <w:r w:rsidR="0067306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 xml:space="preserve">) обслуживания посетителей принимается в случае аннулирования основной лицензии на розничную продажу алкогольной продукции. </w:t>
      </w:r>
    </w:p>
    <w:p w14:paraId="14E5FA7B" w14:textId="77777777" w:rsidR="002027FE" w:rsidRDefault="002027FE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Основаниями для принятия решения о приостановлении, аннулировании разрешения 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 xml:space="preserve">) обслуживания посетителей является </w:t>
      </w:r>
      <w:commentRangeStart w:id="76"/>
      <w:r w:rsidRPr="00DA6460">
        <w:rPr>
          <w:rFonts w:eastAsia="Calibri"/>
          <w:sz w:val="28"/>
          <w:szCs w:val="28"/>
        </w:rPr>
        <w:t>принятие решения о приостановлении, аннулировании основной лицензии на розничную продажу алкогольной продукции.</w:t>
      </w:r>
      <w:commentRangeEnd w:id="76"/>
      <w:r w:rsidR="00E0127E">
        <w:rPr>
          <w:rStyle w:val="a8"/>
          <w:lang w:val="x-none" w:eastAsia="x-none"/>
        </w:rPr>
        <w:commentReference w:id="76"/>
      </w:r>
    </w:p>
    <w:p w14:paraId="55C6F26F" w14:textId="77777777" w:rsidR="005D3AB2" w:rsidRDefault="00C63B66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commentRangeStart w:id="77"/>
      <w:r w:rsidRPr="00C63B66">
        <w:rPr>
          <w:rFonts w:eastAsia="Calibri"/>
          <w:sz w:val="28"/>
          <w:szCs w:val="28"/>
        </w:rPr>
        <w:t>Решение органа может быть обжаловано заявителем в орган</w:t>
      </w:r>
      <w:r>
        <w:rPr>
          <w:rFonts w:eastAsia="Calibri"/>
          <w:sz w:val="28"/>
          <w:szCs w:val="28"/>
        </w:rPr>
        <w:t>,</w:t>
      </w:r>
      <w:r w:rsidRPr="00C63B66">
        <w:t xml:space="preserve"> </w:t>
      </w:r>
      <w:r w:rsidRPr="00C63B66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 xml:space="preserve">ий </w:t>
      </w:r>
      <w:r w:rsidRPr="00C63B66">
        <w:rPr>
          <w:rFonts w:eastAsia="Calibri"/>
          <w:sz w:val="28"/>
          <w:szCs w:val="28"/>
        </w:rPr>
        <w:t xml:space="preserve">выдачу разрешения </w:t>
      </w:r>
      <w:commentRangeEnd w:id="77"/>
      <w:r w:rsidR="0027293D">
        <w:rPr>
          <w:rStyle w:val="a8"/>
          <w:lang w:val="x-none" w:eastAsia="x-none"/>
        </w:rPr>
        <w:commentReference w:id="77"/>
      </w:r>
      <w:r w:rsidRPr="00C63B66">
        <w:rPr>
          <w:rFonts w:eastAsia="Calibri"/>
          <w:sz w:val="28"/>
          <w:szCs w:val="28"/>
        </w:rPr>
        <w:t xml:space="preserve">и </w:t>
      </w:r>
      <w:commentRangeStart w:id="78"/>
      <w:r w:rsidRPr="00C63B66">
        <w:rPr>
          <w:rFonts w:eastAsia="Calibri"/>
          <w:sz w:val="28"/>
          <w:szCs w:val="28"/>
        </w:rPr>
        <w:t>(или) в суд</w:t>
      </w:r>
      <w:commentRangeEnd w:id="78"/>
      <w:r w:rsidR="0027293D">
        <w:rPr>
          <w:rStyle w:val="a8"/>
          <w:lang w:val="x-none" w:eastAsia="x-none"/>
        </w:rPr>
        <w:commentReference w:id="78"/>
      </w:r>
      <w:r w:rsidRPr="00C63B66">
        <w:rPr>
          <w:rFonts w:eastAsia="Calibri"/>
          <w:sz w:val="28"/>
          <w:szCs w:val="28"/>
        </w:rPr>
        <w:t xml:space="preserve">. Для рассмотрения жалобы по обращению заявителя может быть создана независимая экспертная комиссия с участием заявителя, </w:t>
      </w:r>
      <w:commentRangeStart w:id="79"/>
      <w:r w:rsidRPr="00C63B66">
        <w:rPr>
          <w:rFonts w:eastAsia="Calibri"/>
          <w:sz w:val="28"/>
          <w:szCs w:val="28"/>
        </w:rPr>
        <w:t xml:space="preserve">представителей лицензирующих органов </w:t>
      </w:r>
      <w:commentRangeEnd w:id="79"/>
      <w:r w:rsidR="0027293D">
        <w:rPr>
          <w:rStyle w:val="a8"/>
          <w:lang w:val="x-none" w:eastAsia="x-none"/>
        </w:rPr>
        <w:commentReference w:id="79"/>
      </w:r>
      <w:r w:rsidRPr="00C63B66">
        <w:rPr>
          <w:rFonts w:eastAsia="Calibri"/>
          <w:sz w:val="28"/>
          <w:szCs w:val="28"/>
        </w:rPr>
        <w:t xml:space="preserve">и </w:t>
      </w:r>
      <w:commentRangeStart w:id="80"/>
      <w:r w:rsidRPr="00C63B66">
        <w:rPr>
          <w:rFonts w:eastAsia="Calibri"/>
          <w:sz w:val="28"/>
          <w:szCs w:val="28"/>
        </w:rPr>
        <w:t>независимых специалистов для проведения экспертизы</w:t>
      </w:r>
      <w:commentRangeEnd w:id="80"/>
      <w:r w:rsidR="0027293D">
        <w:rPr>
          <w:rStyle w:val="a8"/>
          <w:lang w:val="x-none" w:eastAsia="x-none"/>
        </w:rPr>
        <w:commentReference w:id="80"/>
      </w:r>
      <w:r w:rsidRPr="00C63B66">
        <w:rPr>
          <w:rFonts w:eastAsia="Calibri"/>
          <w:sz w:val="28"/>
          <w:szCs w:val="28"/>
        </w:rPr>
        <w:t xml:space="preserve">. </w:t>
      </w:r>
      <w:commentRangeStart w:id="81"/>
      <w:r w:rsidRPr="00C63B66">
        <w:rPr>
          <w:rFonts w:eastAsia="Calibri"/>
          <w:sz w:val="28"/>
          <w:szCs w:val="28"/>
        </w:rPr>
        <w:t>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компетенции.</w:t>
      </w:r>
      <w:commentRangeEnd w:id="81"/>
      <w:r w:rsidR="005130BA">
        <w:rPr>
          <w:rStyle w:val="a8"/>
          <w:lang w:val="x-none" w:eastAsia="x-none"/>
        </w:rPr>
        <w:commentReference w:id="81"/>
      </w:r>
    </w:p>
    <w:p w14:paraId="4C4F7D8A" w14:textId="77777777" w:rsidR="005D3AB2" w:rsidRDefault="005D3AB2" w:rsidP="005D3AB2">
      <w:pPr>
        <w:jc w:val="center"/>
        <w:rPr>
          <w:rFonts w:cs="Times New Roman"/>
          <w:bCs/>
          <w:lang w:eastAsia="ru-RU"/>
        </w:rPr>
      </w:pPr>
      <w:r>
        <w:rPr>
          <w:rFonts w:eastAsia="Calibri"/>
        </w:rPr>
        <w:br w:type="page"/>
      </w:r>
      <w:r w:rsidRPr="005D3AB2">
        <w:rPr>
          <w:rFonts w:cs="Times New Roman"/>
          <w:bCs/>
          <w:lang w:eastAsia="ru-RU"/>
        </w:rPr>
        <w:lastRenderedPageBreak/>
        <w:t xml:space="preserve">                                                           Приложение № 1</w:t>
      </w:r>
    </w:p>
    <w:tbl>
      <w:tblPr>
        <w:tblStyle w:val="af0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5D3AB2" w14:paraId="0D2AC9B0" w14:textId="77777777" w:rsidTr="005D3AB2">
        <w:tc>
          <w:tcPr>
            <w:tcW w:w="5380" w:type="dxa"/>
          </w:tcPr>
          <w:p w14:paraId="20900295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 xml:space="preserve">к </w:t>
            </w:r>
            <w:r w:rsidRPr="005D3AB2">
              <w:rPr>
                <w:rFonts w:cs="Times New Roman"/>
                <w:bCs/>
                <w:lang w:eastAsia="ru-RU"/>
              </w:rPr>
              <w:t>Поряд</w:t>
            </w:r>
            <w:r>
              <w:rPr>
                <w:rFonts w:cs="Times New Roman"/>
                <w:bCs/>
                <w:lang w:eastAsia="ru-RU"/>
              </w:rPr>
              <w:t>ку</w:t>
            </w:r>
            <w:r w:rsidRPr="005D3AB2">
              <w:rPr>
                <w:rFonts w:cs="Times New Roman"/>
                <w:bCs/>
                <w:lang w:eastAsia="ru-RU"/>
              </w:rPr>
              <w:t xml:space="preserve"> выдачи разрешения </w:t>
            </w:r>
            <w:bookmarkStart w:id="82" w:name="_Hlk175562056"/>
            <w:r w:rsidRPr="005D3AB2">
              <w:rPr>
                <w:rFonts w:cs="Times New Roman"/>
                <w:bCs/>
                <w:lang w:eastAsia="ru-RU"/>
              </w:rPr>
              <w:t>на розничную продажу алкогольной продукции при оказании услуг общественного питания в сезонных залах (зоны) обслуживания посетителей</w:t>
            </w:r>
            <w:bookmarkEnd w:id="82"/>
          </w:p>
          <w:p w14:paraId="4FBFD3BD" w14:textId="77777777" w:rsidR="005D3AB2" w:rsidRDefault="005D3AB2" w:rsidP="005D3AB2">
            <w:pPr>
              <w:jc w:val="center"/>
              <w:rPr>
                <w:rFonts w:cs="Times New Roman"/>
                <w:bCs/>
                <w:lang w:eastAsia="ru-RU"/>
              </w:rPr>
            </w:pPr>
          </w:p>
        </w:tc>
      </w:tr>
    </w:tbl>
    <w:p w14:paraId="3D88181D" w14:textId="77777777" w:rsidR="005D3AB2" w:rsidRPr="005D3AB2" w:rsidRDefault="005D3AB2" w:rsidP="005D3AB2">
      <w:pPr>
        <w:jc w:val="center"/>
        <w:rPr>
          <w:rFonts w:cs="Times New Roman"/>
          <w:bCs/>
          <w:lang w:eastAsia="ru-RU"/>
        </w:rPr>
      </w:pPr>
    </w:p>
    <w:p w14:paraId="2911ECB3" w14:textId="77777777" w:rsidR="005D3AB2" w:rsidRPr="005D3AB2" w:rsidRDefault="005D3AB2" w:rsidP="005D3AB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eastAsia="ru-RU"/>
        </w:rPr>
      </w:pPr>
    </w:p>
    <w:tbl>
      <w:tblPr>
        <w:tblW w:w="96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1866"/>
        <w:gridCol w:w="1241"/>
        <w:gridCol w:w="6391"/>
      </w:tblGrid>
      <w:tr w:rsidR="005D3AB2" w:rsidRPr="005D3AB2" w14:paraId="35FF85C3" w14:textId="77777777" w:rsidTr="008E2CE6">
        <w:tc>
          <w:tcPr>
            <w:tcW w:w="3283" w:type="dxa"/>
            <w:gridSpan w:val="3"/>
          </w:tcPr>
          <w:p w14:paraId="2FB2528A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14:paraId="671544DB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ru-RU"/>
              </w:rPr>
            </w:pPr>
            <w:r w:rsidRPr="005D3AB2">
              <w:rPr>
                <w:rFonts w:cs="Times New Roman"/>
                <w:szCs w:val="24"/>
                <w:lang w:eastAsia="ru-RU"/>
              </w:rPr>
              <w:t>РСТ Забайкальского края</w:t>
            </w:r>
          </w:p>
        </w:tc>
      </w:tr>
      <w:tr w:rsidR="005D3AB2" w:rsidRPr="005D3AB2" w14:paraId="68643068" w14:textId="77777777" w:rsidTr="008E2CE6">
        <w:tc>
          <w:tcPr>
            <w:tcW w:w="3283" w:type="dxa"/>
            <w:gridSpan w:val="3"/>
          </w:tcPr>
          <w:p w14:paraId="26BB5B83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top w:val="single" w:sz="4" w:space="0" w:color="auto"/>
            </w:tcBorders>
          </w:tcPr>
          <w:p w14:paraId="7CB289FA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5D3AB2">
              <w:rPr>
                <w:rFonts w:cs="Times New Roman"/>
                <w:sz w:val="18"/>
                <w:szCs w:val="18"/>
                <w:lang w:eastAsia="ru-RU"/>
              </w:rPr>
              <w:t>(наименование лицензирующего органа)</w:t>
            </w:r>
          </w:p>
        </w:tc>
      </w:tr>
      <w:tr w:rsidR="005D3AB2" w:rsidRPr="005D3AB2" w14:paraId="6EAFFE88" w14:textId="77777777" w:rsidTr="008E2CE6">
        <w:tc>
          <w:tcPr>
            <w:tcW w:w="9674" w:type="dxa"/>
            <w:gridSpan w:val="4"/>
          </w:tcPr>
          <w:p w14:paraId="66A1F7E5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5D3AB2" w:rsidRPr="005D3AB2" w14:paraId="1B0832EF" w14:textId="77777777" w:rsidTr="008E2CE6">
        <w:tc>
          <w:tcPr>
            <w:tcW w:w="9674" w:type="dxa"/>
            <w:gridSpan w:val="4"/>
          </w:tcPr>
          <w:p w14:paraId="70C48849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D3AB2">
              <w:rPr>
                <w:rFonts w:cs="Times New Roman"/>
                <w:b/>
                <w:szCs w:val="24"/>
                <w:lang w:eastAsia="ru-RU"/>
              </w:rPr>
              <w:t>ЗАЯВЛЕНИЕ</w:t>
            </w:r>
          </w:p>
          <w:p w14:paraId="3EAD537A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D3AB2">
              <w:rPr>
                <w:rFonts w:cs="Times New Roman"/>
                <w:b/>
                <w:szCs w:val="24"/>
                <w:lang w:eastAsia="ru-RU"/>
              </w:rPr>
              <w:t>о выдаче</w:t>
            </w:r>
            <w:r>
              <w:rPr>
                <w:rFonts w:cs="Times New Roman"/>
                <w:b/>
                <w:szCs w:val="24"/>
                <w:lang w:eastAsia="ru-RU"/>
              </w:rPr>
              <w:t>, переоформлении</w:t>
            </w:r>
            <w:r w:rsidRPr="005D3AB2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commentRangeStart w:id="83"/>
            <w:r w:rsidRPr="005D3AB2">
              <w:rPr>
                <w:rFonts w:cs="Times New Roman"/>
                <w:b/>
                <w:szCs w:val="24"/>
                <w:lang w:eastAsia="ru-RU"/>
              </w:rPr>
              <w:t xml:space="preserve">разрешения </w:t>
            </w:r>
            <w:commentRangeEnd w:id="83"/>
            <w:r w:rsidR="005130BA">
              <w:rPr>
                <w:rStyle w:val="a8"/>
                <w:rFonts w:cs="Times New Roman"/>
                <w:lang w:val="x-none" w:eastAsia="x-none"/>
              </w:rPr>
              <w:commentReference w:id="83"/>
            </w:r>
          </w:p>
          <w:p w14:paraId="1A684C02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ru-RU"/>
              </w:rPr>
            </w:pP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67"/>
              <w:gridCol w:w="2692"/>
              <w:gridCol w:w="4962"/>
              <w:gridCol w:w="550"/>
              <w:gridCol w:w="17"/>
            </w:tblGrid>
            <w:tr w:rsidR="005D3AB2" w:rsidRPr="005D3AB2" w14:paraId="097D991C" w14:textId="77777777" w:rsidTr="008E2CE6"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8B6A7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82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C3FAE9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6ED5031E" w14:textId="77777777" w:rsidTr="008E2CE6"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78032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szCs w:val="24"/>
                      <w:lang w:eastAsia="ru-RU"/>
                    </w:rPr>
                  </w:pPr>
                </w:p>
              </w:tc>
              <w:tc>
                <w:tcPr>
                  <w:tcW w:w="822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ADBA68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D3AB2">
                    <w:rPr>
                      <w:rFonts w:cs="Times New Roman"/>
                      <w:sz w:val="18"/>
                      <w:szCs w:val="18"/>
                      <w:lang w:eastAsia="ru-RU"/>
                    </w:rPr>
                    <w:t>(наименование и организационно-правовая форма организации)</w:t>
                  </w:r>
                </w:p>
              </w:tc>
            </w:tr>
            <w:tr w:rsidR="005D3AB2" w:rsidRPr="005D3AB2" w14:paraId="1EF1C678" w14:textId="77777777" w:rsidTr="008E2CE6">
              <w:trPr>
                <w:gridAfter w:val="2"/>
                <w:wAfter w:w="567" w:type="dxa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57FD8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8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5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5D3AB2" w:rsidRPr="005D3AB2" w14:paraId="53A09A07" w14:textId="77777777" w:rsidTr="008E2CE6"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B667BAE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A37F93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C62218A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BAD7DC7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9BF228B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9D1406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91608BD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5A1D57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52474E9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2A5F479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341D0BD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604F9511" w14:textId="77777777" w:rsidTr="008E2CE6">
              <w:trPr>
                <w:gridAfter w:val="2"/>
                <w:wAfter w:w="567" w:type="dxa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79AF9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110D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3C9DA0C9" w14:textId="77777777" w:rsidTr="008E2CE6">
              <w:trPr>
                <w:gridAfter w:val="2"/>
                <w:wAfter w:w="567" w:type="dxa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6974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8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739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5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5D3AB2" w:rsidRPr="005D3AB2" w14:paraId="39000FC4" w14:textId="77777777" w:rsidTr="008E2CE6"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5B63A10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ADE4549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14FAAE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BE1B41D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CC77A46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BAAC30B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1096154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FE78F4E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171A196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F50FA3E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9CF503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07061C9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26432DC" w14:textId="77777777"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269B6FB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48547787" w14:textId="77777777" w:rsidTr="008E2CE6">
              <w:tc>
                <w:tcPr>
                  <w:tcW w:w="4252" w:type="dxa"/>
                  <w:gridSpan w:val="3"/>
                </w:tcPr>
                <w:p w14:paraId="062E248D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0"/>
                      <w:szCs w:val="10"/>
                      <w:lang w:eastAsia="ru-RU"/>
                    </w:rPr>
                  </w:pPr>
                </w:p>
                <w:p w14:paraId="333CED6C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Место нахождения организации</w:t>
                  </w:r>
                </w:p>
              </w:tc>
              <w:tc>
                <w:tcPr>
                  <w:tcW w:w="552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36D048D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  <w:tr w:rsidR="005D3AB2" w:rsidRPr="005D3AB2" w14:paraId="50234E15" w14:textId="77777777" w:rsidTr="008E2CE6">
              <w:trPr>
                <w:gridAfter w:val="1"/>
                <w:wAfter w:w="17" w:type="dxa"/>
              </w:trPr>
              <w:tc>
                <w:tcPr>
                  <w:tcW w:w="9764" w:type="dxa"/>
                  <w:gridSpan w:val="5"/>
                  <w:tcBorders>
                    <w:bottom w:val="single" w:sz="4" w:space="0" w:color="auto"/>
                  </w:tcBorders>
                </w:tcPr>
                <w:p w14:paraId="6B7A5BDE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szCs w:val="24"/>
                      <w:lang w:eastAsia="ru-RU"/>
                    </w:rPr>
                  </w:pPr>
                </w:p>
              </w:tc>
            </w:tr>
          </w:tbl>
          <w:p w14:paraId="75774DF9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Times New Roman"/>
                <w:vanish/>
                <w:sz w:val="10"/>
                <w:szCs w:val="10"/>
                <w:lang w:eastAsia="ru-RU"/>
              </w:rPr>
            </w:pPr>
          </w:p>
          <w:tbl>
            <w:tblPr>
              <w:tblW w:w="9820" w:type="dxa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707"/>
              <w:gridCol w:w="142"/>
              <w:gridCol w:w="279"/>
              <w:gridCol w:w="6389"/>
            </w:tblGrid>
            <w:tr w:rsidR="005D3AB2" w:rsidRPr="005D3AB2" w14:paraId="2466127C" w14:textId="77777777" w:rsidTr="008E2CE6">
              <w:tc>
                <w:tcPr>
                  <w:tcW w:w="34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F73B32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3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3A6E32D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  <w:tr w:rsidR="005D3AB2" w:rsidRPr="005D3AB2" w14:paraId="1DB6D089" w14:textId="77777777" w:rsidTr="008E2CE6"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DFF06A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Телефон организации</w:t>
                  </w:r>
                </w:p>
              </w:tc>
              <w:tc>
                <w:tcPr>
                  <w:tcW w:w="68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171CBF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  <w:tr w:rsidR="005D3AB2" w:rsidRPr="005D3AB2" w14:paraId="633544D2" w14:textId="77777777" w:rsidTr="008E2CE6">
              <w:tc>
                <w:tcPr>
                  <w:tcW w:w="3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6AE912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Телефон представителя</w:t>
                  </w:r>
                </w:p>
              </w:tc>
              <w:tc>
                <w:tcPr>
                  <w:tcW w:w="6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57C0E1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  <w:tr w:rsidR="005D3AB2" w:rsidRPr="005D3AB2" w14:paraId="354A6718" w14:textId="77777777" w:rsidTr="008E2CE6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9E1C89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Заявитель в лице</w:t>
                  </w:r>
                </w:p>
              </w:tc>
              <w:tc>
                <w:tcPr>
                  <w:tcW w:w="75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5B96AFF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</w:tbl>
          <w:p w14:paraId="0261CEE0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D3AB2">
              <w:rPr>
                <w:rFonts w:cs="Times New Roman"/>
                <w:sz w:val="18"/>
                <w:szCs w:val="18"/>
                <w:lang w:eastAsia="ru-RU"/>
              </w:rPr>
              <w:t xml:space="preserve">                                                       (должность, фамилия, имя, отчество)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92"/>
            </w:tblGrid>
            <w:tr w:rsidR="005D3AB2" w:rsidRPr="005D3AB2" w14:paraId="20060296" w14:textId="77777777" w:rsidTr="008E2CE6">
              <w:tc>
                <w:tcPr>
                  <w:tcW w:w="9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4A21F7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</w:tbl>
          <w:p w14:paraId="219DF6A8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9"/>
            </w:tblGrid>
            <w:tr w:rsidR="005D3AB2" w:rsidRPr="005D3AB2" w14:paraId="2702D92A" w14:textId="77777777" w:rsidTr="005D3AB2">
              <w:trPr>
                <w:trHeight w:val="323"/>
              </w:trPr>
              <w:tc>
                <w:tcPr>
                  <w:tcW w:w="60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0C4D6B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просит выдать</w:t>
                  </w:r>
                  <w:r>
                    <w:rPr>
                      <w:rFonts w:cs="Times New Roman"/>
                      <w:szCs w:val="24"/>
                      <w:lang w:eastAsia="ru-RU"/>
                    </w:rPr>
                    <w:t>, переоформить</w:t>
                  </w: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cs="Times New Roman"/>
                      <w:szCs w:val="24"/>
                      <w:lang w:eastAsia="ru-RU"/>
                    </w:rPr>
                    <w:t>разрешение на</w:t>
                  </w: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:</w:t>
                  </w:r>
                </w:p>
              </w:tc>
            </w:tr>
            <w:tr w:rsidR="005D3AB2" w:rsidRPr="005D3AB2" w14:paraId="68B85C7D" w14:textId="77777777" w:rsidTr="005D3AB2">
              <w:trPr>
                <w:trHeight w:val="215"/>
              </w:trPr>
              <w:tc>
                <w:tcPr>
                  <w:tcW w:w="60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51EB30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8"/>
                      <w:szCs w:val="18"/>
                      <w:lang w:eastAsia="ru-RU"/>
                    </w:rPr>
                  </w:pPr>
                  <w:r w:rsidRPr="005D3AB2">
                    <w:rPr>
                      <w:rFonts w:cs="Times New Roman"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cs="Times New Roman"/>
                      <w:sz w:val="18"/>
                      <w:szCs w:val="18"/>
                      <w:lang w:eastAsia="ru-RU"/>
                    </w:rPr>
                    <w:t xml:space="preserve">подчеркнуть </w:t>
                  </w:r>
                  <w:r w:rsidRPr="005D3AB2">
                    <w:rPr>
                      <w:rFonts w:cs="Times New Roman"/>
                      <w:sz w:val="18"/>
                      <w:szCs w:val="18"/>
                      <w:lang w:eastAsia="ru-RU"/>
                    </w:rPr>
                    <w:t>нужное)</w:t>
                  </w:r>
                </w:p>
              </w:tc>
            </w:tr>
          </w:tbl>
          <w:p w14:paraId="03C10F44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  <w:lang w:eastAsia="ru-RU"/>
              </w:rPr>
            </w:pPr>
          </w:p>
          <w:tbl>
            <w:tblPr>
              <w:tblW w:w="9669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568"/>
              <w:gridCol w:w="101"/>
            </w:tblGrid>
            <w:tr w:rsidR="005D3AB2" w:rsidRPr="005D3AB2" w14:paraId="027A21AF" w14:textId="77777777" w:rsidTr="005D3AB2">
              <w:tc>
                <w:tcPr>
                  <w:tcW w:w="9669" w:type="dxa"/>
                  <w:gridSpan w:val="2"/>
                </w:tcPr>
                <w:p w14:paraId="20734DBD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3AB2" w:rsidRPr="005D3AB2" w14:paraId="102813C4" w14:textId="77777777" w:rsidTr="005D3AB2">
              <w:trPr>
                <w:gridAfter w:val="1"/>
                <w:wAfter w:w="101" w:type="dxa"/>
                <w:trHeight w:val="322"/>
              </w:trPr>
              <w:tc>
                <w:tcPr>
                  <w:tcW w:w="9568" w:type="dxa"/>
                  <w:vMerge w:val="restart"/>
                  <w:tcBorders>
                    <w:left w:val="nil"/>
                  </w:tcBorders>
                </w:tcPr>
                <w:p w14:paraId="226AD7C5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розничную продажу алкогольной продукции при оказании услуг</w:t>
                  </w:r>
                </w:p>
                <w:p w14:paraId="77E465F3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общественного питания</w:t>
                  </w:r>
                  <w:r>
                    <w:rPr>
                      <w:rFonts w:cs="Times New Roman"/>
                      <w:szCs w:val="24"/>
                      <w:lang w:eastAsia="ru-RU"/>
                    </w:rPr>
                    <w:t xml:space="preserve"> в сезонном (ых) зале (ах) обслуживания посетителей </w:t>
                  </w:r>
                </w:p>
              </w:tc>
            </w:tr>
            <w:tr w:rsidR="005D3AB2" w:rsidRPr="005D3AB2" w14:paraId="2B0C54B6" w14:textId="77777777" w:rsidTr="005D3AB2">
              <w:trPr>
                <w:gridAfter w:val="1"/>
                <w:wAfter w:w="101" w:type="dxa"/>
                <w:trHeight w:val="322"/>
              </w:trPr>
              <w:tc>
                <w:tcPr>
                  <w:tcW w:w="9568" w:type="dxa"/>
                  <w:vMerge/>
                </w:tcPr>
                <w:p w14:paraId="6C8AFCAC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</w:tbl>
          <w:p w14:paraId="131A9845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</w:p>
          <w:tbl>
            <w:tblPr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840"/>
              <w:gridCol w:w="997"/>
              <w:gridCol w:w="3539"/>
            </w:tblGrid>
            <w:tr w:rsidR="005D3AB2" w:rsidRPr="005D3AB2" w14:paraId="12E94F4F" w14:textId="77777777" w:rsidTr="008E2CE6">
              <w:tc>
                <w:tcPr>
                  <w:tcW w:w="1838" w:type="dxa"/>
                </w:tcPr>
                <w:p w14:paraId="7E5053D9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Лицензия от</w:t>
                  </w:r>
                </w:p>
              </w:tc>
              <w:tc>
                <w:tcPr>
                  <w:tcW w:w="2840" w:type="dxa"/>
                  <w:tcBorders>
                    <w:bottom w:val="single" w:sz="4" w:space="0" w:color="auto"/>
                  </w:tcBorders>
                </w:tcPr>
                <w:p w14:paraId="6AADA24B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</w:tcPr>
                <w:p w14:paraId="2237F7D5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№ 75</w:t>
                  </w:r>
                </w:p>
              </w:tc>
              <w:tc>
                <w:tcPr>
                  <w:tcW w:w="3539" w:type="dxa"/>
                  <w:tcBorders>
                    <w:bottom w:val="single" w:sz="4" w:space="0" w:color="auto"/>
                  </w:tcBorders>
                </w:tcPr>
                <w:p w14:paraId="582B5F0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</w:tbl>
          <w:p w14:paraId="1B945348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5D3AB2">
              <w:rPr>
                <w:rFonts w:cs="Times New Roman"/>
                <w:szCs w:val="24"/>
                <w:lang w:eastAsia="ru-RU"/>
              </w:rPr>
              <w:t xml:space="preserve">  (указывается дата выдачи лицензии)               (указывается номер лицензии)</w:t>
            </w:r>
          </w:p>
          <w:p w14:paraId="244BB2DF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</w:p>
          <w:p w14:paraId="0719D3F5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5D3AB2">
              <w:rPr>
                <w:rFonts w:cs="Times New Roman"/>
                <w:szCs w:val="24"/>
                <w:lang w:eastAsia="ru-RU"/>
              </w:rPr>
              <w:t>По причине</w:t>
            </w:r>
            <w:r>
              <w:rPr>
                <w:rFonts w:cs="Times New Roman"/>
                <w:szCs w:val="24"/>
                <w:lang w:eastAsia="ru-RU"/>
              </w:rPr>
              <w:t xml:space="preserve"> (в случае переоформления)</w:t>
            </w:r>
            <w:r w:rsidRPr="005D3AB2">
              <w:rPr>
                <w:rFonts w:cs="Times New Roman"/>
                <w:szCs w:val="24"/>
                <w:lang w:eastAsia="ru-RU"/>
              </w:rPr>
              <w:t>:</w:t>
            </w:r>
          </w:p>
          <w:tbl>
            <w:tblPr>
              <w:tblW w:w="9209" w:type="dxa"/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170"/>
              <w:gridCol w:w="2335"/>
            </w:tblGrid>
            <w:tr w:rsidR="005D3AB2" w:rsidRPr="005D3AB2" w14:paraId="268A596A" w14:textId="77777777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5014D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606F894A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2BD11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Возможные причины переоформления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BFF3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Отметить знаком «</w:t>
                  </w:r>
                  <w:r w:rsidRPr="005D3AB2">
                    <w:rPr>
                      <w:rFonts w:cs="Times New Roman"/>
                      <w:sz w:val="24"/>
                      <w:szCs w:val="24"/>
                      <w:lang w:val="en-US" w:eastAsia="ru-RU"/>
                    </w:rPr>
                    <w:t>V</w:t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» нужное</w:t>
                  </w:r>
                </w:p>
              </w:tc>
            </w:tr>
            <w:tr w:rsidR="005D3AB2" w:rsidRPr="005D3AB2" w14:paraId="333BA673" w14:textId="77777777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5041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A8BE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5AA1C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D3AB2" w:rsidRPr="005D3AB2" w14:paraId="622E8151" w14:textId="77777777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D5F0D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41DF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Изменение наименования организации (без ее реорганизации)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E2E99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58EAE70E" w14:textId="77777777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3E32F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F44FC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Реорганизация юридического лица (за исключением реорганизации юридических лиц в форме слияния и при наличии на дату государственной регистрации </w:t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lastRenderedPageBreak/>
                    <w:t>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деятельности)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65941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088572D6" w14:textId="77777777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EF920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80FD3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Реорганизация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3EB45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16B74D1E" w14:textId="77777777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33B23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05FF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Изменение места нахождения организации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DF89C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6AD4CE14" w14:textId="77777777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6469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E449B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Изменение адреса электронной почты организации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AA18F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73EB6EAF" w14:textId="77777777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2BB0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D7C10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Изменение сведений о месте нахождения</w:t>
                  </w:r>
                  <w:r w:rsidR="00545C94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объекта</w:t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, без изменения их фактического места нахождения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D7C6E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20962950" w14:textId="77777777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230E7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AD52D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Включение в лицензию дополнительного объекта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0EF38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1ABD7417" w14:textId="77777777" w:rsidTr="005D3AB2">
              <w:trPr>
                <w:cantSplit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BA02E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CCE71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Исключение из лицензии объекта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894B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11B60C2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vanish/>
                <w:szCs w:val="24"/>
                <w:lang w:eastAsia="ru-RU"/>
              </w:rPr>
            </w:pPr>
          </w:p>
          <w:tbl>
            <w:tblPr>
              <w:tblW w:w="9498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5D3AB2" w:rsidRPr="005D3AB2" w14:paraId="58D958A7" w14:textId="77777777" w:rsidTr="008E2CE6">
              <w:tc>
                <w:tcPr>
                  <w:tcW w:w="9498" w:type="dxa"/>
                  <w:tcBorders>
                    <w:bottom w:val="single" w:sz="4" w:space="0" w:color="auto"/>
                  </w:tcBorders>
                </w:tcPr>
                <w:p w14:paraId="425BDA7A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6BD9B491" w14:textId="77777777" w:rsidTr="008E2CE6"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2AF2CF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(указыва</w:t>
                  </w:r>
                  <w:commentRangeStart w:id="84"/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ется</w:t>
                  </w:r>
                  <w:commentRangeEnd w:id="84"/>
                  <w:r w:rsidR="00F82716">
                    <w:rPr>
                      <w:rStyle w:val="a8"/>
                      <w:rFonts w:cs="Times New Roman"/>
                      <w:lang w:val="x-none" w:eastAsia="x-none"/>
                    </w:rPr>
                    <w:commentReference w:id="84"/>
                  </w: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 xml:space="preserve"> </w:t>
                  </w:r>
                  <w:commentRangeStart w:id="85"/>
                  <w:r w:rsidRPr="005D3AB2">
                    <w:rPr>
                      <w:rFonts w:cs="Times New Roman"/>
                      <w:szCs w:val="24"/>
                      <w:lang w:eastAsia="ru-RU"/>
                    </w:rPr>
                    <w:t xml:space="preserve">ранее действовавшие наименования из строки 1, 2, 3 или 5 </w:t>
                  </w:r>
                  <w:commentRangeEnd w:id="85"/>
                  <w:r w:rsidR="00D752A6">
                    <w:rPr>
                      <w:rStyle w:val="a8"/>
                      <w:rFonts w:cs="Times New Roman"/>
                      <w:lang w:val="x-none" w:eastAsia="x-none"/>
                    </w:rPr>
                    <w:commentReference w:id="85"/>
                  </w: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(в именительном падеже))</w:t>
                  </w:r>
                </w:p>
                <w:p w14:paraId="7BB1B780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4D32A96C" w14:textId="77777777" w:rsidTr="008E2CE6"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F0FD50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602FAD0B" w14:textId="77777777" w:rsidTr="008E2CE6"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9A796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 xml:space="preserve">изменить на: </w:t>
                  </w:r>
                </w:p>
              </w:tc>
            </w:tr>
            <w:tr w:rsidR="005D3AB2" w:rsidRPr="005D3AB2" w14:paraId="5870D9ED" w14:textId="77777777" w:rsidTr="008E2CE6"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0E7649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(указывается наименования, которые необходимо включить в лицензию (в именительном падеже))</w:t>
                  </w:r>
                </w:p>
                <w:p w14:paraId="65DC889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54738F6C" w14:textId="77777777" w:rsidTr="008E2CE6"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654777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</w:tbl>
          <w:p w14:paraId="7052115A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5D3AB2">
              <w:rPr>
                <w:rFonts w:cs="Times New Roman"/>
                <w:szCs w:val="24"/>
                <w:lang w:eastAsia="ru-RU"/>
              </w:rPr>
              <w:t xml:space="preserve">Сведения </w:t>
            </w:r>
            <w:commentRangeStart w:id="86"/>
            <w:r w:rsidRPr="005D3AB2">
              <w:rPr>
                <w:rFonts w:cs="Times New Roman"/>
                <w:szCs w:val="24"/>
                <w:lang w:eastAsia="ru-RU"/>
              </w:rPr>
              <w:t>о торговых объектах:</w:t>
            </w:r>
            <w:commentRangeEnd w:id="86"/>
            <w:r w:rsidR="004B1DFB">
              <w:rPr>
                <w:rStyle w:val="a8"/>
                <w:rFonts w:cs="Times New Roman"/>
                <w:lang w:val="x-none" w:eastAsia="x-none"/>
              </w:rPr>
              <w:commentReference w:id="86"/>
            </w:r>
          </w:p>
          <w:p w14:paraId="177091D9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</w:p>
          <w:tbl>
            <w:tblPr>
              <w:tblW w:w="9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3827"/>
              <w:gridCol w:w="2869"/>
              <w:gridCol w:w="2268"/>
            </w:tblGrid>
            <w:tr w:rsidR="005D3AB2" w:rsidRPr="005D3AB2" w14:paraId="2B1DC36B" w14:textId="77777777" w:rsidTr="008E2CE6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7F7E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650DB94C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A7FC9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Место нахождения торгового объекта и складского помещения (край, район, населенный пункт, улица (проспект и т.п.), номер дома (строения и т.п.), литера дома (строения), помещение)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5206F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Кадастровый номер/</w:t>
                  </w:r>
                  <w:commentRangeStart w:id="87"/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КПП</w:t>
                  </w:r>
                  <w:commentRangeEnd w:id="87"/>
                  <w:r w:rsidR="00D752A6">
                    <w:rPr>
                      <w:rStyle w:val="a8"/>
                      <w:rFonts w:cs="Times New Roman"/>
                      <w:lang w:val="x-none" w:eastAsia="x-none"/>
                    </w:rPr>
                    <w:commentReference w:id="87"/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стационарного </w:t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торгового объекта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9F0B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commentRangeStart w:id="88"/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Общая S/</w:t>
                  </w:r>
                </w:p>
                <w:p w14:paraId="482413F0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торговая </w:t>
                  </w:r>
                  <w:r w:rsidRPr="005D3AB2">
                    <w:rPr>
                      <w:rFonts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(кв.м), </w:t>
                  </w:r>
                  <w:commentRangeEnd w:id="88"/>
                  <w:r w:rsidR="00D752A6">
                    <w:rPr>
                      <w:rStyle w:val="a8"/>
                      <w:rFonts w:cs="Times New Roman"/>
                      <w:lang w:val="x-none" w:eastAsia="x-none"/>
                    </w:rPr>
                    <w:commentReference w:id="88"/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занимаемая организацией</w:t>
                  </w:r>
                </w:p>
              </w:tc>
            </w:tr>
            <w:tr w:rsidR="005D3AB2" w:rsidRPr="005D3AB2" w14:paraId="737E3143" w14:textId="77777777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EA28F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F14C1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BEA8E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23D80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highlight w:val="yellow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D3AB2" w:rsidRPr="005D3AB2" w14:paraId="507393D8" w14:textId="77777777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4C868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91B5E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BB9F7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A2A40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5D3AB2" w:rsidRPr="005D3AB2" w14:paraId="720CA94F" w14:textId="77777777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BA0F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AA88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00E80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8F49B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0961029B" w14:textId="77777777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83515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4A5C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67C4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A3C87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2372006A" w14:textId="77777777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DAC9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2936A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E27B2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59781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27DEB853" w14:textId="77777777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6A019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8C4C3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32F8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D54E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600647CF" w14:textId="77777777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2078B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82C99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3BFE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5BDFD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38BFA9C0" w14:textId="77777777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DB32D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FC38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CE76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5969B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27B27DB7" w14:textId="77777777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004BE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2A645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17636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0EAF5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</w:tbl>
          <w:p w14:paraId="058D9E9D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  <w:lang w:eastAsia="ru-RU"/>
              </w:rPr>
            </w:pPr>
          </w:p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887"/>
              <w:gridCol w:w="3928"/>
            </w:tblGrid>
            <w:tr w:rsidR="005D3AB2" w:rsidRPr="005D3AB2" w14:paraId="1C05DAFD" w14:textId="77777777" w:rsidTr="00545C94">
              <w:tc>
                <w:tcPr>
                  <w:tcW w:w="5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AB4D" w14:textId="77777777" w:rsidR="005D3AB2" w:rsidRPr="005D3AB2" w:rsidRDefault="005D3AB2" w:rsidP="004B1DFB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rPr>
                      <w:rFonts w:cs="Times New Roman"/>
                      <w:szCs w:val="24"/>
                      <w:lang w:eastAsia="ru-RU"/>
                    </w:rPr>
                  </w:pPr>
                  <w:commentRangeStart w:id="89"/>
                  <w:r w:rsidRPr="005D3AB2">
                    <w:rPr>
                      <w:rFonts w:cs="Times New Roman"/>
                      <w:szCs w:val="24"/>
                      <w:lang w:eastAsia="ru-RU"/>
                    </w:rPr>
                    <w:t xml:space="preserve">Срок, на который испрашивается </w:t>
                  </w:r>
                  <w:r>
                    <w:rPr>
                      <w:rFonts w:cs="Times New Roman"/>
                      <w:szCs w:val="24"/>
                      <w:lang w:eastAsia="ru-RU"/>
                    </w:rPr>
                    <w:t>разрешение</w:t>
                  </w:r>
                  <w:commentRangeEnd w:id="89"/>
                  <w:r w:rsidR="000F5C2E">
                    <w:rPr>
                      <w:rStyle w:val="a8"/>
                      <w:rFonts w:cs="Times New Roman"/>
                      <w:lang w:val="x-none" w:eastAsia="x-none"/>
                    </w:rPr>
                    <w:commentReference w:id="89"/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5A80A4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</w:tbl>
          <w:p w14:paraId="27AED35C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  <w:lang w:eastAsia="ru-RU"/>
              </w:rPr>
            </w:pPr>
          </w:p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887"/>
              <w:gridCol w:w="3928"/>
            </w:tblGrid>
            <w:tr w:rsidR="005D3AB2" w:rsidRPr="005D3AB2" w14:paraId="70023B6D" w14:textId="77777777" w:rsidTr="00545C94">
              <w:tc>
                <w:tcPr>
                  <w:tcW w:w="5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F33C7" w14:textId="77777777" w:rsidR="005D3AB2" w:rsidRPr="005D3AB2" w:rsidRDefault="005D3AB2" w:rsidP="004B1DFB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 xml:space="preserve">Сведения о ранее полученных </w:t>
                  </w:r>
                  <w:r>
                    <w:rPr>
                      <w:rFonts w:cs="Times New Roman"/>
                      <w:szCs w:val="24"/>
                      <w:lang w:eastAsia="ru-RU"/>
                    </w:rPr>
                    <w:t>разрешениях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A264D0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14:paraId="38BEE13F" w14:textId="77777777" w:rsidTr="00545C94">
              <w:tc>
                <w:tcPr>
                  <w:tcW w:w="5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EC9D3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8155A1" w14:textId="77777777"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8"/>
                      <w:szCs w:val="18"/>
                      <w:lang w:eastAsia="ru-RU"/>
                    </w:rPr>
                  </w:pPr>
                  <w:r w:rsidRPr="005D3AB2">
                    <w:rPr>
                      <w:rFonts w:cs="Times New Roman"/>
                      <w:sz w:val="18"/>
                      <w:szCs w:val="18"/>
                      <w:lang w:eastAsia="ru-RU"/>
                    </w:rPr>
                    <w:t xml:space="preserve">(номер ранее </w:t>
                  </w:r>
                  <w:commentRangeStart w:id="90"/>
                  <w:r w:rsidRPr="005D3AB2">
                    <w:rPr>
                      <w:rFonts w:cs="Times New Roman"/>
                      <w:sz w:val="18"/>
                      <w:szCs w:val="18"/>
                      <w:lang w:eastAsia="ru-RU"/>
                    </w:rPr>
                    <w:t>полученной лицензии</w:t>
                  </w:r>
                  <w:commentRangeEnd w:id="90"/>
                  <w:r w:rsidR="00B32FCB">
                    <w:rPr>
                      <w:rStyle w:val="a8"/>
                      <w:rFonts w:cs="Times New Roman"/>
                      <w:lang w:val="x-none" w:eastAsia="x-none"/>
                    </w:rPr>
                    <w:commentReference w:id="90"/>
                  </w:r>
                  <w:r w:rsidRPr="005D3AB2">
                    <w:rPr>
                      <w:rFonts w:cs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14:paraId="0DD40D20" w14:textId="77777777"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5D3AB2" w:rsidRPr="005D3AB2" w14:paraId="5B07061E" w14:textId="77777777" w:rsidTr="008E2CE6">
        <w:trPr>
          <w:gridBefore w:val="1"/>
          <w:wBefore w:w="176" w:type="dxa"/>
        </w:trPr>
        <w:tc>
          <w:tcPr>
            <w:tcW w:w="1866" w:type="dxa"/>
          </w:tcPr>
          <w:p w14:paraId="2496B80B" w14:textId="77777777" w:rsidR="005D3AB2" w:rsidRPr="005D3AB2" w:rsidRDefault="005D3AB2" w:rsidP="005D3AB2">
            <w:pPr>
              <w:rPr>
                <w:rFonts w:cs="Times New Roman"/>
              </w:rPr>
            </w:pPr>
            <w:r w:rsidRPr="005D3AB2">
              <w:rPr>
                <w:rFonts w:cs="Times New Roman"/>
              </w:rPr>
              <w:lastRenderedPageBreak/>
              <w:t>Приложение:</w:t>
            </w:r>
          </w:p>
        </w:tc>
        <w:tc>
          <w:tcPr>
            <w:tcW w:w="7632" w:type="dxa"/>
            <w:gridSpan w:val="2"/>
            <w:tcBorders>
              <w:bottom w:val="single" w:sz="4" w:space="0" w:color="auto"/>
            </w:tcBorders>
          </w:tcPr>
          <w:p w14:paraId="451F40D5" w14:textId="77777777" w:rsidR="005D3AB2" w:rsidRPr="005D3AB2" w:rsidRDefault="005D3AB2" w:rsidP="005D3AB2">
            <w:pPr>
              <w:rPr>
                <w:rFonts w:cs="Times New Roman"/>
              </w:rPr>
            </w:pPr>
          </w:p>
        </w:tc>
      </w:tr>
      <w:tr w:rsidR="005D3AB2" w:rsidRPr="005D3AB2" w14:paraId="2E1FD821" w14:textId="77777777" w:rsidTr="008E2CE6">
        <w:trPr>
          <w:gridBefore w:val="1"/>
          <w:wBefore w:w="176" w:type="dxa"/>
        </w:trPr>
        <w:tc>
          <w:tcPr>
            <w:tcW w:w="1866" w:type="dxa"/>
          </w:tcPr>
          <w:p w14:paraId="37828577" w14:textId="77777777" w:rsidR="005D3AB2" w:rsidRPr="005D3AB2" w:rsidRDefault="005D3AB2" w:rsidP="005D3A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auto"/>
            </w:tcBorders>
          </w:tcPr>
          <w:p w14:paraId="2546F488" w14:textId="77777777" w:rsidR="005D3AB2" w:rsidRPr="005D3AB2" w:rsidRDefault="005D3AB2" w:rsidP="005D3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3AB2">
              <w:rPr>
                <w:rFonts w:cs="Times New Roman"/>
                <w:sz w:val="18"/>
                <w:szCs w:val="18"/>
              </w:rPr>
              <w:t>(перечень прилагаемых к заявлению документов)</w:t>
            </w:r>
          </w:p>
        </w:tc>
      </w:tr>
      <w:tr w:rsidR="005D3AB2" w:rsidRPr="005D3AB2" w14:paraId="738C0CB9" w14:textId="77777777" w:rsidTr="008E2CE6">
        <w:trPr>
          <w:gridBefore w:val="1"/>
          <w:wBefore w:w="176" w:type="dxa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16B331D9" w14:textId="77777777" w:rsidR="005D3AB2" w:rsidRPr="005D3AB2" w:rsidRDefault="005D3AB2" w:rsidP="005D3AB2">
            <w:pPr>
              <w:jc w:val="center"/>
              <w:rPr>
                <w:rFonts w:cs="Times New Roman"/>
              </w:rPr>
            </w:pPr>
          </w:p>
        </w:tc>
      </w:tr>
      <w:tr w:rsidR="005D3AB2" w:rsidRPr="005D3AB2" w14:paraId="14DBFE28" w14:textId="77777777" w:rsidTr="008E2CE6">
        <w:trPr>
          <w:gridBefore w:val="1"/>
          <w:wBefore w:w="176" w:type="dxa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D10C91" w14:textId="77777777" w:rsidR="005D3AB2" w:rsidRPr="005D3AB2" w:rsidRDefault="005D3AB2" w:rsidP="005D3AB2">
            <w:pPr>
              <w:jc w:val="center"/>
              <w:rPr>
                <w:rFonts w:cs="Times New Roman"/>
              </w:rPr>
            </w:pPr>
          </w:p>
        </w:tc>
      </w:tr>
      <w:tr w:rsidR="005D3AB2" w:rsidRPr="005D3AB2" w14:paraId="03A1209F" w14:textId="77777777" w:rsidTr="008E2CE6">
        <w:trPr>
          <w:gridBefore w:val="1"/>
          <w:wBefore w:w="176" w:type="dxa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B1F216" w14:textId="77777777" w:rsidR="005D3AB2" w:rsidRPr="005D3AB2" w:rsidRDefault="005D3AB2" w:rsidP="005D3AB2">
            <w:pPr>
              <w:jc w:val="center"/>
              <w:rPr>
                <w:rFonts w:cs="Times New Roman"/>
              </w:rPr>
            </w:pPr>
          </w:p>
        </w:tc>
      </w:tr>
      <w:tr w:rsidR="005D3AB2" w:rsidRPr="005D3AB2" w14:paraId="0E0D6140" w14:textId="77777777" w:rsidTr="008E2CE6">
        <w:tblPrEx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576D1315" w14:textId="77777777" w:rsidR="005D3AB2" w:rsidRPr="005D3AB2" w:rsidRDefault="005D3AB2" w:rsidP="005D3AB2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3AB2">
              <w:rPr>
                <w:rFonts w:cs="Times New Roman"/>
                <w:sz w:val="24"/>
                <w:szCs w:val="24"/>
                <w:lang w:eastAsia="ru-RU"/>
              </w:rPr>
              <w:t>С условиями и требованиями розничной продажи алкогольной продукции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5D3AB2">
              <w:rPr>
                <w:rFonts w:cs="Times New Roman"/>
                <w:sz w:val="24"/>
                <w:szCs w:val="24"/>
                <w:lang w:eastAsia="ru-RU"/>
              </w:rPr>
              <w:t xml:space="preserve">в сезонных залах (зоны) обслуживания посетителей, а также законами, правилами, стандартами и положениями, регламентирующими осуществление данного вида деятельности, знаком и обязуюсь их выполнять     </w:t>
            </w:r>
          </w:p>
          <w:p w14:paraId="0E81E3A0" w14:textId="77777777" w:rsidR="005D3AB2" w:rsidRPr="005D3AB2" w:rsidRDefault="005D3AB2" w:rsidP="005D3AB2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806202F" w14:textId="77777777" w:rsidR="005D3AB2" w:rsidRPr="005D3AB2" w:rsidRDefault="005D3AB2" w:rsidP="005D3AB2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5D3AB2">
              <w:rPr>
                <w:rFonts w:ascii="Arial" w:hAnsi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9024D6" wp14:editId="38E20D98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17144</wp:posOffset>
                      </wp:positionV>
                      <wp:extent cx="5210810" cy="0"/>
                      <wp:effectExtent l="0" t="0" r="2794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10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A669911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2.9pt,1.35pt" to="463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" strokecolor="#4a7ebb">
                      <o:lock v:ext="edit" shapetype="f"/>
                    </v:line>
                  </w:pict>
                </mc:Fallback>
              </mc:AlternateContent>
            </w:r>
            <w:r w:rsidRPr="005D3AB2">
              <w:rPr>
                <w:rFonts w:cs="Times New Roman"/>
                <w:sz w:val="20"/>
                <w:szCs w:val="20"/>
                <w:lang w:eastAsia="ru-RU"/>
              </w:rPr>
              <w:t xml:space="preserve">                                                       (должность, подпись, расшифровка полностью)</w:t>
            </w:r>
          </w:p>
        </w:tc>
      </w:tr>
      <w:tr w:rsidR="005D3AB2" w:rsidRPr="005D3AB2" w14:paraId="0B3BC6A6" w14:textId="77777777" w:rsidTr="008E2CE6">
        <w:tblPrEx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3258943D" w14:textId="77777777" w:rsidR="005D3AB2" w:rsidRPr="005D3AB2" w:rsidRDefault="005D3AB2" w:rsidP="005D3AB2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14:paraId="0F4083A8" w14:textId="77777777" w:rsidR="005D3AB2" w:rsidRPr="005D3AB2" w:rsidRDefault="005D3AB2" w:rsidP="005D3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vanish/>
          <w:sz w:val="24"/>
          <w:szCs w:val="24"/>
          <w:lang w:eastAsia="ru-RU"/>
        </w:rPr>
      </w:pPr>
    </w:p>
    <w:p w14:paraId="39078418" w14:textId="77777777" w:rsidR="005D3AB2" w:rsidRPr="005D3AB2" w:rsidRDefault="005D3AB2" w:rsidP="005D3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vanish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8825"/>
      </w:tblGrid>
      <w:tr w:rsidR="005D3AB2" w:rsidRPr="005D3AB2" w14:paraId="0AEAC348" w14:textId="77777777" w:rsidTr="008E2CE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722B" w14:textId="77777777" w:rsidR="005D3AB2" w:rsidRPr="005D3AB2" w:rsidRDefault="005D3AB2" w:rsidP="005D3AB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1FD994" w14:textId="77777777" w:rsidR="005D3AB2" w:rsidRPr="005D3AB2" w:rsidRDefault="005D3AB2" w:rsidP="005D3AB2">
            <w:pPr>
              <w:jc w:val="both"/>
              <w:rPr>
                <w:rFonts w:cs="Times New Roman"/>
                <w:sz w:val="24"/>
                <w:szCs w:val="24"/>
              </w:rPr>
            </w:pPr>
            <w:r w:rsidRPr="005D3AB2">
              <w:rPr>
                <w:rFonts w:cs="Times New Roman"/>
                <w:sz w:val="24"/>
                <w:szCs w:val="24"/>
              </w:rPr>
              <w:t>даю согласие на использование указанных контактных данных для формирования перечня респондентов, которым оказана государственная услуга «Лицензирование розничной продажи алкогольной продукции»</w:t>
            </w:r>
          </w:p>
        </w:tc>
      </w:tr>
      <w:tr w:rsidR="005D3AB2" w:rsidRPr="005D3AB2" w14:paraId="315B4B64" w14:textId="77777777" w:rsidTr="008E2CE6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263B1" w14:textId="77777777" w:rsidR="005D3AB2" w:rsidRPr="005D3AB2" w:rsidRDefault="005D3AB2" w:rsidP="005D3AB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76287" w14:textId="77777777" w:rsidR="005D3AB2" w:rsidRPr="005D3AB2" w:rsidRDefault="005D3AB2" w:rsidP="005D3AB2">
            <w:pPr>
              <w:rPr>
                <w:rFonts w:cs="Times New Roman"/>
                <w:sz w:val="24"/>
                <w:szCs w:val="24"/>
              </w:rPr>
            </w:pPr>
          </w:p>
          <w:p w14:paraId="461BBE2B" w14:textId="77777777" w:rsidR="005D3AB2" w:rsidRPr="005D3AB2" w:rsidRDefault="005D3AB2" w:rsidP="005D3AB2">
            <w:pPr>
              <w:rPr>
                <w:rFonts w:cs="Times New Roman"/>
                <w:sz w:val="24"/>
                <w:szCs w:val="24"/>
              </w:rPr>
            </w:pPr>
            <w:r w:rsidRPr="005D3AB2">
              <w:rPr>
                <w:rFonts w:cs="Times New Roman"/>
                <w:sz w:val="24"/>
                <w:szCs w:val="24"/>
              </w:rPr>
              <w:t>__________________           _______________________________________________</w:t>
            </w:r>
          </w:p>
        </w:tc>
      </w:tr>
    </w:tbl>
    <w:p w14:paraId="16681804" w14:textId="77777777" w:rsidR="005D3AB2" w:rsidRPr="005D3AB2" w:rsidRDefault="005D3AB2" w:rsidP="005D3AB2">
      <w:pPr>
        <w:rPr>
          <w:rFonts w:cs="Times New Roman"/>
          <w:sz w:val="20"/>
          <w:szCs w:val="20"/>
        </w:rPr>
      </w:pPr>
      <w:r w:rsidRPr="005D3AB2">
        <w:rPr>
          <w:rFonts w:cs="Times New Roman"/>
          <w:sz w:val="24"/>
          <w:szCs w:val="24"/>
        </w:rPr>
        <w:t xml:space="preserve">         </w:t>
      </w:r>
      <w:r w:rsidRPr="005D3AB2">
        <w:rPr>
          <w:rFonts w:cs="Times New Roman"/>
          <w:sz w:val="20"/>
          <w:szCs w:val="20"/>
        </w:rPr>
        <w:t xml:space="preserve">           (подпись)                                                            (расшифровка полностью)</w:t>
      </w:r>
    </w:p>
    <w:p w14:paraId="326E1F61" w14:textId="77777777" w:rsidR="005D3AB2" w:rsidRPr="005D3AB2" w:rsidRDefault="005D3AB2" w:rsidP="005D3AB2">
      <w:pPr>
        <w:rPr>
          <w:rFonts w:cs="Times New Roman"/>
          <w:sz w:val="24"/>
          <w:szCs w:val="24"/>
        </w:rPr>
      </w:pPr>
    </w:p>
    <w:p w14:paraId="45B6A27B" w14:textId="77777777" w:rsidR="005D3AB2" w:rsidRPr="005D3AB2" w:rsidRDefault="005D3AB2" w:rsidP="005D3AB2">
      <w:pPr>
        <w:rPr>
          <w:rFonts w:cs="Times New Roman"/>
          <w:sz w:val="24"/>
          <w:szCs w:val="24"/>
        </w:rPr>
      </w:pPr>
    </w:p>
    <w:p w14:paraId="0A842526" w14:textId="77777777" w:rsidR="005D3AB2" w:rsidRPr="005D3AB2" w:rsidRDefault="005D3AB2" w:rsidP="005D3AB2">
      <w:pPr>
        <w:rPr>
          <w:rFonts w:cs="Times New Roman"/>
          <w:szCs w:val="24"/>
          <w:lang w:eastAsia="ru-RU"/>
        </w:rPr>
      </w:pPr>
      <w:r w:rsidRPr="005D3AB2">
        <w:rPr>
          <w:rFonts w:cs="Times New Roman"/>
          <w:szCs w:val="24"/>
          <w:lang w:eastAsia="ru-RU"/>
        </w:rPr>
        <w:t>Способ получения результата государственной услуги: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06"/>
        <w:gridCol w:w="6758"/>
        <w:gridCol w:w="1780"/>
      </w:tblGrid>
      <w:tr w:rsidR="005D3AB2" w:rsidRPr="005D3AB2" w14:paraId="061978F0" w14:textId="77777777" w:rsidTr="005D3AB2">
        <w:trPr>
          <w:trHeight w:val="703"/>
          <w:tblHeader/>
        </w:trPr>
        <w:tc>
          <w:tcPr>
            <w:tcW w:w="806" w:type="dxa"/>
          </w:tcPr>
          <w:p w14:paraId="0A91DBD4" w14:textId="77777777"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2"/>
                <w:szCs w:val="22"/>
              </w:rPr>
            </w:pPr>
            <w:r w:rsidRPr="005D3AB2">
              <w:rPr>
                <w:rFonts w:eastAsiaTheme="minorHAnsi" w:cs="Times New Roman"/>
                <w:sz w:val="22"/>
                <w:szCs w:val="22"/>
              </w:rPr>
              <w:t>№</w:t>
            </w:r>
          </w:p>
          <w:p w14:paraId="18AB1043" w14:textId="77777777"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Cs w:val="24"/>
              </w:rPr>
            </w:pPr>
            <w:r w:rsidRPr="005D3AB2">
              <w:rPr>
                <w:rFonts w:eastAsiaTheme="minorHAnsi" w:cs="Times New Roman"/>
                <w:sz w:val="22"/>
                <w:szCs w:val="22"/>
              </w:rPr>
              <w:t>п/п</w:t>
            </w:r>
          </w:p>
        </w:tc>
        <w:tc>
          <w:tcPr>
            <w:tcW w:w="6758" w:type="dxa"/>
          </w:tcPr>
          <w:p w14:paraId="759B8F50" w14:textId="77777777"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Возможные способы получения результата</w:t>
            </w:r>
          </w:p>
        </w:tc>
        <w:tc>
          <w:tcPr>
            <w:tcW w:w="1780" w:type="dxa"/>
          </w:tcPr>
          <w:p w14:paraId="6BD5DA02" w14:textId="77777777"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Отметить знаком «</w:t>
            </w:r>
            <w:r w:rsidRPr="005D3AB2">
              <w:rPr>
                <w:rFonts w:eastAsiaTheme="minorHAnsi" w:cs="Times New Roman"/>
                <w:sz w:val="24"/>
                <w:szCs w:val="24"/>
                <w:lang w:val="en-US"/>
              </w:rPr>
              <w:t>V</w:t>
            </w:r>
            <w:r w:rsidRPr="005D3AB2">
              <w:rPr>
                <w:rFonts w:eastAsiaTheme="minorHAnsi" w:cs="Times New Roman"/>
                <w:sz w:val="24"/>
                <w:szCs w:val="24"/>
              </w:rPr>
              <w:t>» нужное</w:t>
            </w:r>
          </w:p>
        </w:tc>
      </w:tr>
      <w:tr w:rsidR="005D3AB2" w:rsidRPr="005D3AB2" w14:paraId="72FFB3AF" w14:textId="77777777" w:rsidTr="005D3AB2">
        <w:trPr>
          <w:tblHeader/>
        </w:trPr>
        <w:tc>
          <w:tcPr>
            <w:tcW w:w="806" w:type="dxa"/>
          </w:tcPr>
          <w:p w14:paraId="1A414C8E" w14:textId="77777777"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14:paraId="5622B45C" w14:textId="77777777"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14:paraId="0C6DFFEC" w14:textId="77777777"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3</w:t>
            </w:r>
          </w:p>
        </w:tc>
      </w:tr>
      <w:tr w:rsidR="005D3AB2" w:rsidRPr="005D3AB2" w14:paraId="5638AF17" w14:textId="77777777" w:rsidTr="005D3AB2">
        <w:trPr>
          <w:tblHeader/>
        </w:trPr>
        <w:tc>
          <w:tcPr>
            <w:tcW w:w="806" w:type="dxa"/>
          </w:tcPr>
          <w:p w14:paraId="569D2E31" w14:textId="77777777"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</w:tcPr>
          <w:p w14:paraId="6702041C" w14:textId="77777777"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Лично</w:t>
            </w:r>
          </w:p>
        </w:tc>
        <w:tc>
          <w:tcPr>
            <w:tcW w:w="1780" w:type="dxa"/>
          </w:tcPr>
          <w:p w14:paraId="53649F1B" w14:textId="77777777"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</w:tr>
      <w:tr w:rsidR="005D3AB2" w:rsidRPr="005D3AB2" w14:paraId="0239221C" w14:textId="77777777" w:rsidTr="005D3AB2">
        <w:trPr>
          <w:tblHeader/>
        </w:trPr>
        <w:tc>
          <w:tcPr>
            <w:tcW w:w="806" w:type="dxa"/>
          </w:tcPr>
          <w:p w14:paraId="57A1EEDA" w14:textId="77777777"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</w:tcPr>
          <w:p w14:paraId="7A5517CE" w14:textId="77777777"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1780" w:type="dxa"/>
          </w:tcPr>
          <w:p w14:paraId="2D7F2848" w14:textId="77777777"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</w:tr>
      <w:tr w:rsidR="005D3AB2" w:rsidRPr="005D3AB2" w14:paraId="71983E78" w14:textId="77777777" w:rsidTr="005D3AB2">
        <w:trPr>
          <w:tblHeader/>
        </w:trPr>
        <w:tc>
          <w:tcPr>
            <w:tcW w:w="806" w:type="dxa"/>
          </w:tcPr>
          <w:p w14:paraId="64DE3861" w14:textId="77777777"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</w:tcPr>
          <w:p w14:paraId="3C25C186" w14:textId="77777777"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По адресу электронной почты</w:t>
            </w:r>
          </w:p>
        </w:tc>
        <w:tc>
          <w:tcPr>
            <w:tcW w:w="1780" w:type="dxa"/>
          </w:tcPr>
          <w:p w14:paraId="0F7E0BD2" w14:textId="77777777"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</w:tr>
      <w:tr w:rsidR="005D3AB2" w:rsidRPr="005D3AB2" w14:paraId="6ECAA085" w14:textId="77777777" w:rsidTr="005D3AB2">
        <w:trPr>
          <w:tblHeader/>
        </w:trPr>
        <w:tc>
          <w:tcPr>
            <w:tcW w:w="806" w:type="dxa"/>
          </w:tcPr>
          <w:p w14:paraId="78A170DC" w14:textId="77777777"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6758" w:type="dxa"/>
          </w:tcPr>
          <w:p w14:paraId="64739E15" w14:textId="77777777"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780" w:type="dxa"/>
          </w:tcPr>
          <w:p w14:paraId="428476B4" w14:textId="77777777"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</w:tr>
    </w:tbl>
    <w:p w14:paraId="6E7CF2F1" w14:textId="77777777" w:rsidR="005D3AB2" w:rsidRPr="005D3AB2" w:rsidRDefault="005D3AB2" w:rsidP="005D3AB2">
      <w:pPr>
        <w:rPr>
          <w:rFonts w:cs="Times New Roman"/>
          <w:szCs w:val="24"/>
          <w:lang w:eastAsia="ru-RU"/>
        </w:rPr>
      </w:pPr>
    </w:p>
    <w:p w14:paraId="4A8105A8" w14:textId="77777777" w:rsidR="005D3AB2" w:rsidRPr="005D3AB2" w:rsidRDefault="005D3AB2" w:rsidP="005D3AB2">
      <w:pPr>
        <w:rPr>
          <w:rFonts w:cs="Times New Roman"/>
          <w:szCs w:val="24"/>
          <w:lang w:eastAsia="ru-RU"/>
        </w:rPr>
      </w:pPr>
    </w:p>
    <w:p w14:paraId="52C2CC7B" w14:textId="77777777" w:rsidR="005D3AB2" w:rsidRPr="005D3AB2" w:rsidRDefault="005D3AB2" w:rsidP="005D3AB2">
      <w:pPr>
        <w:rPr>
          <w:rFonts w:cs="Times New Roman"/>
        </w:rPr>
      </w:pPr>
    </w:p>
    <w:p w14:paraId="162B6B58" w14:textId="77777777" w:rsidR="005D3AB2" w:rsidRPr="005D3AB2" w:rsidRDefault="005D3AB2" w:rsidP="005D3AB2">
      <w:pPr>
        <w:rPr>
          <w:rFonts w:cs="Times New Roman"/>
        </w:rPr>
      </w:pPr>
      <w:r w:rsidRPr="005D3AB2">
        <w:rPr>
          <w:rFonts w:cs="Times New Roman"/>
        </w:rPr>
        <w:t xml:space="preserve">Документы сданы   «____»_____________________20 ____ г.   </w:t>
      </w:r>
    </w:p>
    <w:p w14:paraId="1AC1CE96" w14:textId="77777777" w:rsidR="005D3AB2" w:rsidRPr="005D3AB2" w:rsidRDefault="005D3AB2" w:rsidP="005D3AB2">
      <w:pPr>
        <w:rPr>
          <w:rFonts w:cs="Times New Roman"/>
        </w:rPr>
      </w:pPr>
    </w:p>
    <w:p w14:paraId="181F0C23" w14:textId="77777777" w:rsidR="005D3AB2" w:rsidRPr="005D3AB2" w:rsidRDefault="005D3AB2" w:rsidP="005D3AB2">
      <w:pPr>
        <w:rPr>
          <w:rFonts w:cs="Times New Roman"/>
        </w:rPr>
      </w:pPr>
      <w:r w:rsidRPr="005D3AB2">
        <w:rPr>
          <w:rFonts w:cs="Times New Roman"/>
        </w:rPr>
        <w:t>Подпись______________/_________________________________</w:t>
      </w:r>
    </w:p>
    <w:p w14:paraId="7A2164AA" w14:textId="77777777" w:rsidR="005D3AB2" w:rsidRPr="005D3AB2" w:rsidRDefault="005D3AB2" w:rsidP="005D3AB2">
      <w:pPr>
        <w:rPr>
          <w:rFonts w:cs="Times New Roman"/>
        </w:rPr>
      </w:pPr>
      <w:r w:rsidRPr="005D3AB2">
        <w:rPr>
          <w:rFonts w:cs="Times New Roman"/>
          <w:sz w:val="20"/>
          <w:szCs w:val="20"/>
        </w:rPr>
        <w:t xml:space="preserve">                                                                             (расшифровка полностью) </w:t>
      </w:r>
    </w:p>
    <w:p w14:paraId="6E1FD8AC" w14:textId="77777777" w:rsidR="005D3AB2" w:rsidRPr="005D3AB2" w:rsidRDefault="005D3AB2" w:rsidP="005D3AB2">
      <w:pPr>
        <w:rPr>
          <w:rFonts w:cs="Times New Roman"/>
        </w:rPr>
      </w:pPr>
      <w:r w:rsidRPr="005D3AB2">
        <w:rPr>
          <w:rFonts w:cs="Times New Roman"/>
        </w:rPr>
        <w:t xml:space="preserve">    М.П.</w:t>
      </w:r>
    </w:p>
    <w:p w14:paraId="56C835B2" w14:textId="77777777" w:rsidR="005D3AB2" w:rsidRPr="005D3AB2" w:rsidRDefault="005D3AB2" w:rsidP="005D3AB2">
      <w:pPr>
        <w:rPr>
          <w:rFonts w:cs="Times New Roman"/>
          <w:sz w:val="20"/>
          <w:szCs w:val="20"/>
        </w:rPr>
      </w:pPr>
      <w:r w:rsidRPr="005D3AB2">
        <w:rPr>
          <w:rFonts w:cs="Times New Roman"/>
          <w:sz w:val="20"/>
          <w:szCs w:val="20"/>
        </w:rPr>
        <w:t>(при наличии)</w:t>
      </w:r>
    </w:p>
    <w:p w14:paraId="59C0C734" w14:textId="77777777" w:rsidR="005D3AB2" w:rsidRPr="005D3AB2" w:rsidRDefault="005D3AB2" w:rsidP="005D3AB2">
      <w:pPr>
        <w:rPr>
          <w:rFonts w:cs="Times New Roman"/>
        </w:rPr>
      </w:pPr>
    </w:p>
    <w:p w14:paraId="53A6F20D" w14:textId="77777777" w:rsidR="005D3AB2" w:rsidRPr="005D3AB2" w:rsidRDefault="005D3AB2" w:rsidP="005D3AB2">
      <w:pPr>
        <w:rPr>
          <w:rFonts w:cs="Times New Roman"/>
          <w:sz w:val="18"/>
          <w:szCs w:val="18"/>
          <w:lang w:eastAsia="ru-RU"/>
        </w:rPr>
      </w:pPr>
      <w:r w:rsidRPr="005D3AB2">
        <w:rPr>
          <w:rFonts w:cs="Times New Roman"/>
          <w:sz w:val="18"/>
          <w:szCs w:val="18"/>
          <w:lang w:eastAsia="ru-RU"/>
        </w:rPr>
        <w:t xml:space="preserve">Регистрация документов в </w:t>
      </w:r>
      <w:commentRangeStart w:id="91"/>
      <w:r w:rsidRPr="005D3AB2">
        <w:rPr>
          <w:rFonts w:cs="Times New Roman"/>
          <w:sz w:val="18"/>
          <w:szCs w:val="18"/>
          <w:lang w:eastAsia="ru-RU"/>
        </w:rPr>
        <w:t>РСТ Забайкальского края</w:t>
      </w:r>
      <w:commentRangeEnd w:id="91"/>
      <w:r w:rsidR="00B32FCB">
        <w:rPr>
          <w:rStyle w:val="a8"/>
          <w:rFonts w:cs="Times New Roman"/>
          <w:lang w:val="x-none" w:eastAsia="x-none"/>
        </w:rPr>
        <w:commentReference w:id="91"/>
      </w:r>
    </w:p>
    <w:p w14:paraId="46A0C699" w14:textId="77777777" w:rsidR="005D3AB2" w:rsidRPr="005D3AB2" w:rsidRDefault="005D3AB2" w:rsidP="005D3AB2">
      <w:pPr>
        <w:rPr>
          <w:rFonts w:cs="Times New Roman"/>
          <w:sz w:val="18"/>
          <w:szCs w:val="18"/>
          <w:lang w:eastAsia="ru-RU"/>
        </w:rPr>
      </w:pPr>
    </w:p>
    <w:p w14:paraId="20EFA850" w14:textId="77777777" w:rsidR="005D3AB2" w:rsidRPr="005D3AB2" w:rsidRDefault="005D3AB2" w:rsidP="005D3AB2">
      <w:pPr>
        <w:rPr>
          <w:rFonts w:cs="Times New Roman"/>
          <w:sz w:val="2"/>
          <w:szCs w:val="2"/>
        </w:rPr>
      </w:pPr>
    </w:p>
    <w:p w14:paraId="2518B88A" w14:textId="77777777" w:rsidR="005D3AB2" w:rsidRPr="005D3AB2" w:rsidRDefault="005D3AB2" w:rsidP="005D3AB2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5D3AB2">
        <w:rPr>
          <w:rFonts w:ascii="Calibri" w:hAnsi="Calibri" w:cs="Times New Roman"/>
          <w:sz w:val="22"/>
          <w:szCs w:val="22"/>
        </w:rPr>
        <w:t>_____________________________________________________________________________________</w:t>
      </w:r>
    </w:p>
    <w:p w14:paraId="406C57CE" w14:textId="77777777" w:rsidR="00414102" w:rsidRPr="005D3AB2" w:rsidRDefault="00414102" w:rsidP="005D3AB2">
      <w:pPr>
        <w:spacing w:after="200" w:line="276" w:lineRule="auto"/>
        <w:rPr>
          <w:rFonts w:cs="Times New Roman"/>
        </w:rPr>
      </w:pPr>
    </w:p>
    <w:p w14:paraId="1771533A" w14:textId="77777777" w:rsidR="00860F5A" w:rsidRPr="00E672D9" w:rsidRDefault="00860F5A" w:rsidP="00BD36EC">
      <w:pPr>
        <w:autoSpaceDE w:val="0"/>
        <w:autoSpaceDN w:val="0"/>
        <w:adjustRightInd w:val="0"/>
        <w:rPr>
          <w:rFonts w:eastAsia="Calibri" w:cs="Times New Roman"/>
          <w:bCs/>
          <w:sz w:val="20"/>
          <w:szCs w:val="20"/>
        </w:rPr>
      </w:pPr>
    </w:p>
    <w:sectPr w:rsidR="00860F5A" w:rsidRPr="00E672D9" w:rsidSect="005D3AB2">
      <w:headerReference w:type="default" r:id="rId11"/>
      <w:headerReference w:type="first" r:id="rId12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Игнатьева Ольга" w:date="2024-10-02T13:43:00Z" w:initials="ОИ">
    <w:p w14:paraId="0ED1376E" w14:textId="77777777" w:rsidR="00A21CFC" w:rsidRPr="00A21CFC" w:rsidRDefault="00A21CFC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Предоставлением кому?</w:t>
      </w:r>
    </w:p>
  </w:comment>
  <w:comment w:id="11" w:author="Игнатьева Ольга" w:date="2024-10-02T13:43:00Z" w:initials="ОИ">
    <w:p w14:paraId="0B483C6C" w14:textId="77777777" w:rsidR="00A21CFC" w:rsidRDefault="00A21CFC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Правообладателем з/у имеется ввиду?</w:t>
      </w:r>
    </w:p>
    <w:p w14:paraId="6D42BD52" w14:textId="77777777" w:rsidR="00A21CFC" w:rsidRPr="00A21CFC" w:rsidRDefault="00A21CFC">
      <w:pPr>
        <w:pStyle w:val="a9"/>
        <w:rPr>
          <w:lang w:val="ru-RU"/>
        </w:rPr>
      </w:pPr>
      <w:r>
        <w:rPr>
          <w:lang w:val="ru-RU"/>
        </w:rPr>
        <w:t>Не точность норм</w:t>
      </w:r>
    </w:p>
  </w:comment>
  <w:comment w:id="12" w:author="Игнатьева Ольга" w:date="2024-10-03T19:10:00Z" w:initials="ОИ">
    <w:p w14:paraId="1B442122" w14:textId="3B04FCE0" w:rsidR="0021791B" w:rsidRPr="0021791B" w:rsidRDefault="0021791B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ДОГОВОРА АРЕНДЫ МЕЖДУ КЕМ И КЕМ?</w:t>
      </w:r>
    </w:p>
  </w:comment>
  <w:comment w:id="14" w:author="Игнатьева Ольга" w:date="2024-10-02T13:42:00Z" w:initials="ОИ">
    <w:p w14:paraId="3465D492" w14:textId="77777777" w:rsidR="00B779BD" w:rsidRPr="00B779BD" w:rsidRDefault="00B779BD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Предоставлением кому?</w:t>
      </w:r>
    </w:p>
  </w:comment>
  <w:comment w:id="15" w:author="Игнатьева Ольга" w:date="2024-10-02T13:42:00Z" w:initials="ОИ">
    <w:p w14:paraId="4198C087" w14:textId="77777777" w:rsidR="00B779BD" w:rsidRPr="00B779BD" w:rsidRDefault="00B779BD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Правообладателем чего? з/у?</w:t>
      </w:r>
      <w:r w:rsidR="00A21CFC">
        <w:rPr>
          <w:lang w:val="ru-RU"/>
        </w:rPr>
        <w:t xml:space="preserve"> сезонного зала?</w:t>
      </w:r>
    </w:p>
  </w:comment>
  <w:comment w:id="17" w:author="Игнатьева Ольга" w:date="2024-10-02T18:58:00Z" w:initials="ОИ">
    <w:p w14:paraId="7682ACD5" w14:textId="2F8024C7" w:rsidR="00A0157B" w:rsidRPr="00A0157B" w:rsidRDefault="00A0157B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закон</w:t>
      </w:r>
    </w:p>
  </w:comment>
  <w:comment w:id="20" w:author="Игнатьева Ольга" w:date="2024-10-02T19:00:00Z" w:initials="ОИ">
    <w:p w14:paraId="0F3C5DFD" w14:textId="77777777" w:rsidR="00F01C5C" w:rsidRDefault="00A0157B" w:rsidP="00F01C5C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>
        <w:rPr>
          <w:rStyle w:val="a8"/>
        </w:rPr>
        <w:annotationRef/>
      </w:r>
      <w:r w:rsidR="00F01C5C">
        <w:rPr>
          <w:rFonts w:eastAsia="Calibri" w:cs="Times New Roman"/>
          <w:sz w:val="20"/>
          <w:szCs w:val="20"/>
          <w:highlight w:val="yellow"/>
          <w:lang w:eastAsia="ru-RU"/>
        </w:rPr>
        <w:t xml:space="preserve">Розничная продажа алкогольной продукции при оказании услуг общественного питания может осуществляться в сезонном зале (зоне) обслуживания посетителей при условии соблюдения требований к розничной продаже алкогольной продукции при оказании услуг общественного питания, установленных настоящим Федеральным законом и принимаемыми в соответствии с ним нормативными правовыми актами, </w:t>
      </w:r>
      <w:r w:rsidR="00F01C5C" w:rsidRPr="00F01C5C">
        <w:rPr>
          <w:rFonts w:eastAsia="Calibri" w:cs="Times New Roman"/>
          <w:b/>
          <w:sz w:val="20"/>
          <w:szCs w:val="20"/>
          <w:highlight w:val="yellow"/>
          <w:u w:val="single"/>
          <w:lang w:eastAsia="ru-RU"/>
        </w:rPr>
        <w:t>а также при наличии документа</w:t>
      </w:r>
      <w:r w:rsidR="00F01C5C" w:rsidRPr="00F01C5C">
        <w:rPr>
          <w:rFonts w:eastAsia="Calibri" w:cs="Times New Roman"/>
          <w:b/>
          <w:sz w:val="20"/>
          <w:szCs w:val="20"/>
          <w:highlight w:val="yellow"/>
          <w:lang w:eastAsia="ru-RU"/>
        </w:rPr>
        <w:t>, выданного в соответствии с законодательством субъектов Российской Федерации и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установленным законодательством субъектов Российской Федерации.</w:t>
      </w:r>
    </w:p>
    <w:p w14:paraId="19EE668A" w14:textId="77777777" w:rsidR="00F01C5C" w:rsidRDefault="00F01C5C" w:rsidP="00F01C5C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 xml:space="preserve">(абзац введен Федеральным </w:t>
      </w:r>
      <w:hyperlink r:id="rId1" w:history="1">
        <w:r>
          <w:rPr>
            <w:rFonts w:eastAsia="Calibri" w:cs="Times New Roman"/>
            <w:color w:val="0000FF"/>
            <w:sz w:val="20"/>
            <w:szCs w:val="20"/>
            <w:lang w:eastAsia="ru-RU"/>
          </w:rPr>
          <w:t>законом</w:t>
        </w:r>
      </w:hyperlink>
      <w:r>
        <w:rPr>
          <w:rFonts w:eastAsia="Calibri" w:cs="Times New Roman"/>
          <w:sz w:val="20"/>
          <w:szCs w:val="20"/>
          <w:lang w:eastAsia="ru-RU"/>
        </w:rPr>
        <w:t xml:space="preserve"> от 29.05.2024 N 102-ФЗ)</w:t>
      </w:r>
    </w:p>
    <w:p w14:paraId="5700917F" w14:textId="3493A3AB" w:rsidR="00A0157B" w:rsidRPr="00A0157B" w:rsidRDefault="00F01C5C">
      <w:pPr>
        <w:pStyle w:val="a9"/>
        <w:rPr>
          <w:lang w:val="ru-RU"/>
        </w:rPr>
      </w:pPr>
      <w:r>
        <w:rPr>
          <w:lang w:val="ru-RU"/>
        </w:rPr>
        <w:t>В п.9 используются не конкретные понятия</w:t>
      </w:r>
      <w:r w:rsidR="00A27BFF">
        <w:rPr>
          <w:lang w:val="ru-RU"/>
        </w:rPr>
        <w:t xml:space="preserve"> и не единообразно сформулированные ( что считается зрительной доступностью, видимой доступностью, по каким критериям определяются элементы визуального ограждения (что это забор, штора, занавеска, живая изгородб, растения и т.п.)</w:t>
      </w:r>
    </w:p>
  </w:comment>
  <w:comment w:id="22" w:author="Игнатьева Ольга" w:date="2024-10-02T19:05:00Z" w:initials="ОИ">
    <w:p w14:paraId="27BCD668" w14:textId="7509DF61" w:rsidR="00694DC1" w:rsidRPr="00694DC1" w:rsidRDefault="00694DC1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Рекомендательная норма в НПА?</w:t>
      </w:r>
    </w:p>
  </w:comment>
  <w:comment w:id="23" w:author="Игнатьева Ольга" w:date="2024-10-02T19:06:00Z" w:initials="ОИ">
    <w:p w14:paraId="3D015B5A" w14:textId="736B8D1E" w:rsidR="00694DC1" w:rsidRPr="00694DC1" w:rsidRDefault="00694DC1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Что понимается под долговременной эксплуатацией ?</w:t>
      </w:r>
    </w:p>
  </w:comment>
  <w:comment w:id="26" w:author="Игнатьева Ольга" w:date="2024-10-03T19:11:00Z" w:initials="ОИ">
    <w:p w14:paraId="7B03804D" w14:textId="26A1DACA" w:rsidR="001A52A2" w:rsidRPr="001A52A2" w:rsidRDefault="001A52A2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 xml:space="preserve">Предлагаю ввести здесь дефиницию «далее – Разрешение» т.к. далее по тексту идет не единообразное применение </w:t>
      </w:r>
    </w:p>
  </w:comment>
  <w:comment w:id="27" w:author="Игнатьева Ольга" w:date="2024-10-04T18:30:00Z" w:initials="ОИ">
    <w:p w14:paraId="2687AB34" w14:textId="4741CD32" w:rsidR="009173FD" w:rsidRPr="009173FD" w:rsidRDefault="009173FD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Только юр.лица могут подавать такие заявления?</w:t>
      </w:r>
    </w:p>
  </w:comment>
  <w:comment w:id="28" w:author="Игнатьева Ольга" w:date="2024-10-04T18:31:00Z" w:initials="ОИ">
    <w:p w14:paraId="1CB32A24" w14:textId="5B95B0AD" w:rsidR="000F5C2E" w:rsidRPr="000F5C2E" w:rsidRDefault="000F5C2E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Срок чем ограничен? Основной лицензией?</w:t>
      </w:r>
    </w:p>
  </w:comment>
  <w:comment w:id="29" w:author="Игнатьева Ольга" w:date="2024-10-02T19:07:00Z" w:initials="ОИ">
    <w:p w14:paraId="580865FF" w14:textId="65E5C35D" w:rsidR="00B316BC" w:rsidRPr="00B316BC" w:rsidRDefault="00B316BC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Запросить в ФС по СМЭВ  или получить данные в сводном реестре РСТ может?</w:t>
      </w:r>
    </w:p>
  </w:comment>
  <w:comment w:id="30" w:author="Игнатьева Ольга" w:date="2024-10-03T19:09:00Z" w:initials="ОИ">
    <w:p w14:paraId="1C66A45C" w14:textId="37FDBC1F" w:rsidR="0021791B" w:rsidRDefault="0021791B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СВИДЕТЕЛЬСТВО О ПРАВЕ СОБСТВЕННОСТИ НА ЧТО?</w:t>
      </w:r>
    </w:p>
    <w:p w14:paraId="1C26C436" w14:textId="6FF395A7" w:rsidR="0021791B" w:rsidRPr="0021791B" w:rsidRDefault="0021791B">
      <w:pPr>
        <w:pStyle w:val="a9"/>
        <w:rPr>
          <w:lang w:val="ru-RU"/>
        </w:rPr>
      </w:pPr>
      <w:r>
        <w:rPr>
          <w:lang w:val="ru-RU"/>
        </w:rPr>
        <w:t>ДОГОВОР АРЕНДЫ НА ЧТО?</w:t>
      </w:r>
    </w:p>
  </w:comment>
  <w:comment w:id="31" w:author="Игнатьева Ольга" w:date="2024-10-03T19:09:00Z" w:initials="ОИ">
    <w:p w14:paraId="26BC2270" w14:textId="71978AD0" w:rsidR="0021791B" w:rsidRPr="0021791B" w:rsidRDefault="0021791B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ПРАВООБЛАДАТЕЛЕМ ЗЕМ.УЧАСТКА?</w:t>
      </w:r>
    </w:p>
  </w:comment>
  <w:comment w:id="32" w:author="Игнатьева Ольга" w:date="2024-10-03T19:11:00Z" w:initials="ОИ">
    <w:p w14:paraId="396388E2" w14:textId="125FA07C" w:rsidR="0021791B" w:rsidRPr="0021791B" w:rsidRDefault="0021791B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СМ ПРИМ К П.6 ПОСТАНОВЛЕНИЯ</w:t>
      </w:r>
    </w:p>
  </w:comment>
  <w:comment w:id="34" w:author="Игнатьева Ольга" w:date="2024-10-03T19:13:00Z" w:initials="ОИ">
    <w:p w14:paraId="0F30BE78" w14:textId="3BA65F0A" w:rsidR="001A52A2" w:rsidRPr="001A52A2" w:rsidRDefault="001A52A2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Чтоб использовать одно слово «разрешение» выше нужно ввести соотв.дефиницию во избежание не ясного толкования и правоприменения</w:t>
      </w:r>
    </w:p>
  </w:comment>
  <w:comment w:id="38" w:author="Игнатьева Ольга" w:date="2024-10-03T19:30:00Z" w:initials="ОИ">
    <w:p w14:paraId="592FFA3B" w14:textId="2F12E27C" w:rsidR="00624B80" w:rsidRPr="00624B80" w:rsidRDefault="00624B80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Разные слова применяются возможно к одной процедуре ( или разные процедуры – экспертиза в п.3 и проверка в п.4</w:t>
      </w:r>
    </w:p>
  </w:comment>
  <w:comment w:id="40" w:author="Игнатьева Ольга" w:date="2024-10-03T19:25:00Z" w:initials="ОИ">
    <w:p w14:paraId="32DC6217" w14:textId="718EA596" w:rsidR="00AE4E9A" w:rsidRPr="00AE4E9A" w:rsidRDefault="00AE4E9A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Дефиниция должна быть введена в структурной единице постановления ( в Порядке)</w:t>
      </w:r>
    </w:p>
  </w:comment>
  <w:comment w:id="41" w:author="Игнатьева Ольга" w:date="2024-10-03T19:31:00Z" w:initials="ОИ">
    <w:p w14:paraId="5548511E" w14:textId="52FE1A82" w:rsidR="0016188D" w:rsidRPr="0016188D" w:rsidRDefault="0016188D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СРОК ПРОВЕРКИ? «СО ДНЯ ПРОВЕРКИ»- С ПЕРВОГО ЖЕ ДНЯ?</w:t>
      </w:r>
    </w:p>
  </w:comment>
  <w:comment w:id="42" w:author="Игнатьева Ольга" w:date="2024-10-03T19:32:00Z" w:initials="ОИ">
    <w:p w14:paraId="2AB53A39" w14:textId="2706C8E7" w:rsidR="0016188D" w:rsidRPr="0016188D" w:rsidRDefault="0016188D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ОТКАЗ КОМУ?</w:t>
      </w:r>
    </w:p>
  </w:comment>
  <w:comment w:id="43" w:author="Игнатьева Ольга" w:date="2024-10-04T15:52:00Z" w:initials="ОИ">
    <w:p w14:paraId="40AEA309" w14:textId="5216B365" w:rsidR="00C9718C" w:rsidRPr="00C9718C" w:rsidRDefault="00C9718C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Как понимать исчисление срока «со дня проверки» проверка за 1 день проводится?</w:t>
      </w:r>
      <w:r w:rsidR="00C16F2B">
        <w:rPr>
          <w:lang w:val="ru-RU"/>
        </w:rPr>
        <w:t xml:space="preserve"> </w:t>
      </w:r>
      <w:r w:rsidR="00C16F2B">
        <w:rPr>
          <w:lang w:val="ru-RU"/>
        </w:rPr>
        <w:br/>
      </w:r>
      <w:r w:rsidR="00C16F2B">
        <w:rPr>
          <w:b/>
          <w:lang w:val="ru-RU"/>
        </w:rPr>
        <w:t>«</w:t>
      </w:r>
      <w:r w:rsidR="00C16F2B" w:rsidRPr="00C16F2B">
        <w:rPr>
          <w:b/>
          <w:lang w:val="ru-RU"/>
        </w:rPr>
        <w:t>Приказ о проведении проверки издается в течении одного дня со дня проверки</w:t>
      </w:r>
      <w:r w:rsidR="00C16F2B">
        <w:rPr>
          <w:b/>
          <w:lang w:val="ru-RU"/>
        </w:rPr>
        <w:t xml:space="preserve">» </w:t>
      </w:r>
      <w:r w:rsidR="00C16F2B" w:rsidRPr="00C16F2B">
        <w:rPr>
          <w:lang w:val="ru-RU"/>
        </w:rPr>
        <w:t>это как ?</w:t>
      </w:r>
    </w:p>
  </w:comment>
  <w:comment w:id="45" w:author="Игнатьева Ольга" w:date="2024-10-03T19:26:00Z" w:initials="ОИ">
    <w:p w14:paraId="34E2E0EE" w14:textId="77777777" w:rsidR="00AE4E9A" w:rsidRDefault="00AE4E9A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,</w:t>
      </w:r>
    </w:p>
    <w:p w14:paraId="05ECC4EB" w14:textId="61E0AEEE" w:rsidR="00AE4E9A" w:rsidRPr="00AE4E9A" w:rsidRDefault="00AE4E9A">
      <w:pPr>
        <w:pStyle w:val="a9"/>
        <w:rPr>
          <w:lang w:val="ru-RU"/>
        </w:rPr>
      </w:pPr>
      <w:r>
        <w:rPr>
          <w:lang w:val="ru-RU"/>
        </w:rPr>
        <w:t>Требования чем установлены?</w:t>
      </w:r>
    </w:p>
  </w:comment>
  <w:comment w:id="44" w:author="Игнатьева Ольга" w:date="2024-10-03T19:28:00Z" w:initials="ОИ">
    <w:p w14:paraId="7FD5D1EF" w14:textId="6C2D6917" w:rsidR="00D23896" w:rsidRPr="00D23896" w:rsidRDefault="00D23896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 xml:space="preserve">Приказ о проведении проверки и приказ о выдаче разрешения это разные документы? </w:t>
      </w:r>
      <w:r w:rsidR="00624B80">
        <w:rPr>
          <w:lang w:val="ru-RU"/>
        </w:rPr>
        <w:t>Если да то в какой срок и каков механизм издания приказа о выдаче разрешения если это один и тот же документ сформулируйте единообразно</w:t>
      </w:r>
    </w:p>
  </w:comment>
  <w:comment w:id="48" w:author="Игнатьева Ольга" w:date="2024-10-03T19:27:00Z" w:initials="ОИ">
    <w:p w14:paraId="7A8CCCCD" w14:textId="4DE58BB0" w:rsidR="00D23896" w:rsidRPr="00D23896" w:rsidRDefault="00D23896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Какого решения? м/быть со дня издания приказа о выдаче разрешения</w:t>
      </w:r>
    </w:p>
  </w:comment>
  <w:comment w:id="51" w:author="Игнатьева Ольга" w:date="2024-10-03T19:34:00Z" w:initials="ОИ">
    <w:p w14:paraId="2BCA9750" w14:textId="7571BD21" w:rsidR="00A86F6B" w:rsidRPr="00A86F6B" w:rsidRDefault="00A86F6B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ЧТО ЗА ЛИЦЕНЗИРУЮЩИЙ ОРГАН?</w:t>
      </w:r>
    </w:p>
  </w:comment>
  <w:comment w:id="50" w:author="Игнатьева Ольга" w:date="2024-10-03T19:34:00Z" w:initials="ОИ">
    <w:p w14:paraId="5D5C9893" w14:textId="63E4AB9D" w:rsidR="00A86F6B" w:rsidRPr="00A86F6B" w:rsidRDefault="00A86F6B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НЕ ПОНЯТНАЯ ФОРМУЛИРОВКА</w:t>
      </w:r>
    </w:p>
  </w:comment>
  <w:comment w:id="54" w:author="Игнатьева Ольга" w:date="2024-10-03T19:35:00Z" w:initials="ОИ">
    <w:p w14:paraId="39E781D1" w14:textId="41BA4E3A" w:rsidR="00A86F6B" w:rsidRPr="00A86F6B" w:rsidRDefault="00A86F6B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ПРОВЕРЬТЕ НА СООТВЕТСТВИЕ ПРАВИЛАМ ЮР.ТЕХНИКИ (РАСПОРЯЖЕНИЕ 510-Р)</w:t>
      </w:r>
      <w:r w:rsidR="00FD77F0">
        <w:rPr>
          <w:lang w:val="ru-RU"/>
        </w:rPr>
        <w:t xml:space="preserve"> корректность ссылки на постановление </w:t>
      </w:r>
    </w:p>
  </w:comment>
  <w:comment w:id="55" w:author="Игнатьева Ольга" w:date="2024-10-03T19:36:00Z" w:initials="ОИ">
    <w:p w14:paraId="77F01FE3" w14:textId="2669ED51" w:rsidR="00FD77F0" w:rsidRPr="00FD77F0" w:rsidRDefault="00FD77F0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Данный объект?</w:t>
      </w:r>
    </w:p>
  </w:comment>
  <w:comment w:id="56" w:author="Игнатьева Ольга" w:date="2024-10-03T19:37:00Z" w:initials="ОИ">
    <w:p w14:paraId="77334E8B" w14:textId="11CEB565" w:rsidR="00FD77F0" w:rsidRPr="00FD77F0" w:rsidRDefault="00FD77F0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Запрос о чем?</w:t>
      </w:r>
    </w:p>
  </w:comment>
  <w:comment w:id="57" w:author="Игнатьева Ольга" w:date="2024-10-03T19:38:00Z" w:initials="ОИ">
    <w:p w14:paraId="567A554F" w14:textId="38969974" w:rsidR="006965B0" w:rsidRPr="006965B0" w:rsidRDefault="006965B0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Эти данные есть в РСТ?</w:t>
      </w:r>
    </w:p>
  </w:comment>
  <w:comment w:id="58" w:author="Игнатьева Ольга" w:date="2024-10-03T19:39:00Z" w:initials="ОИ">
    <w:p w14:paraId="4AF43426" w14:textId="77777777" w:rsidR="006965B0" w:rsidRDefault="006965B0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Т.е. по документам все в порядке несоответствий нет, значит надо выехать на проверку?</w:t>
      </w:r>
    </w:p>
    <w:p w14:paraId="6CEE336D" w14:textId="60832B34" w:rsidR="006965B0" w:rsidRPr="006965B0" w:rsidRDefault="006965B0">
      <w:pPr>
        <w:pStyle w:val="a9"/>
        <w:rPr>
          <w:lang w:val="ru-RU"/>
        </w:rPr>
      </w:pPr>
      <w:r>
        <w:rPr>
          <w:lang w:val="ru-RU"/>
        </w:rPr>
        <w:t>Странно сформулирована норма п. 10</w:t>
      </w:r>
    </w:p>
  </w:comment>
  <w:comment w:id="59" w:author="Игнатьева Ольга" w:date="2024-10-03T19:40:00Z" w:initials="ОИ">
    <w:p w14:paraId="488CA8DB" w14:textId="77777777" w:rsidR="00C13992" w:rsidRDefault="00C13992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В рамках какого контроля?</w:t>
      </w:r>
    </w:p>
    <w:p w14:paraId="6D2DEA4A" w14:textId="199643BA" w:rsidR="00C13992" w:rsidRPr="00C13992" w:rsidRDefault="00C13992">
      <w:pPr>
        <w:pStyle w:val="a9"/>
        <w:rPr>
          <w:lang w:val="ru-RU"/>
        </w:rPr>
      </w:pPr>
      <w:r>
        <w:rPr>
          <w:lang w:val="ru-RU"/>
        </w:rPr>
        <w:t>В целом устанавливая обязательные требования, проверяемые в рамках гос.контроля разработчиком должны быть учтены нормы 247-ФЗ и ППЗК 340</w:t>
      </w:r>
    </w:p>
  </w:comment>
  <w:comment w:id="60" w:author="Игнатьева Ольга" w:date="2024-10-03T19:41:00Z" w:initials="ОИ">
    <w:p w14:paraId="66B21743" w14:textId="0EB55286" w:rsidR="00C13992" w:rsidRPr="00C13992" w:rsidRDefault="00C13992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КНМ проводятся в соответствии с положением об осуществлении ргкн</w:t>
      </w:r>
    </w:p>
  </w:comment>
  <w:comment w:id="64" w:author="Игнатьева Ольга" w:date="2024-10-04T15:56:00Z" w:initials="ОИ">
    <w:p w14:paraId="18687F56" w14:textId="31013D43" w:rsidR="00FD2428" w:rsidRPr="00FD2428" w:rsidRDefault="00FD2428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В П.4 ИНАЯ ФОРМУЛИРОВКАВ Т.Ч. ПО СРОКАМ</w:t>
      </w:r>
    </w:p>
  </w:comment>
  <w:comment w:id="65" w:author="Игнатьева Ольга" w:date="2024-10-04T15:51:00Z" w:initials="ОИ">
    <w:p w14:paraId="54FBE305" w14:textId="0F64C2C1" w:rsidR="00C9718C" w:rsidRDefault="00C9718C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В каких случаях нужна доп. экспертиза? И что она включает?</w:t>
      </w:r>
      <w:r w:rsidR="004B1DFB">
        <w:rPr>
          <w:lang w:val="ru-RU"/>
        </w:rPr>
        <w:t xml:space="preserve"> Организация уведомляется о таком продлении? </w:t>
      </w:r>
    </w:p>
    <w:p w14:paraId="279021E8" w14:textId="05852060" w:rsidR="004B1DFB" w:rsidRDefault="004B1DFB">
      <w:pPr>
        <w:pStyle w:val="a9"/>
        <w:rPr>
          <w:lang w:val="ru-RU"/>
        </w:rPr>
      </w:pPr>
      <w:r>
        <w:rPr>
          <w:lang w:val="ru-RU"/>
        </w:rPr>
        <w:t xml:space="preserve">Залы СЕЗОННЫЕ и ждать предпринимателю в неведении не ясно какой срок </w:t>
      </w:r>
      <w:r w:rsidR="009173FD">
        <w:rPr>
          <w:lang w:val="ru-RU"/>
        </w:rPr>
        <w:t>(м/быть и 20 рабочих дней а это 1,5 календарных месяца!)</w:t>
      </w:r>
    </w:p>
    <w:p w14:paraId="556B034C" w14:textId="7EA24079" w:rsidR="00FD2428" w:rsidRPr="00C9718C" w:rsidRDefault="00FD2428">
      <w:pPr>
        <w:pStyle w:val="a9"/>
        <w:rPr>
          <w:lang w:val="ru-RU"/>
        </w:rPr>
      </w:pPr>
      <w:r>
        <w:rPr>
          <w:lang w:val="ru-RU"/>
        </w:rPr>
        <w:t xml:space="preserve">В П.5 О КАКОМ РЕШЕНИИ ГОВОРИТСЯ </w:t>
      </w:r>
      <w:r w:rsidR="00DC30F7">
        <w:rPr>
          <w:lang w:val="ru-RU"/>
        </w:rPr>
        <w:t>?</w:t>
      </w:r>
      <w:r>
        <w:rPr>
          <w:lang w:val="ru-RU"/>
        </w:rPr>
        <w:t>ОБ ЭТОМ ЖЕ?</w:t>
      </w:r>
    </w:p>
  </w:comment>
  <w:comment w:id="67" w:author="Игнатьева Ольга" w:date="2024-10-04T16:01:00Z" w:initials="ОИ">
    <w:p w14:paraId="5F06B85B" w14:textId="30F42141" w:rsidR="00DC30F7" w:rsidRPr="00DC30F7" w:rsidRDefault="00DC30F7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В п. 4 иная формулировка про срок и способ</w:t>
      </w:r>
    </w:p>
  </w:comment>
  <w:comment w:id="68" w:author="Игнатьева Ольга" w:date="2024-10-04T17:47:00Z" w:initials="ОИ">
    <w:p w14:paraId="6CD44A88" w14:textId="4FD9E5B6" w:rsidR="000667A0" w:rsidRPr="000667A0" w:rsidRDefault="000667A0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В п.11 рекомендательная норма</w:t>
      </w:r>
      <w:r w:rsidR="00194809">
        <w:rPr>
          <w:lang w:val="ru-RU"/>
        </w:rPr>
        <w:t>, т.е. обязательным требованием содержание пункта 11 проекта постановления не является</w:t>
      </w:r>
    </w:p>
  </w:comment>
  <w:comment w:id="69" w:author="Игнатьева Ольга" w:date="2024-10-04T18:11:00Z" w:initials="ОИ">
    <w:p w14:paraId="46A9D8B8" w14:textId="2D60D199" w:rsidR="008368E4" w:rsidRPr="008368E4" w:rsidRDefault="008368E4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из</w:t>
      </w:r>
    </w:p>
  </w:comment>
  <w:comment w:id="70" w:author="Игнатьева Ольга" w:date="2024-10-04T18:12:00Z" w:initials="ОИ">
    <w:p w14:paraId="575A062C" w14:textId="4A2D5C6A" w:rsidR="008368E4" w:rsidRDefault="008368E4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выше в случае изменения сведений в основной лицензии, здесь по сведения в разрешении</w:t>
      </w:r>
    </w:p>
    <w:p w14:paraId="493F1889" w14:textId="1E720FD6" w:rsidR="008368E4" w:rsidRPr="008368E4" w:rsidRDefault="008368E4">
      <w:pPr>
        <w:pStyle w:val="a9"/>
        <w:rPr>
          <w:lang w:val="ru-RU"/>
        </w:rPr>
      </w:pPr>
      <w:r>
        <w:rPr>
          <w:lang w:val="ru-RU"/>
        </w:rPr>
        <w:t>рассогласованность нормы</w:t>
      </w:r>
    </w:p>
  </w:comment>
  <w:comment w:id="71" w:author="Игнатьева Ольга" w:date="2024-10-04T18:14:00Z" w:initials="ОИ">
    <w:p w14:paraId="7F449863" w14:textId="08FBCDEA" w:rsidR="009D3119" w:rsidRPr="009D3119" w:rsidRDefault="009D3119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переоформление чего?</w:t>
      </w:r>
    </w:p>
  </w:comment>
  <w:comment w:id="74" w:author="Игнатьева Ольга" w:date="2024-10-04T18:14:00Z" w:initials="ОИ">
    <w:p w14:paraId="4A911BF0" w14:textId="06399B92" w:rsidR="009D3119" w:rsidRPr="009D3119" w:rsidRDefault="009D3119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 xml:space="preserve">Согласуйте с нормами выше </w:t>
      </w:r>
      <w:r w:rsidR="00761594">
        <w:rPr>
          <w:lang w:val="ru-RU"/>
        </w:rPr>
        <w:t>(абз.2 п.5 Порядка)</w:t>
      </w:r>
    </w:p>
  </w:comment>
  <w:comment w:id="75" w:author="Игнатьева Ольга" w:date="2024-10-04T18:17:00Z" w:initials="ОИ">
    <w:p w14:paraId="3AB9D3C3" w14:textId="6F31AA7B" w:rsidR="00E0127E" w:rsidRPr="00E0127E" w:rsidRDefault="00E0127E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В каких случаях принимается указанное в пункте решение?</w:t>
      </w:r>
    </w:p>
  </w:comment>
  <w:comment w:id="76" w:author="Игнатьева Ольга" w:date="2024-10-04T18:18:00Z" w:initials="ОИ">
    <w:p w14:paraId="7C0B02EE" w14:textId="5335CFC0" w:rsidR="00E0127E" w:rsidRPr="00E0127E" w:rsidRDefault="00E0127E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Решение о приостановлении/аннулировании это не основание, а следствие (имеют место определенные основания ( какие?) которые привели к принятию решения о приостановке/аннулировании</w:t>
      </w:r>
    </w:p>
  </w:comment>
  <w:comment w:id="77" w:author="Игнатьева Ольга" w:date="2024-10-04T18:20:00Z" w:initials="ОИ">
    <w:p w14:paraId="0F51C0B2" w14:textId="535255C8" w:rsidR="0027293D" w:rsidRPr="0027293D" w:rsidRDefault="0027293D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 xml:space="preserve">Обжалование решения органа в этот же орган? </w:t>
      </w:r>
    </w:p>
  </w:comment>
  <w:comment w:id="78" w:author="Игнатьева Ольга" w:date="2024-10-04T18:20:00Z" w:initials="ОИ">
    <w:p w14:paraId="70BCC84C" w14:textId="23402BF6" w:rsidR="0027293D" w:rsidRPr="0027293D" w:rsidRDefault="0027293D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Разговорная формулировка</w:t>
      </w:r>
    </w:p>
  </w:comment>
  <w:comment w:id="79" w:author="Игнатьева Ольга" w:date="2024-10-04T18:21:00Z" w:initials="ОИ">
    <w:p w14:paraId="122AEFCC" w14:textId="46E5487F" w:rsidR="0027293D" w:rsidRPr="0027293D" w:rsidRDefault="0027293D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Каких лицензирующих органов?</w:t>
      </w:r>
    </w:p>
  </w:comment>
  <w:comment w:id="80" w:author="Игнатьева Ольга" w:date="2024-10-04T18:21:00Z" w:initials="ОИ">
    <w:p w14:paraId="6CF401D5" w14:textId="56C2AE76" w:rsidR="0027293D" w:rsidRPr="0027293D" w:rsidRDefault="0027293D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Что за «независимые специалисты для проведения экспертизы»? кто эти лица?</w:t>
      </w:r>
    </w:p>
  </w:comment>
  <w:comment w:id="81" w:author="Игнатьева Ольга" w:date="2024-10-04T18:22:00Z" w:initials="ОИ">
    <w:p w14:paraId="657522BD" w14:textId="3CD30D46" w:rsidR="005130BA" w:rsidRPr="005130BA" w:rsidRDefault="005130BA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Правительством РФ? Норма не адаптирована к региональному НПА</w:t>
      </w:r>
    </w:p>
  </w:comment>
  <w:comment w:id="83" w:author="Игнатьева Ольга" w:date="2024-10-04T18:23:00Z" w:initials="ОИ">
    <w:p w14:paraId="40B6D4E5" w14:textId="4179EE91" w:rsidR="005130BA" w:rsidRPr="005130BA" w:rsidRDefault="005130BA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Какого разрешения?</w:t>
      </w:r>
    </w:p>
  </w:comment>
  <w:comment w:id="84" w:author="Игнатьева Ольга" w:date="2024-10-04T18:24:00Z" w:initials="ОИ">
    <w:p w14:paraId="167CA995" w14:textId="660C2938" w:rsidR="00F82716" w:rsidRPr="00F82716" w:rsidRDefault="00F82716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указываЮТСЯ</w:t>
      </w:r>
    </w:p>
  </w:comment>
  <w:comment w:id="85" w:author="Игнатьева Ольга" w:date="2024-10-04T15:42:00Z" w:initials="ОИ">
    <w:p w14:paraId="0FF1C60A" w14:textId="77777777" w:rsidR="00F82716" w:rsidRDefault="00D752A6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Не корректная формулировка- в строках таблицы 1,2,3,5 не указаны наименования</w:t>
      </w:r>
      <w:r w:rsidR="00F82716">
        <w:rPr>
          <w:lang w:val="ru-RU"/>
        </w:rPr>
        <w:t xml:space="preserve">, </w:t>
      </w:r>
    </w:p>
    <w:p w14:paraId="1FDB94B2" w14:textId="68421E92" w:rsidR="00D752A6" w:rsidRDefault="00F82716">
      <w:pPr>
        <w:pStyle w:val="a9"/>
        <w:rPr>
          <w:lang w:val="ru-RU"/>
        </w:rPr>
      </w:pPr>
      <w:r>
        <w:rPr>
          <w:lang w:val="ru-RU"/>
        </w:rPr>
        <w:t>м/быть следует добавить столб</w:t>
      </w:r>
      <w:r w:rsidR="004B1DFB">
        <w:rPr>
          <w:lang w:val="ru-RU"/>
        </w:rPr>
        <w:t>цы</w:t>
      </w:r>
      <w:r>
        <w:rPr>
          <w:lang w:val="ru-RU"/>
        </w:rPr>
        <w:t xml:space="preserve"> в таблице для указания прежнего </w:t>
      </w:r>
      <w:r w:rsidR="004B1DFB">
        <w:rPr>
          <w:lang w:val="ru-RU"/>
        </w:rPr>
        <w:t xml:space="preserve">и нового </w:t>
      </w:r>
      <w:r>
        <w:rPr>
          <w:lang w:val="ru-RU"/>
        </w:rPr>
        <w:t>наименовани</w:t>
      </w:r>
      <w:r w:rsidR="004B1DFB">
        <w:rPr>
          <w:lang w:val="ru-RU"/>
        </w:rPr>
        <w:t>й</w:t>
      </w:r>
      <w:r>
        <w:rPr>
          <w:lang w:val="ru-RU"/>
        </w:rPr>
        <w:t xml:space="preserve"> по соответствующей строке?</w:t>
      </w:r>
    </w:p>
    <w:p w14:paraId="55FBA46F" w14:textId="6DF9B297" w:rsidR="00F82716" w:rsidRDefault="00F82716">
      <w:pPr>
        <w:pStyle w:val="a9"/>
      </w:pPr>
      <w:r>
        <w:rPr>
          <w:lang w:val="ru-RU"/>
        </w:rPr>
        <w:t>Может же быть несколько причин переоформления и в таблице будет удобнее указать заявителю «было»» стало»</w:t>
      </w:r>
    </w:p>
  </w:comment>
  <w:comment w:id="86" w:author="Игнатьева Ольга" w:date="2024-10-04T18:27:00Z" w:initials="ОИ">
    <w:p w14:paraId="2CFED730" w14:textId="7F265854" w:rsidR="004B1DFB" w:rsidRPr="004B1DFB" w:rsidRDefault="004B1DFB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О каких торговых объектах?</w:t>
      </w:r>
    </w:p>
  </w:comment>
  <w:comment w:id="87" w:author="Игнатьева Ольга" w:date="2024-10-04T15:43:00Z" w:initials="ОИ">
    <w:p w14:paraId="5B7A5B90" w14:textId="77777777" w:rsidR="00D752A6" w:rsidRPr="003205F7" w:rsidRDefault="00D752A6" w:rsidP="00D752A6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>
        <w:rPr>
          <w:lang w:val="ru-RU"/>
        </w:rPr>
        <w:t xml:space="preserve">Что такое КПП? </w:t>
      </w:r>
      <w:r>
        <w:rPr>
          <w:lang w:val="ru-RU"/>
        </w:rPr>
        <w:br/>
        <w:t>Аббревиатуры приводятся только если выше введена соотв. дефиниция после полного наименования</w:t>
      </w:r>
    </w:p>
    <w:p w14:paraId="013237BA" w14:textId="7E909443" w:rsidR="00D752A6" w:rsidRPr="00D752A6" w:rsidRDefault="00D752A6">
      <w:pPr>
        <w:pStyle w:val="a9"/>
        <w:rPr>
          <w:lang w:val="ru-RU"/>
        </w:rPr>
      </w:pPr>
    </w:p>
  </w:comment>
  <w:comment w:id="88" w:author="Игнатьева Ольга" w:date="2024-10-04T15:44:00Z" w:initials="ОИ">
    <w:p w14:paraId="4E643ABD" w14:textId="3C10E3D1" w:rsidR="00D752A6" w:rsidRDefault="00D752A6">
      <w:pPr>
        <w:pStyle w:val="a9"/>
      </w:pPr>
      <w:r>
        <w:rPr>
          <w:rStyle w:val="a8"/>
        </w:rPr>
        <w:annotationRef/>
      </w:r>
      <w:r w:rsidR="00B32FCB">
        <w:rPr>
          <w:lang w:val="ru-RU"/>
        </w:rPr>
        <w:t>Общая площадь? правилам юр.техники не соответствует</w:t>
      </w:r>
    </w:p>
  </w:comment>
  <w:comment w:id="89" w:author="Игнатьева Ольга" w:date="2024-10-04T18:32:00Z" w:initials="ОИ">
    <w:p w14:paraId="4FEA3FCA" w14:textId="73E2B6B5" w:rsidR="000F5C2E" w:rsidRPr="000F5C2E" w:rsidRDefault="000F5C2E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Ограничения по сроку есть?</w:t>
      </w:r>
      <w:r w:rsidR="00043E15">
        <w:rPr>
          <w:lang w:val="ru-RU"/>
        </w:rPr>
        <w:t xml:space="preserve"> В п.7 постановления </w:t>
      </w:r>
    </w:p>
  </w:comment>
  <w:comment w:id="90" w:author="Игнатьева Ольга" w:date="2024-10-04T15:45:00Z" w:initials="ОИ">
    <w:p w14:paraId="51B3ABE2" w14:textId="77777777" w:rsidR="00B32FCB" w:rsidRPr="00F6175B" w:rsidRDefault="00B32FCB" w:rsidP="00B32FCB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>
        <w:rPr>
          <w:lang w:val="ru-RU"/>
        </w:rPr>
        <w:t>Лицензии или разрешения? Это одно и тоже ?</w:t>
      </w:r>
    </w:p>
    <w:p w14:paraId="6EE19A11" w14:textId="5FE06C78" w:rsidR="00B32FCB" w:rsidRPr="00B32FCB" w:rsidRDefault="00B32FCB">
      <w:pPr>
        <w:pStyle w:val="a9"/>
        <w:rPr>
          <w:lang w:val="ru-RU"/>
        </w:rPr>
      </w:pPr>
    </w:p>
  </w:comment>
  <w:comment w:id="91" w:author="Игнатьева Ольга" w:date="2024-10-04T15:45:00Z" w:initials="ОИ">
    <w:p w14:paraId="1AC4B3BD" w14:textId="2617D42F" w:rsidR="00B32FCB" w:rsidRDefault="00B32FCB">
      <w:pPr>
        <w:pStyle w:val="a9"/>
      </w:pPr>
      <w:r>
        <w:rPr>
          <w:rStyle w:val="a8"/>
        </w:rPr>
        <w:annotationRef/>
      </w:r>
      <w:r>
        <w:rPr>
          <w:lang w:val="ru-RU"/>
        </w:rPr>
        <w:t>п</w:t>
      </w:r>
      <w:r>
        <w:t>олное наименование ИО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D1376E" w15:done="0"/>
  <w15:commentEx w15:paraId="6D42BD52" w15:done="0"/>
  <w15:commentEx w15:paraId="1B442122" w15:done="0"/>
  <w15:commentEx w15:paraId="3465D492" w15:done="0"/>
  <w15:commentEx w15:paraId="4198C087" w15:done="0"/>
  <w15:commentEx w15:paraId="7682ACD5" w15:done="0"/>
  <w15:commentEx w15:paraId="5700917F" w15:done="0"/>
  <w15:commentEx w15:paraId="27BCD668" w15:done="0"/>
  <w15:commentEx w15:paraId="3D015B5A" w15:done="0"/>
  <w15:commentEx w15:paraId="7B03804D" w15:done="0"/>
  <w15:commentEx w15:paraId="2687AB34" w15:done="0"/>
  <w15:commentEx w15:paraId="1CB32A24" w15:done="0"/>
  <w15:commentEx w15:paraId="580865FF" w15:done="0"/>
  <w15:commentEx w15:paraId="1C26C436" w15:done="0"/>
  <w15:commentEx w15:paraId="26BC2270" w15:done="0"/>
  <w15:commentEx w15:paraId="396388E2" w15:done="0"/>
  <w15:commentEx w15:paraId="0F30BE78" w15:done="0"/>
  <w15:commentEx w15:paraId="592FFA3B" w15:done="0"/>
  <w15:commentEx w15:paraId="32DC6217" w15:done="0"/>
  <w15:commentEx w15:paraId="5548511E" w15:done="0"/>
  <w15:commentEx w15:paraId="2AB53A39" w15:done="0"/>
  <w15:commentEx w15:paraId="40AEA309" w15:done="0"/>
  <w15:commentEx w15:paraId="05ECC4EB" w15:done="0"/>
  <w15:commentEx w15:paraId="7FD5D1EF" w15:done="0"/>
  <w15:commentEx w15:paraId="7A8CCCCD" w15:done="0"/>
  <w15:commentEx w15:paraId="2BCA9750" w15:done="0"/>
  <w15:commentEx w15:paraId="5D5C9893" w15:done="0"/>
  <w15:commentEx w15:paraId="39E781D1" w15:done="0"/>
  <w15:commentEx w15:paraId="77F01FE3" w15:done="0"/>
  <w15:commentEx w15:paraId="77334E8B" w15:done="0"/>
  <w15:commentEx w15:paraId="567A554F" w15:done="0"/>
  <w15:commentEx w15:paraId="6CEE336D" w15:done="0"/>
  <w15:commentEx w15:paraId="6D2DEA4A" w15:done="0"/>
  <w15:commentEx w15:paraId="66B21743" w15:done="0"/>
  <w15:commentEx w15:paraId="18687F56" w15:done="0"/>
  <w15:commentEx w15:paraId="556B034C" w15:done="0"/>
  <w15:commentEx w15:paraId="5F06B85B" w15:done="0"/>
  <w15:commentEx w15:paraId="6CD44A88" w15:done="0"/>
  <w15:commentEx w15:paraId="46A9D8B8" w15:done="0"/>
  <w15:commentEx w15:paraId="493F1889" w15:done="0"/>
  <w15:commentEx w15:paraId="7F449863" w15:done="0"/>
  <w15:commentEx w15:paraId="4A911BF0" w15:done="0"/>
  <w15:commentEx w15:paraId="3AB9D3C3" w15:done="0"/>
  <w15:commentEx w15:paraId="7C0B02EE" w15:done="0"/>
  <w15:commentEx w15:paraId="0F51C0B2" w15:done="0"/>
  <w15:commentEx w15:paraId="70BCC84C" w15:done="0"/>
  <w15:commentEx w15:paraId="122AEFCC" w15:done="0"/>
  <w15:commentEx w15:paraId="6CF401D5" w15:done="0"/>
  <w15:commentEx w15:paraId="657522BD" w15:done="0"/>
  <w15:commentEx w15:paraId="40B6D4E5" w15:done="0"/>
  <w15:commentEx w15:paraId="167CA995" w15:done="0"/>
  <w15:commentEx w15:paraId="55FBA46F" w15:done="0"/>
  <w15:commentEx w15:paraId="2CFED730" w15:done="0"/>
  <w15:commentEx w15:paraId="013237BA" w15:done="0"/>
  <w15:commentEx w15:paraId="4E643ABD" w15:done="0"/>
  <w15:commentEx w15:paraId="4FEA3FCA" w15:done="0"/>
  <w15:commentEx w15:paraId="6EE19A11" w15:done="0"/>
  <w15:commentEx w15:paraId="1AC4B3B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1FF9E" w14:textId="77777777" w:rsidR="009E0BD1" w:rsidRDefault="009E0BD1">
      <w:r>
        <w:separator/>
      </w:r>
    </w:p>
  </w:endnote>
  <w:endnote w:type="continuationSeparator" w:id="0">
    <w:p w14:paraId="435D677B" w14:textId="77777777" w:rsidR="009E0BD1" w:rsidRDefault="009E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A220" w14:textId="77777777" w:rsidR="009E0BD1" w:rsidRDefault="009E0BD1">
      <w:r>
        <w:separator/>
      </w:r>
    </w:p>
  </w:footnote>
  <w:footnote w:type="continuationSeparator" w:id="0">
    <w:p w14:paraId="19472D83" w14:textId="77777777" w:rsidR="009E0BD1" w:rsidRDefault="009E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CE42" w14:textId="37021A3F" w:rsidR="009E0BD1" w:rsidRPr="00EB5B00" w:rsidRDefault="009E0BD1" w:rsidP="007F58B2">
    <w:pPr>
      <w:pStyle w:val="a3"/>
      <w:jc w:val="center"/>
      <w:rPr>
        <w:sz w:val="20"/>
      </w:rPr>
    </w:pPr>
    <w:r w:rsidRPr="009C689C">
      <w:rPr>
        <w:sz w:val="20"/>
      </w:rPr>
      <w:fldChar w:fldCharType="begin"/>
    </w:r>
    <w:r w:rsidRPr="009C689C">
      <w:rPr>
        <w:sz w:val="20"/>
      </w:rPr>
      <w:instrText>PAGE   \* MERGEFORMAT</w:instrText>
    </w:r>
    <w:r w:rsidRPr="009C689C">
      <w:rPr>
        <w:sz w:val="20"/>
      </w:rPr>
      <w:fldChar w:fldCharType="separate"/>
    </w:r>
    <w:r w:rsidR="00170E4D">
      <w:rPr>
        <w:noProof/>
        <w:sz w:val="20"/>
      </w:rPr>
      <w:t>4</w:t>
    </w:r>
    <w:r w:rsidRPr="009C689C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31BAB" w14:textId="6F3DCEEB" w:rsidR="009E0BD1" w:rsidRPr="00EB5B00" w:rsidRDefault="009E0BD1" w:rsidP="007F58B2">
    <w:pPr>
      <w:pStyle w:val="a3"/>
      <w:jc w:val="center"/>
      <w:rPr>
        <w:color w:val="FFFFFF"/>
        <w:sz w:val="20"/>
        <w:szCs w:val="20"/>
      </w:rPr>
    </w:pPr>
    <w:r w:rsidRPr="00EB5B00">
      <w:rPr>
        <w:color w:val="FFFFFF"/>
        <w:sz w:val="20"/>
        <w:szCs w:val="20"/>
      </w:rPr>
      <w:fldChar w:fldCharType="begin"/>
    </w:r>
    <w:r w:rsidRPr="00EB5B00">
      <w:rPr>
        <w:color w:val="FFFFFF"/>
        <w:sz w:val="20"/>
        <w:szCs w:val="20"/>
      </w:rPr>
      <w:instrText>PAGE   \* MERGEFORMAT</w:instrText>
    </w:r>
    <w:r w:rsidRPr="00EB5B00">
      <w:rPr>
        <w:color w:val="FFFFFF"/>
        <w:sz w:val="20"/>
        <w:szCs w:val="20"/>
      </w:rPr>
      <w:fldChar w:fldCharType="separate"/>
    </w:r>
    <w:r w:rsidR="000F5C2E">
      <w:rPr>
        <w:noProof/>
        <w:color w:val="FFFFFF"/>
        <w:sz w:val="20"/>
        <w:szCs w:val="20"/>
      </w:rPr>
      <w:t>1</w:t>
    </w:r>
    <w:r w:rsidRPr="00EB5B00">
      <w:rPr>
        <w:color w:val="FFFFFF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69F"/>
    <w:multiLevelType w:val="hybridMultilevel"/>
    <w:tmpl w:val="82BCDDA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F7E9A"/>
    <w:multiLevelType w:val="hybridMultilevel"/>
    <w:tmpl w:val="C3A41E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F5EC3"/>
    <w:multiLevelType w:val="hybridMultilevel"/>
    <w:tmpl w:val="7518AB74"/>
    <w:lvl w:ilvl="0" w:tplc="954C0C08">
      <w:start w:val="6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459B"/>
    <w:multiLevelType w:val="hybridMultilevel"/>
    <w:tmpl w:val="41BADF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516458"/>
    <w:multiLevelType w:val="hybridMultilevel"/>
    <w:tmpl w:val="C4EAF29E"/>
    <w:lvl w:ilvl="0" w:tplc="E8664D68">
      <w:start w:val="5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966"/>
    <w:multiLevelType w:val="hybridMultilevel"/>
    <w:tmpl w:val="3D2E62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F2785E"/>
    <w:multiLevelType w:val="hybridMultilevel"/>
    <w:tmpl w:val="047EA1D6"/>
    <w:lvl w:ilvl="0" w:tplc="66F2D82E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3C3C"/>
    <w:multiLevelType w:val="hybridMultilevel"/>
    <w:tmpl w:val="83D4D1BE"/>
    <w:lvl w:ilvl="0" w:tplc="04190011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524B95"/>
    <w:multiLevelType w:val="hybridMultilevel"/>
    <w:tmpl w:val="D716262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4815D7B"/>
    <w:multiLevelType w:val="hybridMultilevel"/>
    <w:tmpl w:val="5C188FFE"/>
    <w:lvl w:ilvl="0" w:tplc="58BC7EA4">
      <w:start w:val="1"/>
      <w:numFmt w:val="decimal"/>
      <w:lvlText w:val="%1."/>
      <w:lvlJc w:val="left"/>
      <w:pPr>
        <w:ind w:left="1070" w:hanging="360"/>
      </w:pPr>
      <w:rPr>
        <w:b w:val="0"/>
        <w:strike w:val="0"/>
      </w:rPr>
    </w:lvl>
    <w:lvl w:ilvl="1" w:tplc="110A069A">
      <w:start w:val="4"/>
      <w:numFmt w:val="decimal"/>
      <w:lvlText w:val="%2.1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D07F9C"/>
    <w:multiLevelType w:val="hybridMultilevel"/>
    <w:tmpl w:val="A70CE96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8675CE7"/>
    <w:multiLevelType w:val="hybridMultilevel"/>
    <w:tmpl w:val="8988BD7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3D7968"/>
    <w:multiLevelType w:val="hybridMultilevel"/>
    <w:tmpl w:val="97365A1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1C9072D0"/>
    <w:multiLevelType w:val="hybridMultilevel"/>
    <w:tmpl w:val="295CF7A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C7774B"/>
    <w:multiLevelType w:val="hybridMultilevel"/>
    <w:tmpl w:val="D0A4B9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124646"/>
    <w:multiLevelType w:val="hybridMultilevel"/>
    <w:tmpl w:val="D5C214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4E407C7"/>
    <w:multiLevelType w:val="hybridMultilevel"/>
    <w:tmpl w:val="7C6A8D7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862A4"/>
    <w:multiLevelType w:val="hybridMultilevel"/>
    <w:tmpl w:val="298E865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40940"/>
    <w:multiLevelType w:val="hybridMultilevel"/>
    <w:tmpl w:val="FD46FF62"/>
    <w:lvl w:ilvl="0" w:tplc="C8F03C3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A04F1"/>
    <w:multiLevelType w:val="hybridMultilevel"/>
    <w:tmpl w:val="812CDC38"/>
    <w:lvl w:ilvl="0" w:tplc="66288D18">
      <w:start w:val="8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B3D17"/>
    <w:multiLevelType w:val="hybridMultilevel"/>
    <w:tmpl w:val="94AE81B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3537369A"/>
    <w:multiLevelType w:val="hybridMultilevel"/>
    <w:tmpl w:val="15E07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F6F3F"/>
    <w:multiLevelType w:val="hybridMultilevel"/>
    <w:tmpl w:val="17DCB136"/>
    <w:lvl w:ilvl="0" w:tplc="F5E64166">
      <w:start w:val="5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B2081"/>
    <w:multiLevelType w:val="hybridMultilevel"/>
    <w:tmpl w:val="39140B8A"/>
    <w:lvl w:ilvl="0" w:tplc="5DF014E2">
      <w:start w:val="6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E224F"/>
    <w:multiLevelType w:val="hybridMultilevel"/>
    <w:tmpl w:val="D2360B24"/>
    <w:lvl w:ilvl="0" w:tplc="E202E7CE">
      <w:start w:val="4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845A7"/>
    <w:multiLevelType w:val="hybridMultilevel"/>
    <w:tmpl w:val="ABFA1DF4"/>
    <w:lvl w:ilvl="0" w:tplc="4740F938">
      <w:start w:val="11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20280"/>
    <w:multiLevelType w:val="hybridMultilevel"/>
    <w:tmpl w:val="3B8E2F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C94F96"/>
    <w:multiLevelType w:val="hybridMultilevel"/>
    <w:tmpl w:val="FBE6547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47F5CBE"/>
    <w:multiLevelType w:val="hybridMultilevel"/>
    <w:tmpl w:val="82986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3151B2"/>
    <w:multiLevelType w:val="hybridMultilevel"/>
    <w:tmpl w:val="DDE6487A"/>
    <w:lvl w:ilvl="0" w:tplc="04190011">
      <w:start w:val="1"/>
      <w:numFmt w:val="decimal"/>
      <w:lvlText w:val="%1)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0" w15:restartNumberingAfterBreak="0">
    <w:nsid w:val="5CF7399E"/>
    <w:multiLevelType w:val="hybridMultilevel"/>
    <w:tmpl w:val="22F206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7E558B"/>
    <w:multiLevelType w:val="hybridMultilevel"/>
    <w:tmpl w:val="0C40467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0655FD2"/>
    <w:multiLevelType w:val="hybridMultilevel"/>
    <w:tmpl w:val="17C4411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4A1F88"/>
    <w:multiLevelType w:val="hybridMultilevel"/>
    <w:tmpl w:val="D27C6B76"/>
    <w:lvl w:ilvl="0" w:tplc="9094F3C8">
      <w:start w:val="6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560C9"/>
    <w:multiLevelType w:val="hybridMultilevel"/>
    <w:tmpl w:val="EEA246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9D735D"/>
    <w:multiLevelType w:val="hybridMultilevel"/>
    <w:tmpl w:val="825A4CAC"/>
    <w:lvl w:ilvl="0" w:tplc="04190011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6" w15:restartNumberingAfterBreak="0">
    <w:nsid w:val="63AB52E4"/>
    <w:multiLevelType w:val="hybridMultilevel"/>
    <w:tmpl w:val="82627C54"/>
    <w:lvl w:ilvl="0" w:tplc="AC88574E">
      <w:start w:val="3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8353F"/>
    <w:multiLevelType w:val="hybridMultilevel"/>
    <w:tmpl w:val="066CD3AC"/>
    <w:lvl w:ilvl="0" w:tplc="3924AB00">
      <w:start w:val="5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F3D11"/>
    <w:multiLevelType w:val="hybridMultilevel"/>
    <w:tmpl w:val="282C91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340A03"/>
    <w:multiLevelType w:val="hybridMultilevel"/>
    <w:tmpl w:val="AAECB0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AD950FA"/>
    <w:multiLevelType w:val="hybridMultilevel"/>
    <w:tmpl w:val="105AC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D595C"/>
    <w:multiLevelType w:val="hybridMultilevel"/>
    <w:tmpl w:val="1D3E131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C392261"/>
    <w:multiLevelType w:val="hybridMultilevel"/>
    <w:tmpl w:val="13CE3B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0A65F6F"/>
    <w:multiLevelType w:val="hybridMultilevel"/>
    <w:tmpl w:val="EA2078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9"/>
  </w:num>
  <w:num w:numId="3">
    <w:abstractNumId w:val="41"/>
  </w:num>
  <w:num w:numId="4">
    <w:abstractNumId w:val="34"/>
  </w:num>
  <w:num w:numId="5">
    <w:abstractNumId w:val="0"/>
  </w:num>
  <w:num w:numId="6">
    <w:abstractNumId w:val="7"/>
  </w:num>
  <w:num w:numId="7">
    <w:abstractNumId w:val="40"/>
  </w:num>
  <w:num w:numId="8">
    <w:abstractNumId w:val="38"/>
  </w:num>
  <w:num w:numId="9">
    <w:abstractNumId w:val="17"/>
  </w:num>
  <w:num w:numId="10">
    <w:abstractNumId w:val="14"/>
  </w:num>
  <w:num w:numId="11">
    <w:abstractNumId w:val="11"/>
  </w:num>
  <w:num w:numId="12">
    <w:abstractNumId w:val="35"/>
  </w:num>
  <w:num w:numId="13">
    <w:abstractNumId w:val="16"/>
  </w:num>
  <w:num w:numId="14">
    <w:abstractNumId w:val="13"/>
  </w:num>
  <w:num w:numId="15">
    <w:abstractNumId w:val="32"/>
  </w:num>
  <w:num w:numId="16">
    <w:abstractNumId w:val="1"/>
  </w:num>
  <w:num w:numId="17">
    <w:abstractNumId w:val="21"/>
  </w:num>
  <w:num w:numId="18">
    <w:abstractNumId w:val="28"/>
  </w:num>
  <w:num w:numId="19">
    <w:abstractNumId w:val="27"/>
  </w:num>
  <w:num w:numId="20">
    <w:abstractNumId w:val="20"/>
  </w:num>
  <w:num w:numId="21">
    <w:abstractNumId w:val="12"/>
  </w:num>
  <w:num w:numId="22">
    <w:abstractNumId w:val="8"/>
  </w:num>
  <w:num w:numId="23">
    <w:abstractNumId w:val="43"/>
  </w:num>
  <w:num w:numId="24">
    <w:abstractNumId w:val="31"/>
  </w:num>
  <w:num w:numId="25">
    <w:abstractNumId w:val="39"/>
  </w:num>
  <w:num w:numId="26">
    <w:abstractNumId w:val="30"/>
  </w:num>
  <w:num w:numId="27">
    <w:abstractNumId w:val="3"/>
  </w:num>
  <w:num w:numId="28">
    <w:abstractNumId w:val="33"/>
  </w:num>
  <w:num w:numId="29">
    <w:abstractNumId w:val="23"/>
  </w:num>
  <w:num w:numId="30">
    <w:abstractNumId w:val="2"/>
  </w:num>
  <w:num w:numId="31">
    <w:abstractNumId w:val="25"/>
  </w:num>
  <w:num w:numId="32">
    <w:abstractNumId w:val="18"/>
  </w:num>
  <w:num w:numId="33">
    <w:abstractNumId w:val="19"/>
  </w:num>
  <w:num w:numId="34">
    <w:abstractNumId w:val="36"/>
  </w:num>
  <w:num w:numId="35">
    <w:abstractNumId w:val="6"/>
  </w:num>
  <w:num w:numId="36">
    <w:abstractNumId w:val="24"/>
  </w:num>
  <w:num w:numId="37">
    <w:abstractNumId w:val="37"/>
  </w:num>
  <w:num w:numId="38">
    <w:abstractNumId w:val="4"/>
  </w:num>
  <w:num w:numId="39">
    <w:abstractNumId w:val="22"/>
  </w:num>
  <w:num w:numId="40">
    <w:abstractNumId w:val="5"/>
  </w:num>
  <w:num w:numId="41">
    <w:abstractNumId w:val="15"/>
  </w:num>
  <w:num w:numId="42">
    <w:abstractNumId w:val="10"/>
  </w:num>
  <w:num w:numId="43">
    <w:abstractNumId w:val="29"/>
  </w:num>
  <w:num w:numId="44">
    <w:abstractNumId w:val="26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гнатьева Ольга">
    <w15:presenceInfo w15:providerId="None" w15:userId="Игнатьева Ольг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0B"/>
    <w:rsid w:val="000031BA"/>
    <w:rsid w:val="00043012"/>
    <w:rsid w:val="00043E15"/>
    <w:rsid w:val="000667A0"/>
    <w:rsid w:val="00067338"/>
    <w:rsid w:val="00092C27"/>
    <w:rsid w:val="000A140C"/>
    <w:rsid w:val="000A2AB7"/>
    <w:rsid w:val="000C6C95"/>
    <w:rsid w:val="000D4AA1"/>
    <w:rsid w:val="000E3651"/>
    <w:rsid w:val="000F5C2E"/>
    <w:rsid w:val="00106CDE"/>
    <w:rsid w:val="00111D7D"/>
    <w:rsid w:val="00114A16"/>
    <w:rsid w:val="0016188D"/>
    <w:rsid w:val="00162082"/>
    <w:rsid w:val="00170651"/>
    <w:rsid w:val="00170E4D"/>
    <w:rsid w:val="00177300"/>
    <w:rsid w:val="0018200A"/>
    <w:rsid w:val="00192421"/>
    <w:rsid w:val="00194809"/>
    <w:rsid w:val="001A1773"/>
    <w:rsid w:val="001A52A2"/>
    <w:rsid w:val="001B3CC1"/>
    <w:rsid w:val="001B71F5"/>
    <w:rsid w:val="001C71E1"/>
    <w:rsid w:val="001F554D"/>
    <w:rsid w:val="002027FE"/>
    <w:rsid w:val="002029B6"/>
    <w:rsid w:val="00215B10"/>
    <w:rsid w:val="0021791B"/>
    <w:rsid w:val="00244B69"/>
    <w:rsid w:val="00246AC8"/>
    <w:rsid w:val="00264C65"/>
    <w:rsid w:val="00270868"/>
    <w:rsid w:val="0027293D"/>
    <w:rsid w:val="00272AC6"/>
    <w:rsid w:val="00285BD1"/>
    <w:rsid w:val="00292195"/>
    <w:rsid w:val="00292ACE"/>
    <w:rsid w:val="002A5472"/>
    <w:rsid w:val="002B1DC1"/>
    <w:rsid w:val="002B2282"/>
    <w:rsid w:val="002B38E2"/>
    <w:rsid w:val="002B4429"/>
    <w:rsid w:val="002C28DA"/>
    <w:rsid w:val="002D22DB"/>
    <w:rsid w:val="002D5D45"/>
    <w:rsid w:val="002F2B32"/>
    <w:rsid w:val="002F3EF6"/>
    <w:rsid w:val="00306D29"/>
    <w:rsid w:val="0031412D"/>
    <w:rsid w:val="00317F1B"/>
    <w:rsid w:val="00322B3E"/>
    <w:rsid w:val="00350491"/>
    <w:rsid w:val="00351589"/>
    <w:rsid w:val="00354231"/>
    <w:rsid w:val="003646C5"/>
    <w:rsid w:val="00371C55"/>
    <w:rsid w:val="003726AB"/>
    <w:rsid w:val="00375051"/>
    <w:rsid w:val="003B7DA7"/>
    <w:rsid w:val="003E140C"/>
    <w:rsid w:val="003F4269"/>
    <w:rsid w:val="003F6D78"/>
    <w:rsid w:val="00414102"/>
    <w:rsid w:val="00426FF7"/>
    <w:rsid w:val="00433709"/>
    <w:rsid w:val="00447F6F"/>
    <w:rsid w:val="00450C12"/>
    <w:rsid w:val="00456143"/>
    <w:rsid w:val="00473375"/>
    <w:rsid w:val="00476102"/>
    <w:rsid w:val="004861B7"/>
    <w:rsid w:val="004956F4"/>
    <w:rsid w:val="004B1DFB"/>
    <w:rsid w:val="004D085B"/>
    <w:rsid w:val="004F6444"/>
    <w:rsid w:val="004F71B1"/>
    <w:rsid w:val="005130BA"/>
    <w:rsid w:val="00522391"/>
    <w:rsid w:val="00522422"/>
    <w:rsid w:val="00536C47"/>
    <w:rsid w:val="00536FC3"/>
    <w:rsid w:val="00545C94"/>
    <w:rsid w:val="00561C38"/>
    <w:rsid w:val="00576109"/>
    <w:rsid w:val="0059266F"/>
    <w:rsid w:val="005B407A"/>
    <w:rsid w:val="005B4281"/>
    <w:rsid w:val="005B5B21"/>
    <w:rsid w:val="005B76F9"/>
    <w:rsid w:val="005C6BF5"/>
    <w:rsid w:val="005C78BA"/>
    <w:rsid w:val="005D1272"/>
    <w:rsid w:val="005D3AB2"/>
    <w:rsid w:val="005D4A8A"/>
    <w:rsid w:val="005D65A8"/>
    <w:rsid w:val="005E1492"/>
    <w:rsid w:val="005E1638"/>
    <w:rsid w:val="005F4AE4"/>
    <w:rsid w:val="005F772D"/>
    <w:rsid w:val="00624B80"/>
    <w:rsid w:val="00634BB2"/>
    <w:rsid w:val="0063687F"/>
    <w:rsid w:val="00640C7A"/>
    <w:rsid w:val="00645638"/>
    <w:rsid w:val="00653DCC"/>
    <w:rsid w:val="00656C42"/>
    <w:rsid w:val="00662411"/>
    <w:rsid w:val="006640E6"/>
    <w:rsid w:val="0066487D"/>
    <w:rsid w:val="00673062"/>
    <w:rsid w:val="00684CD5"/>
    <w:rsid w:val="00694DC1"/>
    <w:rsid w:val="006965B0"/>
    <w:rsid w:val="006A14C4"/>
    <w:rsid w:val="006A5C9C"/>
    <w:rsid w:val="006C7800"/>
    <w:rsid w:val="006D705A"/>
    <w:rsid w:val="00716CC2"/>
    <w:rsid w:val="00732945"/>
    <w:rsid w:val="00733765"/>
    <w:rsid w:val="0076000B"/>
    <w:rsid w:val="00761594"/>
    <w:rsid w:val="00766A2F"/>
    <w:rsid w:val="00777FD9"/>
    <w:rsid w:val="00785EB4"/>
    <w:rsid w:val="00792F4A"/>
    <w:rsid w:val="007A7D58"/>
    <w:rsid w:val="007B75C2"/>
    <w:rsid w:val="007C4779"/>
    <w:rsid w:val="007D5128"/>
    <w:rsid w:val="007F58B2"/>
    <w:rsid w:val="00806B83"/>
    <w:rsid w:val="00807BB2"/>
    <w:rsid w:val="008312A0"/>
    <w:rsid w:val="00835E32"/>
    <w:rsid w:val="008368E4"/>
    <w:rsid w:val="00837982"/>
    <w:rsid w:val="00841C9A"/>
    <w:rsid w:val="00846905"/>
    <w:rsid w:val="00847038"/>
    <w:rsid w:val="00850AD9"/>
    <w:rsid w:val="00851E11"/>
    <w:rsid w:val="0085451D"/>
    <w:rsid w:val="00860F5A"/>
    <w:rsid w:val="00877930"/>
    <w:rsid w:val="008B7EC0"/>
    <w:rsid w:val="008C1830"/>
    <w:rsid w:val="008D52B3"/>
    <w:rsid w:val="008E6A4E"/>
    <w:rsid w:val="009173FD"/>
    <w:rsid w:val="0092359F"/>
    <w:rsid w:val="0092366D"/>
    <w:rsid w:val="00924134"/>
    <w:rsid w:val="00925B43"/>
    <w:rsid w:val="00925FBA"/>
    <w:rsid w:val="0092791A"/>
    <w:rsid w:val="00927F93"/>
    <w:rsid w:val="00935DF2"/>
    <w:rsid w:val="0094004F"/>
    <w:rsid w:val="00947376"/>
    <w:rsid w:val="00956AD5"/>
    <w:rsid w:val="00963D8A"/>
    <w:rsid w:val="0096656E"/>
    <w:rsid w:val="009861CA"/>
    <w:rsid w:val="00990DEC"/>
    <w:rsid w:val="009951CC"/>
    <w:rsid w:val="009A1807"/>
    <w:rsid w:val="009C13FA"/>
    <w:rsid w:val="009C6C7F"/>
    <w:rsid w:val="009D3119"/>
    <w:rsid w:val="009D4AFF"/>
    <w:rsid w:val="009E0BD1"/>
    <w:rsid w:val="009E2886"/>
    <w:rsid w:val="009E54CC"/>
    <w:rsid w:val="009F495D"/>
    <w:rsid w:val="00A0157B"/>
    <w:rsid w:val="00A0401A"/>
    <w:rsid w:val="00A21CFC"/>
    <w:rsid w:val="00A225E7"/>
    <w:rsid w:val="00A238E7"/>
    <w:rsid w:val="00A27BFF"/>
    <w:rsid w:val="00A47BD9"/>
    <w:rsid w:val="00A51973"/>
    <w:rsid w:val="00A62A73"/>
    <w:rsid w:val="00A86F6B"/>
    <w:rsid w:val="00A940BF"/>
    <w:rsid w:val="00AA3A4B"/>
    <w:rsid w:val="00AC23D5"/>
    <w:rsid w:val="00AC6338"/>
    <w:rsid w:val="00AE4E9A"/>
    <w:rsid w:val="00AF0440"/>
    <w:rsid w:val="00B311AD"/>
    <w:rsid w:val="00B316BC"/>
    <w:rsid w:val="00B32FCB"/>
    <w:rsid w:val="00B330D7"/>
    <w:rsid w:val="00B374F2"/>
    <w:rsid w:val="00B7614B"/>
    <w:rsid w:val="00B76C8D"/>
    <w:rsid w:val="00B779BD"/>
    <w:rsid w:val="00B81508"/>
    <w:rsid w:val="00B92CED"/>
    <w:rsid w:val="00BA1148"/>
    <w:rsid w:val="00BB342D"/>
    <w:rsid w:val="00BD36EC"/>
    <w:rsid w:val="00BF0084"/>
    <w:rsid w:val="00C057C7"/>
    <w:rsid w:val="00C13992"/>
    <w:rsid w:val="00C13DA2"/>
    <w:rsid w:val="00C16F2B"/>
    <w:rsid w:val="00C4615E"/>
    <w:rsid w:val="00C61C68"/>
    <w:rsid w:val="00C63B66"/>
    <w:rsid w:val="00C673AD"/>
    <w:rsid w:val="00C71705"/>
    <w:rsid w:val="00C82F6E"/>
    <w:rsid w:val="00C9718C"/>
    <w:rsid w:val="00CA19CC"/>
    <w:rsid w:val="00CB14CE"/>
    <w:rsid w:val="00CD3431"/>
    <w:rsid w:val="00CF6C65"/>
    <w:rsid w:val="00D05236"/>
    <w:rsid w:val="00D229FB"/>
    <w:rsid w:val="00D22CA8"/>
    <w:rsid w:val="00D23896"/>
    <w:rsid w:val="00D24B09"/>
    <w:rsid w:val="00D2577F"/>
    <w:rsid w:val="00D26F0F"/>
    <w:rsid w:val="00D30EAE"/>
    <w:rsid w:val="00D40FB3"/>
    <w:rsid w:val="00D73995"/>
    <w:rsid w:val="00D752A6"/>
    <w:rsid w:val="00D86DC4"/>
    <w:rsid w:val="00DA084B"/>
    <w:rsid w:val="00DA6460"/>
    <w:rsid w:val="00DC2BB2"/>
    <w:rsid w:val="00DC30F7"/>
    <w:rsid w:val="00DC7944"/>
    <w:rsid w:val="00DD4779"/>
    <w:rsid w:val="00DD5C68"/>
    <w:rsid w:val="00DD7955"/>
    <w:rsid w:val="00DE1F33"/>
    <w:rsid w:val="00E0127E"/>
    <w:rsid w:val="00E478F7"/>
    <w:rsid w:val="00E62169"/>
    <w:rsid w:val="00E672D9"/>
    <w:rsid w:val="00E7323F"/>
    <w:rsid w:val="00E82317"/>
    <w:rsid w:val="00E9023D"/>
    <w:rsid w:val="00E95187"/>
    <w:rsid w:val="00EA460A"/>
    <w:rsid w:val="00EB24E7"/>
    <w:rsid w:val="00EB6C5F"/>
    <w:rsid w:val="00EB7E7B"/>
    <w:rsid w:val="00EC3CA6"/>
    <w:rsid w:val="00EE3CDD"/>
    <w:rsid w:val="00EE731F"/>
    <w:rsid w:val="00EF5FFB"/>
    <w:rsid w:val="00EF6FE1"/>
    <w:rsid w:val="00F01C5C"/>
    <w:rsid w:val="00F2016C"/>
    <w:rsid w:val="00F3444E"/>
    <w:rsid w:val="00F555E4"/>
    <w:rsid w:val="00F621F5"/>
    <w:rsid w:val="00F712F3"/>
    <w:rsid w:val="00F73ED8"/>
    <w:rsid w:val="00F82716"/>
    <w:rsid w:val="00F83694"/>
    <w:rsid w:val="00FA1887"/>
    <w:rsid w:val="00FA6603"/>
    <w:rsid w:val="00FC52FF"/>
    <w:rsid w:val="00FD2428"/>
    <w:rsid w:val="00FD77F0"/>
    <w:rsid w:val="00FF5853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958E"/>
  <w15:chartTrackingRefBased/>
  <w15:docId w15:val="{55413212-A8CE-40BE-8A01-F7A281E6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F5"/>
    <w:rPr>
      <w:rFonts w:ascii="Times New Roman" w:eastAsia="Times New Roman" w:hAnsi="Times New Roman"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2886"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00B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Page">
    <w:name w:val="ConsPlusTitlePage"/>
    <w:rsid w:val="007600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7600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600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6000B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rsid w:val="0076000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6000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6000B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6456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45638"/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645638"/>
    <w:rPr>
      <w:rFonts w:ascii="Times New Roman" w:eastAsia="Times New Roman" w:hAnsi="Times New Roman" w:cs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5638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645638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473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947376"/>
    <w:pPr>
      <w:ind w:left="720"/>
      <w:contextualSpacing/>
    </w:pPr>
    <w:rPr>
      <w:rFonts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6A14C4"/>
    <w:rPr>
      <w:rFonts w:ascii="Times New Roman" w:eastAsia="Times New Roman" w:hAnsi="Times New Roman" w:cs="Arial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9E2886"/>
    <w:rPr>
      <w:rFonts w:ascii="Cambria" w:eastAsia="Times New Roman" w:hAnsi="Cambria" w:cs="Times New Roman"/>
      <w:color w:val="365F91"/>
      <w:sz w:val="32"/>
      <w:szCs w:val="32"/>
    </w:rPr>
  </w:style>
  <w:style w:type="character" w:styleId="af">
    <w:name w:val="Hyperlink"/>
    <w:uiPriority w:val="99"/>
    <w:unhideWhenUsed/>
    <w:rsid w:val="008312A0"/>
    <w:rPr>
      <w:color w:val="0000FF"/>
      <w:u w:val="single"/>
    </w:rPr>
  </w:style>
  <w:style w:type="table" w:styleId="af0">
    <w:name w:val="Table Grid"/>
    <w:basedOn w:val="a1"/>
    <w:uiPriority w:val="59"/>
    <w:rsid w:val="00DC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D4AFF"/>
    <w:rPr>
      <w:rFonts w:eastAsia="Times New Roman"/>
      <w:sz w:val="22"/>
      <w:lang w:bidi="ar-SA"/>
    </w:rPr>
  </w:style>
  <w:style w:type="paragraph" w:customStyle="1" w:styleId="Default">
    <w:name w:val="Default"/>
    <w:rsid w:val="006A5C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f0"/>
    <w:uiPriority w:val="59"/>
    <w:rsid w:val="005D3AB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7318&amp;dst=10001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A96A0-8B87-4BE5-BF37-1D5B1745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Varfolomeeva</dc:creator>
  <cp:keywords/>
  <cp:lastModifiedBy>Игнатьева Ольга</cp:lastModifiedBy>
  <cp:revision>5</cp:revision>
  <dcterms:created xsi:type="dcterms:W3CDTF">2024-10-04T06:42:00Z</dcterms:created>
  <dcterms:modified xsi:type="dcterms:W3CDTF">2024-10-04T10:24:00Z</dcterms:modified>
</cp:coreProperties>
</file>